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8CC" w:rsidRDefault="00D938CC">
      <w:pPr>
        <w:pStyle w:val="a5"/>
        <w:adjustRightInd w:val="0"/>
        <w:snapToGrid w:val="0"/>
        <w:spacing w:line="560" w:lineRule="exact"/>
        <w:rPr>
          <w:rFonts w:ascii="Times New Roman" w:hAnsi="Times New Roman" w:hint="eastAsia"/>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9D76E2">
      <w:pPr>
        <w:adjustRightInd w:val="0"/>
        <w:snapToGrid w:val="0"/>
        <w:spacing w:line="560" w:lineRule="exact"/>
        <w:jc w:val="center"/>
        <w:outlineLvl w:val="0"/>
        <w:rPr>
          <w:rFonts w:ascii="Times New Roman" w:hAnsi="Times New Roman"/>
        </w:rPr>
      </w:pPr>
      <w:bookmarkStart w:id="0" w:name="_Toc16486"/>
      <w:r>
        <w:rPr>
          <w:rFonts w:ascii="Times New Roman" w:eastAsia="方正小标宋简体" w:hAnsi="Times New Roman" w:hint="eastAsia"/>
          <w:b/>
          <w:bCs/>
          <w:sz w:val="44"/>
          <w:szCs w:val="44"/>
        </w:rPr>
        <w:t>2022</w:t>
      </w:r>
      <w:r>
        <w:rPr>
          <w:rFonts w:ascii="Times New Roman" w:eastAsia="方正小标宋简体" w:hAnsi="Times New Roman" w:hint="eastAsia"/>
          <w:b/>
          <w:bCs/>
          <w:sz w:val="44"/>
          <w:szCs w:val="44"/>
        </w:rPr>
        <w:t>年度</w:t>
      </w:r>
      <w:r w:rsidR="003702E7">
        <w:rPr>
          <w:rFonts w:ascii="Times New Roman" w:eastAsia="方正小标宋简体" w:hAnsi="Times New Roman"/>
          <w:b/>
          <w:bCs/>
          <w:sz w:val="44"/>
          <w:szCs w:val="44"/>
        </w:rPr>
        <w:t>南京市</w:t>
      </w:r>
      <w:r>
        <w:rPr>
          <w:rFonts w:ascii="Times New Roman" w:eastAsia="方正小标宋简体" w:hAnsi="Times New Roman" w:hint="eastAsia"/>
          <w:b/>
          <w:bCs/>
          <w:sz w:val="44"/>
          <w:szCs w:val="44"/>
        </w:rPr>
        <w:t>农业农村局</w:t>
      </w:r>
      <w:r w:rsidR="00351C03" w:rsidRPr="00351C03">
        <w:rPr>
          <w:rFonts w:ascii="Times New Roman" w:eastAsia="方正小标宋简体" w:hAnsi="Times New Roman" w:hint="eastAsia"/>
          <w:b/>
          <w:bCs/>
          <w:sz w:val="44"/>
          <w:szCs w:val="44"/>
        </w:rPr>
        <w:t>农业农村公共服务</w:t>
      </w:r>
      <w:r w:rsidR="00351C03" w:rsidRPr="00351C03">
        <w:rPr>
          <w:rFonts w:ascii="Times New Roman" w:eastAsia="方正小标宋简体" w:hAnsi="Times New Roman" w:hint="eastAsia"/>
          <w:b/>
          <w:bCs/>
          <w:sz w:val="44"/>
          <w:szCs w:val="44"/>
        </w:rPr>
        <w:t>-</w:t>
      </w:r>
      <w:bookmarkStart w:id="1" w:name="_GoBack"/>
      <w:bookmarkEnd w:id="1"/>
      <w:r w:rsidR="003702E7">
        <w:rPr>
          <w:rFonts w:ascii="Times New Roman" w:eastAsia="方正小标宋简体" w:hAnsi="Times New Roman"/>
          <w:b/>
          <w:bCs/>
          <w:sz w:val="44"/>
          <w:szCs w:val="44"/>
        </w:rPr>
        <w:t>村级公益事业一事一议</w:t>
      </w:r>
      <w:bookmarkStart w:id="2" w:name="_Toc4726"/>
      <w:bookmarkEnd w:id="0"/>
      <w:r w:rsidR="003702E7">
        <w:rPr>
          <w:rFonts w:ascii="Times New Roman" w:eastAsia="方正小标宋简体" w:hAnsi="Times New Roman"/>
          <w:b/>
          <w:bCs/>
          <w:sz w:val="44"/>
          <w:szCs w:val="44"/>
        </w:rPr>
        <w:t>财政奖补绩效</w:t>
      </w:r>
      <w:r>
        <w:rPr>
          <w:rFonts w:ascii="Times New Roman" w:eastAsia="方正小标宋简体" w:hAnsi="Times New Roman" w:hint="eastAsia"/>
          <w:b/>
          <w:bCs/>
          <w:sz w:val="44"/>
          <w:szCs w:val="44"/>
        </w:rPr>
        <w:t>评价</w:t>
      </w:r>
      <w:r w:rsidR="003702E7">
        <w:rPr>
          <w:rFonts w:ascii="Times New Roman" w:eastAsia="方正小标宋简体" w:hAnsi="Times New Roman"/>
          <w:b/>
          <w:bCs/>
          <w:sz w:val="44"/>
          <w:szCs w:val="44"/>
        </w:rPr>
        <w:t>报告</w:t>
      </w:r>
      <w:bookmarkEnd w:id="2"/>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3702E7">
      <w:pPr>
        <w:adjustRightInd w:val="0"/>
        <w:snapToGrid w:val="0"/>
        <w:spacing w:before="98" w:line="560" w:lineRule="exact"/>
        <w:ind w:left="1079"/>
        <w:rPr>
          <w:rFonts w:ascii="Times New Roman" w:hAnsi="Times New Roman"/>
          <w:spacing w:val="-9"/>
          <w:sz w:val="30"/>
          <w:szCs w:val="30"/>
          <w14:textOutline w14:w="5448" w14:cap="flat" w14:cmpd="sng" w14:algn="ctr">
            <w14:solidFill>
              <w14:srgbClr w14:val="000000"/>
            </w14:solidFill>
            <w14:prstDash w14:val="solid"/>
            <w14:miter w14:lim="0"/>
          </w14:textOutline>
        </w:rPr>
      </w:pPr>
      <w:r>
        <w:rPr>
          <w:rFonts w:ascii="Times New Roman" w:hAnsi="Times New Roman"/>
          <w:spacing w:val="-9"/>
          <w:sz w:val="30"/>
          <w:szCs w:val="30"/>
          <w14:textOutline w14:w="5448" w14:cap="flat" w14:cmpd="sng" w14:algn="ctr">
            <w14:solidFill>
              <w14:srgbClr w14:val="000000"/>
            </w14:solidFill>
            <w14:prstDash w14:val="solid"/>
            <w14:miter w14:lim="0"/>
          </w14:textOutline>
        </w:rPr>
        <w:t>项</w:t>
      </w:r>
      <w:r>
        <w:rPr>
          <w:rFonts w:ascii="Times New Roman" w:hAnsi="Times New Roman"/>
          <w:spacing w:val="81"/>
          <w:sz w:val="30"/>
          <w:szCs w:val="30"/>
        </w:rPr>
        <w:t xml:space="preserve"> </w:t>
      </w:r>
      <w:r>
        <w:rPr>
          <w:rFonts w:ascii="Times New Roman" w:hAnsi="Times New Roman"/>
          <w:spacing w:val="-9"/>
          <w:sz w:val="30"/>
          <w:szCs w:val="30"/>
          <w14:textOutline w14:w="5448" w14:cap="flat" w14:cmpd="sng" w14:algn="ctr">
            <w14:solidFill>
              <w14:srgbClr w14:val="000000"/>
            </w14:solidFill>
            <w14:prstDash w14:val="solid"/>
            <w14:miter w14:lim="0"/>
          </w14:textOutline>
        </w:rPr>
        <w:t>目</w:t>
      </w:r>
      <w:r>
        <w:rPr>
          <w:rFonts w:ascii="Times New Roman" w:hAnsi="Times New Roman"/>
          <w:spacing w:val="-9"/>
          <w:sz w:val="30"/>
          <w:szCs w:val="30"/>
        </w:rPr>
        <w:t xml:space="preserve"> </w:t>
      </w:r>
      <w:r>
        <w:rPr>
          <w:rFonts w:ascii="Times New Roman" w:hAnsi="Times New Roman"/>
          <w:spacing w:val="-9"/>
          <w:sz w:val="30"/>
          <w:szCs w:val="30"/>
          <w14:textOutline w14:w="5448" w14:cap="flat" w14:cmpd="sng" w14:algn="ctr">
            <w14:solidFill>
              <w14:srgbClr w14:val="000000"/>
            </w14:solidFill>
            <w14:prstDash w14:val="solid"/>
            <w14:miter w14:lim="0"/>
          </w14:textOutline>
        </w:rPr>
        <w:t>名</w:t>
      </w:r>
      <w:r>
        <w:rPr>
          <w:rFonts w:ascii="Times New Roman" w:hAnsi="Times New Roman"/>
          <w:spacing w:val="-9"/>
          <w:sz w:val="30"/>
          <w:szCs w:val="30"/>
        </w:rPr>
        <w:t xml:space="preserve"> </w:t>
      </w:r>
      <w:r>
        <w:rPr>
          <w:rFonts w:ascii="Times New Roman" w:hAnsi="Times New Roman"/>
          <w:spacing w:val="-9"/>
          <w:sz w:val="30"/>
          <w:szCs w:val="30"/>
          <w14:textOutline w14:w="5448" w14:cap="flat" w14:cmpd="sng" w14:algn="ctr">
            <w14:solidFill>
              <w14:srgbClr w14:val="000000"/>
            </w14:solidFill>
            <w14:prstDash w14:val="solid"/>
            <w14:miter w14:lim="0"/>
          </w14:textOutline>
        </w:rPr>
        <w:t>称：</w:t>
      </w:r>
      <w:r>
        <w:rPr>
          <w:rFonts w:ascii="Times New Roman" w:eastAsia="Times New Roman" w:hAnsi="Times New Roman"/>
          <w:b/>
          <w:bCs/>
          <w:spacing w:val="-9"/>
          <w:sz w:val="30"/>
          <w:szCs w:val="30"/>
        </w:rPr>
        <w:t>202</w:t>
      </w:r>
      <w:r>
        <w:rPr>
          <w:rFonts w:ascii="Times New Roman" w:hAnsi="Times New Roman"/>
          <w:b/>
          <w:bCs/>
          <w:spacing w:val="-9"/>
          <w:sz w:val="30"/>
          <w:szCs w:val="30"/>
        </w:rPr>
        <w:t>2</w:t>
      </w:r>
      <w:r>
        <w:rPr>
          <w:rFonts w:ascii="Times New Roman" w:hAnsi="Times New Roman"/>
          <w:spacing w:val="-9"/>
          <w:sz w:val="30"/>
          <w:szCs w:val="30"/>
          <w14:textOutline w14:w="5448" w14:cap="flat" w14:cmpd="sng" w14:algn="ctr">
            <w14:solidFill>
              <w14:srgbClr w14:val="000000"/>
            </w14:solidFill>
            <w14:prstDash w14:val="solid"/>
            <w14:miter w14:lim="0"/>
          </w14:textOutline>
        </w:rPr>
        <w:t>年度村级公益事业一事一议</w:t>
      </w:r>
    </w:p>
    <w:p w:rsidR="00D938CC" w:rsidRDefault="003702E7">
      <w:pPr>
        <w:adjustRightInd w:val="0"/>
        <w:snapToGrid w:val="0"/>
        <w:spacing w:before="98" w:line="560" w:lineRule="exact"/>
        <w:ind w:firstLineChars="1100" w:firstLine="3102"/>
        <w:rPr>
          <w:rFonts w:ascii="Times New Roman" w:hAnsi="Times New Roman"/>
        </w:rPr>
      </w:pPr>
      <w:proofErr w:type="gramStart"/>
      <w:r>
        <w:rPr>
          <w:rFonts w:ascii="Times New Roman" w:hAnsi="Times New Roman"/>
          <w:spacing w:val="-9"/>
          <w:sz w:val="30"/>
          <w:szCs w:val="30"/>
          <w14:textOutline w14:w="5448" w14:cap="flat" w14:cmpd="sng" w14:algn="ctr">
            <w14:solidFill>
              <w14:srgbClr w14:val="000000"/>
            </w14:solidFill>
            <w14:prstDash w14:val="solid"/>
            <w14:miter w14:lim="0"/>
          </w14:textOutline>
        </w:rPr>
        <w:t>财政奖补项目</w:t>
      </w:r>
      <w:proofErr w:type="gramEnd"/>
    </w:p>
    <w:p w:rsidR="00D938CC" w:rsidRDefault="003702E7">
      <w:pPr>
        <w:adjustRightInd w:val="0"/>
        <w:snapToGrid w:val="0"/>
        <w:spacing w:before="98" w:line="560" w:lineRule="exact"/>
        <w:ind w:left="1077"/>
        <w:rPr>
          <w:rFonts w:ascii="Times New Roman" w:hAnsi="Times New Roman"/>
        </w:rPr>
      </w:pPr>
      <w:r>
        <w:rPr>
          <w:rFonts w:ascii="Times New Roman" w:hAnsi="Times New Roman"/>
          <w:spacing w:val="-13"/>
          <w:sz w:val="30"/>
          <w:szCs w:val="30"/>
          <w14:textOutline w14:w="5448" w14:cap="flat" w14:cmpd="sng" w14:algn="ctr">
            <w14:solidFill>
              <w14:srgbClr w14:val="000000"/>
            </w14:solidFill>
            <w14:prstDash w14:val="solid"/>
            <w14:miter w14:lim="0"/>
          </w14:textOutline>
        </w:rPr>
        <w:t>主</w:t>
      </w:r>
      <w:r>
        <w:rPr>
          <w:rFonts w:ascii="Times New Roman" w:hAnsi="Times New Roman"/>
          <w:spacing w:val="-13"/>
          <w:sz w:val="30"/>
          <w:szCs w:val="30"/>
        </w:rPr>
        <w:t xml:space="preserve"> </w:t>
      </w:r>
      <w:r>
        <w:rPr>
          <w:rFonts w:ascii="Times New Roman" w:hAnsi="Times New Roman"/>
          <w:spacing w:val="-13"/>
          <w:sz w:val="30"/>
          <w:szCs w:val="30"/>
          <w14:textOutline w14:w="5448" w14:cap="flat" w14:cmpd="sng" w14:algn="ctr">
            <w14:solidFill>
              <w14:srgbClr w14:val="000000"/>
            </w14:solidFill>
            <w14:prstDash w14:val="solid"/>
            <w14:miter w14:lim="0"/>
          </w14:textOutline>
        </w:rPr>
        <w:t>管</w:t>
      </w:r>
      <w:r>
        <w:rPr>
          <w:rFonts w:ascii="Times New Roman" w:hAnsi="Times New Roman"/>
          <w:spacing w:val="29"/>
          <w:sz w:val="30"/>
          <w:szCs w:val="30"/>
        </w:rPr>
        <w:t xml:space="preserve"> </w:t>
      </w:r>
      <w:r>
        <w:rPr>
          <w:rFonts w:ascii="Times New Roman" w:hAnsi="Times New Roman"/>
          <w:spacing w:val="-13"/>
          <w:sz w:val="30"/>
          <w:szCs w:val="30"/>
          <w14:textOutline w14:w="5448" w14:cap="flat" w14:cmpd="sng" w14:algn="ctr">
            <w14:solidFill>
              <w14:srgbClr w14:val="000000"/>
            </w14:solidFill>
            <w14:prstDash w14:val="solid"/>
            <w14:miter w14:lim="0"/>
          </w14:textOutline>
        </w:rPr>
        <w:t>部</w:t>
      </w:r>
      <w:r>
        <w:rPr>
          <w:rFonts w:ascii="Times New Roman" w:hAnsi="Times New Roman"/>
          <w:spacing w:val="47"/>
          <w:sz w:val="30"/>
          <w:szCs w:val="30"/>
        </w:rPr>
        <w:t xml:space="preserve"> </w:t>
      </w:r>
      <w:r>
        <w:rPr>
          <w:rFonts w:ascii="Times New Roman" w:hAnsi="Times New Roman"/>
          <w:spacing w:val="-13"/>
          <w:sz w:val="30"/>
          <w:szCs w:val="30"/>
          <w14:textOutline w14:w="5448" w14:cap="flat" w14:cmpd="sng" w14:algn="ctr">
            <w14:solidFill>
              <w14:srgbClr w14:val="000000"/>
            </w14:solidFill>
            <w14:prstDash w14:val="solid"/>
            <w14:miter w14:lim="0"/>
          </w14:textOutline>
        </w:rPr>
        <w:t>门：</w:t>
      </w:r>
      <w:r>
        <w:rPr>
          <w:rFonts w:ascii="Times New Roman" w:hAnsi="Times New Roman"/>
          <w:spacing w:val="-44"/>
          <w:sz w:val="30"/>
          <w:szCs w:val="30"/>
        </w:rPr>
        <w:t xml:space="preserve"> </w:t>
      </w:r>
      <w:r>
        <w:rPr>
          <w:rFonts w:ascii="Times New Roman" w:hAnsi="Times New Roman"/>
          <w:spacing w:val="-13"/>
          <w:sz w:val="30"/>
          <w:szCs w:val="30"/>
          <w14:textOutline w14:w="5448" w14:cap="flat" w14:cmpd="sng" w14:algn="ctr">
            <w14:solidFill>
              <w14:srgbClr w14:val="000000"/>
            </w14:solidFill>
            <w14:prstDash w14:val="solid"/>
            <w14:miter w14:lim="0"/>
          </w14:textOutline>
        </w:rPr>
        <w:t>南京市农业农村局</w:t>
      </w:r>
    </w:p>
    <w:p w:rsidR="00D938CC" w:rsidRDefault="003702E7">
      <w:pPr>
        <w:adjustRightInd w:val="0"/>
        <w:snapToGrid w:val="0"/>
        <w:spacing w:before="97" w:line="560" w:lineRule="exact"/>
        <w:ind w:left="1124"/>
        <w:rPr>
          <w:rFonts w:ascii="Times New Roman" w:hAnsi="Times New Roman"/>
          <w:sz w:val="30"/>
          <w:szCs w:val="30"/>
        </w:rPr>
      </w:pPr>
      <w:proofErr w:type="gramStart"/>
      <w:r>
        <w:rPr>
          <w:rFonts w:ascii="Times New Roman" w:hAnsi="Times New Roman"/>
          <w:spacing w:val="5"/>
          <w:sz w:val="30"/>
          <w:szCs w:val="30"/>
          <w14:textOutline w14:w="5448" w14:cap="flat" w14:cmpd="sng" w14:algn="ctr">
            <w14:solidFill>
              <w14:srgbClr w14:val="000000"/>
            </w14:solidFill>
            <w14:prstDash w14:val="solid"/>
            <w14:miter w14:lim="0"/>
          </w14:textOutline>
        </w:rPr>
        <w:t>自评价</w:t>
      </w:r>
      <w:proofErr w:type="gramEnd"/>
      <w:r>
        <w:rPr>
          <w:rFonts w:ascii="Times New Roman" w:hAnsi="Times New Roman"/>
          <w:spacing w:val="5"/>
          <w:sz w:val="30"/>
          <w:szCs w:val="30"/>
          <w14:textOutline w14:w="5448" w14:cap="flat" w14:cmpd="sng" w14:algn="ctr">
            <w14:solidFill>
              <w14:srgbClr w14:val="000000"/>
            </w14:solidFill>
            <w14:prstDash w14:val="solid"/>
            <w14:miter w14:lim="0"/>
          </w14:textOutline>
        </w:rPr>
        <w:t>单位</w:t>
      </w:r>
      <w:r>
        <w:rPr>
          <w:rFonts w:ascii="Times New Roman" w:hAnsi="Times New Roman"/>
          <w:spacing w:val="-67"/>
          <w:sz w:val="30"/>
          <w:szCs w:val="30"/>
        </w:rPr>
        <w:t xml:space="preserve"> </w:t>
      </w:r>
      <w:r>
        <w:rPr>
          <w:rFonts w:ascii="Times New Roman" w:hAnsi="Times New Roman"/>
          <w:spacing w:val="5"/>
          <w:sz w:val="30"/>
          <w:szCs w:val="30"/>
          <w14:textOutline w14:w="5448" w14:cap="flat" w14:cmpd="sng" w14:algn="ctr">
            <w14:solidFill>
              <w14:srgbClr w14:val="000000"/>
            </w14:solidFill>
            <w14:prstDash w14:val="solid"/>
            <w14:miter w14:lim="0"/>
          </w14:textOutline>
        </w:rPr>
        <w:t>：南京市农业农村局</w:t>
      </w: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D938CC">
      <w:pPr>
        <w:pStyle w:val="a5"/>
        <w:adjustRightInd w:val="0"/>
        <w:snapToGrid w:val="0"/>
        <w:spacing w:line="560" w:lineRule="exact"/>
        <w:rPr>
          <w:rFonts w:ascii="Times New Roman" w:hAnsi="Times New Roman"/>
        </w:rPr>
      </w:pPr>
    </w:p>
    <w:p w:rsidR="00D938CC" w:rsidRDefault="003702E7">
      <w:pPr>
        <w:adjustRightInd w:val="0"/>
        <w:snapToGrid w:val="0"/>
        <w:spacing w:before="97" w:line="560" w:lineRule="exact"/>
        <w:ind w:left="3387"/>
        <w:rPr>
          <w:rFonts w:ascii="Times New Roman" w:hAnsi="Times New Roman"/>
          <w:sz w:val="30"/>
          <w:szCs w:val="30"/>
        </w:rPr>
      </w:pPr>
      <w:r>
        <w:rPr>
          <w:rFonts w:ascii="Times New Roman" w:eastAsia="Times New Roman" w:hAnsi="Times New Roman"/>
          <w:b/>
          <w:bCs/>
          <w:spacing w:val="-5"/>
          <w:sz w:val="30"/>
          <w:szCs w:val="30"/>
        </w:rPr>
        <w:t>2022</w:t>
      </w:r>
      <w:r>
        <w:rPr>
          <w:rFonts w:ascii="Times New Roman" w:hAnsi="Times New Roman"/>
          <w:spacing w:val="-5"/>
          <w:sz w:val="30"/>
          <w:szCs w:val="30"/>
          <w14:textOutline w14:w="5448" w14:cap="flat" w14:cmpd="sng" w14:algn="ctr">
            <w14:solidFill>
              <w14:srgbClr w14:val="000000"/>
            </w14:solidFill>
            <w14:prstDash w14:val="solid"/>
            <w14:miter w14:lim="0"/>
          </w14:textOutline>
        </w:rPr>
        <w:t>年</w:t>
      </w:r>
      <w:r>
        <w:rPr>
          <w:rFonts w:ascii="Times New Roman" w:hAnsi="Times New Roman"/>
          <w:spacing w:val="-62"/>
          <w:sz w:val="30"/>
          <w:szCs w:val="30"/>
        </w:rPr>
        <w:t xml:space="preserve"> </w:t>
      </w:r>
      <w:r>
        <w:rPr>
          <w:rFonts w:ascii="Times New Roman" w:hAnsi="Times New Roman"/>
          <w:b/>
          <w:bCs/>
          <w:spacing w:val="-5"/>
          <w:sz w:val="30"/>
          <w:szCs w:val="30"/>
        </w:rPr>
        <w:t>8</w:t>
      </w:r>
      <w:r>
        <w:rPr>
          <w:rFonts w:ascii="Times New Roman" w:hAnsi="Times New Roman"/>
          <w:spacing w:val="-5"/>
          <w:sz w:val="30"/>
          <w:szCs w:val="30"/>
          <w14:textOutline w14:w="5448" w14:cap="flat" w14:cmpd="sng" w14:algn="ctr">
            <w14:solidFill>
              <w14:srgbClr w14:val="000000"/>
            </w14:solidFill>
            <w14:prstDash w14:val="solid"/>
            <w14:miter w14:lim="0"/>
          </w14:textOutline>
        </w:rPr>
        <w:t>月</w:t>
      </w:r>
    </w:p>
    <w:p w:rsidR="00D938CC" w:rsidRDefault="00D938CC">
      <w:pPr>
        <w:adjustRightInd w:val="0"/>
        <w:snapToGrid w:val="0"/>
        <w:spacing w:line="560" w:lineRule="exact"/>
        <w:rPr>
          <w:rFonts w:ascii="Times New Roman" w:hAnsi="Times New Roman"/>
          <w:sz w:val="30"/>
          <w:szCs w:val="30"/>
        </w:rPr>
        <w:sectPr w:rsidR="00D938CC">
          <w:pgSz w:w="11907" w:h="16839"/>
          <w:pgMar w:top="1431" w:right="1785" w:bottom="0" w:left="1785" w:header="0" w:footer="0" w:gutter="0"/>
          <w:cols w:space="720"/>
        </w:sectPr>
      </w:pPr>
    </w:p>
    <w:sdt>
      <w:sdtPr>
        <w:rPr>
          <w:rFonts w:ascii="宋体" w:hAnsi="宋体"/>
        </w:rPr>
        <w:id w:val="147453609"/>
        <w:docPartObj>
          <w:docPartGallery w:val="Table of Contents"/>
          <w:docPartUnique/>
        </w:docPartObj>
      </w:sdtPr>
      <w:sdtEndPr>
        <w:rPr>
          <w:rFonts w:ascii="Times New Roman" w:eastAsia="仿宋_GB2312" w:hAnsi="Times New Roman"/>
          <w:color w:val="000000"/>
          <w:szCs w:val="32"/>
        </w:rPr>
      </w:sdtEndPr>
      <w:sdtContent>
        <w:p w:rsidR="00D938CC" w:rsidRDefault="003702E7">
          <w:pPr>
            <w:jc w:val="center"/>
          </w:pPr>
          <w:r>
            <w:rPr>
              <w:rFonts w:ascii="宋体" w:hAnsi="宋体"/>
            </w:rPr>
            <w:t>目录</w:t>
          </w:r>
        </w:p>
        <w:p w:rsidR="00D938CC" w:rsidRDefault="003702E7">
          <w:pPr>
            <w:pStyle w:val="10"/>
            <w:tabs>
              <w:tab w:val="right" w:leader="dot" w:pos="8884"/>
            </w:tabs>
          </w:pPr>
          <w:r>
            <w:rPr>
              <w:rFonts w:ascii="Times New Roman" w:eastAsia="仿宋_GB2312" w:hAnsi="Times New Roman"/>
              <w:color w:val="000000"/>
              <w:sz w:val="32"/>
              <w:szCs w:val="32"/>
            </w:rPr>
            <w:fldChar w:fldCharType="begin"/>
          </w:r>
          <w:r>
            <w:rPr>
              <w:rFonts w:ascii="Times New Roman" w:eastAsia="仿宋_GB2312" w:hAnsi="Times New Roman"/>
              <w:color w:val="000000"/>
              <w:sz w:val="32"/>
              <w:szCs w:val="32"/>
            </w:rPr>
            <w:instrText xml:space="preserve">TOC \o "1-3" \h \u </w:instrText>
          </w:r>
          <w:r>
            <w:rPr>
              <w:rFonts w:ascii="Times New Roman" w:eastAsia="仿宋_GB2312" w:hAnsi="Times New Roman"/>
              <w:color w:val="000000"/>
              <w:sz w:val="32"/>
              <w:szCs w:val="32"/>
            </w:rPr>
            <w:fldChar w:fldCharType="separate"/>
          </w:r>
        </w:p>
        <w:p w:rsidR="00D938CC" w:rsidRDefault="004165D7">
          <w:pPr>
            <w:pStyle w:val="10"/>
            <w:tabs>
              <w:tab w:val="right" w:leader="dot" w:pos="8884"/>
            </w:tabs>
          </w:pPr>
          <w:hyperlink w:anchor="_Toc27201" w:history="1">
            <w:r w:rsidR="003702E7">
              <w:rPr>
                <w:rFonts w:ascii="Times New Roman" w:hAnsi="Times New Roman"/>
                <w:bCs/>
              </w:rPr>
              <w:t>一、项目概况</w:t>
            </w:r>
            <w:r w:rsidR="003702E7">
              <w:tab/>
            </w:r>
            <w:r w:rsidR="003702E7">
              <w:fldChar w:fldCharType="begin"/>
            </w:r>
            <w:r w:rsidR="003702E7">
              <w:instrText xml:space="preserve"> PAGEREF _Toc27201 \h </w:instrText>
            </w:r>
            <w:r w:rsidR="003702E7">
              <w:fldChar w:fldCharType="separate"/>
            </w:r>
            <w:r w:rsidR="003702E7">
              <w:t>2</w:t>
            </w:r>
            <w:r w:rsidR="003702E7">
              <w:fldChar w:fldCharType="end"/>
            </w:r>
          </w:hyperlink>
        </w:p>
        <w:p w:rsidR="00D938CC" w:rsidRDefault="004165D7">
          <w:pPr>
            <w:pStyle w:val="20"/>
            <w:tabs>
              <w:tab w:val="right" w:leader="dot" w:pos="8884"/>
            </w:tabs>
          </w:pPr>
          <w:hyperlink w:anchor="_Toc11484" w:history="1">
            <w:r w:rsidR="003702E7">
              <w:rPr>
                <w:rFonts w:ascii="Times New Roman" w:hAnsi="Times New Roman"/>
                <w:bCs/>
              </w:rPr>
              <w:t>（一）项目基本情况</w:t>
            </w:r>
            <w:r w:rsidR="003702E7">
              <w:tab/>
            </w:r>
            <w:r w:rsidR="003702E7">
              <w:fldChar w:fldCharType="begin"/>
            </w:r>
            <w:r w:rsidR="003702E7">
              <w:instrText xml:space="preserve"> PAGEREF _Toc11484 \h </w:instrText>
            </w:r>
            <w:r w:rsidR="003702E7">
              <w:fldChar w:fldCharType="separate"/>
            </w:r>
            <w:r w:rsidR="003702E7">
              <w:t>2</w:t>
            </w:r>
            <w:r w:rsidR="003702E7">
              <w:fldChar w:fldCharType="end"/>
            </w:r>
          </w:hyperlink>
        </w:p>
        <w:p w:rsidR="00D938CC" w:rsidRDefault="004165D7">
          <w:pPr>
            <w:pStyle w:val="30"/>
            <w:tabs>
              <w:tab w:val="right" w:leader="dot" w:pos="8884"/>
            </w:tabs>
          </w:pPr>
          <w:hyperlink w:anchor="_Toc11081" w:history="1">
            <w:r w:rsidR="003702E7">
              <w:rPr>
                <w:rFonts w:ascii="Times New Roman" w:hAnsi="Times New Roman"/>
              </w:rPr>
              <w:t>1</w:t>
            </w:r>
            <w:r w:rsidR="003702E7">
              <w:rPr>
                <w:rFonts w:ascii="Times New Roman" w:hAnsi="Times New Roman"/>
              </w:rPr>
              <w:t>、项目总体情况</w:t>
            </w:r>
            <w:r w:rsidR="003702E7">
              <w:tab/>
            </w:r>
            <w:r w:rsidR="003702E7">
              <w:fldChar w:fldCharType="begin"/>
            </w:r>
            <w:r w:rsidR="003702E7">
              <w:instrText xml:space="preserve"> PAGEREF _Toc11081 \h </w:instrText>
            </w:r>
            <w:r w:rsidR="003702E7">
              <w:fldChar w:fldCharType="separate"/>
            </w:r>
            <w:r w:rsidR="003702E7">
              <w:t>2</w:t>
            </w:r>
            <w:r w:rsidR="003702E7">
              <w:fldChar w:fldCharType="end"/>
            </w:r>
          </w:hyperlink>
        </w:p>
        <w:p w:rsidR="00D938CC" w:rsidRDefault="004165D7">
          <w:pPr>
            <w:pStyle w:val="30"/>
            <w:tabs>
              <w:tab w:val="right" w:leader="dot" w:pos="8884"/>
            </w:tabs>
          </w:pPr>
          <w:hyperlink w:anchor="_Toc12470" w:history="1">
            <w:r w:rsidR="003702E7">
              <w:rPr>
                <w:rFonts w:ascii="Times New Roman" w:hAnsi="Times New Roman"/>
              </w:rPr>
              <w:t>2</w:t>
            </w:r>
            <w:r w:rsidR="003702E7">
              <w:rPr>
                <w:rFonts w:ascii="Times New Roman" w:hAnsi="Times New Roman"/>
              </w:rPr>
              <w:t>、</w:t>
            </w:r>
            <w:r w:rsidR="003702E7">
              <w:rPr>
                <w:rFonts w:ascii="Times New Roman" w:hAnsi="Times New Roman"/>
              </w:rPr>
              <w:t>2022</w:t>
            </w:r>
            <w:r w:rsidR="003702E7">
              <w:rPr>
                <w:rFonts w:ascii="Times New Roman" w:hAnsi="Times New Roman"/>
              </w:rPr>
              <w:t>年度实施情况</w:t>
            </w:r>
            <w:r w:rsidR="003702E7">
              <w:tab/>
            </w:r>
            <w:r w:rsidR="003702E7">
              <w:fldChar w:fldCharType="begin"/>
            </w:r>
            <w:r w:rsidR="003702E7">
              <w:instrText xml:space="preserve"> PAGEREF _Toc12470 \h </w:instrText>
            </w:r>
            <w:r w:rsidR="003702E7">
              <w:fldChar w:fldCharType="separate"/>
            </w:r>
            <w:r w:rsidR="003702E7">
              <w:t>3</w:t>
            </w:r>
            <w:r w:rsidR="003702E7">
              <w:fldChar w:fldCharType="end"/>
            </w:r>
          </w:hyperlink>
        </w:p>
        <w:p w:rsidR="00D938CC" w:rsidRDefault="004165D7">
          <w:pPr>
            <w:pStyle w:val="20"/>
            <w:tabs>
              <w:tab w:val="right" w:leader="dot" w:pos="8884"/>
            </w:tabs>
          </w:pPr>
          <w:hyperlink w:anchor="_Toc25598" w:history="1">
            <w:r w:rsidR="003702E7">
              <w:rPr>
                <w:rFonts w:ascii="Times New Roman" w:hAnsi="Times New Roman"/>
                <w:bCs/>
              </w:rPr>
              <w:t>（二）项目资金情况</w:t>
            </w:r>
            <w:r w:rsidR="003702E7">
              <w:tab/>
            </w:r>
            <w:r w:rsidR="003702E7">
              <w:fldChar w:fldCharType="begin"/>
            </w:r>
            <w:r w:rsidR="003702E7">
              <w:instrText xml:space="preserve"> PAGEREF _Toc25598 \h </w:instrText>
            </w:r>
            <w:r w:rsidR="003702E7">
              <w:fldChar w:fldCharType="separate"/>
            </w:r>
            <w:r w:rsidR="003702E7">
              <w:t>3</w:t>
            </w:r>
            <w:r w:rsidR="003702E7">
              <w:fldChar w:fldCharType="end"/>
            </w:r>
          </w:hyperlink>
        </w:p>
        <w:p w:rsidR="00D938CC" w:rsidRDefault="004165D7">
          <w:pPr>
            <w:pStyle w:val="30"/>
            <w:tabs>
              <w:tab w:val="right" w:leader="dot" w:pos="8884"/>
            </w:tabs>
          </w:pPr>
          <w:hyperlink w:anchor="_Toc28267" w:history="1">
            <w:r w:rsidR="003702E7">
              <w:rPr>
                <w:rFonts w:ascii="Times New Roman" w:hAnsi="Times New Roman"/>
              </w:rPr>
              <w:t>1</w:t>
            </w:r>
            <w:r w:rsidR="003702E7">
              <w:rPr>
                <w:rFonts w:ascii="Times New Roman" w:hAnsi="Times New Roman"/>
              </w:rPr>
              <w:t>、资金预算安排</w:t>
            </w:r>
            <w:r w:rsidR="003702E7">
              <w:tab/>
            </w:r>
            <w:r w:rsidR="003702E7">
              <w:fldChar w:fldCharType="begin"/>
            </w:r>
            <w:r w:rsidR="003702E7">
              <w:instrText xml:space="preserve"> PAGEREF _Toc28267 \h </w:instrText>
            </w:r>
            <w:r w:rsidR="003702E7">
              <w:fldChar w:fldCharType="separate"/>
            </w:r>
            <w:r w:rsidR="003702E7">
              <w:t>3</w:t>
            </w:r>
            <w:r w:rsidR="003702E7">
              <w:fldChar w:fldCharType="end"/>
            </w:r>
          </w:hyperlink>
        </w:p>
        <w:p w:rsidR="00D938CC" w:rsidRDefault="004165D7">
          <w:pPr>
            <w:pStyle w:val="30"/>
            <w:tabs>
              <w:tab w:val="right" w:leader="dot" w:pos="8884"/>
            </w:tabs>
          </w:pPr>
          <w:hyperlink w:anchor="_Toc21898" w:history="1">
            <w:r w:rsidR="003702E7">
              <w:rPr>
                <w:rFonts w:ascii="Times New Roman" w:hAnsi="Times New Roman"/>
              </w:rPr>
              <w:t>2</w:t>
            </w:r>
            <w:r w:rsidR="003702E7">
              <w:rPr>
                <w:rFonts w:ascii="Times New Roman" w:hAnsi="Times New Roman"/>
              </w:rPr>
              <w:t>、资金下达</w:t>
            </w:r>
            <w:r w:rsidR="003702E7">
              <w:tab/>
            </w:r>
            <w:r w:rsidR="003702E7">
              <w:fldChar w:fldCharType="begin"/>
            </w:r>
            <w:r w:rsidR="003702E7">
              <w:instrText xml:space="preserve"> PAGEREF _Toc21898 \h </w:instrText>
            </w:r>
            <w:r w:rsidR="003702E7">
              <w:fldChar w:fldCharType="separate"/>
            </w:r>
            <w:r w:rsidR="003702E7">
              <w:t>4</w:t>
            </w:r>
            <w:r w:rsidR="003702E7">
              <w:fldChar w:fldCharType="end"/>
            </w:r>
          </w:hyperlink>
        </w:p>
        <w:p w:rsidR="00D938CC" w:rsidRDefault="004165D7">
          <w:pPr>
            <w:pStyle w:val="20"/>
            <w:tabs>
              <w:tab w:val="right" w:leader="dot" w:pos="8884"/>
            </w:tabs>
          </w:pPr>
          <w:hyperlink w:anchor="_Toc29545" w:history="1">
            <w:r w:rsidR="003702E7">
              <w:rPr>
                <w:rFonts w:ascii="Times New Roman" w:hAnsi="Times New Roman"/>
                <w:bCs/>
              </w:rPr>
              <w:t>（三）绩效目标</w:t>
            </w:r>
            <w:r w:rsidR="003702E7">
              <w:tab/>
            </w:r>
            <w:r w:rsidR="003702E7">
              <w:fldChar w:fldCharType="begin"/>
            </w:r>
            <w:r w:rsidR="003702E7">
              <w:instrText xml:space="preserve"> PAGEREF _Toc29545 \h </w:instrText>
            </w:r>
            <w:r w:rsidR="003702E7">
              <w:fldChar w:fldCharType="separate"/>
            </w:r>
            <w:r w:rsidR="003702E7">
              <w:t>4</w:t>
            </w:r>
            <w:r w:rsidR="003702E7">
              <w:fldChar w:fldCharType="end"/>
            </w:r>
          </w:hyperlink>
        </w:p>
        <w:p w:rsidR="00D938CC" w:rsidRDefault="004165D7">
          <w:pPr>
            <w:pStyle w:val="30"/>
            <w:tabs>
              <w:tab w:val="right" w:leader="dot" w:pos="8884"/>
            </w:tabs>
          </w:pPr>
          <w:hyperlink w:anchor="_Toc11466" w:history="1">
            <w:r w:rsidR="003702E7">
              <w:rPr>
                <w:rFonts w:ascii="Times New Roman" w:hAnsi="Times New Roman"/>
              </w:rPr>
              <w:t>1</w:t>
            </w:r>
            <w:r w:rsidR="003702E7">
              <w:rPr>
                <w:rFonts w:ascii="Times New Roman" w:hAnsi="Times New Roman"/>
              </w:rPr>
              <w:t>、绩效总体目标</w:t>
            </w:r>
            <w:r w:rsidR="003702E7">
              <w:tab/>
            </w:r>
            <w:r w:rsidR="003702E7">
              <w:fldChar w:fldCharType="begin"/>
            </w:r>
            <w:r w:rsidR="003702E7">
              <w:instrText xml:space="preserve"> PAGEREF _Toc11466 \h </w:instrText>
            </w:r>
            <w:r w:rsidR="003702E7">
              <w:fldChar w:fldCharType="separate"/>
            </w:r>
            <w:r w:rsidR="003702E7">
              <w:t>4</w:t>
            </w:r>
            <w:r w:rsidR="003702E7">
              <w:fldChar w:fldCharType="end"/>
            </w:r>
          </w:hyperlink>
        </w:p>
        <w:p w:rsidR="00D938CC" w:rsidRDefault="004165D7">
          <w:pPr>
            <w:pStyle w:val="30"/>
            <w:tabs>
              <w:tab w:val="right" w:leader="dot" w:pos="8884"/>
            </w:tabs>
          </w:pPr>
          <w:hyperlink w:anchor="_Toc24989" w:history="1">
            <w:r w:rsidR="003702E7">
              <w:rPr>
                <w:rFonts w:ascii="Times New Roman" w:hAnsi="Times New Roman"/>
              </w:rPr>
              <w:t>2</w:t>
            </w:r>
            <w:r w:rsidR="003702E7">
              <w:rPr>
                <w:rFonts w:ascii="Times New Roman" w:hAnsi="Times New Roman"/>
              </w:rPr>
              <w:t>、绩效指标情况</w:t>
            </w:r>
            <w:r w:rsidR="003702E7">
              <w:tab/>
            </w:r>
            <w:r w:rsidR="003702E7">
              <w:fldChar w:fldCharType="begin"/>
            </w:r>
            <w:r w:rsidR="003702E7">
              <w:instrText xml:space="preserve"> PAGEREF _Toc24989 \h </w:instrText>
            </w:r>
            <w:r w:rsidR="003702E7">
              <w:fldChar w:fldCharType="separate"/>
            </w:r>
            <w:r w:rsidR="003702E7">
              <w:t>4</w:t>
            </w:r>
            <w:r w:rsidR="003702E7">
              <w:fldChar w:fldCharType="end"/>
            </w:r>
          </w:hyperlink>
        </w:p>
        <w:p w:rsidR="00D938CC" w:rsidRDefault="004165D7">
          <w:pPr>
            <w:pStyle w:val="10"/>
            <w:tabs>
              <w:tab w:val="right" w:leader="dot" w:pos="8884"/>
            </w:tabs>
          </w:pPr>
          <w:hyperlink w:anchor="_Toc4720" w:history="1">
            <w:r w:rsidR="003702E7">
              <w:rPr>
                <w:rFonts w:ascii="Times New Roman" w:hAnsi="Times New Roman"/>
                <w:bCs/>
              </w:rPr>
              <w:t>二、评价过程</w:t>
            </w:r>
            <w:r w:rsidR="003702E7">
              <w:tab/>
            </w:r>
            <w:r w:rsidR="003702E7">
              <w:fldChar w:fldCharType="begin"/>
            </w:r>
            <w:r w:rsidR="003702E7">
              <w:instrText xml:space="preserve"> PAGEREF _Toc4720 \h </w:instrText>
            </w:r>
            <w:r w:rsidR="003702E7">
              <w:fldChar w:fldCharType="separate"/>
            </w:r>
            <w:r w:rsidR="003702E7">
              <w:t>4</w:t>
            </w:r>
            <w:r w:rsidR="003702E7">
              <w:fldChar w:fldCharType="end"/>
            </w:r>
          </w:hyperlink>
        </w:p>
        <w:p w:rsidR="00D938CC" w:rsidRDefault="004165D7">
          <w:pPr>
            <w:pStyle w:val="20"/>
            <w:tabs>
              <w:tab w:val="right" w:leader="dot" w:pos="8884"/>
            </w:tabs>
          </w:pPr>
          <w:hyperlink w:anchor="_Toc31619" w:history="1">
            <w:r w:rsidR="003702E7">
              <w:rPr>
                <w:bCs/>
              </w:rPr>
              <w:t>（一）评价方法和对象</w:t>
            </w:r>
            <w:r w:rsidR="003702E7">
              <w:tab/>
            </w:r>
            <w:r w:rsidR="003702E7">
              <w:fldChar w:fldCharType="begin"/>
            </w:r>
            <w:r w:rsidR="003702E7">
              <w:instrText xml:space="preserve"> PAGEREF _Toc31619 \h </w:instrText>
            </w:r>
            <w:r w:rsidR="003702E7">
              <w:fldChar w:fldCharType="separate"/>
            </w:r>
            <w:r w:rsidR="003702E7">
              <w:t>4</w:t>
            </w:r>
            <w:r w:rsidR="003702E7">
              <w:fldChar w:fldCharType="end"/>
            </w:r>
          </w:hyperlink>
        </w:p>
        <w:p w:rsidR="00D938CC" w:rsidRDefault="004165D7">
          <w:pPr>
            <w:pStyle w:val="20"/>
            <w:tabs>
              <w:tab w:val="right" w:leader="dot" w:pos="8884"/>
            </w:tabs>
          </w:pPr>
          <w:hyperlink w:anchor="_Toc20818" w:history="1">
            <w:r w:rsidR="003702E7">
              <w:rPr>
                <w:rFonts w:ascii="Arial" w:hAnsi="Arial"/>
                <w:bCs/>
              </w:rPr>
              <w:t>（二）评价组织实施</w:t>
            </w:r>
            <w:r w:rsidR="003702E7">
              <w:tab/>
            </w:r>
            <w:r w:rsidR="003702E7">
              <w:fldChar w:fldCharType="begin"/>
            </w:r>
            <w:r w:rsidR="003702E7">
              <w:instrText xml:space="preserve"> PAGEREF _Toc20818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20925" w:history="1">
            <w:r w:rsidR="003702E7">
              <w:rPr>
                <w:rFonts w:ascii="Times New Roman" w:hAnsi="Times New Roman" w:hint="eastAsia"/>
              </w:rPr>
              <w:t>1</w:t>
            </w:r>
            <w:r w:rsidR="003702E7">
              <w:rPr>
                <w:rFonts w:ascii="Times New Roman" w:hAnsi="Times New Roman" w:hint="eastAsia"/>
              </w:rPr>
              <w:t>、</w:t>
            </w:r>
            <w:r w:rsidR="003702E7">
              <w:rPr>
                <w:rFonts w:ascii="Times New Roman" w:hAnsi="Times New Roman"/>
              </w:rPr>
              <w:t>项目管理</w:t>
            </w:r>
            <w:r w:rsidR="003702E7">
              <w:tab/>
            </w:r>
            <w:r w:rsidR="003702E7">
              <w:fldChar w:fldCharType="begin"/>
            </w:r>
            <w:r w:rsidR="003702E7">
              <w:instrText xml:space="preserve"> PAGEREF _Toc20925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27689" w:history="1">
            <w:r w:rsidR="003702E7">
              <w:rPr>
                <w:rFonts w:ascii="Times New Roman" w:hAnsi="Times New Roman"/>
              </w:rPr>
              <w:t>2</w:t>
            </w:r>
            <w:r w:rsidR="003702E7">
              <w:rPr>
                <w:rFonts w:ascii="Times New Roman" w:hAnsi="Times New Roman"/>
              </w:rPr>
              <w:t>、资金管理</w:t>
            </w:r>
            <w:r w:rsidR="003702E7">
              <w:tab/>
            </w:r>
            <w:r w:rsidR="003702E7">
              <w:fldChar w:fldCharType="begin"/>
            </w:r>
            <w:r w:rsidR="003702E7">
              <w:instrText xml:space="preserve"> PAGEREF _Toc27689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9808" w:history="1">
            <w:r w:rsidR="003702E7">
              <w:rPr>
                <w:rFonts w:ascii="Times New Roman" w:hAnsi="Times New Roman"/>
              </w:rPr>
              <w:t>3</w:t>
            </w:r>
            <w:r w:rsidR="003702E7">
              <w:rPr>
                <w:rFonts w:ascii="Times New Roman" w:hAnsi="Times New Roman"/>
              </w:rPr>
              <w:t>、群众满意度</w:t>
            </w:r>
            <w:r w:rsidR="003702E7">
              <w:tab/>
            </w:r>
            <w:r w:rsidR="003702E7">
              <w:fldChar w:fldCharType="begin"/>
            </w:r>
            <w:r w:rsidR="003702E7">
              <w:instrText xml:space="preserve"> PAGEREF _Toc9808 \h </w:instrText>
            </w:r>
            <w:r w:rsidR="003702E7">
              <w:fldChar w:fldCharType="separate"/>
            </w:r>
            <w:r w:rsidR="003702E7">
              <w:t>5</w:t>
            </w:r>
            <w:r w:rsidR="003702E7">
              <w:fldChar w:fldCharType="end"/>
            </w:r>
          </w:hyperlink>
        </w:p>
        <w:p w:rsidR="00D938CC" w:rsidRDefault="004165D7">
          <w:pPr>
            <w:pStyle w:val="20"/>
            <w:tabs>
              <w:tab w:val="right" w:leader="dot" w:pos="8884"/>
            </w:tabs>
          </w:pPr>
          <w:hyperlink w:anchor="_Toc1608" w:history="1">
            <w:r w:rsidR="003702E7">
              <w:rPr>
                <w:rFonts w:ascii="Arial" w:hAnsi="Arial"/>
                <w:bCs/>
              </w:rPr>
              <w:t>（三）</w:t>
            </w:r>
            <w:r w:rsidR="003702E7">
              <w:rPr>
                <w:rFonts w:ascii="Arial" w:hAnsi="Arial"/>
                <w:bCs/>
              </w:rPr>
              <w:t xml:space="preserve"> </w:t>
            </w:r>
            <w:r w:rsidR="003702E7">
              <w:rPr>
                <w:rFonts w:ascii="Arial" w:hAnsi="Arial"/>
                <w:bCs/>
              </w:rPr>
              <w:t>评价分析</w:t>
            </w:r>
            <w:r w:rsidR="003702E7">
              <w:tab/>
            </w:r>
            <w:r w:rsidR="003702E7">
              <w:fldChar w:fldCharType="begin"/>
            </w:r>
            <w:r w:rsidR="003702E7">
              <w:instrText xml:space="preserve"> PAGEREF _Toc1608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31492" w:history="1">
            <w:r w:rsidR="003702E7">
              <w:rPr>
                <w:rFonts w:ascii="Times New Roman" w:hAnsi="Times New Roman"/>
              </w:rPr>
              <w:t>1</w:t>
            </w:r>
            <w:r w:rsidR="003702E7">
              <w:rPr>
                <w:rFonts w:ascii="Times New Roman" w:hAnsi="Times New Roman"/>
              </w:rPr>
              <w:t>、产出指标完成情况</w:t>
            </w:r>
            <w:r w:rsidR="003702E7">
              <w:tab/>
            </w:r>
            <w:r w:rsidR="003702E7">
              <w:fldChar w:fldCharType="begin"/>
            </w:r>
            <w:r w:rsidR="003702E7">
              <w:instrText xml:space="preserve"> PAGEREF _Toc31492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24344" w:history="1">
            <w:r w:rsidR="003702E7">
              <w:rPr>
                <w:rFonts w:ascii="Times New Roman" w:hAnsi="Times New Roman"/>
              </w:rPr>
              <w:t>2</w:t>
            </w:r>
            <w:r w:rsidR="003702E7">
              <w:rPr>
                <w:rFonts w:ascii="Times New Roman" w:hAnsi="Times New Roman"/>
              </w:rPr>
              <w:t>、效益指标完成情况</w:t>
            </w:r>
            <w:r w:rsidR="003702E7">
              <w:tab/>
            </w:r>
            <w:r w:rsidR="003702E7">
              <w:fldChar w:fldCharType="begin"/>
            </w:r>
            <w:r w:rsidR="003702E7">
              <w:instrText xml:space="preserve"> PAGEREF _Toc24344 \h </w:instrText>
            </w:r>
            <w:r w:rsidR="003702E7">
              <w:fldChar w:fldCharType="separate"/>
            </w:r>
            <w:r w:rsidR="003702E7">
              <w:t>5</w:t>
            </w:r>
            <w:r w:rsidR="003702E7">
              <w:fldChar w:fldCharType="end"/>
            </w:r>
          </w:hyperlink>
        </w:p>
        <w:p w:rsidR="00D938CC" w:rsidRDefault="004165D7">
          <w:pPr>
            <w:pStyle w:val="30"/>
            <w:tabs>
              <w:tab w:val="right" w:leader="dot" w:pos="8884"/>
            </w:tabs>
          </w:pPr>
          <w:hyperlink w:anchor="_Toc11121" w:history="1">
            <w:r w:rsidR="003702E7">
              <w:rPr>
                <w:rFonts w:ascii="Times New Roman" w:hAnsi="Times New Roman"/>
              </w:rPr>
              <w:t>3</w:t>
            </w:r>
            <w:r w:rsidR="003702E7">
              <w:rPr>
                <w:rFonts w:ascii="Times New Roman" w:hAnsi="Times New Roman"/>
              </w:rPr>
              <w:t>、服务对象满意度</w:t>
            </w:r>
            <w:r w:rsidR="003702E7">
              <w:tab/>
            </w:r>
            <w:r w:rsidR="003702E7">
              <w:fldChar w:fldCharType="begin"/>
            </w:r>
            <w:r w:rsidR="003702E7">
              <w:instrText xml:space="preserve"> PAGEREF _Toc11121 \h </w:instrText>
            </w:r>
            <w:r w:rsidR="003702E7">
              <w:fldChar w:fldCharType="separate"/>
            </w:r>
            <w:r w:rsidR="003702E7">
              <w:t>6</w:t>
            </w:r>
            <w:r w:rsidR="003702E7">
              <w:fldChar w:fldCharType="end"/>
            </w:r>
          </w:hyperlink>
        </w:p>
        <w:p w:rsidR="00D938CC" w:rsidRDefault="004165D7">
          <w:pPr>
            <w:pStyle w:val="20"/>
            <w:tabs>
              <w:tab w:val="right" w:leader="dot" w:pos="8884"/>
            </w:tabs>
          </w:pPr>
          <w:hyperlink w:anchor="_Toc24152" w:history="1">
            <w:r w:rsidR="003702E7">
              <w:rPr>
                <w:rFonts w:ascii="Arial" w:hAnsi="Arial"/>
                <w:bCs/>
              </w:rPr>
              <w:t>（四）资金评价</w:t>
            </w:r>
            <w:r w:rsidR="003702E7">
              <w:tab/>
            </w:r>
            <w:r w:rsidR="003702E7">
              <w:fldChar w:fldCharType="begin"/>
            </w:r>
            <w:r w:rsidR="003702E7">
              <w:instrText xml:space="preserve"> PAGEREF _Toc24152 \h </w:instrText>
            </w:r>
            <w:r w:rsidR="003702E7">
              <w:fldChar w:fldCharType="separate"/>
            </w:r>
            <w:r w:rsidR="003702E7">
              <w:t>6</w:t>
            </w:r>
            <w:r w:rsidR="003702E7">
              <w:fldChar w:fldCharType="end"/>
            </w:r>
          </w:hyperlink>
        </w:p>
        <w:p w:rsidR="00D938CC" w:rsidRDefault="004165D7">
          <w:pPr>
            <w:pStyle w:val="30"/>
            <w:tabs>
              <w:tab w:val="right" w:leader="dot" w:pos="8884"/>
            </w:tabs>
          </w:pPr>
          <w:hyperlink w:anchor="_Toc14525" w:history="1">
            <w:r w:rsidR="003702E7">
              <w:rPr>
                <w:rFonts w:ascii="Times New Roman" w:hAnsi="Times New Roman"/>
              </w:rPr>
              <w:t>1</w:t>
            </w:r>
            <w:r w:rsidR="003702E7">
              <w:rPr>
                <w:rFonts w:ascii="Times New Roman" w:hAnsi="Times New Roman"/>
              </w:rPr>
              <w:t>、资金下达因素分析</w:t>
            </w:r>
            <w:r w:rsidR="003702E7">
              <w:tab/>
            </w:r>
            <w:r w:rsidR="003702E7">
              <w:fldChar w:fldCharType="begin"/>
            </w:r>
            <w:r w:rsidR="003702E7">
              <w:instrText xml:space="preserve"> PAGEREF _Toc14525 \h </w:instrText>
            </w:r>
            <w:r w:rsidR="003702E7">
              <w:fldChar w:fldCharType="separate"/>
            </w:r>
            <w:r w:rsidR="003702E7">
              <w:t>6</w:t>
            </w:r>
            <w:r w:rsidR="003702E7">
              <w:fldChar w:fldCharType="end"/>
            </w:r>
          </w:hyperlink>
        </w:p>
        <w:p w:rsidR="00D938CC" w:rsidRDefault="004165D7">
          <w:pPr>
            <w:pStyle w:val="30"/>
            <w:tabs>
              <w:tab w:val="right" w:leader="dot" w:pos="8884"/>
            </w:tabs>
          </w:pPr>
          <w:hyperlink w:anchor="_Toc24432" w:history="1">
            <w:r w:rsidR="003702E7">
              <w:rPr>
                <w:rFonts w:ascii="Times New Roman" w:hAnsi="Times New Roman"/>
              </w:rPr>
              <w:t>2</w:t>
            </w:r>
            <w:r w:rsidR="003702E7">
              <w:rPr>
                <w:rFonts w:ascii="Times New Roman" w:hAnsi="Times New Roman"/>
              </w:rPr>
              <w:t>、资金执行情况</w:t>
            </w:r>
            <w:r w:rsidR="003702E7">
              <w:tab/>
            </w:r>
            <w:r w:rsidR="003702E7">
              <w:fldChar w:fldCharType="begin"/>
            </w:r>
            <w:r w:rsidR="003702E7">
              <w:instrText xml:space="preserve"> PAGEREF _Toc24432 \h </w:instrText>
            </w:r>
            <w:r w:rsidR="003702E7">
              <w:fldChar w:fldCharType="separate"/>
            </w:r>
            <w:r w:rsidR="003702E7">
              <w:t>7</w:t>
            </w:r>
            <w:r w:rsidR="003702E7">
              <w:fldChar w:fldCharType="end"/>
            </w:r>
          </w:hyperlink>
        </w:p>
        <w:p w:rsidR="00D938CC" w:rsidRDefault="004165D7">
          <w:pPr>
            <w:pStyle w:val="20"/>
            <w:tabs>
              <w:tab w:val="right" w:leader="dot" w:pos="8884"/>
            </w:tabs>
          </w:pPr>
          <w:hyperlink w:anchor="_Toc23586" w:history="1">
            <w:r w:rsidR="003702E7">
              <w:rPr>
                <w:rFonts w:ascii="Arial" w:hAnsi="Arial"/>
                <w:bCs/>
              </w:rPr>
              <w:t>（五）项目管理情况</w:t>
            </w:r>
            <w:r w:rsidR="003702E7">
              <w:tab/>
            </w:r>
            <w:r w:rsidR="003702E7">
              <w:fldChar w:fldCharType="begin"/>
            </w:r>
            <w:r w:rsidR="003702E7">
              <w:instrText xml:space="preserve"> PAGEREF _Toc23586 \h </w:instrText>
            </w:r>
            <w:r w:rsidR="003702E7">
              <w:fldChar w:fldCharType="separate"/>
            </w:r>
            <w:r w:rsidR="003702E7">
              <w:t>7</w:t>
            </w:r>
            <w:r w:rsidR="003702E7">
              <w:fldChar w:fldCharType="end"/>
            </w:r>
          </w:hyperlink>
        </w:p>
        <w:p w:rsidR="00D938CC" w:rsidRDefault="004165D7">
          <w:pPr>
            <w:pStyle w:val="30"/>
            <w:tabs>
              <w:tab w:val="right" w:leader="dot" w:pos="8884"/>
            </w:tabs>
          </w:pPr>
          <w:hyperlink w:anchor="_Toc7262" w:history="1">
            <w:r w:rsidR="003702E7">
              <w:rPr>
                <w:rFonts w:ascii="Times New Roman" w:hAnsi="Times New Roman"/>
              </w:rPr>
              <w:t>1</w:t>
            </w:r>
            <w:r w:rsidR="003702E7">
              <w:rPr>
                <w:rFonts w:ascii="Times New Roman" w:hAnsi="Times New Roman"/>
              </w:rPr>
              <w:t>、权责明确</w:t>
            </w:r>
            <w:r w:rsidR="003702E7">
              <w:tab/>
            </w:r>
            <w:r w:rsidR="003702E7">
              <w:fldChar w:fldCharType="begin"/>
            </w:r>
            <w:r w:rsidR="003702E7">
              <w:instrText xml:space="preserve"> PAGEREF _Toc7262 \h </w:instrText>
            </w:r>
            <w:r w:rsidR="003702E7">
              <w:fldChar w:fldCharType="separate"/>
            </w:r>
            <w:r w:rsidR="003702E7">
              <w:t>7</w:t>
            </w:r>
            <w:r w:rsidR="003702E7">
              <w:fldChar w:fldCharType="end"/>
            </w:r>
          </w:hyperlink>
        </w:p>
        <w:p w:rsidR="00D938CC" w:rsidRDefault="004165D7">
          <w:pPr>
            <w:pStyle w:val="30"/>
            <w:tabs>
              <w:tab w:val="right" w:leader="dot" w:pos="8884"/>
            </w:tabs>
          </w:pPr>
          <w:hyperlink w:anchor="_Toc24231" w:history="1">
            <w:r w:rsidR="003702E7">
              <w:rPr>
                <w:rFonts w:ascii="Times New Roman" w:hAnsi="Times New Roman"/>
              </w:rPr>
              <w:t>2</w:t>
            </w:r>
            <w:r w:rsidR="003702E7">
              <w:rPr>
                <w:rFonts w:ascii="Times New Roman" w:hAnsi="Times New Roman"/>
              </w:rPr>
              <w:t>、督查指导</w:t>
            </w:r>
            <w:r w:rsidR="003702E7">
              <w:tab/>
            </w:r>
            <w:r w:rsidR="003702E7">
              <w:fldChar w:fldCharType="begin"/>
            </w:r>
            <w:r w:rsidR="003702E7">
              <w:instrText xml:space="preserve"> PAGEREF _Toc24231 \h </w:instrText>
            </w:r>
            <w:r w:rsidR="003702E7">
              <w:fldChar w:fldCharType="separate"/>
            </w:r>
            <w:r w:rsidR="003702E7">
              <w:t>8</w:t>
            </w:r>
            <w:r w:rsidR="003702E7">
              <w:fldChar w:fldCharType="end"/>
            </w:r>
          </w:hyperlink>
        </w:p>
        <w:p w:rsidR="00D938CC" w:rsidRDefault="004165D7">
          <w:pPr>
            <w:pStyle w:val="30"/>
            <w:tabs>
              <w:tab w:val="right" w:leader="dot" w:pos="8884"/>
            </w:tabs>
          </w:pPr>
          <w:hyperlink w:anchor="_Toc23810" w:history="1">
            <w:r w:rsidR="003702E7">
              <w:rPr>
                <w:rFonts w:ascii="Times New Roman" w:hAnsi="Times New Roman"/>
              </w:rPr>
              <w:t>3</w:t>
            </w:r>
            <w:r w:rsidR="003702E7">
              <w:rPr>
                <w:rFonts w:ascii="Times New Roman" w:hAnsi="Times New Roman"/>
              </w:rPr>
              <w:t>、严格验收</w:t>
            </w:r>
            <w:r w:rsidR="003702E7">
              <w:tab/>
            </w:r>
            <w:r w:rsidR="003702E7">
              <w:fldChar w:fldCharType="begin"/>
            </w:r>
            <w:r w:rsidR="003702E7">
              <w:instrText xml:space="preserve"> PAGEREF _Toc23810 \h </w:instrText>
            </w:r>
            <w:r w:rsidR="003702E7">
              <w:fldChar w:fldCharType="separate"/>
            </w:r>
            <w:r w:rsidR="003702E7">
              <w:t>8</w:t>
            </w:r>
            <w:r w:rsidR="003702E7">
              <w:fldChar w:fldCharType="end"/>
            </w:r>
          </w:hyperlink>
        </w:p>
        <w:p w:rsidR="00D938CC" w:rsidRDefault="004165D7">
          <w:pPr>
            <w:pStyle w:val="10"/>
            <w:tabs>
              <w:tab w:val="right" w:leader="dot" w:pos="8884"/>
            </w:tabs>
          </w:pPr>
          <w:hyperlink w:anchor="_Toc26558" w:history="1">
            <w:r w:rsidR="003702E7">
              <w:rPr>
                <w:rFonts w:ascii="Times New Roman" w:hAnsi="Times New Roman"/>
                <w:bCs/>
              </w:rPr>
              <w:t>三、评价结果</w:t>
            </w:r>
            <w:r w:rsidR="003702E7">
              <w:tab/>
            </w:r>
            <w:r w:rsidR="003702E7">
              <w:fldChar w:fldCharType="begin"/>
            </w:r>
            <w:r w:rsidR="003702E7">
              <w:instrText xml:space="preserve"> PAGEREF _Toc26558 \h </w:instrText>
            </w:r>
            <w:r w:rsidR="003702E7">
              <w:fldChar w:fldCharType="separate"/>
            </w:r>
            <w:r w:rsidR="003702E7">
              <w:t>8</w:t>
            </w:r>
            <w:r w:rsidR="003702E7">
              <w:fldChar w:fldCharType="end"/>
            </w:r>
          </w:hyperlink>
        </w:p>
        <w:p w:rsidR="00D938CC" w:rsidRDefault="004165D7">
          <w:pPr>
            <w:pStyle w:val="10"/>
            <w:tabs>
              <w:tab w:val="right" w:leader="dot" w:pos="8884"/>
            </w:tabs>
          </w:pPr>
          <w:hyperlink w:anchor="_Toc30166" w:history="1">
            <w:r w:rsidR="003702E7">
              <w:rPr>
                <w:rFonts w:ascii="Times New Roman" w:hAnsi="Times New Roman"/>
                <w:bCs/>
              </w:rPr>
              <w:t>2022</w:t>
            </w:r>
            <w:r w:rsidR="003702E7">
              <w:rPr>
                <w:rFonts w:ascii="Times New Roman" w:hAnsi="Times New Roman"/>
                <w:bCs/>
              </w:rPr>
              <w:t>年村级公益事业一事一议财政奖补项目绩效目标自评表</w:t>
            </w:r>
            <w:r w:rsidR="003702E7">
              <w:tab/>
            </w:r>
            <w:r w:rsidR="003702E7">
              <w:fldChar w:fldCharType="begin"/>
            </w:r>
            <w:r w:rsidR="003702E7">
              <w:instrText xml:space="preserve"> PAGEREF _Toc30166 \h </w:instrText>
            </w:r>
            <w:r w:rsidR="003702E7">
              <w:fldChar w:fldCharType="separate"/>
            </w:r>
            <w:r w:rsidR="003702E7">
              <w:t>9</w:t>
            </w:r>
            <w:r w:rsidR="003702E7">
              <w:fldChar w:fldCharType="end"/>
            </w:r>
          </w:hyperlink>
        </w:p>
        <w:p w:rsidR="00D938CC" w:rsidRDefault="004165D7">
          <w:pPr>
            <w:pStyle w:val="10"/>
            <w:tabs>
              <w:tab w:val="right" w:leader="dot" w:pos="8884"/>
            </w:tabs>
          </w:pPr>
          <w:hyperlink w:anchor="_Toc16795" w:history="1">
            <w:r w:rsidR="003702E7">
              <w:rPr>
                <w:rFonts w:ascii="Times New Roman" w:hAnsi="Times New Roman"/>
                <w:bCs/>
              </w:rPr>
              <w:t>四、</w:t>
            </w:r>
            <w:r w:rsidR="003702E7">
              <w:rPr>
                <w:rFonts w:ascii="Times New Roman" w:hAnsi="Times New Roman" w:hint="eastAsia"/>
                <w:bCs/>
              </w:rPr>
              <w:t>取得成效</w:t>
            </w:r>
            <w:r w:rsidR="003702E7">
              <w:tab/>
            </w:r>
            <w:r w:rsidR="003702E7">
              <w:fldChar w:fldCharType="begin"/>
            </w:r>
            <w:r w:rsidR="003702E7">
              <w:instrText xml:space="preserve"> PAGEREF _Toc16795 \h </w:instrText>
            </w:r>
            <w:r w:rsidR="003702E7">
              <w:fldChar w:fldCharType="separate"/>
            </w:r>
            <w:r w:rsidR="003702E7">
              <w:t>10</w:t>
            </w:r>
            <w:r w:rsidR="003702E7">
              <w:fldChar w:fldCharType="end"/>
            </w:r>
          </w:hyperlink>
        </w:p>
        <w:p w:rsidR="00D938CC" w:rsidRDefault="004165D7">
          <w:pPr>
            <w:pStyle w:val="30"/>
            <w:tabs>
              <w:tab w:val="right" w:leader="dot" w:pos="8884"/>
            </w:tabs>
          </w:pPr>
          <w:hyperlink w:anchor="_Toc14675" w:history="1">
            <w:r w:rsidR="003702E7">
              <w:rPr>
                <w:rFonts w:ascii="Times New Roman" w:hAnsi="Times New Roman" w:hint="eastAsia"/>
              </w:rPr>
              <w:t>1</w:t>
            </w:r>
            <w:r w:rsidR="003702E7">
              <w:rPr>
                <w:rFonts w:ascii="Times New Roman" w:hAnsi="Times New Roman" w:hint="eastAsia"/>
              </w:rPr>
              <w:t>、</w:t>
            </w:r>
            <w:r w:rsidR="003702E7">
              <w:rPr>
                <w:rFonts w:ascii="Times New Roman" w:hAnsi="Times New Roman"/>
              </w:rPr>
              <w:t>进一步提档</w:t>
            </w:r>
            <w:r w:rsidR="003702E7">
              <w:rPr>
                <w:rFonts w:ascii="Times New Roman" w:hAnsi="Times New Roman" w:hint="eastAsia"/>
              </w:rPr>
              <w:t>农村</w:t>
            </w:r>
            <w:r w:rsidR="003702E7">
              <w:rPr>
                <w:rFonts w:ascii="Times New Roman" w:hAnsi="Times New Roman"/>
              </w:rPr>
              <w:t>基础设施升级</w:t>
            </w:r>
            <w:r w:rsidR="003702E7">
              <w:tab/>
            </w:r>
            <w:r w:rsidR="003702E7">
              <w:fldChar w:fldCharType="begin"/>
            </w:r>
            <w:r w:rsidR="003702E7">
              <w:instrText xml:space="preserve"> PAGEREF _Toc14675 \h </w:instrText>
            </w:r>
            <w:r w:rsidR="003702E7">
              <w:fldChar w:fldCharType="separate"/>
            </w:r>
            <w:r w:rsidR="003702E7">
              <w:t>10</w:t>
            </w:r>
            <w:r w:rsidR="003702E7">
              <w:fldChar w:fldCharType="end"/>
            </w:r>
          </w:hyperlink>
        </w:p>
        <w:p w:rsidR="00D938CC" w:rsidRDefault="004165D7">
          <w:pPr>
            <w:pStyle w:val="30"/>
            <w:tabs>
              <w:tab w:val="right" w:leader="dot" w:pos="8884"/>
            </w:tabs>
          </w:pPr>
          <w:hyperlink w:anchor="_Toc18820" w:history="1">
            <w:r w:rsidR="003702E7">
              <w:rPr>
                <w:rFonts w:ascii="Times New Roman" w:hAnsi="Times New Roman" w:hint="eastAsia"/>
              </w:rPr>
              <w:t>2</w:t>
            </w:r>
            <w:r w:rsidR="003702E7">
              <w:rPr>
                <w:rFonts w:ascii="Times New Roman" w:hAnsi="Times New Roman" w:hint="eastAsia"/>
              </w:rPr>
              <w:t>、</w:t>
            </w:r>
            <w:r w:rsidR="003702E7">
              <w:rPr>
                <w:rFonts w:ascii="Times New Roman" w:hAnsi="Times New Roman"/>
              </w:rPr>
              <w:t>进一步激发了村民参与热情</w:t>
            </w:r>
            <w:r w:rsidR="003702E7">
              <w:tab/>
            </w:r>
            <w:r w:rsidR="003702E7">
              <w:fldChar w:fldCharType="begin"/>
            </w:r>
            <w:r w:rsidR="003702E7">
              <w:instrText xml:space="preserve"> PAGEREF _Toc18820 \h </w:instrText>
            </w:r>
            <w:r w:rsidR="003702E7">
              <w:fldChar w:fldCharType="separate"/>
            </w:r>
            <w:r w:rsidR="003702E7">
              <w:t>10</w:t>
            </w:r>
            <w:r w:rsidR="003702E7">
              <w:fldChar w:fldCharType="end"/>
            </w:r>
          </w:hyperlink>
        </w:p>
        <w:p w:rsidR="00D938CC" w:rsidRDefault="004165D7">
          <w:pPr>
            <w:pStyle w:val="30"/>
            <w:tabs>
              <w:tab w:val="right" w:leader="dot" w:pos="8884"/>
            </w:tabs>
          </w:pPr>
          <w:hyperlink w:anchor="_Toc22931" w:history="1">
            <w:r w:rsidR="003702E7">
              <w:rPr>
                <w:rFonts w:ascii="Times New Roman" w:hAnsi="Times New Roman" w:hint="eastAsia"/>
              </w:rPr>
              <w:t>3</w:t>
            </w:r>
            <w:r w:rsidR="003702E7">
              <w:rPr>
                <w:rFonts w:ascii="Times New Roman" w:hAnsi="Times New Roman" w:hint="eastAsia"/>
              </w:rPr>
              <w:t>、</w:t>
            </w:r>
            <w:r w:rsidR="003702E7">
              <w:rPr>
                <w:rFonts w:ascii="Times New Roman" w:hAnsi="Times New Roman"/>
              </w:rPr>
              <w:t>进一步规范了基层社会治理</w:t>
            </w:r>
            <w:r w:rsidR="003702E7">
              <w:tab/>
            </w:r>
            <w:r w:rsidR="003702E7">
              <w:fldChar w:fldCharType="begin"/>
            </w:r>
            <w:r w:rsidR="003702E7">
              <w:instrText xml:space="preserve"> PAGEREF _Toc22931 \h </w:instrText>
            </w:r>
            <w:r w:rsidR="003702E7">
              <w:fldChar w:fldCharType="separate"/>
            </w:r>
            <w:r w:rsidR="003702E7">
              <w:t>11</w:t>
            </w:r>
            <w:r w:rsidR="003702E7">
              <w:fldChar w:fldCharType="end"/>
            </w:r>
          </w:hyperlink>
        </w:p>
        <w:p w:rsidR="00D938CC" w:rsidRDefault="004165D7">
          <w:pPr>
            <w:pStyle w:val="30"/>
            <w:tabs>
              <w:tab w:val="right" w:leader="dot" w:pos="8884"/>
            </w:tabs>
          </w:pPr>
          <w:hyperlink w:anchor="_Toc13166" w:history="1">
            <w:r w:rsidR="003702E7">
              <w:rPr>
                <w:rFonts w:ascii="Times New Roman" w:hAnsi="Times New Roman" w:hint="eastAsia"/>
              </w:rPr>
              <w:t>4</w:t>
            </w:r>
            <w:r w:rsidR="003702E7">
              <w:rPr>
                <w:rFonts w:ascii="Times New Roman" w:hAnsi="Times New Roman" w:hint="eastAsia"/>
              </w:rPr>
              <w:t>、进一步带动农民共同致富</w:t>
            </w:r>
            <w:r w:rsidR="003702E7">
              <w:tab/>
            </w:r>
            <w:r w:rsidR="003702E7">
              <w:fldChar w:fldCharType="begin"/>
            </w:r>
            <w:r w:rsidR="003702E7">
              <w:instrText xml:space="preserve"> PAGEREF _Toc13166 \h </w:instrText>
            </w:r>
            <w:r w:rsidR="003702E7">
              <w:fldChar w:fldCharType="separate"/>
            </w:r>
            <w:r w:rsidR="003702E7">
              <w:t>11</w:t>
            </w:r>
            <w:r w:rsidR="003702E7">
              <w:fldChar w:fldCharType="end"/>
            </w:r>
          </w:hyperlink>
        </w:p>
        <w:p w:rsidR="00D938CC" w:rsidRDefault="004165D7">
          <w:pPr>
            <w:pStyle w:val="30"/>
            <w:tabs>
              <w:tab w:val="right" w:leader="dot" w:pos="8884"/>
            </w:tabs>
          </w:pPr>
          <w:hyperlink w:anchor="_Toc25586" w:history="1">
            <w:r w:rsidR="003702E7">
              <w:rPr>
                <w:rFonts w:ascii="Times New Roman" w:hAnsi="Times New Roman" w:hint="eastAsia"/>
              </w:rPr>
              <w:t>5</w:t>
            </w:r>
            <w:r w:rsidR="003702E7">
              <w:rPr>
                <w:rFonts w:ascii="Times New Roman" w:hAnsi="Times New Roman" w:hint="eastAsia"/>
              </w:rPr>
              <w:t>、</w:t>
            </w:r>
            <w:r w:rsidR="003702E7">
              <w:rPr>
                <w:rFonts w:ascii="Times New Roman" w:hAnsi="Times New Roman"/>
              </w:rPr>
              <w:t>进一步促进了乡村旅游发展</w:t>
            </w:r>
            <w:r w:rsidR="003702E7">
              <w:tab/>
            </w:r>
            <w:r w:rsidR="003702E7">
              <w:fldChar w:fldCharType="begin"/>
            </w:r>
            <w:r w:rsidR="003702E7">
              <w:instrText xml:space="preserve"> PAGEREF _Toc25586 \h </w:instrText>
            </w:r>
            <w:r w:rsidR="003702E7">
              <w:fldChar w:fldCharType="separate"/>
            </w:r>
            <w:r w:rsidR="003702E7">
              <w:t>11</w:t>
            </w:r>
            <w:r w:rsidR="003702E7">
              <w:fldChar w:fldCharType="end"/>
            </w:r>
          </w:hyperlink>
        </w:p>
        <w:p w:rsidR="00D938CC" w:rsidRDefault="004165D7">
          <w:pPr>
            <w:pStyle w:val="10"/>
            <w:tabs>
              <w:tab w:val="right" w:leader="dot" w:pos="8884"/>
            </w:tabs>
          </w:pPr>
          <w:hyperlink w:anchor="_Toc17307" w:history="1">
            <w:r w:rsidR="003702E7">
              <w:rPr>
                <w:rFonts w:ascii="Times New Roman" w:hAnsi="Times New Roman" w:hint="eastAsia"/>
                <w:bCs/>
              </w:rPr>
              <w:t>五、</w:t>
            </w:r>
            <w:r w:rsidR="003702E7">
              <w:rPr>
                <w:rFonts w:ascii="Times New Roman" w:hAnsi="Times New Roman"/>
                <w:bCs/>
              </w:rPr>
              <w:t>主要问题</w:t>
            </w:r>
            <w:r w:rsidR="003702E7">
              <w:tab/>
            </w:r>
            <w:r w:rsidR="003702E7">
              <w:fldChar w:fldCharType="begin"/>
            </w:r>
            <w:r w:rsidR="003702E7">
              <w:instrText xml:space="preserve"> PAGEREF _Toc17307 \h </w:instrText>
            </w:r>
            <w:r w:rsidR="003702E7">
              <w:fldChar w:fldCharType="separate"/>
            </w:r>
            <w:r w:rsidR="003702E7">
              <w:t>11</w:t>
            </w:r>
            <w:r w:rsidR="003702E7">
              <w:fldChar w:fldCharType="end"/>
            </w:r>
          </w:hyperlink>
        </w:p>
        <w:p w:rsidR="00D938CC" w:rsidRDefault="004165D7">
          <w:pPr>
            <w:pStyle w:val="30"/>
            <w:tabs>
              <w:tab w:val="right" w:leader="dot" w:pos="8884"/>
            </w:tabs>
          </w:pPr>
          <w:hyperlink w:anchor="_Toc3765" w:history="1">
            <w:r w:rsidR="003702E7">
              <w:rPr>
                <w:rFonts w:ascii="Times New Roman" w:hAnsi="Times New Roman"/>
              </w:rPr>
              <w:t>1</w:t>
            </w:r>
            <w:r w:rsidR="003702E7">
              <w:rPr>
                <w:rFonts w:ascii="Times New Roman" w:hAnsi="Times New Roman"/>
              </w:rPr>
              <w:t>、部分项目实施进度慢</w:t>
            </w:r>
            <w:r w:rsidR="003702E7">
              <w:tab/>
            </w:r>
            <w:r w:rsidR="003702E7">
              <w:fldChar w:fldCharType="begin"/>
            </w:r>
            <w:r w:rsidR="003702E7">
              <w:instrText xml:space="preserve"> PAGEREF _Toc3765 \h </w:instrText>
            </w:r>
            <w:r w:rsidR="003702E7">
              <w:fldChar w:fldCharType="separate"/>
            </w:r>
            <w:r w:rsidR="003702E7">
              <w:t>11</w:t>
            </w:r>
            <w:r w:rsidR="003702E7">
              <w:fldChar w:fldCharType="end"/>
            </w:r>
          </w:hyperlink>
        </w:p>
        <w:p w:rsidR="00D938CC" w:rsidRDefault="004165D7">
          <w:pPr>
            <w:pStyle w:val="30"/>
            <w:tabs>
              <w:tab w:val="right" w:leader="dot" w:pos="8884"/>
            </w:tabs>
          </w:pPr>
          <w:hyperlink w:anchor="_Toc30233" w:history="1">
            <w:r w:rsidR="003702E7">
              <w:rPr>
                <w:rFonts w:ascii="Times New Roman" w:hAnsi="Times New Roman" w:hint="eastAsia"/>
              </w:rPr>
              <w:t>2</w:t>
            </w:r>
            <w:r w:rsidR="003702E7">
              <w:rPr>
                <w:rFonts w:ascii="Times New Roman" w:hAnsi="Times New Roman" w:hint="eastAsia"/>
              </w:rPr>
              <w:t>、</w:t>
            </w:r>
            <w:r w:rsidR="003702E7">
              <w:rPr>
                <w:rFonts w:ascii="Times New Roman" w:hAnsi="Times New Roman"/>
              </w:rPr>
              <w:t>部门沟通不够顺畅</w:t>
            </w:r>
            <w:r w:rsidR="003702E7">
              <w:tab/>
            </w:r>
            <w:r w:rsidR="003702E7">
              <w:fldChar w:fldCharType="begin"/>
            </w:r>
            <w:r w:rsidR="003702E7">
              <w:instrText xml:space="preserve"> PAGEREF _Toc30233 \h </w:instrText>
            </w:r>
            <w:r w:rsidR="003702E7">
              <w:fldChar w:fldCharType="separate"/>
            </w:r>
            <w:r w:rsidR="003702E7">
              <w:t>12</w:t>
            </w:r>
            <w:r w:rsidR="003702E7">
              <w:fldChar w:fldCharType="end"/>
            </w:r>
          </w:hyperlink>
        </w:p>
        <w:p w:rsidR="00D938CC" w:rsidRDefault="004165D7">
          <w:pPr>
            <w:pStyle w:val="30"/>
            <w:tabs>
              <w:tab w:val="right" w:leader="dot" w:pos="8884"/>
            </w:tabs>
          </w:pPr>
          <w:hyperlink w:anchor="_Toc4360" w:history="1">
            <w:r w:rsidR="003702E7">
              <w:rPr>
                <w:rFonts w:ascii="Times New Roman" w:hAnsi="Times New Roman" w:hint="eastAsia"/>
              </w:rPr>
              <w:t>3</w:t>
            </w:r>
            <w:r w:rsidR="003702E7">
              <w:rPr>
                <w:rFonts w:ascii="Times New Roman" w:hAnsi="Times New Roman" w:hint="eastAsia"/>
              </w:rPr>
              <w:t>、</w:t>
            </w:r>
            <w:r w:rsidR="003702E7">
              <w:rPr>
                <w:rFonts w:ascii="Times New Roman" w:hAnsi="Times New Roman"/>
              </w:rPr>
              <w:t>农经队伍缺少人手</w:t>
            </w:r>
            <w:r w:rsidR="003702E7">
              <w:tab/>
            </w:r>
            <w:r w:rsidR="003702E7">
              <w:fldChar w:fldCharType="begin"/>
            </w:r>
            <w:r w:rsidR="003702E7">
              <w:instrText xml:space="preserve"> PAGEREF _Toc4360 \h </w:instrText>
            </w:r>
            <w:r w:rsidR="003702E7">
              <w:fldChar w:fldCharType="separate"/>
            </w:r>
            <w:r w:rsidR="003702E7">
              <w:t>12</w:t>
            </w:r>
            <w:r w:rsidR="003702E7">
              <w:fldChar w:fldCharType="end"/>
            </w:r>
          </w:hyperlink>
        </w:p>
        <w:p w:rsidR="00D938CC" w:rsidRDefault="004165D7">
          <w:pPr>
            <w:pStyle w:val="10"/>
            <w:tabs>
              <w:tab w:val="right" w:leader="dot" w:pos="8884"/>
            </w:tabs>
          </w:pPr>
          <w:hyperlink w:anchor="_Toc2900" w:history="1">
            <w:r w:rsidR="003702E7">
              <w:rPr>
                <w:rFonts w:ascii="Times New Roman" w:hAnsi="Times New Roman" w:hint="eastAsia"/>
                <w:bCs/>
              </w:rPr>
              <w:t>六</w:t>
            </w:r>
            <w:r w:rsidR="003702E7">
              <w:rPr>
                <w:rFonts w:ascii="Times New Roman" w:hAnsi="Times New Roman"/>
                <w:bCs/>
              </w:rPr>
              <w:t>、相关建议</w:t>
            </w:r>
            <w:r w:rsidR="003702E7">
              <w:tab/>
            </w:r>
            <w:r w:rsidR="003702E7">
              <w:fldChar w:fldCharType="begin"/>
            </w:r>
            <w:r w:rsidR="003702E7">
              <w:instrText xml:space="preserve"> PAGEREF _Toc2900 \h </w:instrText>
            </w:r>
            <w:r w:rsidR="003702E7">
              <w:fldChar w:fldCharType="separate"/>
            </w:r>
            <w:r w:rsidR="003702E7">
              <w:t>12</w:t>
            </w:r>
            <w:r w:rsidR="003702E7">
              <w:fldChar w:fldCharType="end"/>
            </w:r>
          </w:hyperlink>
        </w:p>
        <w:p w:rsidR="00D938CC" w:rsidRDefault="004165D7">
          <w:pPr>
            <w:pStyle w:val="30"/>
            <w:tabs>
              <w:tab w:val="right" w:leader="dot" w:pos="8884"/>
            </w:tabs>
          </w:pPr>
          <w:hyperlink w:anchor="_Toc16341" w:history="1">
            <w:r w:rsidR="003702E7">
              <w:rPr>
                <w:rFonts w:ascii="Times New Roman" w:hAnsi="Times New Roman"/>
              </w:rPr>
              <w:t>1</w:t>
            </w:r>
            <w:r w:rsidR="003702E7">
              <w:rPr>
                <w:rFonts w:ascii="Times New Roman" w:hAnsi="Times New Roman"/>
              </w:rPr>
              <w:t>、加快角色转变，实现从被动配合向主动谋划转变</w:t>
            </w:r>
            <w:r w:rsidR="003702E7">
              <w:tab/>
            </w:r>
            <w:r w:rsidR="003702E7">
              <w:fldChar w:fldCharType="begin"/>
            </w:r>
            <w:r w:rsidR="003702E7">
              <w:instrText xml:space="preserve"> PAGEREF _Toc16341 \h </w:instrText>
            </w:r>
            <w:r w:rsidR="003702E7">
              <w:fldChar w:fldCharType="separate"/>
            </w:r>
            <w:r w:rsidR="003702E7">
              <w:t>12</w:t>
            </w:r>
            <w:r w:rsidR="003702E7">
              <w:fldChar w:fldCharType="end"/>
            </w:r>
          </w:hyperlink>
        </w:p>
        <w:p w:rsidR="00D938CC" w:rsidRDefault="004165D7">
          <w:pPr>
            <w:pStyle w:val="30"/>
            <w:tabs>
              <w:tab w:val="right" w:leader="dot" w:pos="8884"/>
            </w:tabs>
          </w:pPr>
          <w:hyperlink w:anchor="_Toc27159" w:history="1">
            <w:r w:rsidR="003702E7">
              <w:rPr>
                <w:rFonts w:ascii="Times New Roman" w:hAnsi="Times New Roman"/>
              </w:rPr>
              <w:t>2</w:t>
            </w:r>
            <w:r w:rsidR="003702E7">
              <w:rPr>
                <w:rFonts w:ascii="Times New Roman" w:hAnsi="Times New Roman"/>
              </w:rPr>
              <w:t>、增加人员配置，确保工作不断档、任务能接上</w:t>
            </w:r>
            <w:r w:rsidR="003702E7">
              <w:tab/>
            </w:r>
            <w:r w:rsidR="003702E7">
              <w:fldChar w:fldCharType="begin"/>
            </w:r>
            <w:r w:rsidR="003702E7">
              <w:instrText xml:space="preserve"> PAGEREF _Toc27159 \h </w:instrText>
            </w:r>
            <w:r w:rsidR="003702E7">
              <w:fldChar w:fldCharType="separate"/>
            </w:r>
            <w:r w:rsidR="003702E7">
              <w:t>12</w:t>
            </w:r>
            <w:r w:rsidR="003702E7">
              <w:fldChar w:fldCharType="end"/>
            </w:r>
          </w:hyperlink>
        </w:p>
        <w:p w:rsidR="00D938CC" w:rsidRDefault="004165D7">
          <w:pPr>
            <w:pStyle w:val="30"/>
            <w:tabs>
              <w:tab w:val="right" w:leader="dot" w:pos="8884"/>
            </w:tabs>
          </w:pPr>
          <w:hyperlink w:anchor="_Toc15921" w:history="1">
            <w:r w:rsidR="003702E7">
              <w:rPr>
                <w:rFonts w:ascii="Times New Roman" w:hAnsi="Times New Roman"/>
              </w:rPr>
              <w:t>3</w:t>
            </w:r>
            <w:r w:rsidR="003702E7">
              <w:rPr>
                <w:rFonts w:ascii="Times New Roman" w:hAnsi="Times New Roman"/>
              </w:rPr>
              <w:t>、指导各区明确职责，完善工作队伍</w:t>
            </w:r>
            <w:r w:rsidR="003702E7">
              <w:tab/>
            </w:r>
            <w:r w:rsidR="003702E7">
              <w:fldChar w:fldCharType="begin"/>
            </w:r>
            <w:r w:rsidR="003702E7">
              <w:instrText xml:space="preserve"> PAGEREF _Toc15921 \h </w:instrText>
            </w:r>
            <w:r w:rsidR="003702E7">
              <w:fldChar w:fldCharType="separate"/>
            </w:r>
            <w:r w:rsidR="003702E7">
              <w:t>12</w:t>
            </w:r>
            <w:r w:rsidR="003702E7">
              <w:fldChar w:fldCharType="end"/>
            </w:r>
          </w:hyperlink>
        </w:p>
        <w:p w:rsidR="00D938CC" w:rsidRDefault="004165D7">
          <w:pPr>
            <w:pStyle w:val="30"/>
            <w:tabs>
              <w:tab w:val="right" w:leader="dot" w:pos="8884"/>
            </w:tabs>
          </w:pPr>
          <w:hyperlink w:anchor="_Toc2736" w:history="1">
            <w:r w:rsidR="003702E7">
              <w:rPr>
                <w:rFonts w:ascii="Times New Roman" w:hAnsi="Times New Roman"/>
              </w:rPr>
              <w:t>4</w:t>
            </w:r>
            <w:r w:rsidR="003702E7">
              <w:rPr>
                <w:rFonts w:ascii="Times New Roman" w:hAnsi="Times New Roman"/>
              </w:rPr>
              <w:t>、抓好项目建设质量和工程进</w:t>
            </w:r>
            <w:r w:rsidR="003702E7">
              <w:rPr>
                <w:rFonts w:ascii="Times New Roman" w:hAnsi="Times New Roman" w:hint="eastAsia"/>
              </w:rPr>
              <w:t>。</w:t>
            </w:r>
            <w:r w:rsidR="003702E7">
              <w:tab/>
            </w:r>
            <w:r w:rsidR="003702E7">
              <w:fldChar w:fldCharType="begin"/>
            </w:r>
            <w:r w:rsidR="003702E7">
              <w:instrText xml:space="preserve"> PAGEREF _Toc2736 \h </w:instrText>
            </w:r>
            <w:r w:rsidR="003702E7">
              <w:fldChar w:fldCharType="separate"/>
            </w:r>
            <w:r w:rsidR="003702E7">
              <w:t>12</w:t>
            </w:r>
            <w:r w:rsidR="003702E7">
              <w:fldChar w:fldCharType="end"/>
            </w:r>
          </w:hyperlink>
        </w:p>
        <w:p w:rsidR="00D938CC" w:rsidRDefault="004165D7">
          <w:pPr>
            <w:pStyle w:val="10"/>
            <w:tabs>
              <w:tab w:val="right" w:leader="dot" w:pos="8884"/>
            </w:tabs>
          </w:pPr>
          <w:hyperlink w:anchor="_Toc18050" w:history="1">
            <w:r w:rsidR="003702E7">
              <w:rPr>
                <w:rFonts w:ascii="Times New Roman" w:hAnsi="Times New Roman" w:hint="eastAsia"/>
                <w:bCs/>
              </w:rPr>
              <w:t>七</w:t>
            </w:r>
            <w:r w:rsidR="003702E7">
              <w:rPr>
                <w:rFonts w:ascii="Times New Roman" w:hAnsi="Times New Roman"/>
                <w:bCs/>
              </w:rPr>
              <w:t>、下一步工作打算</w:t>
            </w:r>
            <w:r w:rsidR="003702E7">
              <w:tab/>
            </w:r>
            <w:r w:rsidR="003702E7">
              <w:fldChar w:fldCharType="begin"/>
            </w:r>
            <w:r w:rsidR="003702E7">
              <w:instrText xml:space="preserve"> PAGEREF _Toc18050 \h </w:instrText>
            </w:r>
            <w:r w:rsidR="003702E7">
              <w:fldChar w:fldCharType="separate"/>
            </w:r>
            <w:r w:rsidR="003702E7">
              <w:t>13</w:t>
            </w:r>
            <w:r w:rsidR="003702E7">
              <w:fldChar w:fldCharType="end"/>
            </w:r>
          </w:hyperlink>
        </w:p>
        <w:p w:rsidR="00D938CC" w:rsidRDefault="004165D7">
          <w:pPr>
            <w:pStyle w:val="30"/>
            <w:tabs>
              <w:tab w:val="right" w:leader="dot" w:pos="8884"/>
            </w:tabs>
          </w:pPr>
          <w:hyperlink w:anchor="_Toc31759" w:history="1">
            <w:r w:rsidR="003702E7">
              <w:rPr>
                <w:rFonts w:ascii="Times New Roman" w:hAnsi="Times New Roman" w:hint="eastAsia"/>
              </w:rPr>
              <w:t>1</w:t>
            </w:r>
            <w:r w:rsidR="003702E7">
              <w:rPr>
                <w:rFonts w:ascii="Times New Roman" w:hAnsi="Times New Roman" w:hint="eastAsia"/>
              </w:rPr>
              <w:t>、</w:t>
            </w:r>
            <w:r w:rsidR="003702E7">
              <w:rPr>
                <w:rFonts w:ascii="Times New Roman" w:hAnsi="Times New Roman"/>
              </w:rPr>
              <w:t>发挥街镇农经队伍的前置审查作用</w:t>
            </w:r>
            <w:r w:rsidR="003702E7">
              <w:tab/>
            </w:r>
            <w:r w:rsidR="003702E7">
              <w:fldChar w:fldCharType="begin"/>
            </w:r>
            <w:r w:rsidR="003702E7">
              <w:instrText xml:space="preserve"> PAGEREF _Toc31759 \h </w:instrText>
            </w:r>
            <w:r w:rsidR="003702E7">
              <w:fldChar w:fldCharType="separate"/>
            </w:r>
            <w:r w:rsidR="003702E7">
              <w:t>13</w:t>
            </w:r>
            <w:r w:rsidR="003702E7">
              <w:fldChar w:fldCharType="end"/>
            </w:r>
          </w:hyperlink>
        </w:p>
        <w:p w:rsidR="00D938CC" w:rsidRDefault="004165D7">
          <w:pPr>
            <w:pStyle w:val="30"/>
            <w:tabs>
              <w:tab w:val="right" w:leader="dot" w:pos="8884"/>
            </w:tabs>
          </w:pPr>
          <w:hyperlink w:anchor="_Toc31114" w:history="1">
            <w:r w:rsidR="003702E7">
              <w:rPr>
                <w:rFonts w:ascii="Times New Roman" w:hAnsi="Times New Roman" w:hint="eastAsia"/>
              </w:rPr>
              <w:t>2</w:t>
            </w:r>
            <w:r w:rsidR="003702E7">
              <w:rPr>
                <w:rFonts w:ascii="Times New Roman" w:hAnsi="Times New Roman" w:hint="eastAsia"/>
              </w:rPr>
              <w:t>、</w:t>
            </w:r>
            <w:r w:rsidR="003702E7">
              <w:rPr>
                <w:rFonts w:ascii="Times New Roman" w:hAnsi="Times New Roman"/>
              </w:rPr>
              <w:t>加大推进项目建设的下沉服务力度</w:t>
            </w:r>
            <w:r w:rsidR="003702E7">
              <w:tab/>
            </w:r>
            <w:r w:rsidR="003702E7">
              <w:fldChar w:fldCharType="begin"/>
            </w:r>
            <w:r w:rsidR="003702E7">
              <w:instrText xml:space="preserve"> PAGEREF _Toc31114 \h </w:instrText>
            </w:r>
            <w:r w:rsidR="003702E7">
              <w:fldChar w:fldCharType="separate"/>
            </w:r>
            <w:r w:rsidR="003702E7">
              <w:t>13</w:t>
            </w:r>
            <w:r w:rsidR="003702E7">
              <w:fldChar w:fldCharType="end"/>
            </w:r>
          </w:hyperlink>
        </w:p>
        <w:p w:rsidR="00D938CC" w:rsidRDefault="004165D7">
          <w:pPr>
            <w:pStyle w:val="30"/>
            <w:tabs>
              <w:tab w:val="right" w:leader="dot" w:pos="8884"/>
            </w:tabs>
          </w:pPr>
          <w:hyperlink w:anchor="_Toc23330" w:history="1">
            <w:r w:rsidR="003702E7">
              <w:rPr>
                <w:rFonts w:ascii="Times New Roman" w:hAnsi="Times New Roman"/>
              </w:rPr>
              <w:t>3</w:t>
            </w:r>
            <w:r w:rsidR="003702E7">
              <w:rPr>
                <w:rFonts w:ascii="Times New Roman" w:hAnsi="Times New Roman"/>
              </w:rPr>
              <w:t>、继续规范项目的招投标管理</w:t>
            </w:r>
            <w:r w:rsidR="003702E7">
              <w:tab/>
            </w:r>
            <w:r w:rsidR="003702E7">
              <w:fldChar w:fldCharType="begin"/>
            </w:r>
            <w:r w:rsidR="003702E7">
              <w:instrText xml:space="preserve"> PAGEREF _Toc23330 \h </w:instrText>
            </w:r>
            <w:r w:rsidR="003702E7">
              <w:fldChar w:fldCharType="separate"/>
            </w:r>
            <w:r w:rsidR="003702E7">
              <w:t>13</w:t>
            </w:r>
            <w:r w:rsidR="003702E7">
              <w:fldChar w:fldCharType="end"/>
            </w:r>
          </w:hyperlink>
        </w:p>
        <w:p w:rsidR="00D938CC" w:rsidRDefault="003702E7">
          <w:pPr>
            <w:adjustRightInd w:val="0"/>
            <w:snapToGrid w:val="0"/>
            <w:spacing w:line="560" w:lineRule="exact"/>
            <w:ind w:firstLineChars="200" w:firstLine="420"/>
            <w:rPr>
              <w:rFonts w:ascii="Times New Roman" w:eastAsia="仿宋_GB2312" w:hAnsi="Times New Roman"/>
              <w:color w:val="000000"/>
              <w:sz w:val="32"/>
              <w:szCs w:val="32"/>
            </w:rPr>
          </w:pPr>
          <w:r>
            <w:rPr>
              <w:rFonts w:ascii="Times New Roman" w:eastAsia="仿宋_GB2312" w:hAnsi="Times New Roman"/>
              <w:color w:val="000000"/>
              <w:szCs w:val="32"/>
            </w:rPr>
            <w:fldChar w:fldCharType="end"/>
          </w:r>
        </w:p>
      </w:sdtContent>
    </w:sdt>
    <w:p w:rsidR="00D938CC" w:rsidRDefault="003702E7">
      <w:pPr>
        <w:adjustRightInd w:val="0"/>
        <w:snapToGrid w:val="0"/>
        <w:spacing w:line="560" w:lineRule="exact"/>
        <w:ind w:firstLineChars="200" w:firstLine="640"/>
        <w:rPr>
          <w:rFonts w:ascii="Times New Roman" w:eastAsia="仿宋_GB2312" w:hAnsi="Times New Roman"/>
          <w:snapToGrid w:val="0"/>
          <w:color w:val="000000"/>
          <w:sz w:val="32"/>
          <w:szCs w:val="32"/>
        </w:rPr>
      </w:pPr>
      <w:r>
        <w:rPr>
          <w:rFonts w:ascii="Times New Roman" w:eastAsia="仿宋_GB2312" w:hAnsi="Times New Roman"/>
          <w:color w:val="000000"/>
          <w:sz w:val="32"/>
          <w:szCs w:val="32"/>
        </w:rPr>
        <w:lastRenderedPageBreak/>
        <w:t>根据市级财政预算绩效管理工作要求，</w:t>
      </w:r>
      <w:r>
        <w:rPr>
          <w:rFonts w:ascii="Times New Roman" w:eastAsia="仿宋_GB2312" w:hAnsi="Times New Roman"/>
          <w:snapToGrid w:val="0"/>
          <w:color w:val="000000"/>
          <w:sz w:val="32"/>
          <w:szCs w:val="32"/>
        </w:rPr>
        <w:t>我市认真组织开展</w:t>
      </w:r>
      <w:r>
        <w:rPr>
          <w:rFonts w:ascii="Times New Roman" w:eastAsia="仿宋_GB2312" w:hAnsi="Times New Roman"/>
          <w:snapToGrid w:val="0"/>
          <w:color w:val="000000"/>
          <w:sz w:val="32"/>
          <w:szCs w:val="32"/>
        </w:rPr>
        <w:t>2022</w:t>
      </w:r>
      <w:r>
        <w:rPr>
          <w:rFonts w:ascii="Times New Roman" w:eastAsia="仿宋_GB2312" w:hAnsi="Times New Roman"/>
          <w:snapToGrid w:val="0"/>
          <w:color w:val="000000"/>
          <w:sz w:val="32"/>
          <w:szCs w:val="32"/>
        </w:rPr>
        <w:t>年度</w:t>
      </w:r>
      <w:r>
        <w:rPr>
          <w:rFonts w:ascii="Times New Roman" w:eastAsia="仿宋_GB2312" w:hAnsi="Times New Roman"/>
          <w:color w:val="000000"/>
          <w:sz w:val="32"/>
          <w:szCs w:val="32"/>
        </w:rPr>
        <w:t>村级公益事业一事一议</w:t>
      </w:r>
      <w:proofErr w:type="gramStart"/>
      <w:r>
        <w:rPr>
          <w:rFonts w:ascii="Times New Roman" w:eastAsia="仿宋_GB2312" w:hAnsi="Times New Roman"/>
          <w:color w:val="000000"/>
          <w:sz w:val="32"/>
          <w:szCs w:val="32"/>
        </w:rPr>
        <w:t>财政奖补项目</w:t>
      </w:r>
      <w:proofErr w:type="gramEnd"/>
      <w:r>
        <w:rPr>
          <w:rFonts w:ascii="Times New Roman" w:eastAsia="仿宋_GB2312" w:hAnsi="Times New Roman"/>
          <w:color w:val="000000"/>
          <w:sz w:val="32"/>
          <w:szCs w:val="32"/>
        </w:rPr>
        <w:t>（以下简称一事一议项目）绩效</w:t>
      </w:r>
      <w:proofErr w:type="gramStart"/>
      <w:r>
        <w:rPr>
          <w:rFonts w:ascii="Times New Roman" w:eastAsia="仿宋_GB2312" w:hAnsi="Times New Roman"/>
          <w:color w:val="000000"/>
          <w:sz w:val="32"/>
          <w:szCs w:val="32"/>
        </w:rPr>
        <w:t>自评价</w:t>
      </w:r>
      <w:proofErr w:type="gramEnd"/>
      <w:r>
        <w:rPr>
          <w:rFonts w:ascii="Times New Roman" w:eastAsia="仿宋_GB2312" w:hAnsi="Times New Roman"/>
          <w:color w:val="000000"/>
          <w:sz w:val="32"/>
          <w:szCs w:val="32"/>
        </w:rPr>
        <w:t>工作</w:t>
      </w:r>
      <w:r>
        <w:rPr>
          <w:rFonts w:ascii="Times New Roman" w:eastAsia="仿宋_GB2312" w:hAnsi="Times New Roman"/>
          <w:sz w:val="32"/>
          <w:szCs w:val="32"/>
        </w:rPr>
        <w:t>，</w:t>
      </w:r>
      <w:r>
        <w:rPr>
          <w:rFonts w:ascii="Times New Roman" w:eastAsia="仿宋_GB2312" w:hAnsi="Times New Roman"/>
          <w:color w:val="000000"/>
          <w:sz w:val="32"/>
          <w:szCs w:val="32"/>
        </w:rPr>
        <w:t>现将有关</w:t>
      </w:r>
      <w:r>
        <w:rPr>
          <w:rFonts w:ascii="Times New Roman" w:eastAsia="仿宋_GB2312" w:hAnsi="Times New Roman"/>
          <w:snapToGrid w:val="0"/>
          <w:color w:val="000000"/>
          <w:sz w:val="32"/>
          <w:szCs w:val="32"/>
        </w:rPr>
        <w:t>情况报告如下：</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3" w:name="_Toc27201"/>
      <w:r>
        <w:rPr>
          <w:rFonts w:ascii="Times New Roman" w:hAnsi="Times New Roman" w:hint="default"/>
          <w:b w:val="0"/>
          <w:bCs/>
        </w:rPr>
        <w:t>一、项目概况</w:t>
      </w:r>
      <w:bookmarkEnd w:id="3"/>
    </w:p>
    <w:p w:rsidR="00D938CC" w:rsidRDefault="003702E7">
      <w:pPr>
        <w:pStyle w:val="2"/>
        <w:adjustRightInd w:val="0"/>
        <w:snapToGrid w:val="0"/>
        <w:spacing w:line="560" w:lineRule="exact"/>
        <w:ind w:firstLineChars="200" w:firstLine="640"/>
        <w:rPr>
          <w:rFonts w:ascii="Times New Roman" w:hAnsi="Times New Roman"/>
          <w:b w:val="0"/>
          <w:bCs/>
        </w:rPr>
      </w:pPr>
      <w:bookmarkStart w:id="4" w:name="_Toc11484"/>
      <w:r>
        <w:rPr>
          <w:rFonts w:ascii="Times New Roman" w:hAnsi="Times New Roman"/>
          <w:b w:val="0"/>
          <w:bCs/>
        </w:rPr>
        <w:t>（一）项目基本情况</w:t>
      </w:r>
      <w:bookmarkEnd w:id="4"/>
    </w:p>
    <w:p w:rsidR="00D938CC" w:rsidRDefault="003702E7">
      <w:pPr>
        <w:adjustRightInd w:val="0"/>
        <w:snapToGrid w:val="0"/>
        <w:spacing w:line="560" w:lineRule="exact"/>
        <w:ind w:firstLineChars="200" w:firstLine="643"/>
        <w:rPr>
          <w:rFonts w:ascii="Times New Roman" w:eastAsia="仿宋_GB2312" w:hAnsi="Times New Roman"/>
          <w:color w:val="000000"/>
          <w:sz w:val="32"/>
          <w:szCs w:val="32"/>
        </w:rPr>
      </w:pPr>
      <w:bookmarkStart w:id="5" w:name="_Toc11081"/>
      <w:r>
        <w:rPr>
          <w:rStyle w:val="3Char"/>
          <w:rFonts w:ascii="Times New Roman" w:hAnsi="Times New Roman"/>
        </w:rPr>
        <w:t>1</w:t>
      </w:r>
      <w:r>
        <w:rPr>
          <w:rStyle w:val="3Char"/>
          <w:rFonts w:ascii="Times New Roman" w:hAnsi="Times New Roman"/>
        </w:rPr>
        <w:t>、项目总体情况。</w:t>
      </w:r>
      <w:bookmarkEnd w:id="5"/>
      <w:r>
        <w:rPr>
          <w:rFonts w:ascii="Times New Roman" w:eastAsia="仿宋_GB2312" w:hAnsi="Times New Roman"/>
          <w:color w:val="000000"/>
          <w:sz w:val="32"/>
          <w:szCs w:val="32"/>
        </w:rPr>
        <w:t>南京市村级公益事业一事一议</w:t>
      </w:r>
      <w:proofErr w:type="gramStart"/>
      <w:r>
        <w:rPr>
          <w:rFonts w:ascii="Times New Roman" w:eastAsia="仿宋_GB2312" w:hAnsi="Times New Roman"/>
          <w:color w:val="000000"/>
          <w:sz w:val="32"/>
          <w:szCs w:val="32"/>
        </w:rPr>
        <w:t>财政奖补工作</w:t>
      </w:r>
      <w:proofErr w:type="gramEnd"/>
      <w:r>
        <w:rPr>
          <w:rFonts w:ascii="Times New Roman" w:eastAsia="仿宋_GB2312" w:hAnsi="Times New Roman"/>
          <w:color w:val="000000"/>
          <w:sz w:val="32"/>
          <w:szCs w:val="32"/>
        </w:rPr>
        <w:t>在</w:t>
      </w:r>
      <w:r>
        <w:rPr>
          <w:rFonts w:ascii="Times New Roman" w:eastAsia="仿宋_GB2312" w:hAnsi="Times New Roman"/>
          <w:color w:val="000000"/>
          <w:sz w:val="32"/>
          <w:szCs w:val="32"/>
        </w:rPr>
        <w:t>2009</w:t>
      </w:r>
      <w:r>
        <w:rPr>
          <w:rFonts w:ascii="Times New Roman" w:eastAsia="仿宋_GB2312" w:hAnsi="Times New Roman"/>
          <w:color w:val="000000"/>
          <w:sz w:val="32"/>
          <w:szCs w:val="32"/>
        </w:rPr>
        <w:t>年高</w:t>
      </w:r>
      <w:proofErr w:type="gramStart"/>
      <w:r>
        <w:rPr>
          <w:rFonts w:ascii="Times New Roman" w:eastAsia="仿宋_GB2312" w:hAnsi="Times New Roman"/>
          <w:color w:val="000000"/>
          <w:sz w:val="32"/>
          <w:szCs w:val="32"/>
        </w:rPr>
        <w:t>淳</w:t>
      </w:r>
      <w:proofErr w:type="gramEnd"/>
      <w:r>
        <w:rPr>
          <w:rFonts w:ascii="Times New Roman" w:eastAsia="仿宋_GB2312" w:hAnsi="Times New Roman"/>
          <w:color w:val="000000"/>
          <w:sz w:val="32"/>
          <w:szCs w:val="32"/>
        </w:rPr>
        <w:t>试点的基础上，</w:t>
      </w:r>
      <w:r>
        <w:rPr>
          <w:rFonts w:ascii="Times New Roman" w:eastAsia="仿宋_GB2312" w:hAnsi="Times New Roman"/>
          <w:color w:val="000000"/>
          <w:sz w:val="32"/>
          <w:szCs w:val="32"/>
        </w:rPr>
        <w:t>2010</w:t>
      </w:r>
      <w:r>
        <w:rPr>
          <w:rFonts w:ascii="Times New Roman" w:eastAsia="仿宋_GB2312" w:hAnsi="Times New Roman"/>
          <w:color w:val="000000"/>
          <w:sz w:val="32"/>
          <w:szCs w:val="32"/>
        </w:rPr>
        <w:t>年扩大到江宁、浦口、六合、溧水五个县区，</w:t>
      </w:r>
      <w:r>
        <w:rPr>
          <w:rFonts w:ascii="Times New Roman" w:eastAsia="仿宋_GB2312" w:hAnsi="Times New Roman"/>
          <w:color w:val="000000"/>
          <w:sz w:val="32"/>
          <w:szCs w:val="32"/>
        </w:rPr>
        <w:t>2011</w:t>
      </w:r>
      <w:r>
        <w:rPr>
          <w:rFonts w:ascii="Times New Roman" w:eastAsia="仿宋_GB2312" w:hAnsi="Times New Roman"/>
          <w:color w:val="000000"/>
          <w:sz w:val="32"/>
          <w:szCs w:val="32"/>
        </w:rPr>
        <w:t>年在全市全面推开。</w:t>
      </w:r>
      <w:proofErr w:type="gramStart"/>
      <w:r>
        <w:rPr>
          <w:rFonts w:ascii="Times New Roman" w:eastAsia="仿宋_GB2312" w:hAnsi="Times New Roman"/>
          <w:color w:val="000000"/>
          <w:sz w:val="32"/>
          <w:szCs w:val="32"/>
        </w:rPr>
        <w:t>自全面</w:t>
      </w:r>
      <w:proofErr w:type="gramEnd"/>
      <w:r>
        <w:rPr>
          <w:rFonts w:ascii="Times New Roman" w:eastAsia="仿宋_GB2312" w:hAnsi="Times New Roman"/>
          <w:color w:val="000000"/>
          <w:sz w:val="32"/>
          <w:szCs w:val="32"/>
        </w:rPr>
        <w:t>推开</w:t>
      </w:r>
      <w:r>
        <w:rPr>
          <w:rFonts w:ascii="Times New Roman" w:eastAsia="仿宋_GB2312" w:hAnsi="Times New Roman"/>
          <w:color w:val="000000"/>
          <w:sz w:val="32"/>
          <w:szCs w:val="32"/>
        </w:rPr>
        <w:t>2011</w:t>
      </w:r>
      <w:r>
        <w:rPr>
          <w:rFonts w:ascii="Times New Roman" w:eastAsia="仿宋_GB2312" w:hAnsi="Times New Roman"/>
          <w:color w:val="000000"/>
          <w:sz w:val="32"/>
          <w:szCs w:val="32"/>
        </w:rPr>
        <w:t>年到</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年的</w:t>
      </w:r>
      <w:r>
        <w:rPr>
          <w:rFonts w:ascii="Times New Roman" w:eastAsia="仿宋_GB2312" w:hAnsi="Times New Roman"/>
          <w:color w:val="000000"/>
          <w:sz w:val="32"/>
          <w:szCs w:val="32"/>
        </w:rPr>
        <w:t>12</w:t>
      </w:r>
      <w:r>
        <w:rPr>
          <w:rFonts w:ascii="Times New Roman" w:eastAsia="仿宋_GB2312" w:hAnsi="Times New Roman"/>
          <w:color w:val="000000"/>
          <w:sz w:val="32"/>
          <w:szCs w:val="32"/>
        </w:rPr>
        <w:t>年间，全市共投入资金</w:t>
      </w:r>
      <w:r>
        <w:rPr>
          <w:rFonts w:ascii="Times New Roman" w:eastAsia="仿宋_GB2312" w:hAnsi="Times New Roman"/>
          <w:color w:val="000000"/>
          <w:sz w:val="32"/>
          <w:szCs w:val="32"/>
        </w:rPr>
        <w:t>23.7</w:t>
      </w:r>
      <w:r>
        <w:rPr>
          <w:rFonts w:ascii="Times New Roman" w:eastAsia="仿宋_GB2312" w:hAnsi="Times New Roman"/>
          <w:color w:val="000000"/>
          <w:sz w:val="32"/>
          <w:szCs w:val="32"/>
        </w:rPr>
        <w:t>亿元，各级</w:t>
      </w:r>
      <w:proofErr w:type="gramStart"/>
      <w:r>
        <w:rPr>
          <w:rFonts w:ascii="Times New Roman" w:eastAsia="仿宋_GB2312" w:hAnsi="Times New Roman"/>
          <w:color w:val="000000"/>
          <w:sz w:val="32"/>
          <w:szCs w:val="32"/>
        </w:rPr>
        <w:t>财政奖补</w:t>
      </w:r>
      <w:proofErr w:type="gramEnd"/>
      <w:r>
        <w:rPr>
          <w:rFonts w:ascii="Times New Roman" w:eastAsia="仿宋_GB2312" w:hAnsi="Times New Roman"/>
          <w:color w:val="000000"/>
          <w:sz w:val="32"/>
          <w:szCs w:val="32"/>
        </w:rPr>
        <w:t>13.8</w:t>
      </w:r>
      <w:r>
        <w:rPr>
          <w:rFonts w:ascii="Times New Roman" w:eastAsia="仿宋_GB2312" w:hAnsi="Times New Roman"/>
          <w:color w:val="000000"/>
          <w:sz w:val="32"/>
          <w:szCs w:val="32"/>
        </w:rPr>
        <w:t>亿元，其中市级</w:t>
      </w:r>
      <w:proofErr w:type="gramStart"/>
      <w:r>
        <w:rPr>
          <w:rFonts w:ascii="Times New Roman" w:eastAsia="仿宋_GB2312" w:hAnsi="Times New Roman"/>
          <w:color w:val="000000"/>
          <w:sz w:val="32"/>
          <w:szCs w:val="32"/>
        </w:rPr>
        <w:t>财政奖补</w:t>
      </w:r>
      <w:proofErr w:type="gramEnd"/>
      <w:r>
        <w:rPr>
          <w:rFonts w:ascii="Times New Roman" w:eastAsia="仿宋_GB2312" w:hAnsi="Times New Roman"/>
          <w:color w:val="000000"/>
          <w:sz w:val="32"/>
          <w:szCs w:val="32"/>
        </w:rPr>
        <w:t>7.1</w:t>
      </w:r>
      <w:r>
        <w:rPr>
          <w:rFonts w:ascii="Times New Roman" w:eastAsia="仿宋_GB2312" w:hAnsi="Times New Roman"/>
          <w:color w:val="000000"/>
          <w:sz w:val="32"/>
          <w:szCs w:val="32"/>
        </w:rPr>
        <w:t>亿元，市级财政投入逐年加大，由</w:t>
      </w:r>
      <w:r>
        <w:rPr>
          <w:rFonts w:ascii="Times New Roman" w:eastAsia="仿宋_GB2312" w:hAnsi="Times New Roman"/>
          <w:color w:val="000000"/>
          <w:sz w:val="32"/>
          <w:szCs w:val="32"/>
        </w:rPr>
        <w:t>2011</w:t>
      </w:r>
      <w:r>
        <w:rPr>
          <w:rFonts w:ascii="Times New Roman" w:eastAsia="仿宋_GB2312" w:hAnsi="Times New Roman"/>
          <w:color w:val="000000"/>
          <w:sz w:val="32"/>
          <w:szCs w:val="32"/>
        </w:rPr>
        <w:t>年投入</w:t>
      </w:r>
      <w:r>
        <w:rPr>
          <w:rFonts w:ascii="Times New Roman" w:eastAsia="仿宋_GB2312" w:hAnsi="Times New Roman"/>
          <w:color w:val="000000"/>
          <w:sz w:val="32"/>
          <w:szCs w:val="32"/>
        </w:rPr>
        <w:t>900</w:t>
      </w:r>
      <w:r>
        <w:rPr>
          <w:rFonts w:ascii="Times New Roman" w:eastAsia="仿宋_GB2312" w:hAnsi="Times New Roman"/>
          <w:color w:val="000000"/>
          <w:sz w:val="32"/>
          <w:szCs w:val="32"/>
        </w:rPr>
        <w:t>万元，增加到</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w:t>
      </w:r>
      <w:r>
        <w:rPr>
          <w:rFonts w:ascii="Times New Roman" w:eastAsia="仿宋_GB2312" w:hAnsi="Times New Roman"/>
          <w:color w:val="000000"/>
          <w:sz w:val="32"/>
          <w:szCs w:val="32"/>
        </w:rPr>
        <w:t>11300</w:t>
      </w:r>
      <w:r>
        <w:rPr>
          <w:rFonts w:ascii="Times New Roman" w:eastAsia="仿宋_GB2312" w:hAnsi="Times New Roman"/>
          <w:color w:val="000000"/>
          <w:sz w:val="32"/>
          <w:szCs w:val="32"/>
        </w:rPr>
        <w:t>万元，共建成一事一议财政</w:t>
      </w:r>
      <w:proofErr w:type="gramStart"/>
      <w:r>
        <w:rPr>
          <w:rFonts w:ascii="Times New Roman" w:eastAsia="仿宋_GB2312" w:hAnsi="Times New Roman"/>
          <w:color w:val="000000"/>
          <w:sz w:val="32"/>
          <w:szCs w:val="32"/>
        </w:rPr>
        <w:t>奖补项目</w:t>
      </w:r>
      <w:proofErr w:type="gramEnd"/>
      <w:r>
        <w:rPr>
          <w:rFonts w:ascii="Times New Roman" w:eastAsia="仿宋_GB2312" w:hAnsi="Times New Roman"/>
          <w:color w:val="000000"/>
          <w:sz w:val="32"/>
          <w:szCs w:val="32"/>
        </w:rPr>
        <w:t>6253</w:t>
      </w:r>
      <w:r>
        <w:rPr>
          <w:rFonts w:ascii="Times New Roman" w:eastAsia="仿宋_GB2312" w:hAnsi="Times New Roman"/>
          <w:color w:val="000000"/>
          <w:sz w:val="32"/>
          <w:szCs w:val="32"/>
        </w:rPr>
        <w:t>个，主要用于建设村内道路项目</w:t>
      </w:r>
      <w:r>
        <w:rPr>
          <w:rFonts w:ascii="Times New Roman" w:eastAsia="仿宋_GB2312" w:hAnsi="Times New Roman"/>
          <w:color w:val="000000"/>
          <w:sz w:val="32"/>
          <w:szCs w:val="32"/>
        </w:rPr>
        <w:t>3223</w:t>
      </w:r>
      <w:r>
        <w:rPr>
          <w:rFonts w:ascii="Times New Roman" w:eastAsia="仿宋_GB2312" w:hAnsi="Times New Roman"/>
          <w:color w:val="000000"/>
          <w:sz w:val="32"/>
          <w:szCs w:val="32"/>
        </w:rPr>
        <w:t>条、路灯项目</w:t>
      </w:r>
      <w:r>
        <w:rPr>
          <w:rFonts w:ascii="Times New Roman" w:eastAsia="仿宋_GB2312" w:hAnsi="Times New Roman"/>
          <w:color w:val="000000"/>
          <w:sz w:val="32"/>
          <w:szCs w:val="32"/>
        </w:rPr>
        <w:t>1428</w:t>
      </w:r>
      <w:r>
        <w:rPr>
          <w:rFonts w:ascii="Times New Roman" w:eastAsia="仿宋_GB2312" w:hAnsi="Times New Roman"/>
          <w:color w:val="000000"/>
          <w:sz w:val="32"/>
          <w:szCs w:val="32"/>
        </w:rPr>
        <w:t>个、小型水利设施项目</w:t>
      </w:r>
      <w:r>
        <w:rPr>
          <w:rFonts w:ascii="Times New Roman" w:eastAsia="仿宋_GB2312" w:hAnsi="Times New Roman"/>
          <w:color w:val="000000"/>
          <w:sz w:val="32"/>
          <w:szCs w:val="32"/>
        </w:rPr>
        <w:t>476</w:t>
      </w:r>
      <w:r>
        <w:rPr>
          <w:rFonts w:ascii="Times New Roman" w:eastAsia="仿宋_GB2312" w:hAnsi="Times New Roman"/>
          <w:color w:val="000000"/>
          <w:sz w:val="32"/>
          <w:szCs w:val="32"/>
        </w:rPr>
        <w:t>个、文体场所项目</w:t>
      </w:r>
      <w:r>
        <w:rPr>
          <w:rFonts w:ascii="Times New Roman" w:eastAsia="仿宋_GB2312" w:hAnsi="Times New Roman"/>
          <w:color w:val="000000"/>
          <w:sz w:val="32"/>
          <w:szCs w:val="32"/>
        </w:rPr>
        <w:t>839</w:t>
      </w:r>
      <w:r>
        <w:rPr>
          <w:rFonts w:ascii="Times New Roman" w:eastAsia="仿宋_GB2312" w:hAnsi="Times New Roman"/>
          <w:color w:val="000000"/>
          <w:sz w:val="32"/>
          <w:szCs w:val="32"/>
        </w:rPr>
        <w:t>个等。每年的项目涵盖</w:t>
      </w:r>
      <w:r>
        <w:rPr>
          <w:rFonts w:ascii="Times New Roman" w:eastAsia="仿宋_GB2312" w:hAnsi="Times New Roman"/>
          <w:color w:val="000000"/>
          <w:sz w:val="32"/>
          <w:szCs w:val="32"/>
        </w:rPr>
        <w:t>300-400</w:t>
      </w:r>
      <w:r>
        <w:rPr>
          <w:rFonts w:ascii="Times New Roman" w:eastAsia="仿宋_GB2312" w:hAnsi="Times New Roman"/>
          <w:color w:val="000000"/>
          <w:sz w:val="32"/>
          <w:szCs w:val="32"/>
        </w:rPr>
        <w:t>个行政村（社区）。</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年之前的项目由市财政局牵头负责，</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年为过渡期，</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年以后由我局牵头负责。</w:t>
      </w:r>
    </w:p>
    <w:p w:rsidR="00D938CC" w:rsidRDefault="003702E7">
      <w:pPr>
        <w:adjustRightInd w:val="0"/>
        <w:snapToGrid w:val="0"/>
        <w:spacing w:line="560" w:lineRule="exact"/>
        <w:ind w:firstLineChars="200" w:firstLine="643"/>
        <w:rPr>
          <w:rFonts w:ascii="Times New Roman" w:eastAsia="仿宋_GB2312" w:hAnsi="Times New Roman"/>
          <w:color w:val="000000"/>
          <w:sz w:val="32"/>
          <w:szCs w:val="32"/>
        </w:rPr>
      </w:pPr>
      <w:bookmarkStart w:id="6" w:name="_Toc12470"/>
      <w:r>
        <w:rPr>
          <w:rStyle w:val="3Char"/>
          <w:rFonts w:ascii="Times New Roman" w:hAnsi="Times New Roman"/>
        </w:rPr>
        <w:t>2</w:t>
      </w:r>
      <w:r>
        <w:rPr>
          <w:rStyle w:val="3Char"/>
          <w:rFonts w:ascii="Times New Roman" w:hAnsi="Times New Roman"/>
        </w:rPr>
        <w:t>、</w:t>
      </w:r>
      <w:r>
        <w:rPr>
          <w:rStyle w:val="3Char"/>
          <w:rFonts w:ascii="Times New Roman" w:hAnsi="Times New Roman"/>
        </w:rPr>
        <w:t>2022</w:t>
      </w:r>
      <w:r>
        <w:rPr>
          <w:rStyle w:val="3Char"/>
          <w:rFonts w:ascii="Times New Roman" w:hAnsi="Times New Roman"/>
        </w:rPr>
        <w:t>年度实施情况。</w:t>
      </w:r>
      <w:bookmarkEnd w:id="6"/>
      <w:r>
        <w:rPr>
          <w:rFonts w:ascii="Times New Roman" w:eastAsia="仿宋_GB2312" w:hAnsi="Times New Roman"/>
          <w:color w:val="000000"/>
          <w:sz w:val="32"/>
          <w:szCs w:val="32"/>
        </w:rPr>
        <w:t>根据《南京市村级公益事业建设一事一议财政奖补项目管理暂行办法》等文件要求，</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年，市财政局和我局认真组织实施</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年度一事一议项目建设，计划建设项目</w:t>
      </w:r>
      <w:r>
        <w:rPr>
          <w:rFonts w:ascii="Times New Roman" w:eastAsia="仿宋_GB2312" w:hAnsi="Times New Roman"/>
          <w:color w:val="000000"/>
          <w:sz w:val="32"/>
          <w:szCs w:val="32"/>
        </w:rPr>
        <w:t>700</w:t>
      </w:r>
      <w:r>
        <w:rPr>
          <w:rFonts w:ascii="Times New Roman" w:eastAsia="仿宋_GB2312" w:hAnsi="Times New Roman"/>
          <w:color w:val="000000"/>
          <w:sz w:val="32"/>
          <w:szCs w:val="32"/>
        </w:rPr>
        <w:t>个。项目建设情况：建设道路项目</w:t>
      </w:r>
      <w:r>
        <w:rPr>
          <w:rFonts w:ascii="Times New Roman" w:eastAsia="仿宋_GB2312" w:hAnsi="Times New Roman"/>
          <w:color w:val="000000"/>
          <w:sz w:val="32"/>
          <w:szCs w:val="32"/>
        </w:rPr>
        <w:t>308</w:t>
      </w:r>
      <w:r>
        <w:rPr>
          <w:rFonts w:ascii="Times New Roman" w:eastAsia="仿宋_GB2312" w:hAnsi="Times New Roman"/>
          <w:color w:val="000000"/>
          <w:sz w:val="32"/>
          <w:szCs w:val="32"/>
        </w:rPr>
        <w:t>个，总里程</w:t>
      </w:r>
      <w:r>
        <w:rPr>
          <w:rFonts w:ascii="Times New Roman" w:eastAsia="仿宋_GB2312" w:hAnsi="Times New Roman"/>
          <w:color w:val="000000"/>
          <w:sz w:val="32"/>
          <w:szCs w:val="32"/>
        </w:rPr>
        <w:t>266.54</w:t>
      </w:r>
      <w:r>
        <w:rPr>
          <w:rFonts w:ascii="Times New Roman" w:eastAsia="仿宋_GB2312" w:hAnsi="Times New Roman"/>
          <w:color w:val="000000"/>
          <w:sz w:val="32"/>
          <w:szCs w:val="32"/>
        </w:rPr>
        <w:t>公里；桥梁</w:t>
      </w:r>
      <w:r>
        <w:rPr>
          <w:rFonts w:ascii="Times New Roman" w:eastAsia="仿宋_GB2312" w:hAnsi="Times New Roman"/>
          <w:color w:val="000000"/>
          <w:sz w:val="32"/>
          <w:szCs w:val="32"/>
        </w:rPr>
        <w:t>1</w:t>
      </w:r>
      <w:r>
        <w:rPr>
          <w:rFonts w:ascii="Times New Roman" w:eastAsia="仿宋_GB2312" w:hAnsi="Times New Roman"/>
          <w:color w:val="000000"/>
          <w:sz w:val="32"/>
          <w:szCs w:val="32"/>
        </w:rPr>
        <w:t>座；小型水利设施</w:t>
      </w:r>
      <w:r>
        <w:rPr>
          <w:rFonts w:ascii="Times New Roman" w:eastAsia="仿宋_GB2312" w:hAnsi="Times New Roman"/>
          <w:color w:val="000000"/>
          <w:sz w:val="32"/>
          <w:szCs w:val="32"/>
        </w:rPr>
        <w:t>101</w:t>
      </w:r>
      <w:r>
        <w:rPr>
          <w:rFonts w:ascii="Times New Roman" w:eastAsia="仿宋_GB2312" w:hAnsi="Times New Roman"/>
          <w:color w:val="000000"/>
          <w:sz w:val="32"/>
          <w:szCs w:val="32"/>
        </w:rPr>
        <w:t>个；环境卫生设施</w:t>
      </w:r>
      <w:r>
        <w:rPr>
          <w:rFonts w:ascii="Times New Roman" w:eastAsia="仿宋_GB2312" w:hAnsi="Times New Roman"/>
          <w:color w:val="000000"/>
          <w:sz w:val="32"/>
          <w:szCs w:val="32"/>
        </w:rPr>
        <w:t>8</w:t>
      </w:r>
      <w:r>
        <w:rPr>
          <w:rFonts w:ascii="Times New Roman" w:eastAsia="仿宋_GB2312" w:hAnsi="Times New Roman"/>
          <w:color w:val="000000"/>
          <w:sz w:val="32"/>
          <w:szCs w:val="32"/>
        </w:rPr>
        <w:t>个；文化体育场所</w:t>
      </w:r>
      <w:r>
        <w:rPr>
          <w:rFonts w:ascii="Times New Roman" w:eastAsia="仿宋_GB2312" w:hAnsi="Times New Roman"/>
          <w:color w:val="000000"/>
          <w:sz w:val="32"/>
          <w:szCs w:val="32"/>
        </w:rPr>
        <w:t>54</w:t>
      </w:r>
      <w:r>
        <w:rPr>
          <w:rFonts w:ascii="Times New Roman" w:eastAsia="仿宋_GB2312" w:hAnsi="Times New Roman"/>
          <w:color w:val="000000"/>
          <w:sz w:val="32"/>
          <w:szCs w:val="32"/>
        </w:rPr>
        <w:t>处；村容村貌改造项目</w:t>
      </w:r>
      <w:r>
        <w:rPr>
          <w:rFonts w:ascii="Times New Roman" w:eastAsia="仿宋_GB2312" w:hAnsi="Times New Roman"/>
          <w:color w:val="000000"/>
          <w:sz w:val="32"/>
          <w:szCs w:val="32"/>
        </w:rPr>
        <w:t>50</w:t>
      </w:r>
      <w:r>
        <w:rPr>
          <w:rFonts w:ascii="Times New Roman" w:eastAsia="仿宋_GB2312" w:hAnsi="Times New Roman"/>
          <w:color w:val="000000"/>
          <w:sz w:val="32"/>
          <w:szCs w:val="32"/>
        </w:rPr>
        <w:t>个；自来水管网改造</w:t>
      </w:r>
      <w:r>
        <w:rPr>
          <w:rFonts w:ascii="Times New Roman" w:eastAsia="仿宋_GB2312" w:hAnsi="Times New Roman"/>
          <w:color w:val="000000"/>
          <w:sz w:val="32"/>
          <w:szCs w:val="32"/>
        </w:rPr>
        <w:t>3</w:t>
      </w:r>
      <w:r>
        <w:rPr>
          <w:rFonts w:ascii="Times New Roman" w:eastAsia="仿宋_GB2312" w:hAnsi="Times New Roman"/>
          <w:color w:val="000000"/>
          <w:sz w:val="32"/>
          <w:szCs w:val="32"/>
        </w:rPr>
        <w:t>个；路灯亮化项目</w:t>
      </w:r>
      <w:r>
        <w:rPr>
          <w:rFonts w:ascii="Times New Roman" w:eastAsia="仿宋_GB2312" w:hAnsi="Times New Roman"/>
          <w:color w:val="000000"/>
          <w:sz w:val="32"/>
          <w:szCs w:val="32"/>
        </w:rPr>
        <w:t>172</w:t>
      </w:r>
      <w:r>
        <w:rPr>
          <w:rFonts w:ascii="Times New Roman" w:eastAsia="仿宋_GB2312" w:hAnsi="Times New Roman"/>
          <w:color w:val="000000"/>
          <w:sz w:val="32"/>
          <w:szCs w:val="32"/>
        </w:rPr>
        <w:t>个，共计约</w:t>
      </w:r>
      <w:r>
        <w:rPr>
          <w:rFonts w:ascii="Times New Roman" w:eastAsia="仿宋_GB2312" w:hAnsi="Times New Roman"/>
          <w:color w:val="000000"/>
          <w:sz w:val="32"/>
          <w:szCs w:val="32"/>
        </w:rPr>
        <w:t>16058</w:t>
      </w:r>
      <w:r>
        <w:rPr>
          <w:rFonts w:ascii="Times New Roman" w:eastAsia="仿宋_GB2312" w:hAnsi="Times New Roman"/>
          <w:color w:val="000000"/>
          <w:sz w:val="32"/>
          <w:szCs w:val="32"/>
        </w:rPr>
        <w:t>盏。</w:t>
      </w:r>
    </w:p>
    <w:p w:rsidR="00D938CC" w:rsidRDefault="003702E7">
      <w:pPr>
        <w:pStyle w:val="2"/>
        <w:adjustRightInd w:val="0"/>
        <w:snapToGrid w:val="0"/>
        <w:spacing w:line="560" w:lineRule="exact"/>
        <w:ind w:firstLineChars="200" w:firstLine="640"/>
        <w:rPr>
          <w:rFonts w:ascii="Times New Roman" w:hAnsi="Times New Roman"/>
          <w:b w:val="0"/>
          <w:bCs/>
        </w:rPr>
      </w:pPr>
      <w:bookmarkStart w:id="7" w:name="_Toc25598"/>
      <w:r>
        <w:rPr>
          <w:rFonts w:ascii="Times New Roman" w:hAnsi="Times New Roman"/>
          <w:b w:val="0"/>
          <w:bCs/>
        </w:rPr>
        <w:t>（二）项目资金情况</w:t>
      </w:r>
      <w:bookmarkEnd w:id="7"/>
    </w:p>
    <w:p w:rsidR="00D938CC" w:rsidRDefault="003702E7">
      <w:pPr>
        <w:adjustRightInd w:val="0"/>
        <w:snapToGrid w:val="0"/>
        <w:spacing w:line="560" w:lineRule="exact"/>
        <w:ind w:firstLine="645"/>
        <w:rPr>
          <w:rFonts w:ascii="Times New Roman" w:eastAsia="仿宋_GB2312" w:hAnsi="Times New Roman"/>
          <w:sz w:val="32"/>
          <w:szCs w:val="32"/>
        </w:rPr>
      </w:pPr>
      <w:bookmarkStart w:id="8" w:name="_Toc28267"/>
      <w:r>
        <w:rPr>
          <w:rStyle w:val="3Char"/>
          <w:rFonts w:ascii="Times New Roman" w:hAnsi="Times New Roman"/>
        </w:rPr>
        <w:t>1</w:t>
      </w:r>
      <w:r>
        <w:rPr>
          <w:rStyle w:val="3Char"/>
          <w:rFonts w:ascii="Times New Roman" w:hAnsi="Times New Roman"/>
        </w:rPr>
        <w:t>、资金预算安排。</w:t>
      </w:r>
      <w:bookmarkEnd w:id="8"/>
      <w:r>
        <w:rPr>
          <w:rFonts w:ascii="Times New Roman" w:eastAsia="仿宋_GB2312" w:hAnsi="Times New Roman"/>
          <w:sz w:val="32"/>
          <w:szCs w:val="32"/>
        </w:rPr>
        <w:t>2022</w:t>
      </w:r>
      <w:r>
        <w:rPr>
          <w:rFonts w:ascii="Times New Roman" w:eastAsia="仿宋_GB2312" w:hAnsi="Times New Roman"/>
          <w:sz w:val="32"/>
          <w:szCs w:val="32"/>
        </w:rPr>
        <w:t>年度项目资金总预算</w:t>
      </w:r>
      <w:r>
        <w:rPr>
          <w:rFonts w:ascii="Times New Roman" w:eastAsia="仿宋_GB2312" w:hAnsi="Times New Roman"/>
          <w:sz w:val="32"/>
          <w:szCs w:val="32"/>
        </w:rPr>
        <w:t>22763</w:t>
      </w:r>
      <w:r>
        <w:rPr>
          <w:rFonts w:ascii="Times New Roman" w:eastAsia="仿宋_GB2312" w:hAnsi="Times New Roman"/>
          <w:sz w:val="32"/>
          <w:szCs w:val="32"/>
        </w:rPr>
        <w:t>万元，</w:t>
      </w:r>
      <w:r>
        <w:rPr>
          <w:rFonts w:ascii="Times New Roman" w:eastAsia="仿宋_GB2312" w:hAnsi="Times New Roman"/>
          <w:sz w:val="32"/>
          <w:szCs w:val="32"/>
        </w:rPr>
        <w:lastRenderedPageBreak/>
        <w:t>其中：省级及</w:t>
      </w:r>
      <w:proofErr w:type="gramStart"/>
      <w:r>
        <w:rPr>
          <w:rFonts w:ascii="Times New Roman" w:eastAsia="仿宋_GB2312" w:hAnsi="Times New Roman"/>
          <w:sz w:val="32"/>
          <w:szCs w:val="32"/>
        </w:rPr>
        <w:t>以上奖补</w:t>
      </w:r>
      <w:proofErr w:type="gramEnd"/>
      <w:r>
        <w:rPr>
          <w:rFonts w:ascii="Times New Roman" w:eastAsia="仿宋_GB2312" w:hAnsi="Times New Roman"/>
          <w:sz w:val="32"/>
          <w:szCs w:val="32"/>
        </w:rPr>
        <w:t>资金全年预算数</w:t>
      </w:r>
      <w:r>
        <w:rPr>
          <w:rFonts w:ascii="Times New Roman" w:eastAsia="仿宋_GB2312" w:hAnsi="Times New Roman"/>
          <w:sz w:val="32"/>
          <w:szCs w:val="32"/>
        </w:rPr>
        <w:t>1851</w:t>
      </w:r>
      <w:r>
        <w:rPr>
          <w:rFonts w:ascii="Times New Roman" w:eastAsia="仿宋_GB2312" w:hAnsi="Times New Roman"/>
          <w:sz w:val="32"/>
          <w:szCs w:val="32"/>
        </w:rPr>
        <w:t>万元；市</w:t>
      </w:r>
      <w:proofErr w:type="gramStart"/>
      <w:r>
        <w:rPr>
          <w:rFonts w:ascii="Times New Roman" w:eastAsia="仿宋_GB2312" w:hAnsi="Times New Roman"/>
          <w:sz w:val="32"/>
          <w:szCs w:val="32"/>
        </w:rPr>
        <w:t>财政奖补资金</w:t>
      </w:r>
      <w:proofErr w:type="gramEnd"/>
      <w:r>
        <w:rPr>
          <w:rFonts w:ascii="Times New Roman" w:eastAsia="仿宋_GB2312" w:hAnsi="Times New Roman"/>
          <w:sz w:val="32"/>
          <w:szCs w:val="32"/>
        </w:rPr>
        <w:t>年初预算</w:t>
      </w:r>
      <w:r>
        <w:rPr>
          <w:rFonts w:ascii="Times New Roman" w:eastAsia="仿宋_GB2312" w:hAnsi="Times New Roman"/>
          <w:sz w:val="32"/>
          <w:szCs w:val="32"/>
        </w:rPr>
        <w:t>11300</w:t>
      </w:r>
      <w:r>
        <w:rPr>
          <w:rFonts w:ascii="Times New Roman" w:eastAsia="仿宋_GB2312" w:hAnsi="Times New Roman"/>
          <w:sz w:val="32"/>
          <w:szCs w:val="32"/>
        </w:rPr>
        <w:t>万元，另</w:t>
      </w:r>
      <w:r>
        <w:rPr>
          <w:rFonts w:ascii="Times New Roman" w:eastAsia="仿宋_GB2312" w:hAnsi="Times New Roman"/>
          <w:sz w:val="32"/>
          <w:szCs w:val="32"/>
        </w:rPr>
        <w:t>2021</w:t>
      </w:r>
      <w:r>
        <w:rPr>
          <w:rFonts w:ascii="Times New Roman" w:eastAsia="仿宋_GB2312" w:hAnsi="Times New Roman"/>
          <w:sz w:val="32"/>
          <w:szCs w:val="32"/>
        </w:rPr>
        <w:t>年结余</w:t>
      </w:r>
      <w:r>
        <w:rPr>
          <w:rFonts w:ascii="Times New Roman" w:eastAsia="仿宋_GB2312" w:hAnsi="Times New Roman"/>
          <w:sz w:val="32"/>
          <w:szCs w:val="32"/>
        </w:rPr>
        <w:t>45</w:t>
      </w:r>
      <w:r>
        <w:rPr>
          <w:rFonts w:ascii="Times New Roman" w:eastAsia="仿宋_GB2312" w:hAnsi="Times New Roman"/>
          <w:sz w:val="32"/>
          <w:szCs w:val="32"/>
        </w:rPr>
        <w:t>万元，共计</w:t>
      </w:r>
      <w:proofErr w:type="gramStart"/>
      <w:r>
        <w:rPr>
          <w:rFonts w:ascii="Times New Roman" w:eastAsia="仿宋_GB2312" w:hAnsi="Times New Roman"/>
          <w:sz w:val="32"/>
          <w:szCs w:val="32"/>
        </w:rPr>
        <w:t>市级奖补资金</w:t>
      </w:r>
      <w:proofErr w:type="gramEnd"/>
      <w:r>
        <w:rPr>
          <w:rFonts w:ascii="Times New Roman" w:eastAsia="仿宋_GB2312" w:hAnsi="Times New Roman"/>
          <w:sz w:val="32"/>
          <w:szCs w:val="32"/>
        </w:rPr>
        <w:t>11345</w:t>
      </w:r>
      <w:r>
        <w:rPr>
          <w:rFonts w:ascii="Times New Roman" w:eastAsia="仿宋_GB2312" w:hAnsi="Times New Roman"/>
          <w:sz w:val="32"/>
          <w:szCs w:val="32"/>
        </w:rPr>
        <w:t>万元；区、镇街财政年初预算</w:t>
      </w:r>
      <w:r>
        <w:rPr>
          <w:rFonts w:ascii="Times New Roman" w:eastAsia="仿宋_GB2312" w:hAnsi="Times New Roman"/>
          <w:sz w:val="32"/>
          <w:szCs w:val="32"/>
        </w:rPr>
        <w:t>4095</w:t>
      </w:r>
      <w:r>
        <w:rPr>
          <w:rFonts w:ascii="Times New Roman" w:eastAsia="仿宋_GB2312" w:hAnsi="Times New Roman"/>
          <w:sz w:val="32"/>
          <w:szCs w:val="32"/>
        </w:rPr>
        <w:t>万元；村集体自筹、捐赠等其他资金</w:t>
      </w:r>
      <w:r>
        <w:rPr>
          <w:rFonts w:ascii="Times New Roman" w:eastAsia="仿宋_GB2312" w:hAnsi="Times New Roman"/>
          <w:sz w:val="32"/>
          <w:szCs w:val="32"/>
        </w:rPr>
        <w:t>5472</w:t>
      </w:r>
      <w:r>
        <w:rPr>
          <w:rFonts w:ascii="Times New Roman" w:eastAsia="仿宋_GB2312" w:hAnsi="Times New Roman"/>
          <w:sz w:val="32"/>
          <w:szCs w:val="32"/>
        </w:rPr>
        <w:t>万元，省级及以上、市、区镇、村级及其他分别占比</w:t>
      </w:r>
      <w:r>
        <w:rPr>
          <w:rFonts w:ascii="Times New Roman" w:eastAsia="仿宋_GB2312" w:hAnsi="Times New Roman"/>
          <w:sz w:val="32"/>
          <w:szCs w:val="32"/>
        </w:rPr>
        <w:t>8%</w:t>
      </w:r>
      <w:r>
        <w:rPr>
          <w:rFonts w:ascii="Times New Roman" w:eastAsia="仿宋_GB2312" w:hAnsi="Times New Roman"/>
          <w:sz w:val="32"/>
          <w:szCs w:val="32"/>
        </w:rPr>
        <w:t>、</w:t>
      </w:r>
      <w:r>
        <w:rPr>
          <w:rFonts w:ascii="Times New Roman" w:eastAsia="仿宋_GB2312" w:hAnsi="Times New Roman"/>
          <w:sz w:val="32"/>
          <w:szCs w:val="32"/>
        </w:rPr>
        <w:t>50%</w:t>
      </w:r>
      <w:r>
        <w:rPr>
          <w:rFonts w:ascii="Times New Roman" w:eastAsia="仿宋_GB2312" w:hAnsi="Times New Roman"/>
          <w:sz w:val="32"/>
          <w:szCs w:val="32"/>
        </w:rPr>
        <w:t>、</w:t>
      </w:r>
      <w:r>
        <w:rPr>
          <w:rFonts w:ascii="Times New Roman" w:eastAsia="仿宋_GB2312" w:hAnsi="Times New Roman"/>
          <w:sz w:val="32"/>
          <w:szCs w:val="32"/>
        </w:rPr>
        <w:t>18%</w:t>
      </w:r>
      <w:r>
        <w:rPr>
          <w:rFonts w:ascii="Times New Roman" w:eastAsia="仿宋_GB2312" w:hAnsi="Times New Roman"/>
          <w:sz w:val="32"/>
          <w:szCs w:val="32"/>
        </w:rPr>
        <w:t>、</w:t>
      </w:r>
      <w:r>
        <w:rPr>
          <w:rFonts w:ascii="Times New Roman" w:eastAsia="仿宋_GB2312" w:hAnsi="Times New Roman"/>
          <w:sz w:val="32"/>
          <w:szCs w:val="32"/>
        </w:rPr>
        <w:t>24%</w:t>
      </w:r>
      <w:r>
        <w:rPr>
          <w:rFonts w:ascii="Times New Roman" w:eastAsia="仿宋_GB2312" w:hAnsi="Times New Roman"/>
          <w:sz w:val="32"/>
          <w:szCs w:val="32"/>
        </w:rPr>
        <w:t>，市级资金占一事一议项目总预算的一半，体现了公共财政主导的</w:t>
      </w:r>
      <w:r>
        <w:rPr>
          <w:rFonts w:ascii="Times New Roman" w:eastAsia="仿宋_GB2312" w:hAnsi="Times New Roman"/>
          <w:sz w:val="32"/>
          <w:szCs w:val="32"/>
        </w:rPr>
        <w:t>“</w:t>
      </w:r>
      <w:r>
        <w:rPr>
          <w:rFonts w:ascii="Times New Roman" w:eastAsia="仿宋_GB2312" w:hAnsi="Times New Roman"/>
          <w:sz w:val="32"/>
          <w:szCs w:val="32"/>
        </w:rPr>
        <w:t>政府资助、农民参与、社会支持</w:t>
      </w:r>
      <w:r>
        <w:rPr>
          <w:rFonts w:ascii="Times New Roman" w:eastAsia="仿宋_GB2312" w:hAnsi="Times New Roman"/>
          <w:sz w:val="32"/>
          <w:szCs w:val="32"/>
        </w:rPr>
        <w:t>”</w:t>
      </w:r>
      <w:r>
        <w:rPr>
          <w:rFonts w:ascii="Times New Roman" w:eastAsia="仿宋_GB2312" w:hAnsi="Times New Roman"/>
          <w:sz w:val="32"/>
          <w:szCs w:val="32"/>
        </w:rPr>
        <w:t>的村级公益事业建设新机制。</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9" w:name="_Toc21898"/>
      <w:r>
        <w:rPr>
          <w:rStyle w:val="3Char"/>
          <w:rFonts w:ascii="Times New Roman" w:hAnsi="Times New Roman"/>
        </w:rPr>
        <w:t>2</w:t>
      </w:r>
      <w:r>
        <w:rPr>
          <w:rStyle w:val="3Char"/>
          <w:rFonts w:ascii="Times New Roman" w:hAnsi="Times New Roman"/>
        </w:rPr>
        <w:t>、资金下达。</w:t>
      </w:r>
      <w:bookmarkEnd w:id="9"/>
      <w:r>
        <w:rPr>
          <w:rFonts w:ascii="Times New Roman" w:eastAsia="仿宋_GB2312" w:hAnsi="Times New Roman"/>
          <w:color w:val="000000"/>
          <w:sz w:val="32"/>
          <w:szCs w:val="32"/>
        </w:rPr>
        <w:t>村级公益事业一事一议财政</w:t>
      </w:r>
      <w:proofErr w:type="gramStart"/>
      <w:r>
        <w:rPr>
          <w:rFonts w:ascii="Times New Roman" w:eastAsia="仿宋_GB2312" w:hAnsi="Times New Roman"/>
          <w:color w:val="000000"/>
          <w:sz w:val="32"/>
          <w:szCs w:val="32"/>
        </w:rPr>
        <w:t>奖补项目</w:t>
      </w:r>
      <w:proofErr w:type="gramEnd"/>
      <w:r>
        <w:rPr>
          <w:rFonts w:ascii="Times New Roman" w:eastAsia="仿宋_GB2312" w:hAnsi="Times New Roman"/>
          <w:color w:val="000000"/>
          <w:sz w:val="32"/>
          <w:szCs w:val="32"/>
        </w:rPr>
        <w:t>按照《江苏省村级公益事业建设一事一议财政奖补资金管理办法》等文件要求，</w:t>
      </w:r>
      <w:r>
        <w:rPr>
          <w:rFonts w:ascii="Times New Roman" w:eastAsia="方正仿宋_GBK" w:hAnsi="Times New Roman"/>
          <w:sz w:val="32"/>
          <w:szCs w:val="32"/>
        </w:rPr>
        <w:t>2022</w:t>
      </w:r>
      <w:r>
        <w:rPr>
          <w:rFonts w:ascii="Times New Roman" w:eastAsia="方正仿宋_GBK" w:hAnsi="Times New Roman"/>
          <w:sz w:val="32"/>
          <w:szCs w:val="32"/>
        </w:rPr>
        <w:t>年度预算安排一事一议</w:t>
      </w:r>
      <w:proofErr w:type="gramStart"/>
      <w:r>
        <w:rPr>
          <w:rFonts w:ascii="Times New Roman" w:eastAsia="方正仿宋_GBK" w:hAnsi="Times New Roman"/>
          <w:sz w:val="32"/>
          <w:szCs w:val="32"/>
        </w:rPr>
        <w:t>奖补项目</w:t>
      </w:r>
      <w:proofErr w:type="gramEnd"/>
      <w:r>
        <w:rPr>
          <w:rFonts w:ascii="Times New Roman" w:eastAsia="方正仿宋_GBK" w:hAnsi="Times New Roman"/>
          <w:sz w:val="32"/>
          <w:szCs w:val="32"/>
        </w:rPr>
        <w:t>资金</w:t>
      </w:r>
      <w:r>
        <w:rPr>
          <w:rFonts w:ascii="Times New Roman" w:eastAsia="方正仿宋_GBK" w:hAnsi="Times New Roman"/>
          <w:sz w:val="32"/>
          <w:szCs w:val="32"/>
        </w:rPr>
        <w:t>13151</w:t>
      </w:r>
      <w:r>
        <w:rPr>
          <w:rFonts w:ascii="Times New Roman" w:eastAsia="方正仿宋_GBK" w:hAnsi="Times New Roman"/>
          <w:sz w:val="32"/>
          <w:szCs w:val="32"/>
        </w:rPr>
        <w:t>万元，其中省财政</w:t>
      </w:r>
      <w:r>
        <w:rPr>
          <w:rFonts w:ascii="Times New Roman" w:eastAsia="方正仿宋_GBK" w:hAnsi="Times New Roman"/>
          <w:sz w:val="32"/>
          <w:szCs w:val="32"/>
        </w:rPr>
        <w:t>1851</w:t>
      </w:r>
      <w:r>
        <w:rPr>
          <w:rFonts w:ascii="Times New Roman" w:eastAsia="方正仿宋_GBK" w:hAnsi="Times New Roman"/>
          <w:sz w:val="32"/>
          <w:szCs w:val="32"/>
        </w:rPr>
        <w:t>万元，市财政</w:t>
      </w:r>
      <w:r>
        <w:rPr>
          <w:rFonts w:ascii="Times New Roman" w:eastAsia="方正仿宋_GBK" w:hAnsi="Times New Roman"/>
          <w:sz w:val="32"/>
          <w:szCs w:val="32"/>
        </w:rPr>
        <w:t>11300</w:t>
      </w:r>
      <w:r>
        <w:rPr>
          <w:rFonts w:ascii="Times New Roman" w:eastAsia="方正仿宋_GBK" w:hAnsi="Times New Roman"/>
          <w:sz w:val="32"/>
          <w:szCs w:val="32"/>
        </w:rPr>
        <w:t>万元。上述资金共分两批已全部分解下达，第一批下达资金</w:t>
      </w:r>
      <w:r>
        <w:rPr>
          <w:rFonts w:ascii="Times New Roman" w:eastAsia="方正仿宋_GBK" w:hAnsi="Times New Roman"/>
          <w:sz w:val="32"/>
          <w:szCs w:val="32"/>
        </w:rPr>
        <w:t>11668</w:t>
      </w:r>
      <w:r>
        <w:rPr>
          <w:rFonts w:ascii="Times New Roman" w:eastAsia="方正仿宋_GBK" w:hAnsi="Times New Roman"/>
          <w:sz w:val="32"/>
          <w:szCs w:val="32"/>
        </w:rPr>
        <w:t>万元，第二批下达资金</w:t>
      </w:r>
      <w:r>
        <w:rPr>
          <w:rFonts w:ascii="Times New Roman" w:eastAsia="方正仿宋_GBK" w:hAnsi="Times New Roman"/>
          <w:sz w:val="32"/>
          <w:szCs w:val="32"/>
        </w:rPr>
        <w:t>1483</w:t>
      </w:r>
      <w:r>
        <w:rPr>
          <w:rFonts w:ascii="Times New Roman" w:eastAsia="方正仿宋_GBK" w:hAnsi="Times New Roman"/>
          <w:sz w:val="32"/>
          <w:szCs w:val="32"/>
        </w:rPr>
        <w:t>万元。</w:t>
      </w:r>
    </w:p>
    <w:p w:rsidR="00D938CC" w:rsidRDefault="003702E7">
      <w:pPr>
        <w:pStyle w:val="2"/>
        <w:adjustRightInd w:val="0"/>
        <w:snapToGrid w:val="0"/>
        <w:spacing w:line="560" w:lineRule="exact"/>
        <w:ind w:firstLineChars="200" w:firstLine="640"/>
        <w:rPr>
          <w:rFonts w:ascii="Times New Roman" w:hAnsi="Times New Roman"/>
          <w:b w:val="0"/>
          <w:bCs/>
        </w:rPr>
      </w:pPr>
      <w:bookmarkStart w:id="10" w:name="_Toc29545"/>
      <w:r>
        <w:rPr>
          <w:rFonts w:ascii="Times New Roman" w:hAnsi="Times New Roman"/>
          <w:b w:val="0"/>
          <w:bCs/>
        </w:rPr>
        <w:t>（三）绩效目标</w:t>
      </w:r>
      <w:bookmarkEnd w:id="10"/>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11" w:name="_Toc11466"/>
      <w:r>
        <w:rPr>
          <w:rStyle w:val="3Char"/>
          <w:rFonts w:ascii="Times New Roman" w:hAnsi="Times New Roman"/>
        </w:rPr>
        <w:t>1</w:t>
      </w:r>
      <w:r>
        <w:rPr>
          <w:rStyle w:val="3Char"/>
          <w:rFonts w:ascii="Times New Roman" w:hAnsi="Times New Roman"/>
        </w:rPr>
        <w:t>、绩效总体目标。</w:t>
      </w:r>
      <w:bookmarkEnd w:id="11"/>
      <w:r>
        <w:rPr>
          <w:rFonts w:ascii="Times New Roman" w:eastAsia="仿宋_GB2312" w:hAnsi="Times New Roman"/>
          <w:sz w:val="32"/>
          <w:szCs w:val="32"/>
        </w:rPr>
        <w:t>南京市财政局、农业农村局根据各区上报的年度项目实施方案和申报的年度建设项目，</w:t>
      </w:r>
      <w:r>
        <w:rPr>
          <w:rFonts w:ascii="Times New Roman" w:eastAsia="仿宋_GB2312" w:hAnsi="Times New Roman"/>
          <w:sz w:val="32"/>
          <w:szCs w:val="32"/>
        </w:rPr>
        <w:t>2022</w:t>
      </w:r>
      <w:r>
        <w:rPr>
          <w:rFonts w:ascii="Times New Roman" w:eastAsia="仿宋_GB2312" w:hAnsi="Times New Roman"/>
          <w:sz w:val="32"/>
          <w:szCs w:val="32"/>
        </w:rPr>
        <w:t>年，南京市一事一议项目绩效总体目标为建设项目</w:t>
      </w:r>
      <w:r>
        <w:rPr>
          <w:rFonts w:ascii="Times New Roman" w:eastAsia="仿宋_GB2312" w:hAnsi="Times New Roman"/>
          <w:sz w:val="32"/>
          <w:szCs w:val="32"/>
        </w:rPr>
        <w:t>700</w:t>
      </w:r>
      <w:r>
        <w:rPr>
          <w:rFonts w:ascii="Times New Roman" w:eastAsia="仿宋_GB2312" w:hAnsi="Times New Roman"/>
          <w:sz w:val="32"/>
          <w:szCs w:val="32"/>
        </w:rPr>
        <w:t>个，项目建成后要发挥社会效益，让人民群众满意。</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12" w:name="_Toc24989"/>
      <w:r>
        <w:rPr>
          <w:rStyle w:val="3Char"/>
          <w:rFonts w:ascii="Times New Roman" w:hAnsi="Times New Roman"/>
        </w:rPr>
        <w:t>2</w:t>
      </w:r>
      <w:r>
        <w:rPr>
          <w:rStyle w:val="3Char"/>
          <w:rFonts w:ascii="Times New Roman" w:hAnsi="Times New Roman"/>
        </w:rPr>
        <w:t>、绩效指标情况。</w:t>
      </w:r>
      <w:bookmarkEnd w:id="12"/>
      <w:r>
        <w:rPr>
          <w:rFonts w:ascii="Times New Roman" w:eastAsia="仿宋_GB2312" w:hAnsi="Times New Roman"/>
          <w:sz w:val="32"/>
          <w:szCs w:val="32"/>
        </w:rPr>
        <w:t>一事一议设置了产出指标、效益指标、满意度指标等三个维度绩效目标，对一事一议项目建设进行全面考核。</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13" w:name="_Toc4720"/>
      <w:r>
        <w:rPr>
          <w:rFonts w:ascii="Times New Roman" w:hAnsi="Times New Roman" w:hint="default"/>
          <w:b w:val="0"/>
          <w:bCs/>
        </w:rPr>
        <w:t>二、评价过程</w:t>
      </w:r>
      <w:bookmarkEnd w:id="13"/>
    </w:p>
    <w:p w:rsidR="00D938CC" w:rsidRDefault="003702E7">
      <w:pPr>
        <w:adjustRightInd w:val="0"/>
        <w:snapToGrid w:val="0"/>
        <w:spacing w:line="560" w:lineRule="exact"/>
        <w:jc w:val="left"/>
        <w:rPr>
          <w:rFonts w:ascii="Times New Roman" w:eastAsia="楷体" w:hAnsi="Times New Roman"/>
          <w:bCs/>
          <w:sz w:val="32"/>
          <w:szCs w:val="22"/>
        </w:rPr>
      </w:pPr>
      <w:r>
        <w:rPr>
          <w:rFonts w:ascii="Times New Roman" w:eastAsia="方正黑体简体" w:hAnsi="Times New Roman"/>
          <w:sz w:val="32"/>
          <w:szCs w:val="32"/>
        </w:rPr>
        <w:t xml:space="preserve">   </w:t>
      </w:r>
      <w:r>
        <w:rPr>
          <w:rFonts w:ascii="Times New Roman" w:eastAsia="楷体" w:hAnsi="Times New Roman"/>
          <w:bCs/>
          <w:sz w:val="32"/>
          <w:szCs w:val="22"/>
        </w:rPr>
        <w:t xml:space="preserve"> </w:t>
      </w:r>
      <w:bookmarkStart w:id="14" w:name="_Toc31619"/>
      <w:r>
        <w:rPr>
          <w:rStyle w:val="2Char"/>
          <w:b w:val="0"/>
          <w:bCs/>
        </w:rPr>
        <w:t>（一）评价方法和对象</w:t>
      </w:r>
      <w:bookmarkEnd w:id="14"/>
    </w:p>
    <w:p w:rsidR="00D938CC" w:rsidRDefault="003702E7">
      <w:pPr>
        <w:adjustRightInd w:val="0"/>
        <w:snapToGrid w:val="0"/>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根据财政部《关于财政资金绩效评价管理办法》、江苏省财政厅《江苏省财政专项资金绩效管理办法》、市财政局《南京市</w:t>
      </w:r>
      <w:r>
        <w:rPr>
          <w:rFonts w:ascii="Times New Roman" w:eastAsia="仿宋_GB2312" w:hAnsi="Times New Roman"/>
          <w:sz w:val="32"/>
          <w:szCs w:val="32"/>
        </w:rPr>
        <w:lastRenderedPageBreak/>
        <w:t>级财政专项资金预算绩效目标管理暂行办法》等办法规定，根据绩效评价的基本原理，坚持公平、公正、公开的原则，以专业的指标体系分析，对</w:t>
      </w:r>
      <w:r>
        <w:rPr>
          <w:rFonts w:ascii="Times New Roman" w:eastAsia="仿宋_GB2312" w:hAnsi="Times New Roman"/>
          <w:sz w:val="32"/>
          <w:szCs w:val="32"/>
        </w:rPr>
        <w:t>2022</w:t>
      </w:r>
      <w:r>
        <w:rPr>
          <w:rFonts w:ascii="Times New Roman" w:eastAsia="仿宋_GB2312" w:hAnsi="Times New Roman"/>
          <w:sz w:val="32"/>
          <w:szCs w:val="32"/>
        </w:rPr>
        <w:t>年度一事一议项目</w:t>
      </w:r>
      <w:proofErr w:type="gramStart"/>
      <w:r>
        <w:rPr>
          <w:rFonts w:ascii="Times New Roman" w:eastAsia="仿宋_GB2312" w:hAnsi="Times New Roman"/>
          <w:sz w:val="32"/>
          <w:szCs w:val="32"/>
        </w:rPr>
        <w:t>作出</w:t>
      </w:r>
      <w:proofErr w:type="gramEnd"/>
      <w:r>
        <w:rPr>
          <w:rFonts w:ascii="Times New Roman" w:eastAsia="仿宋_GB2312" w:hAnsi="Times New Roman"/>
          <w:sz w:val="32"/>
          <w:szCs w:val="32"/>
        </w:rPr>
        <w:t>有据可依的评价和建议。</w:t>
      </w:r>
      <w:r>
        <w:rPr>
          <w:rFonts w:ascii="Times New Roman" w:eastAsia="仿宋_GB2312" w:hAnsi="Times New Roman"/>
          <w:snapToGrid w:val="0"/>
          <w:color w:val="000000"/>
          <w:sz w:val="32"/>
          <w:szCs w:val="32"/>
        </w:rPr>
        <w:t>2022</w:t>
      </w:r>
      <w:r>
        <w:rPr>
          <w:rFonts w:ascii="Times New Roman" w:eastAsia="仿宋_GB2312" w:hAnsi="Times New Roman"/>
          <w:snapToGrid w:val="0"/>
          <w:color w:val="000000"/>
          <w:sz w:val="32"/>
          <w:szCs w:val="32"/>
        </w:rPr>
        <w:t>年度</w:t>
      </w:r>
      <w:r>
        <w:rPr>
          <w:rFonts w:ascii="Times New Roman" w:eastAsia="仿宋_GB2312" w:hAnsi="Times New Roman"/>
          <w:color w:val="000000"/>
          <w:sz w:val="32"/>
          <w:szCs w:val="32"/>
        </w:rPr>
        <w:t>村级公益事业一事一议财政</w:t>
      </w:r>
      <w:proofErr w:type="gramStart"/>
      <w:r>
        <w:rPr>
          <w:rFonts w:ascii="Times New Roman" w:eastAsia="仿宋_GB2312" w:hAnsi="Times New Roman"/>
          <w:color w:val="000000"/>
          <w:sz w:val="32"/>
          <w:szCs w:val="32"/>
        </w:rPr>
        <w:t>奖补项目</w:t>
      </w:r>
      <w:proofErr w:type="gramEnd"/>
      <w:r>
        <w:rPr>
          <w:rFonts w:ascii="Times New Roman" w:eastAsia="仿宋_GB2312" w:hAnsi="Times New Roman"/>
          <w:color w:val="000000"/>
          <w:sz w:val="32"/>
          <w:szCs w:val="32"/>
        </w:rPr>
        <w:t>绩效评价</w:t>
      </w:r>
      <w:r>
        <w:rPr>
          <w:rFonts w:ascii="Times New Roman" w:eastAsia="仿宋_GB2312" w:hAnsi="Times New Roman"/>
          <w:sz w:val="32"/>
          <w:szCs w:val="32"/>
        </w:rPr>
        <w:t>设立了包含产出、效益和</w:t>
      </w:r>
      <w:proofErr w:type="gramStart"/>
      <w:r>
        <w:rPr>
          <w:rFonts w:ascii="Times New Roman" w:eastAsia="仿宋_GB2312" w:hAnsi="Times New Roman"/>
          <w:sz w:val="32"/>
          <w:szCs w:val="32"/>
        </w:rPr>
        <w:t>满意度三大块</w:t>
      </w:r>
      <w:proofErr w:type="gramEnd"/>
      <w:r>
        <w:rPr>
          <w:rFonts w:ascii="Times New Roman" w:eastAsia="仿宋_GB2312" w:hAnsi="Times New Roman"/>
          <w:sz w:val="32"/>
          <w:szCs w:val="32"/>
        </w:rPr>
        <w:t>内容评价指标体系。在确定评价指标的基础上，依照各指标在绩效评价中的重要程度依次设置不同的标准值和权值，合理反映每个指标的影响和作用，并逐级分解，形成了此次项目总体评价的指标体系。</w:t>
      </w:r>
    </w:p>
    <w:p w:rsidR="00D938CC" w:rsidRDefault="003702E7">
      <w:pPr>
        <w:adjustRightInd w:val="0"/>
        <w:snapToGrid w:val="0"/>
        <w:spacing w:line="560" w:lineRule="exact"/>
        <w:ind w:firstLineChars="200" w:firstLine="640"/>
        <w:jc w:val="left"/>
        <w:rPr>
          <w:rStyle w:val="2Char"/>
          <w:b w:val="0"/>
          <w:bCs/>
        </w:rPr>
      </w:pPr>
      <w:bookmarkStart w:id="15" w:name="_Toc20818"/>
      <w:r>
        <w:rPr>
          <w:rStyle w:val="2Char"/>
          <w:b w:val="0"/>
          <w:bCs/>
        </w:rPr>
        <w:t>（二）评价组织实施</w:t>
      </w:r>
    </w:p>
    <w:bookmarkEnd w:id="15"/>
    <w:p w:rsidR="00D938CC" w:rsidRDefault="003702E7">
      <w:pPr>
        <w:adjustRightInd w:val="0"/>
        <w:snapToGrid w:val="0"/>
        <w:spacing w:line="56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评价工作由市农业农村局和市财政局共同实施，采取市级部门联合检查相结合的方式对</w:t>
      </w:r>
      <w:r>
        <w:rPr>
          <w:rFonts w:ascii="Times New Roman" w:eastAsia="仿宋_GB2312" w:hAnsi="Times New Roman"/>
          <w:sz w:val="32"/>
          <w:szCs w:val="32"/>
        </w:rPr>
        <w:t>2022</w:t>
      </w:r>
      <w:r>
        <w:rPr>
          <w:rFonts w:ascii="Times New Roman" w:eastAsia="仿宋_GB2312" w:hAnsi="Times New Roman"/>
          <w:sz w:val="32"/>
          <w:szCs w:val="32"/>
        </w:rPr>
        <w:t>年度美丽宜居乡村项目考评情况进行综合评价。结合收集的数据材料，对各建设项目完成情况进行综合绩效打分，数据进行汇总整理、对比分析，形成绩效评价表，完成评价报告</w:t>
      </w:r>
    </w:p>
    <w:p w:rsidR="00D938CC" w:rsidRDefault="003702E7">
      <w:pPr>
        <w:adjustRightInd w:val="0"/>
        <w:snapToGrid w:val="0"/>
        <w:spacing w:line="560" w:lineRule="exact"/>
        <w:ind w:firstLineChars="200" w:firstLine="643"/>
        <w:jc w:val="left"/>
        <w:rPr>
          <w:rFonts w:ascii="Times New Roman" w:eastAsia="仿宋_GB2312" w:hAnsi="Times New Roman"/>
          <w:sz w:val="32"/>
          <w:szCs w:val="32"/>
        </w:rPr>
      </w:pPr>
      <w:bookmarkStart w:id="16" w:name="_Toc20925"/>
      <w:r>
        <w:rPr>
          <w:rStyle w:val="3Char"/>
          <w:rFonts w:ascii="Times New Roman" w:hAnsi="Times New Roman" w:hint="eastAsia"/>
        </w:rPr>
        <w:t>1</w:t>
      </w:r>
      <w:r>
        <w:rPr>
          <w:rStyle w:val="3Char"/>
          <w:rFonts w:ascii="Times New Roman" w:hAnsi="Times New Roman" w:hint="eastAsia"/>
        </w:rPr>
        <w:t>、</w:t>
      </w:r>
      <w:r>
        <w:rPr>
          <w:rStyle w:val="3Char"/>
          <w:rFonts w:ascii="Times New Roman" w:hAnsi="Times New Roman"/>
        </w:rPr>
        <w:t>项目管理。</w:t>
      </w:r>
      <w:bookmarkEnd w:id="16"/>
      <w:r>
        <w:rPr>
          <w:rFonts w:ascii="Times New Roman" w:eastAsia="仿宋_GB2312" w:hAnsi="Times New Roman"/>
          <w:sz w:val="32"/>
          <w:szCs w:val="32"/>
        </w:rPr>
        <w:t>具体包括：项目立项、施工建设、督查验收等项目管理工作情况；项目的立项审批、招投标、监理审计等规范管理情况。</w:t>
      </w:r>
    </w:p>
    <w:p w:rsidR="00D938CC" w:rsidRDefault="003702E7">
      <w:pPr>
        <w:adjustRightInd w:val="0"/>
        <w:snapToGrid w:val="0"/>
        <w:spacing w:line="560" w:lineRule="exact"/>
        <w:ind w:firstLine="645"/>
        <w:rPr>
          <w:rFonts w:ascii="Times New Roman" w:eastAsia="仿宋_GB2312" w:hAnsi="Times New Roman"/>
          <w:sz w:val="32"/>
          <w:szCs w:val="32"/>
        </w:rPr>
      </w:pPr>
      <w:bookmarkStart w:id="17" w:name="_Toc27689"/>
      <w:r>
        <w:rPr>
          <w:rStyle w:val="3Char"/>
          <w:rFonts w:ascii="Times New Roman" w:hAnsi="Times New Roman"/>
        </w:rPr>
        <w:t>2</w:t>
      </w:r>
      <w:r>
        <w:rPr>
          <w:rStyle w:val="3Char"/>
          <w:rFonts w:ascii="Times New Roman" w:hAnsi="Times New Roman"/>
        </w:rPr>
        <w:t>、资金管理。</w:t>
      </w:r>
      <w:bookmarkEnd w:id="17"/>
      <w:r>
        <w:rPr>
          <w:rFonts w:ascii="Times New Roman" w:eastAsia="仿宋_GB2312" w:hAnsi="Times New Roman"/>
          <w:sz w:val="32"/>
          <w:szCs w:val="32"/>
        </w:rPr>
        <w:t>预算执行、资金下达、资金拨付使用等资金管理情况。</w:t>
      </w:r>
      <w:r>
        <w:rPr>
          <w:rFonts w:ascii="Times New Roman" w:eastAsia="仿宋_GB2312" w:hAnsi="Times New Roman"/>
          <w:color w:val="000000"/>
          <w:sz w:val="32"/>
          <w:szCs w:val="32"/>
        </w:rPr>
        <w:t>严格执行</w:t>
      </w:r>
      <w:r>
        <w:rPr>
          <w:rFonts w:ascii="Times New Roman" w:eastAsia="仿宋_GB2312" w:hAnsi="Times New Roman"/>
          <w:sz w:val="32"/>
          <w:szCs w:val="32"/>
        </w:rPr>
        <w:t>资金管理要求，做到专款专用，单独核算，及时足额拨付到位。按财务管理制度加强监督，工程结算须经中介机构审计，施工单位领款时须提供中标通知书、工程施工合同、竣工验收合格证明、工程结算单、发票等材料，资金拨付程序规范。</w:t>
      </w:r>
    </w:p>
    <w:p w:rsidR="00D938CC" w:rsidRDefault="003702E7">
      <w:pPr>
        <w:adjustRightInd w:val="0"/>
        <w:snapToGrid w:val="0"/>
        <w:spacing w:line="560" w:lineRule="exact"/>
        <w:ind w:firstLineChars="200" w:firstLine="643"/>
        <w:jc w:val="left"/>
        <w:rPr>
          <w:rFonts w:ascii="Times New Roman" w:eastAsia="仿宋_GB2312" w:hAnsi="Times New Roman"/>
          <w:sz w:val="32"/>
          <w:szCs w:val="32"/>
        </w:rPr>
      </w:pPr>
      <w:bookmarkStart w:id="18" w:name="_Toc9808"/>
      <w:r>
        <w:rPr>
          <w:rStyle w:val="3Char"/>
          <w:rFonts w:ascii="Times New Roman" w:hAnsi="Times New Roman"/>
        </w:rPr>
        <w:t>3</w:t>
      </w:r>
      <w:r>
        <w:rPr>
          <w:rStyle w:val="3Char"/>
          <w:rFonts w:ascii="Times New Roman" w:hAnsi="Times New Roman"/>
        </w:rPr>
        <w:t>、群众满意度。</w:t>
      </w:r>
      <w:bookmarkEnd w:id="18"/>
      <w:r>
        <w:rPr>
          <w:rFonts w:ascii="Times New Roman" w:eastAsia="仿宋_GB2312" w:hAnsi="Times New Roman"/>
          <w:sz w:val="32"/>
          <w:szCs w:val="32"/>
        </w:rPr>
        <w:t>通过调查问卷，问询群众满意度。</w:t>
      </w:r>
    </w:p>
    <w:p w:rsidR="00D938CC" w:rsidRDefault="003702E7">
      <w:pPr>
        <w:adjustRightInd w:val="0"/>
        <w:snapToGrid w:val="0"/>
        <w:spacing w:line="560" w:lineRule="exact"/>
        <w:ind w:firstLineChars="200" w:firstLine="640"/>
        <w:jc w:val="left"/>
        <w:rPr>
          <w:rStyle w:val="2Char"/>
          <w:b w:val="0"/>
          <w:bCs/>
        </w:rPr>
      </w:pPr>
      <w:bookmarkStart w:id="19" w:name="bookmark8"/>
      <w:bookmarkStart w:id="20" w:name="_Toc1608"/>
      <w:bookmarkEnd w:id="19"/>
      <w:r>
        <w:rPr>
          <w:rStyle w:val="2Char"/>
          <w:b w:val="0"/>
          <w:bCs/>
        </w:rPr>
        <w:t>（三）</w:t>
      </w:r>
      <w:r>
        <w:rPr>
          <w:rStyle w:val="2Char"/>
          <w:b w:val="0"/>
          <w:bCs/>
        </w:rPr>
        <w:t xml:space="preserve"> </w:t>
      </w:r>
      <w:r>
        <w:rPr>
          <w:rStyle w:val="2Char"/>
          <w:b w:val="0"/>
          <w:bCs/>
        </w:rPr>
        <w:t>评价分析</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21" w:name="_Toc31492"/>
      <w:bookmarkEnd w:id="20"/>
      <w:r>
        <w:rPr>
          <w:rStyle w:val="3Char"/>
          <w:rFonts w:ascii="Times New Roman" w:hAnsi="Times New Roman"/>
        </w:rPr>
        <w:lastRenderedPageBreak/>
        <w:t>1</w:t>
      </w:r>
      <w:r>
        <w:rPr>
          <w:rStyle w:val="3Char"/>
          <w:rFonts w:ascii="Times New Roman" w:hAnsi="Times New Roman"/>
        </w:rPr>
        <w:t>、产出指标完成情况。</w:t>
      </w:r>
      <w:bookmarkEnd w:id="21"/>
      <w:r>
        <w:rPr>
          <w:rFonts w:ascii="Times New Roman" w:eastAsia="仿宋_GB2312" w:hAnsi="Times New Roman"/>
          <w:b/>
          <w:bCs/>
          <w:sz w:val="32"/>
          <w:szCs w:val="32"/>
        </w:rPr>
        <w:t>数量指标</w:t>
      </w:r>
      <w:r>
        <w:rPr>
          <w:rFonts w:ascii="Times New Roman" w:eastAsia="仿宋_GB2312" w:hAnsi="Times New Roman" w:hint="eastAsia"/>
          <w:b/>
          <w:bCs/>
          <w:sz w:val="32"/>
          <w:szCs w:val="32"/>
        </w:rPr>
        <w:t>，</w:t>
      </w:r>
      <w:r>
        <w:rPr>
          <w:rFonts w:ascii="Times New Roman" w:eastAsia="仿宋_GB2312" w:hAnsi="Times New Roman"/>
          <w:sz w:val="32"/>
          <w:szCs w:val="32"/>
        </w:rPr>
        <w:t>全市实际建设完成</w:t>
      </w:r>
      <w:r>
        <w:rPr>
          <w:rFonts w:ascii="Times New Roman" w:eastAsia="仿宋_GB2312" w:hAnsi="Times New Roman"/>
          <w:sz w:val="32"/>
          <w:szCs w:val="32"/>
        </w:rPr>
        <w:t>697</w:t>
      </w:r>
      <w:r>
        <w:rPr>
          <w:rFonts w:ascii="Times New Roman" w:eastAsia="仿宋_GB2312" w:hAnsi="Times New Roman"/>
          <w:sz w:val="32"/>
          <w:szCs w:val="32"/>
        </w:rPr>
        <w:t>个一事一议</w:t>
      </w:r>
      <w:proofErr w:type="gramStart"/>
      <w:r>
        <w:rPr>
          <w:rFonts w:ascii="Times New Roman" w:eastAsia="仿宋_GB2312" w:hAnsi="Times New Roman"/>
          <w:sz w:val="32"/>
          <w:szCs w:val="32"/>
        </w:rPr>
        <w:t>财政奖补项目</w:t>
      </w:r>
      <w:proofErr w:type="gramEnd"/>
      <w:r>
        <w:rPr>
          <w:rFonts w:ascii="Times New Roman" w:eastAsia="仿宋_GB2312" w:hAnsi="Times New Roman"/>
          <w:sz w:val="32"/>
          <w:szCs w:val="32"/>
        </w:rPr>
        <w:t>，实际完成</w:t>
      </w:r>
      <w:r>
        <w:rPr>
          <w:rFonts w:ascii="Times New Roman" w:eastAsia="仿宋_GB2312" w:hAnsi="Times New Roman"/>
          <w:sz w:val="32"/>
          <w:szCs w:val="32"/>
        </w:rPr>
        <w:t>99.57%</w:t>
      </w:r>
      <w:r>
        <w:rPr>
          <w:rFonts w:ascii="Times New Roman" w:eastAsia="仿宋_GB2312" w:hAnsi="Times New Roman"/>
          <w:sz w:val="32"/>
          <w:szCs w:val="32"/>
        </w:rPr>
        <w:t>。</w:t>
      </w:r>
      <w:r>
        <w:rPr>
          <w:rFonts w:ascii="Times New Roman" w:eastAsia="仿宋_GB2312" w:hAnsi="Times New Roman"/>
          <w:b/>
          <w:bCs/>
          <w:sz w:val="32"/>
          <w:szCs w:val="32"/>
        </w:rPr>
        <w:t>质量指标</w:t>
      </w:r>
      <w:r>
        <w:rPr>
          <w:rFonts w:ascii="Times New Roman" w:eastAsia="仿宋_GB2312" w:hAnsi="Times New Roman" w:hint="eastAsia"/>
          <w:b/>
          <w:bCs/>
          <w:sz w:val="32"/>
          <w:szCs w:val="32"/>
        </w:rPr>
        <w:t>，</w:t>
      </w:r>
      <w:r>
        <w:rPr>
          <w:rFonts w:ascii="Times New Roman" w:eastAsia="仿宋_GB2312" w:hAnsi="Times New Roman"/>
          <w:sz w:val="32"/>
          <w:szCs w:val="32"/>
        </w:rPr>
        <w:t>各区根据管理办法和考评要求，认真组织项目验收，开展绩效</w:t>
      </w:r>
      <w:proofErr w:type="gramStart"/>
      <w:r>
        <w:rPr>
          <w:rFonts w:ascii="Times New Roman" w:eastAsia="仿宋_GB2312" w:hAnsi="Times New Roman"/>
          <w:sz w:val="32"/>
          <w:szCs w:val="32"/>
        </w:rPr>
        <w:t>自评价</w:t>
      </w:r>
      <w:proofErr w:type="gramEnd"/>
      <w:r>
        <w:rPr>
          <w:rFonts w:ascii="Times New Roman" w:eastAsia="仿宋_GB2312" w:hAnsi="Times New Roman"/>
          <w:sz w:val="32"/>
          <w:szCs w:val="32"/>
        </w:rPr>
        <w:t>工作，全市项目合格率达</w:t>
      </w:r>
      <w:r>
        <w:rPr>
          <w:rFonts w:ascii="Times New Roman" w:eastAsia="仿宋_GB2312" w:hAnsi="Times New Roman"/>
          <w:sz w:val="32"/>
          <w:szCs w:val="32"/>
        </w:rPr>
        <w:t>100%</w:t>
      </w:r>
      <w:r>
        <w:rPr>
          <w:rFonts w:ascii="Times New Roman" w:eastAsia="仿宋_GB2312" w:hAnsi="Times New Roman"/>
          <w:sz w:val="32"/>
          <w:szCs w:val="32"/>
        </w:rPr>
        <w:t>。</w:t>
      </w:r>
      <w:r>
        <w:rPr>
          <w:rFonts w:ascii="Times New Roman" w:eastAsia="仿宋_GB2312" w:hAnsi="Times New Roman"/>
          <w:b/>
          <w:bCs/>
          <w:sz w:val="32"/>
          <w:szCs w:val="32"/>
        </w:rPr>
        <w:t>时效指标</w:t>
      </w:r>
      <w:r>
        <w:rPr>
          <w:rFonts w:ascii="Times New Roman" w:eastAsia="仿宋_GB2312" w:hAnsi="Times New Roman" w:hint="eastAsia"/>
          <w:b/>
          <w:bCs/>
          <w:sz w:val="32"/>
          <w:szCs w:val="32"/>
        </w:rPr>
        <w:t>，</w:t>
      </w:r>
      <w:r>
        <w:rPr>
          <w:rFonts w:ascii="Times New Roman" w:eastAsia="仿宋_GB2312" w:hAnsi="Times New Roman"/>
          <w:sz w:val="32"/>
          <w:szCs w:val="32"/>
        </w:rPr>
        <w:t>截至</w:t>
      </w:r>
      <w:r>
        <w:rPr>
          <w:rFonts w:ascii="Times New Roman" w:eastAsia="仿宋_GB2312" w:hAnsi="Times New Roman"/>
          <w:sz w:val="32"/>
          <w:szCs w:val="32"/>
        </w:rPr>
        <w:t>2022</w:t>
      </w:r>
      <w:r>
        <w:rPr>
          <w:rFonts w:ascii="Times New Roman" w:eastAsia="仿宋_GB2312" w:hAnsi="Times New Roman"/>
          <w:sz w:val="32"/>
          <w:szCs w:val="32"/>
        </w:rPr>
        <w:t>年底完工率为</w:t>
      </w:r>
      <w:r>
        <w:rPr>
          <w:rFonts w:ascii="Times New Roman" w:eastAsia="仿宋_GB2312" w:hAnsi="Times New Roman"/>
          <w:sz w:val="32"/>
          <w:szCs w:val="32"/>
        </w:rPr>
        <w:t>100%</w:t>
      </w:r>
      <w:r>
        <w:rPr>
          <w:rFonts w:ascii="Times New Roman" w:eastAsia="仿宋_GB2312" w:hAnsi="Times New Roman"/>
          <w:sz w:val="32"/>
          <w:szCs w:val="32"/>
        </w:rPr>
        <w:t>。</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22" w:name="_Toc24344"/>
      <w:r>
        <w:rPr>
          <w:rStyle w:val="3Char"/>
          <w:rFonts w:ascii="Times New Roman" w:hAnsi="Times New Roman"/>
        </w:rPr>
        <w:t>2</w:t>
      </w:r>
      <w:r>
        <w:rPr>
          <w:rStyle w:val="3Char"/>
          <w:rFonts w:ascii="Times New Roman" w:hAnsi="Times New Roman"/>
        </w:rPr>
        <w:t>、效益指标完成情况。</w:t>
      </w:r>
      <w:bookmarkEnd w:id="22"/>
      <w:r>
        <w:rPr>
          <w:rFonts w:ascii="Times New Roman" w:eastAsia="仿宋_GB2312" w:hAnsi="Times New Roman"/>
          <w:b/>
          <w:bCs/>
          <w:sz w:val="32"/>
          <w:szCs w:val="32"/>
        </w:rPr>
        <w:t>社会效益</w:t>
      </w:r>
      <w:r>
        <w:rPr>
          <w:rFonts w:ascii="Times New Roman" w:eastAsia="仿宋_GB2312" w:hAnsi="Times New Roman" w:hint="eastAsia"/>
          <w:b/>
          <w:bCs/>
          <w:sz w:val="32"/>
          <w:szCs w:val="32"/>
        </w:rPr>
        <w:t>，</w:t>
      </w:r>
      <w:r>
        <w:rPr>
          <w:rFonts w:ascii="Times New Roman" w:eastAsia="仿宋_GB2312" w:hAnsi="Times New Roman"/>
          <w:sz w:val="32"/>
          <w:szCs w:val="32"/>
        </w:rPr>
        <w:t>建设村内道路、活动场所、路灯等基础设施，解决群众出行难、环境差等问题。</w:t>
      </w:r>
      <w:r>
        <w:rPr>
          <w:rFonts w:ascii="Times New Roman" w:eastAsia="仿宋_GB2312" w:hAnsi="Times New Roman"/>
          <w:b/>
          <w:bCs/>
          <w:sz w:val="32"/>
          <w:szCs w:val="32"/>
        </w:rPr>
        <w:t>可持续影响效益</w:t>
      </w:r>
      <w:r>
        <w:rPr>
          <w:rFonts w:ascii="Times New Roman" w:eastAsia="仿宋_GB2312" w:hAnsi="Times New Roman" w:hint="eastAsia"/>
          <w:b/>
          <w:bCs/>
          <w:sz w:val="32"/>
          <w:szCs w:val="32"/>
        </w:rPr>
        <w:t>，</w:t>
      </w:r>
      <w:r>
        <w:rPr>
          <w:rFonts w:ascii="Times New Roman" w:eastAsia="仿宋_GB2312" w:hAnsi="Times New Roman"/>
          <w:sz w:val="32"/>
          <w:szCs w:val="32"/>
        </w:rPr>
        <w:t>街道、村建立健全了长效管护机制，项目所在村居为项目管护主体责任单位，街道财政和农经部门为监督单位，共同负责项目的长效管护。</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23" w:name="_Toc11121"/>
      <w:r>
        <w:rPr>
          <w:rStyle w:val="3Char"/>
          <w:rFonts w:ascii="Times New Roman" w:hAnsi="Times New Roman"/>
        </w:rPr>
        <w:t>3</w:t>
      </w:r>
      <w:r>
        <w:rPr>
          <w:rStyle w:val="3Char"/>
          <w:rFonts w:ascii="Times New Roman" w:hAnsi="Times New Roman"/>
        </w:rPr>
        <w:t>、服务对象满意度。</w:t>
      </w:r>
      <w:bookmarkEnd w:id="23"/>
      <w:r>
        <w:rPr>
          <w:rFonts w:ascii="Times New Roman" w:eastAsia="仿宋_GB2312" w:hAnsi="Times New Roman"/>
          <w:color w:val="000000"/>
          <w:sz w:val="32"/>
          <w:szCs w:val="32"/>
        </w:rPr>
        <w:t>一事一议</w:t>
      </w:r>
      <w:r>
        <w:rPr>
          <w:rFonts w:ascii="Times New Roman" w:eastAsia="仿宋_GB2312" w:hAnsi="Times New Roman"/>
          <w:bCs/>
          <w:color w:val="000000"/>
          <w:sz w:val="32"/>
          <w:szCs w:val="32"/>
        </w:rPr>
        <w:t>是一项惠民工程，民心工程，</w:t>
      </w:r>
      <w:r>
        <w:rPr>
          <w:rFonts w:ascii="Times New Roman" w:eastAsia="仿宋_GB2312" w:hAnsi="Times New Roman"/>
          <w:bCs/>
          <w:color w:val="000000"/>
          <w:spacing w:val="14"/>
          <w:sz w:val="32"/>
          <w:szCs w:val="32"/>
        </w:rPr>
        <w:t>改善</w:t>
      </w:r>
      <w:r>
        <w:rPr>
          <w:rFonts w:ascii="Times New Roman" w:eastAsia="仿宋_GB2312" w:hAnsi="Times New Roman"/>
          <w:bCs/>
          <w:color w:val="000000"/>
          <w:sz w:val="32"/>
          <w:szCs w:val="32"/>
        </w:rPr>
        <w:t>农村基础设施</w:t>
      </w:r>
      <w:r>
        <w:rPr>
          <w:rFonts w:ascii="Times New Roman" w:eastAsia="仿宋_GB2312" w:hAnsi="Times New Roman"/>
          <w:bCs/>
          <w:color w:val="000000"/>
          <w:spacing w:val="14"/>
          <w:sz w:val="32"/>
          <w:szCs w:val="32"/>
        </w:rPr>
        <w:t>，提升村容村貌，得到了</w:t>
      </w:r>
      <w:r>
        <w:rPr>
          <w:rFonts w:ascii="Times New Roman" w:eastAsia="仿宋_GB2312" w:hAnsi="Times New Roman"/>
          <w:bCs/>
          <w:color w:val="000000"/>
          <w:sz w:val="32"/>
          <w:szCs w:val="32"/>
        </w:rPr>
        <w:t>项目区农民群众、基层干部的拥护和支持。</w:t>
      </w:r>
      <w:r>
        <w:rPr>
          <w:rFonts w:ascii="Times New Roman" w:eastAsia="仿宋_GB2312" w:hAnsi="Times New Roman"/>
          <w:sz w:val="32"/>
          <w:szCs w:val="32"/>
        </w:rPr>
        <w:t>通过村民议事，公开公示、检查验收，调查表等形式调查农民和基层干部满意度，项目总体满意度</w:t>
      </w:r>
      <w:r>
        <w:rPr>
          <w:rFonts w:ascii="Times New Roman" w:eastAsia="仿宋_GB2312" w:hAnsi="Times New Roman"/>
          <w:sz w:val="32"/>
          <w:szCs w:val="32"/>
        </w:rPr>
        <w:t>100%</w:t>
      </w:r>
      <w:r>
        <w:rPr>
          <w:rFonts w:ascii="Times New Roman" w:eastAsia="仿宋_GB2312" w:hAnsi="Times New Roman"/>
          <w:sz w:val="32"/>
          <w:szCs w:val="32"/>
        </w:rPr>
        <w:t>，基层干部满意度</w:t>
      </w:r>
      <w:r>
        <w:rPr>
          <w:rFonts w:ascii="Times New Roman" w:eastAsia="仿宋_GB2312" w:hAnsi="Times New Roman"/>
          <w:sz w:val="32"/>
          <w:szCs w:val="32"/>
        </w:rPr>
        <w:t>100%</w:t>
      </w:r>
      <w:r>
        <w:rPr>
          <w:rFonts w:ascii="Times New Roman" w:eastAsia="仿宋_GB2312" w:hAnsi="Times New Roman"/>
          <w:sz w:val="32"/>
          <w:szCs w:val="32"/>
        </w:rPr>
        <w:t>。</w:t>
      </w:r>
      <w:r>
        <w:rPr>
          <w:rFonts w:ascii="Times New Roman" w:eastAsia="仿宋_GB2312" w:hAnsi="Times New Roman"/>
          <w:sz w:val="32"/>
          <w:szCs w:val="32"/>
        </w:rPr>
        <w:t xml:space="preserve"> </w:t>
      </w:r>
    </w:p>
    <w:p w:rsidR="00D938CC" w:rsidRDefault="003702E7">
      <w:pPr>
        <w:adjustRightInd w:val="0"/>
        <w:snapToGrid w:val="0"/>
        <w:spacing w:line="560" w:lineRule="exact"/>
        <w:ind w:firstLineChars="200" w:firstLine="640"/>
        <w:jc w:val="left"/>
        <w:rPr>
          <w:rStyle w:val="2Char"/>
          <w:b w:val="0"/>
          <w:bCs/>
        </w:rPr>
      </w:pPr>
      <w:bookmarkStart w:id="24" w:name="_Toc24152"/>
      <w:r>
        <w:rPr>
          <w:rStyle w:val="2Char"/>
          <w:b w:val="0"/>
          <w:bCs/>
        </w:rPr>
        <w:t>（四）资金评价</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25" w:name="_Toc14525"/>
      <w:bookmarkEnd w:id="24"/>
      <w:r>
        <w:rPr>
          <w:rStyle w:val="3Char"/>
          <w:rFonts w:ascii="Times New Roman" w:hAnsi="Times New Roman"/>
        </w:rPr>
        <w:t>1</w:t>
      </w:r>
      <w:r>
        <w:rPr>
          <w:rStyle w:val="3Char"/>
          <w:rFonts w:ascii="Times New Roman" w:hAnsi="Times New Roman"/>
        </w:rPr>
        <w:t>、资金下达因素分析。</w:t>
      </w:r>
      <w:bookmarkEnd w:id="25"/>
      <w:r>
        <w:rPr>
          <w:rFonts w:ascii="Times New Roman" w:eastAsia="仿宋_GB2312" w:hAnsi="Times New Roman"/>
          <w:sz w:val="32"/>
          <w:szCs w:val="32"/>
        </w:rPr>
        <w:t>根据省市文件要求，充分发挥好一事一议惠农政策效益，保障项目实施的覆盖面，结合往年资金分配情况和各区实际需求，选取了近三年资金分配比例、乡村人口数、村庄用地面积和各区需求等四个指标，按照权重</w:t>
      </w:r>
      <w:r>
        <w:rPr>
          <w:rFonts w:ascii="Times New Roman" w:eastAsia="仿宋_GB2312" w:hAnsi="Times New Roman"/>
          <w:sz w:val="32"/>
          <w:szCs w:val="32"/>
        </w:rPr>
        <w:t>30%</w:t>
      </w:r>
      <w:r>
        <w:rPr>
          <w:rFonts w:ascii="Times New Roman" w:eastAsia="仿宋_GB2312" w:hAnsi="Times New Roman"/>
          <w:sz w:val="32"/>
          <w:szCs w:val="32"/>
        </w:rPr>
        <w:t>、</w:t>
      </w:r>
      <w:r>
        <w:rPr>
          <w:rFonts w:ascii="Times New Roman" w:eastAsia="仿宋_GB2312" w:hAnsi="Times New Roman"/>
          <w:sz w:val="32"/>
          <w:szCs w:val="32"/>
        </w:rPr>
        <w:t>20%</w:t>
      </w:r>
      <w:r>
        <w:rPr>
          <w:rFonts w:ascii="Times New Roman" w:eastAsia="仿宋_GB2312" w:hAnsi="Times New Roman"/>
          <w:sz w:val="32"/>
          <w:szCs w:val="32"/>
        </w:rPr>
        <w:t>、</w:t>
      </w:r>
      <w:r>
        <w:rPr>
          <w:rFonts w:ascii="Times New Roman" w:eastAsia="仿宋_GB2312" w:hAnsi="Times New Roman"/>
          <w:sz w:val="32"/>
          <w:szCs w:val="32"/>
        </w:rPr>
        <w:t>20%</w:t>
      </w:r>
      <w:r>
        <w:rPr>
          <w:rFonts w:ascii="Times New Roman" w:eastAsia="仿宋_GB2312" w:hAnsi="Times New Roman"/>
          <w:sz w:val="32"/>
          <w:szCs w:val="32"/>
        </w:rPr>
        <w:t>、</w:t>
      </w:r>
      <w:r>
        <w:rPr>
          <w:rFonts w:ascii="Times New Roman" w:eastAsia="仿宋_GB2312" w:hAnsi="Times New Roman"/>
          <w:sz w:val="32"/>
          <w:szCs w:val="32"/>
        </w:rPr>
        <w:t>30%</w:t>
      </w:r>
      <w:r>
        <w:rPr>
          <w:rFonts w:ascii="Times New Roman" w:eastAsia="仿宋_GB2312" w:hAnsi="Times New Roman"/>
          <w:sz w:val="32"/>
          <w:szCs w:val="32"/>
        </w:rPr>
        <w:t>进行定量计算。在对上述四项指标进行数据处理后，可以按照设定的权重，来测算各区资金分配比例，确定比例后再乘以拟下达资金规模，即可分解下达各区</w:t>
      </w:r>
      <w:proofErr w:type="gramStart"/>
      <w:r>
        <w:rPr>
          <w:rFonts w:ascii="Times New Roman" w:eastAsia="仿宋_GB2312" w:hAnsi="Times New Roman"/>
          <w:sz w:val="32"/>
          <w:szCs w:val="32"/>
        </w:rPr>
        <w:t>具体资金</w:t>
      </w:r>
      <w:proofErr w:type="gramEnd"/>
      <w:r>
        <w:rPr>
          <w:rFonts w:ascii="Times New Roman" w:eastAsia="仿宋_GB2312" w:hAnsi="Times New Roman"/>
          <w:sz w:val="32"/>
          <w:szCs w:val="32"/>
        </w:rPr>
        <w:t>额度，计算公式如下：</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object w:dxaOrig="16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20pt" o:ole="">
            <v:imagedata r:id="rId8" o:title=""/>
          </v:shape>
          <o:OLEObject Type="Embed" ProgID="Equation.3" ShapeID="_x0000_i1025" DrawAspect="Content" ObjectID="_1756100735" r:id="rId9"/>
        </w:objec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Ki—</w:t>
      </w:r>
      <w:r>
        <w:rPr>
          <w:rFonts w:ascii="Times New Roman" w:eastAsia="仿宋_GB2312" w:hAnsi="Times New Roman"/>
          <w:sz w:val="32"/>
          <w:szCs w:val="32"/>
        </w:rPr>
        <w:t>各区资金分配比例；</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Pi</w:t>
      </w:r>
      <w:proofErr w:type="gramStart"/>
      <w:r>
        <w:rPr>
          <w:rFonts w:ascii="Times New Roman" w:eastAsia="仿宋_GB2312" w:hAnsi="Times New Roman"/>
          <w:sz w:val="32"/>
          <w:szCs w:val="32"/>
        </w:rPr>
        <w:t>—</w:t>
      </w:r>
      <w:r>
        <w:rPr>
          <w:rFonts w:ascii="Times New Roman" w:eastAsia="仿宋_GB2312" w:hAnsi="Times New Roman"/>
          <w:sz w:val="32"/>
          <w:szCs w:val="32"/>
        </w:rPr>
        <w:t>各指标</w:t>
      </w:r>
      <w:proofErr w:type="gramEnd"/>
      <w:r>
        <w:rPr>
          <w:rFonts w:ascii="Times New Roman" w:eastAsia="仿宋_GB2312" w:hAnsi="Times New Roman"/>
          <w:sz w:val="32"/>
          <w:szCs w:val="32"/>
        </w:rPr>
        <w:t>权重；</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Xi</w:t>
      </w:r>
      <w:proofErr w:type="gramStart"/>
      <w:r>
        <w:rPr>
          <w:rFonts w:ascii="Times New Roman" w:eastAsia="仿宋_GB2312" w:hAnsi="Times New Roman"/>
          <w:sz w:val="32"/>
          <w:szCs w:val="32"/>
        </w:rPr>
        <w:t>—</w:t>
      </w:r>
      <w:r>
        <w:rPr>
          <w:rFonts w:ascii="Times New Roman" w:eastAsia="仿宋_GB2312" w:hAnsi="Times New Roman"/>
          <w:sz w:val="32"/>
          <w:szCs w:val="32"/>
        </w:rPr>
        <w:t>各指标</w:t>
      </w:r>
      <w:proofErr w:type="gramEnd"/>
      <w:r>
        <w:rPr>
          <w:rFonts w:ascii="Times New Roman" w:eastAsia="仿宋_GB2312" w:hAnsi="Times New Roman"/>
          <w:sz w:val="32"/>
          <w:szCs w:val="32"/>
        </w:rPr>
        <w:t>占比；</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具体以江北新区为例，根据上述分析结果，则江北新区</w:t>
      </w:r>
      <w:proofErr w:type="gramStart"/>
      <w:r>
        <w:rPr>
          <w:rFonts w:ascii="Times New Roman" w:eastAsia="仿宋_GB2312" w:hAnsi="Times New Roman"/>
          <w:sz w:val="32"/>
          <w:szCs w:val="32"/>
        </w:rPr>
        <w:t>资金资金</w:t>
      </w:r>
      <w:proofErr w:type="gramEnd"/>
      <w:r>
        <w:rPr>
          <w:rFonts w:ascii="Times New Roman" w:eastAsia="仿宋_GB2312" w:hAnsi="Times New Roman"/>
          <w:sz w:val="32"/>
          <w:szCs w:val="32"/>
        </w:rPr>
        <w:t>比例：</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K</w:t>
      </w:r>
      <w:r>
        <w:rPr>
          <w:rFonts w:ascii="Times New Roman" w:eastAsia="仿宋_GB2312" w:hAnsi="Times New Roman"/>
          <w:sz w:val="32"/>
          <w:szCs w:val="32"/>
          <w:vertAlign w:val="subscript"/>
        </w:rPr>
        <w:t>江北</w:t>
      </w:r>
      <w:r>
        <w:rPr>
          <w:rFonts w:ascii="Times New Roman" w:eastAsia="仿宋_GB2312" w:hAnsi="Times New Roman"/>
          <w:sz w:val="32"/>
          <w:szCs w:val="32"/>
        </w:rPr>
        <w:t>=30%*1.95%+20%*3.7%+20%*4.37%+10%*4.31%</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=3.49%</w:t>
      </w:r>
      <w:r>
        <w:rPr>
          <w:rFonts w:ascii="Times New Roman" w:eastAsia="仿宋_GB2312" w:hAnsi="Times New Roman"/>
          <w:sz w:val="32"/>
          <w:szCs w:val="32"/>
        </w:rPr>
        <w:t>。</w:t>
      </w:r>
    </w:p>
    <w:p w:rsidR="00D938CC" w:rsidRDefault="003702E7">
      <w:pPr>
        <w:adjustRightInd w:val="0"/>
        <w:snapToGrid w:val="0"/>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按照上述计算方法：江宁区</w:t>
      </w:r>
      <w:r>
        <w:rPr>
          <w:rFonts w:ascii="Times New Roman" w:eastAsia="仿宋_GB2312" w:hAnsi="Times New Roman"/>
          <w:sz w:val="32"/>
          <w:szCs w:val="32"/>
        </w:rPr>
        <w:t>1391</w:t>
      </w:r>
      <w:r>
        <w:rPr>
          <w:rFonts w:ascii="Times New Roman" w:eastAsia="仿宋_GB2312" w:hAnsi="Times New Roman"/>
          <w:sz w:val="32"/>
          <w:szCs w:val="32"/>
        </w:rPr>
        <w:t>万元，</w:t>
      </w:r>
      <w:proofErr w:type="gramStart"/>
      <w:r>
        <w:rPr>
          <w:rFonts w:ascii="Times New Roman" w:eastAsia="仿宋_GB2312" w:hAnsi="Times New Roman"/>
          <w:sz w:val="32"/>
          <w:szCs w:val="32"/>
        </w:rPr>
        <w:t>六合区</w:t>
      </w:r>
      <w:proofErr w:type="gramEnd"/>
      <w:r>
        <w:rPr>
          <w:rFonts w:ascii="Times New Roman" w:eastAsia="仿宋_GB2312" w:hAnsi="Times New Roman"/>
          <w:sz w:val="32"/>
          <w:szCs w:val="32"/>
        </w:rPr>
        <w:t>6158</w:t>
      </w:r>
      <w:r>
        <w:rPr>
          <w:rFonts w:ascii="Times New Roman" w:eastAsia="仿宋_GB2312" w:hAnsi="Times New Roman"/>
          <w:sz w:val="32"/>
          <w:szCs w:val="32"/>
        </w:rPr>
        <w:t>万元，浦口区</w:t>
      </w:r>
      <w:r>
        <w:rPr>
          <w:rFonts w:ascii="Times New Roman" w:eastAsia="仿宋_GB2312" w:hAnsi="Times New Roman"/>
          <w:sz w:val="32"/>
          <w:szCs w:val="32"/>
        </w:rPr>
        <w:t>276</w:t>
      </w:r>
      <w:r>
        <w:rPr>
          <w:rFonts w:ascii="Times New Roman" w:eastAsia="仿宋_GB2312" w:hAnsi="Times New Roman"/>
          <w:sz w:val="32"/>
          <w:szCs w:val="32"/>
        </w:rPr>
        <w:t>万元，江北新区</w:t>
      </w:r>
      <w:r>
        <w:rPr>
          <w:rFonts w:ascii="Times New Roman" w:eastAsia="仿宋_GB2312" w:hAnsi="Times New Roman"/>
          <w:sz w:val="32"/>
          <w:szCs w:val="32"/>
        </w:rPr>
        <w:t>266</w:t>
      </w:r>
      <w:r>
        <w:rPr>
          <w:rFonts w:ascii="Times New Roman" w:eastAsia="仿宋_GB2312" w:hAnsi="Times New Roman"/>
          <w:sz w:val="32"/>
          <w:szCs w:val="32"/>
        </w:rPr>
        <w:t>万元，溧水区</w:t>
      </w:r>
      <w:r>
        <w:rPr>
          <w:rFonts w:ascii="Times New Roman" w:eastAsia="仿宋_GB2312" w:hAnsi="Times New Roman"/>
          <w:sz w:val="32"/>
          <w:szCs w:val="32"/>
        </w:rPr>
        <w:t>2323</w:t>
      </w:r>
      <w:r>
        <w:rPr>
          <w:rFonts w:ascii="Times New Roman" w:eastAsia="仿宋_GB2312" w:hAnsi="Times New Roman"/>
          <w:sz w:val="32"/>
          <w:szCs w:val="32"/>
        </w:rPr>
        <w:t>万元（含</w:t>
      </w:r>
      <w:r>
        <w:rPr>
          <w:rFonts w:ascii="Times New Roman" w:eastAsia="仿宋_GB2312" w:hAnsi="Times New Roman"/>
          <w:sz w:val="32"/>
          <w:szCs w:val="32"/>
        </w:rPr>
        <w:t>2021</w:t>
      </w:r>
      <w:r>
        <w:rPr>
          <w:rFonts w:ascii="Times New Roman" w:eastAsia="仿宋_GB2312" w:hAnsi="Times New Roman"/>
          <w:sz w:val="32"/>
          <w:szCs w:val="32"/>
        </w:rPr>
        <w:t>年结余</w:t>
      </w:r>
      <w:r>
        <w:rPr>
          <w:rFonts w:ascii="Times New Roman" w:eastAsia="仿宋_GB2312" w:hAnsi="Times New Roman"/>
          <w:sz w:val="32"/>
          <w:szCs w:val="32"/>
        </w:rPr>
        <w:t>45</w:t>
      </w:r>
      <w:r>
        <w:rPr>
          <w:rFonts w:ascii="Times New Roman" w:eastAsia="仿宋_GB2312" w:hAnsi="Times New Roman"/>
          <w:sz w:val="32"/>
          <w:szCs w:val="32"/>
        </w:rPr>
        <w:t>万元），高淳区</w:t>
      </w:r>
      <w:r>
        <w:rPr>
          <w:rFonts w:ascii="Times New Roman" w:eastAsia="仿宋_GB2312" w:hAnsi="Times New Roman"/>
          <w:sz w:val="32"/>
          <w:szCs w:val="32"/>
        </w:rPr>
        <w:t>2724</w:t>
      </w:r>
      <w:r>
        <w:rPr>
          <w:rFonts w:ascii="Times New Roman" w:eastAsia="仿宋_GB2312" w:hAnsi="Times New Roman"/>
          <w:sz w:val="32"/>
          <w:szCs w:val="32"/>
        </w:rPr>
        <w:t>万元，栖霞区</w:t>
      </w:r>
      <w:r>
        <w:rPr>
          <w:rFonts w:ascii="Times New Roman" w:eastAsia="仿宋_GB2312" w:hAnsi="Times New Roman"/>
          <w:sz w:val="32"/>
          <w:szCs w:val="32"/>
        </w:rPr>
        <w:t>58</w:t>
      </w:r>
      <w:r>
        <w:rPr>
          <w:rFonts w:ascii="Times New Roman" w:eastAsia="仿宋_GB2312" w:hAnsi="Times New Roman"/>
          <w:sz w:val="32"/>
          <w:szCs w:val="32"/>
        </w:rPr>
        <w:t>万元。</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26" w:name="_Toc24432"/>
      <w:r>
        <w:rPr>
          <w:rStyle w:val="3Char"/>
          <w:rFonts w:ascii="Times New Roman" w:hAnsi="Times New Roman"/>
        </w:rPr>
        <w:t>2</w:t>
      </w:r>
      <w:r>
        <w:rPr>
          <w:rStyle w:val="3Char"/>
          <w:rFonts w:ascii="Times New Roman" w:hAnsi="Times New Roman"/>
        </w:rPr>
        <w:t>、资金执行情况。</w:t>
      </w:r>
      <w:bookmarkEnd w:id="26"/>
      <w:r>
        <w:rPr>
          <w:rFonts w:ascii="Times New Roman" w:eastAsia="仿宋_GB2312" w:hAnsi="Times New Roman"/>
          <w:sz w:val="32"/>
          <w:szCs w:val="32"/>
        </w:rPr>
        <w:t>各级财政预算资金全部按时拨付到位。</w:t>
      </w:r>
    </w:p>
    <w:p w:rsidR="00D938CC" w:rsidRDefault="003702E7">
      <w:pPr>
        <w:adjustRightInd w:val="0"/>
        <w:snapToGrid w:val="0"/>
        <w:spacing w:line="560" w:lineRule="exact"/>
        <w:rPr>
          <w:rFonts w:ascii="Times New Roman" w:eastAsia="仿宋_GB2312" w:hAnsi="Times New Roman"/>
          <w:sz w:val="32"/>
          <w:szCs w:val="32"/>
        </w:rPr>
      </w:pPr>
      <w:r>
        <w:rPr>
          <w:rFonts w:ascii="Times New Roman" w:eastAsia="仿宋_GB2312" w:hAnsi="Times New Roman"/>
          <w:sz w:val="32"/>
          <w:szCs w:val="32"/>
        </w:rPr>
        <w:t>项目实际执行</w:t>
      </w:r>
      <w:r>
        <w:rPr>
          <w:rFonts w:ascii="Times New Roman" w:eastAsia="仿宋_GB2312" w:hAnsi="Times New Roman"/>
          <w:sz w:val="32"/>
          <w:szCs w:val="32"/>
        </w:rPr>
        <w:t>22704</w:t>
      </w:r>
      <w:r>
        <w:rPr>
          <w:rFonts w:ascii="Times New Roman" w:eastAsia="仿宋_GB2312" w:hAnsi="Times New Roman"/>
          <w:sz w:val="32"/>
          <w:szCs w:val="32"/>
        </w:rPr>
        <w:t>万元，执行率</w:t>
      </w:r>
      <w:r>
        <w:rPr>
          <w:rFonts w:ascii="Times New Roman" w:eastAsia="仿宋_GB2312" w:hAnsi="Times New Roman"/>
          <w:sz w:val="32"/>
          <w:szCs w:val="32"/>
        </w:rPr>
        <w:t>99.74%</w:t>
      </w:r>
      <w:r>
        <w:rPr>
          <w:rFonts w:ascii="Times New Roman" w:eastAsia="仿宋_GB2312" w:hAnsi="Times New Roman"/>
          <w:sz w:val="32"/>
          <w:szCs w:val="32"/>
        </w:rPr>
        <w:t>，其中：</w:t>
      </w:r>
      <w:proofErr w:type="gramStart"/>
      <w:r>
        <w:rPr>
          <w:rFonts w:ascii="Times New Roman" w:eastAsia="仿宋_GB2312" w:hAnsi="Times New Roman"/>
          <w:sz w:val="32"/>
          <w:szCs w:val="32"/>
        </w:rPr>
        <w:t>省级奖补资金</w:t>
      </w:r>
      <w:proofErr w:type="gramEnd"/>
      <w:r>
        <w:rPr>
          <w:rFonts w:ascii="Times New Roman" w:eastAsia="仿宋_GB2312" w:hAnsi="Times New Roman"/>
          <w:sz w:val="32"/>
          <w:szCs w:val="32"/>
        </w:rPr>
        <w:t>全年预算数</w:t>
      </w:r>
      <w:r>
        <w:rPr>
          <w:rFonts w:ascii="Times New Roman" w:eastAsia="仿宋_GB2312" w:hAnsi="Times New Roman"/>
          <w:sz w:val="32"/>
          <w:szCs w:val="32"/>
        </w:rPr>
        <w:t>1851</w:t>
      </w:r>
      <w:r>
        <w:rPr>
          <w:rFonts w:ascii="Times New Roman" w:eastAsia="仿宋_GB2312" w:hAnsi="Times New Roman"/>
          <w:sz w:val="32"/>
          <w:szCs w:val="32"/>
        </w:rPr>
        <w:t>万元，全年执行数</w:t>
      </w:r>
      <w:r>
        <w:rPr>
          <w:rFonts w:ascii="Times New Roman" w:eastAsia="仿宋_GB2312" w:hAnsi="Times New Roman"/>
          <w:sz w:val="32"/>
          <w:szCs w:val="32"/>
        </w:rPr>
        <w:t>1851</w:t>
      </w:r>
      <w:r>
        <w:rPr>
          <w:rFonts w:ascii="Times New Roman" w:eastAsia="仿宋_GB2312" w:hAnsi="Times New Roman"/>
          <w:sz w:val="32"/>
          <w:szCs w:val="32"/>
        </w:rPr>
        <w:t>万元，</w:t>
      </w:r>
      <w:proofErr w:type="gramStart"/>
      <w:r>
        <w:rPr>
          <w:rFonts w:ascii="Times New Roman" w:eastAsia="仿宋_GB2312" w:hAnsi="Times New Roman"/>
          <w:sz w:val="32"/>
          <w:szCs w:val="32"/>
        </w:rPr>
        <w:t>年末奖补资金</w:t>
      </w:r>
      <w:proofErr w:type="gramEnd"/>
      <w:r>
        <w:rPr>
          <w:rFonts w:ascii="Times New Roman" w:eastAsia="仿宋_GB2312" w:hAnsi="Times New Roman"/>
          <w:sz w:val="32"/>
          <w:szCs w:val="32"/>
        </w:rPr>
        <w:t>全部拨付到施工单位，预算执行率</w:t>
      </w:r>
      <w:r>
        <w:rPr>
          <w:rFonts w:ascii="Times New Roman" w:eastAsia="仿宋_GB2312" w:hAnsi="Times New Roman"/>
          <w:sz w:val="32"/>
          <w:szCs w:val="32"/>
        </w:rPr>
        <w:t>100%</w:t>
      </w:r>
      <w:r>
        <w:rPr>
          <w:rFonts w:ascii="Times New Roman" w:eastAsia="仿宋_GB2312" w:hAnsi="Times New Roman"/>
          <w:sz w:val="32"/>
          <w:szCs w:val="32"/>
        </w:rPr>
        <w:t>；</w:t>
      </w:r>
      <w:proofErr w:type="gramStart"/>
      <w:r>
        <w:rPr>
          <w:rFonts w:ascii="Times New Roman" w:eastAsia="仿宋_GB2312" w:hAnsi="Times New Roman"/>
          <w:sz w:val="32"/>
          <w:szCs w:val="32"/>
        </w:rPr>
        <w:t>市级奖补资金</w:t>
      </w:r>
      <w:proofErr w:type="gramEnd"/>
      <w:r>
        <w:rPr>
          <w:rFonts w:ascii="Times New Roman" w:eastAsia="仿宋_GB2312" w:hAnsi="Times New Roman"/>
          <w:sz w:val="32"/>
          <w:szCs w:val="32"/>
        </w:rPr>
        <w:t>11345</w:t>
      </w:r>
      <w:r>
        <w:rPr>
          <w:rFonts w:ascii="Times New Roman" w:eastAsia="仿宋_GB2312" w:hAnsi="Times New Roman"/>
          <w:sz w:val="32"/>
          <w:szCs w:val="32"/>
        </w:rPr>
        <w:t>万元，</w:t>
      </w:r>
      <w:proofErr w:type="gramStart"/>
      <w:r>
        <w:rPr>
          <w:rFonts w:ascii="Times New Roman" w:eastAsia="仿宋_GB2312" w:hAnsi="Times New Roman"/>
          <w:sz w:val="32"/>
          <w:szCs w:val="32"/>
        </w:rPr>
        <w:t>按照奖补</w:t>
      </w:r>
      <w:proofErr w:type="gramEnd"/>
      <w:r>
        <w:rPr>
          <w:rFonts w:ascii="Times New Roman" w:eastAsia="仿宋_GB2312" w:hAnsi="Times New Roman"/>
          <w:sz w:val="32"/>
          <w:szCs w:val="32"/>
        </w:rPr>
        <w:t>标准实际执行</w:t>
      </w:r>
      <w:r>
        <w:rPr>
          <w:rFonts w:ascii="Times New Roman" w:eastAsia="仿宋_GB2312" w:hAnsi="Times New Roman"/>
          <w:sz w:val="32"/>
          <w:szCs w:val="32"/>
        </w:rPr>
        <w:t>11286</w:t>
      </w:r>
      <w:r>
        <w:rPr>
          <w:rFonts w:ascii="Times New Roman" w:eastAsia="仿宋_GB2312" w:hAnsi="Times New Roman"/>
          <w:sz w:val="32"/>
          <w:szCs w:val="32"/>
        </w:rPr>
        <w:t>万元（结余</w:t>
      </w:r>
      <w:r>
        <w:rPr>
          <w:rFonts w:ascii="Times New Roman" w:eastAsia="仿宋_GB2312" w:hAnsi="Times New Roman"/>
          <w:sz w:val="32"/>
          <w:szCs w:val="32"/>
        </w:rPr>
        <w:t>59</w:t>
      </w:r>
      <w:r>
        <w:rPr>
          <w:rFonts w:ascii="Times New Roman" w:eastAsia="仿宋_GB2312" w:hAnsi="Times New Roman"/>
          <w:sz w:val="32"/>
          <w:szCs w:val="32"/>
        </w:rPr>
        <w:t>万元），预算执行率</w:t>
      </w:r>
      <w:r>
        <w:rPr>
          <w:rFonts w:ascii="Times New Roman" w:eastAsia="仿宋_GB2312" w:hAnsi="Times New Roman"/>
          <w:sz w:val="32"/>
          <w:szCs w:val="32"/>
        </w:rPr>
        <w:t>99.48%</w:t>
      </w:r>
      <w:r>
        <w:rPr>
          <w:rFonts w:ascii="Times New Roman" w:eastAsia="仿宋_GB2312" w:hAnsi="Times New Roman"/>
          <w:sz w:val="32"/>
          <w:szCs w:val="32"/>
        </w:rPr>
        <w:t>；区、镇街财政年初预算</w:t>
      </w:r>
      <w:r>
        <w:rPr>
          <w:rFonts w:ascii="Times New Roman" w:eastAsia="仿宋_GB2312" w:hAnsi="Times New Roman"/>
          <w:sz w:val="32"/>
          <w:szCs w:val="32"/>
        </w:rPr>
        <w:t>4095</w:t>
      </w:r>
      <w:r>
        <w:rPr>
          <w:rFonts w:ascii="Times New Roman" w:eastAsia="仿宋_GB2312" w:hAnsi="Times New Roman"/>
          <w:sz w:val="32"/>
          <w:szCs w:val="32"/>
        </w:rPr>
        <w:t>万元，实际执行</w:t>
      </w:r>
      <w:r>
        <w:rPr>
          <w:rFonts w:ascii="Times New Roman" w:eastAsia="仿宋_GB2312" w:hAnsi="Times New Roman"/>
          <w:sz w:val="32"/>
          <w:szCs w:val="32"/>
        </w:rPr>
        <w:t>4095</w:t>
      </w:r>
      <w:r>
        <w:rPr>
          <w:rFonts w:ascii="Times New Roman" w:eastAsia="仿宋_GB2312" w:hAnsi="Times New Roman"/>
          <w:sz w:val="32"/>
          <w:szCs w:val="32"/>
        </w:rPr>
        <w:t>万元，预算执行率</w:t>
      </w:r>
      <w:r>
        <w:rPr>
          <w:rFonts w:ascii="Times New Roman" w:eastAsia="仿宋_GB2312" w:hAnsi="Times New Roman"/>
          <w:sz w:val="32"/>
          <w:szCs w:val="32"/>
        </w:rPr>
        <w:t>100%</w:t>
      </w:r>
      <w:r>
        <w:rPr>
          <w:rFonts w:ascii="Times New Roman" w:eastAsia="仿宋_GB2312" w:hAnsi="Times New Roman"/>
          <w:sz w:val="32"/>
          <w:szCs w:val="32"/>
        </w:rPr>
        <w:t>；村集体自筹、捐赠等其他资金</w:t>
      </w:r>
      <w:r>
        <w:rPr>
          <w:rFonts w:ascii="Times New Roman" w:eastAsia="仿宋_GB2312" w:hAnsi="Times New Roman"/>
          <w:sz w:val="32"/>
          <w:szCs w:val="32"/>
        </w:rPr>
        <w:t>5472</w:t>
      </w:r>
      <w:r>
        <w:rPr>
          <w:rFonts w:ascii="Times New Roman" w:eastAsia="仿宋_GB2312" w:hAnsi="Times New Roman"/>
          <w:sz w:val="32"/>
          <w:szCs w:val="32"/>
        </w:rPr>
        <w:t>万元，实际执行</w:t>
      </w:r>
      <w:r>
        <w:rPr>
          <w:rFonts w:ascii="Times New Roman" w:eastAsia="仿宋_GB2312" w:hAnsi="Times New Roman"/>
          <w:sz w:val="32"/>
          <w:szCs w:val="32"/>
        </w:rPr>
        <w:t>5472</w:t>
      </w:r>
      <w:r>
        <w:rPr>
          <w:rFonts w:ascii="Times New Roman" w:eastAsia="仿宋_GB2312" w:hAnsi="Times New Roman"/>
          <w:sz w:val="32"/>
          <w:szCs w:val="32"/>
        </w:rPr>
        <w:t>万元，预算执行率</w:t>
      </w:r>
      <w:r>
        <w:rPr>
          <w:rFonts w:ascii="Times New Roman" w:eastAsia="仿宋_GB2312" w:hAnsi="Times New Roman"/>
          <w:sz w:val="32"/>
          <w:szCs w:val="32"/>
        </w:rPr>
        <w:t>100%</w:t>
      </w:r>
      <w:r>
        <w:rPr>
          <w:rFonts w:ascii="Times New Roman" w:eastAsia="仿宋_GB2312" w:hAnsi="Times New Roman"/>
          <w:sz w:val="32"/>
          <w:szCs w:val="32"/>
        </w:rPr>
        <w:t>。除江宁区因</w:t>
      </w:r>
      <w:r>
        <w:rPr>
          <w:rFonts w:ascii="Times New Roman" w:eastAsia="仿宋_GB2312" w:hAnsi="Times New Roman"/>
          <w:sz w:val="32"/>
          <w:szCs w:val="32"/>
        </w:rPr>
        <w:t>3</w:t>
      </w:r>
      <w:r>
        <w:rPr>
          <w:rFonts w:ascii="Times New Roman" w:eastAsia="仿宋_GB2312" w:hAnsi="Times New Roman"/>
          <w:sz w:val="32"/>
          <w:szCs w:val="32"/>
        </w:rPr>
        <w:t>个项目取消未执行，其余各区执行率</w:t>
      </w:r>
      <w:r>
        <w:rPr>
          <w:rFonts w:ascii="Times New Roman" w:eastAsia="仿宋_GB2312" w:hAnsi="Times New Roman"/>
          <w:sz w:val="32"/>
          <w:szCs w:val="32"/>
        </w:rPr>
        <w:t>100%</w:t>
      </w:r>
      <w:r>
        <w:rPr>
          <w:rFonts w:ascii="Times New Roman" w:eastAsia="仿宋_GB2312" w:hAnsi="Times New Roman"/>
          <w:sz w:val="32"/>
          <w:szCs w:val="32"/>
        </w:rPr>
        <w:t>。</w:t>
      </w:r>
    </w:p>
    <w:p w:rsidR="00D938CC" w:rsidRDefault="003702E7">
      <w:pPr>
        <w:adjustRightInd w:val="0"/>
        <w:snapToGrid w:val="0"/>
        <w:spacing w:line="560" w:lineRule="exact"/>
        <w:ind w:firstLineChars="200" w:firstLine="640"/>
        <w:jc w:val="left"/>
        <w:rPr>
          <w:rStyle w:val="2Char"/>
          <w:b w:val="0"/>
          <w:bCs/>
        </w:rPr>
      </w:pPr>
      <w:bookmarkStart w:id="27" w:name="_Toc23586"/>
      <w:r>
        <w:rPr>
          <w:rStyle w:val="2Char"/>
          <w:b w:val="0"/>
          <w:bCs/>
        </w:rPr>
        <w:t>（五）项目管理情况</w:t>
      </w:r>
    </w:p>
    <w:p w:rsidR="00D938CC" w:rsidRDefault="003702E7">
      <w:pPr>
        <w:pStyle w:val="a6"/>
        <w:spacing w:line="560" w:lineRule="exact"/>
        <w:rPr>
          <w:rFonts w:ascii="Times New Roman" w:hAnsi="Times New Roman"/>
          <w:kern w:val="0"/>
          <w:sz w:val="32"/>
        </w:rPr>
      </w:pPr>
      <w:bookmarkStart w:id="28" w:name="_Toc7262"/>
      <w:bookmarkEnd w:id="27"/>
      <w:r>
        <w:rPr>
          <w:rStyle w:val="3Char"/>
          <w:rFonts w:ascii="Times New Roman" w:hAnsi="Times New Roman"/>
        </w:rPr>
        <w:t>1</w:t>
      </w:r>
      <w:r>
        <w:rPr>
          <w:rStyle w:val="3Char"/>
          <w:rFonts w:ascii="Times New Roman" w:hAnsi="Times New Roman"/>
        </w:rPr>
        <w:t>、权责明确。</w:t>
      </w:r>
      <w:bookmarkEnd w:id="28"/>
      <w:r>
        <w:rPr>
          <w:rFonts w:ascii="Times New Roman" w:hAnsi="Times New Roman"/>
          <w:sz w:val="32"/>
          <w:szCs w:val="32"/>
        </w:rPr>
        <w:t>按照《南京市村级公益事业建设一事一议财政奖补项目管理暂行办法》：</w:t>
      </w:r>
      <w:r>
        <w:rPr>
          <w:rFonts w:ascii="Times New Roman" w:hAnsi="Times New Roman"/>
          <w:kern w:val="0"/>
          <w:sz w:val="32"/>
        </w:rPr>
        <w:t>市农业农村局、市财政局按照各自职能分工，各负其责、密切配合，共同</w:t>
      </w:r>
      <w:proofErr w:type="gramStart"/>
      <w:r>
        <w:rPr>
          <w:rFonts w:ascii="Times New Roman" w:hAnsi="Times New Roman"/>
          <w:kern w:val="0"/>
          <w:sz w:val="32"/>
        </w:rPr>
        <w:t>做好奖补项目管理</w:t>
      </w:r>
      <w:proofErr w:type="gramEnd"/>
      <w:r>
        <w:rPr>
          <w:rFonts w:ascii="Times New Roman" w:hAnsi="Times New Roman"/>
          <w:kern w:val="0"/>
          <w:sz w:val="32"/>
        </w:rPr>
        <w:t>工作。市农业农村局职责：指导地方组织项目实施；监督以工作任务落实为主的项目实施情况；提出资金分配建议和目标任务方案；负</w:t>
      </w:r>
      <w:r>
        <w:rPr>
          <w:rFonts w:ascii="Times New Roman" w:hAnsi="Times New Roman"/>
          <w:kern w:val="0"/>
          <w:sz w:val="32"/>
        </w:rPr>
        <w:lastRenderedPageBreak/>
        <w:t>责数据统计和阶段性工作总结；按规定实施部门绩效管理；指导区级农</w:t>
      </w:r>
      <w:r>
        <w:rPr>
          <w:rFonts w:ascii="Times New Roman" w:hAnsi="Times New Roman"/>
          <w:sz w:val="32"/>
          <w:szCs w:val="32"/>
        </w:rPr>
        <w:t>业部门开展项目验收等管理工作。市财政局职责：</w:t>
      </w:r>
      <w:proofErr w:type="gramStart"/>
      <w:r>
        <w:rPr>
          <w:rFonts w:ascii="Times New Roman" w:hAnsi="Times New Roman"/>
          <w:sz w:val="32"/>
          <w:szCs w:val="32"/>
        </w:rPr>
        <w:t>审核市</w:t>
      </w:r>
      <w:proofErr w:type="gramEnd"/>
      <w:r>
        <w:rPr>
          <w:rFonts w:ascii="Times New Roman" w:hAnsi="Times New Roman"/>
          <w:sz w:val="32"/>
          <w:szCs w:val="32"/>
        </w:rPr>
        <w:t>农业农村局提交的目标任务和资金分配建议方案；组织分配及下达资金；组织开展绩效管理；监督资金使用情况；指导各区加强资金管理等。市以下农业农村部门、财政部门应根据本地实际，参照市农业农村局、财政局的分工，按照权责对等的原则落实部门工作职责。</w:t>
      </w:r>
    </w:p>
    <w:p w:rsidR="00D938CC" w:rsidRDefault="003702E7">
      <w:pPr>
        <w:adjustRightInd w:val="0"/>
        <w:snapToGrid w:val="0"/>
        <w:spacing w:line="560" w:lineRule="exact"/>
        <w:ind w:firstLineChars="200" w:firstLine="640"/>
        <w:rPr>
          <w:rFonts w:ascii="Times New Roman" w:hAnsi="Times New Roman"/>
        </w:rPr>
      </w:pP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年之前的项目由市财政局牵头负责，</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年为过渡期，</w:t>
      </w:r>
      <w:r>
        <w:rPr>
          <w:rFonts w:ascii="Times New Roman" w:eastAsia="仿宋_GB2312" w:hAnsi="Times New Roman"/>
          <w:color w:val="000000"/>
          <w:sz w:val="32"/>
          <w:szCs w:val="32"/>
        </w:rPr>
        <w:t>2022</w:t>
      </w:r>
      <w:r>
        <w:rPr>
          <w:rFonts w:ascii="Times New Roman" w:eastAsia="仿宋_GB2312" w:hAnsi="Times New Roman"/>
          <w:color w:val="000000"/>
          <w:sz w:val="32"/>
          <w:szCs w:val="32"/>
        </w:rPr>
        <w:t>年以后由我局牵头负责。</w:t>
      </w:r>
    </w:p>
    <w:p w:rsidR="00D938CC" w:rsidRDefault="003702E7">
      <w:pPr>
        <w:spacing w:line="560" w:lineRule="exact"/>
        <w:ind w:firstLineChars="200" w:firstLine="643"/>
        <w:rPr>
          <w:rFonts w:ascii="Times New Roman" w:eastAsia="仿宋_GB2312" w:hAnsi="Times New Roman"/>
          <w:sz w:val="32"/>
          <w:szCs w:val="32"/>
        </w:rPr>
      </w:pPr>
      <w:bookmarkStart w:id="29" w:name="_Toc24231"/>
      <w:r>
        <w:rPr>
          <w:rStyle w:val="3Char"/>
          <w:rFonts w:ascii="Times New Roman" w:hAnsi="Times New Roman"/>
        </w:rPr>
        <w:t>2</w:t>
      </w:r>
      <w:r>
        <w:rPr>
          <w:rStyle w:val="3Char"/>
          <w:rFonts w:ascii="Times New Roman" w:hAnsi="Times New Roman"/>
        </w:rPr>
        <w:t>、督查指导。</w:t>
      </w:r>
      <w:bookmarkEnd w:id="29"/>
      <w:r>
        <w:rPr>
          <w:rFonts w:ascii="Times New Roman" w:eastAsia="仿宋_GB2312" w:hAnsi="Times New Roman"/>
          <w:sz w:val="32"/>
          <w:szCs w:val="32"/>
        </w:rPr>
        <w:t>行政村作为</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建设主体，要加强监管，对奖</w:t>
      </w:r>
      <w:proofErr w:type="gramStart"/>
      <w:r>
        <w:rPr>
          <w:rFonts w:ascii="Times New Roman" w:eastAsia="仿宋_GB2312" w:hAnsi="Times New Roman"/>
          <w:sz w:val="32"/>
          <w:szCs w:val="32"/>
        </w:rPr>
        <w:t>补项目</w:t>
      </w:r>
      <w:proofErr w:type="gramEnd"/>
      <w:r>
        <w:rPr>
          <w:rFonts w:ascii="Times New Roman" w:eastAsia="仿宋_GB2312" w:hAnsi="Times New Roman"/>
          <w:sz w:val="32"/>
          <w:szCs w:val="32"/>
        </w:rPr>
        <w:t>的建设进行全程资金管理和质量监督，确保工程质量和建设进度。区、镇</w:t>
      </w:r>
      <w:proofErr w:type="gramStart"/>
      <w:r>
        <w:rPr>
          <w:rFonts w:ascii="Times New Roman" w:eastAsia="仿宋_GB2312" w:hAnsi="Times New Roman"/>
          <w:sz w:val="32"/>
          <w:szCs w:val="32"/>
        </w:rPr>
        <w:t>街农业</w:t>
      </w:r>
      <w:proofErr w:type="gramEnd"/>
      <w:r>
        <w:rPr>
          <w:rFonts w:ascii="Times New Roman" w:eastAsia="仿宋_GB2312" w:hAnsi="Times New Roman"/>
          <w:sz w:val="32"/>
          <w:szCs w:val="32"/>
        </w:rPr>
        <w:t>农村和财政部门要加强对奖</w:t>
      </w:r>
      <w:proofErr w:type="gramStart"/>
      <w:r>
        <w:rPr>
          <w:rFonts w:ascii="Times New Roman" w:eastAsia="仿宋_GB2312" w:hAnsi="Times New Roman"/>
          <w:sz w:val="32"/>
          <w:szCs w:val="32"/>
        </w:rPr>
        <w:t>补项目</w:t>
      </w:r>
      <w:proofErr w:type="gramEnd"/>
      <w:r>
        <w:rPr>
          <w:rFonts w:ascii="Times New Roman" w:eastAsia="仿宋_GB2312" w:hAnsi="Times New Roman"/>
          <w:sz w:val="32"/>
          <w:szCs w:val="32"/>
        </w:rPr>
        <w:t>申报、审核、实施、验收、资金拨付等环节的管理、监督检查。市级建立考评激励奖惩机制，对年度</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工作开展情况进行工作考评，追加奖励，并将考评结果作为下一年度项目计划数和</w:t>
      </w:r>
      <w:proofErr w:type="gramStart"/>
      <w:r>
        <w:rPr>
          <w:rFonts w:ascii="Times New Roman" w:eastAsia="仿宋_GB2312" w:hAnsi="Times New Roman"/>
          <w:sz w:val="32"/>
          <w:szCs w:val="32"/>
        </w:rPr>
        <w:t>分配奖补</w:t>
      </w:r>
      <w:proofErr w:type="gramEnd"/>
      <w:r>
        <w:rPr>
          <w:rFonts w:ascii="Times New Roman" w:eastAsia="仿宋_GB2312" w:hAnsi="Times New Roman"/>
          <w:sz w:val="32"/>
          <w:szCs w:val="32"/>
        </w:rPr>
        <w:t>资金的重要依据。对各类绩效评价、监督检查、巡查抽查中发现</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建设不合格，违反管理要求的，</w:t>
      </w:r>
      <w:proofErr w:type="gramStart"/>
      <w:r>
        <w:rPr>
          <w:rFonts w:ascii="Times New Roman" w:eastAsia="仿宋_GB2312" w:hAnsi="Times New Roman"/>
          <w:sz w:val="32"/>
          <w:szCs w:val="32"/>
        </w:rPr>
        <w:t>取消奖补项目</w:t>
      </w:r>
      <w:proofErr w:type="gramEnd"/>
      <w:r>
        <w:rPr>
          <w:rFonts w:ascii="Times New Roman" w:eastAsia="仿宋_GB2312" w:hAnsi="Times New Roman"/>
          <w:sz w:val="32"/>
          <w:szCs w:val="32"/>
        </w:rPr>
        <w:t>所在行政村下一年度</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分配，并由区级农业农村部门牵头实施整改。</w:t>
      </w:r>
    </w:p>
    <w:p w:rsidR="00D938CC" w:rsidRDefault="003702E7">
      <w:pPr>
        <w:adjustRightInd w:val="0"/>
        <w:snapToGrid w:val="0"/>
        <w:spacing w:before="1" w:line="560" w:lineRule="exact"/>
        <w:ind w:left="10" w:firstLineChars="200" w:firstLine="643"/>
        <w:rPr>
          <w:rFonts w:ascii="Times New Roman" w:eastAsia="仿宋" w:hAnsi="Times New Roman"/>
          <w:sz w:val="31"/>
          <w:szCs w:val="31"/>
        </w:rPr>
      </w:pPr>
      <w:bookmarkStart w:id="30" w:name="_Toc23810"/>
      <w:r>
        <w:rPr>
          <w:rStyle w:val="3Char"/>
          <w:rFonts w:ascii="Times New Roman" w:hAnsi="Times New Roman"/>
        </w:rPr>
        <w:t>3</w:t>
      </w:r>
      <w:r>
        <w:rPr>
          <w:rStyle w:val="3Char"/>
          <w:rFonts w:ascii="Times New Roman" w:hAnsi="Times New Roman"/>
        </w:rPr>
        <w:t>、严格验收。</w:t>
      </w:r>
      <w:bookmarkEnd w:id="30"/>
      <w:proofErr w:type="gramStart"/>
      <w:r>
        <w:rPr>
          <w:rFonts w:ascii="Times New Roman" w:hAnsi="Times New Roman"/>
          <w:sz w:val="32"/>
          <w:szCs w:val="32"/>
        </w:rPr>
        <w:t>奖补项目</w:t>
      </w:r>
      <w:proofErr w:type="gramEnd"/>
      <w:r>
        <w:rPr>
          <w:rFonts w:ascii="Times New Roman" w:hAnsi="Times New Roman"/>
          <w:sz w:val="32"/>
          <w:szCs w:val="32"/>
        </w:rPr>
        <w:t>完工后，</w:t>
      </w:r>
      <w:r>
        <w:rPr>
          <w:rFonts w:ascii="Times New Roman" w:eastAsia="仿宋_GB2312" w:hAnsi="Times New Roman"/>
          <w:sz w:val="32"/>
          <w:szCs w:val="32"/>
        </w:rPr>
        <w:t>镇街要组织农业农村、财政等部门要及时开展项目初验，对技术性强、安全性要求高的项目需请专业部门参与初验；对初验合格的</w:t>
      </w:r>
      <w:r>
        <w:rPr>
          <w:rFonts w:ascii="Times New Roman" w:hAnsi="Times New Roman"/>
          <w:sz w:val="32"/>
          <w:szCs w:val="32"/>
        </w:rPr>
        <w:t>项目，</w:t>
      </w:r>
      <w:r>
        <w:rPr>
          <w:rFonts w:ascii="Times New Roman" w:hAnsi="Times New Roman"/>
          <w:kern w:val="0"/>
          <w:sz w:val="32"/>
          <w:szCs w:val="32"/>
        </w:rPr>
        <w:t>根据建设单位编制的工程竣工决算</w:t>
      </w:r>
      <w:r>
        <w:rPr>
          <w:rFonts w:ascii="Times New Roman" w:hAnsi="Times New Roman"/>
          <w:sz w:val="32"/>
          <w:szCs w:val="32"/>
        </w:rPr>
        <w:t>，认真做好决算审计工作。对未通过初验的项目，应责令限期整改。</w:t>
      </w:r>
      <w:r>
        <w:rPr>
          <w:rFonts w:ascii="Times New Roman" w:eastAsia="仿宋_GB2312" w:hAnsi="Times New Roman"/>
          <w:kern w:val="0"/>
          <w:sz w:val="32"/>
          <w:szCs w:val="32"/>
        </w:rPr>
        <w:t>区农业农村局和财政局</w:t>
      </w:r>
      <w:proofErr w:type="gramStart"/>
      <w:r>
        <w:rPr>
          <w:rFonts w:ascii="Times New Roman" w:eastAsia="仿宋_GB2312" w:hAnsi="Times New Roman"/>
          <w:kern w:val="0"/>
          <w:sz w:val="32"/>
          <w:szCs w:val="32"/>
        </w:rPr>
        <w:t>在奖补项</w:t>
      </w:r>
      <w:r>
        <w:rPr>
          <w:rFonts w:ascii="Times New Roman" w:eastAsia="仿宋_GB2312" w:hAnsi="Times New Roman"/>
          <w:sz w:val="32"/>
          <w:szCs w:val="32"/>
        </w:rPr>
        <w:t>目</w:t>
      </w:r>
      <w:proofErr w:type="gramEnd"/>
      <w:r>
        <w:rPr>
          <w:rFonts w:ascii="Times New Roman" w:eastAsia="仿宋_GB2312" w:hAnsi="Times New Roman"/>
          <w:sz w:val="32"/>
          <w:szCs w:val="32"/>
        </w:rPr>
        <w:t>完工，镇街初验结束后，应及时开展验收工作</w:t>
      </w:r>
      <w:r>
        <w:rPr>
          <w:rFonts w:ascii="Times New Roman" w:eastAsia="仿宋_GB2312" w:hAnsi="Times New Roman"/>
          <w:kern w:val="0"/>
          <w:sz w:val="32"/>
          <w:szCs w:val="32"/>
        </w:rPr>
        <w:t>。</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31" w:name="bookmark9"/>
      <w:bookmarkStart w:id="32" w:name="_Toc26558"/>
      <w:bookmarkEnd w:id="31"/>
      <w:r>
        <w:rPr>
          <w:rFonts w:ascii="Times New Roman" w:hAnsi="Times New Roman" w:hint="default"/>
          <w:b w:val="0"/>
          <w:bCs/>
        </w:rPr>
        <w:lastRenderedPageBreak/>
        <w:t>三、评价结果</w:t>
      </w:r>
      <w:bookmarkEnd w:id="32"/>
    </w:p>
    <w:p w:rsidR="00D938CC" w:rsidRDefault="003702E7">
      <w:pPr>
        <w:spacing w:line="560" w:lineRule="exact"/>
        <w:ind w:firstLineChars="200" w:firstLine="643"/>
        <w:rPr>
          <w:rFonts w:ascii="Times New Roman" w:eastAsia="仿宋_GB2312" w:hAnsi="Times New Roman"/>
          <w:sz w:val="32"/>
          <w:szCs w:val="32"/>
        </w:rPr>
      </w:pPr>
      <w:r>
        <w:rPr>
          <w:rFonts w:ascii="Times New Roman" w:eastAsia="仿宋_GB2312" w:hAnsi="Times New Roman"/>
          <w:b/>
          <w:bCs/>
          <w:sz w:val="32"/>
          <w:szCs w:val="32"/>
        </w:rPr>
        <w:t>评价得分：</w:t>
      </w:r>
      <w:r>
        <w:rPr>
          <w:rFonts w:ascii="Times New Roman" w:eastAsia="仿宋_GB2312" w:hAnsi="Times New Roman"/>
          <w:sz w:val="32"/>
          <w:szCs w:val="32"/>
        </w:rPr>
        <w:t>经综合评定，本次绩效评价得分</w:t>
      </w:r>
      <w:r>
        <w:rPr>
          <w:rFonts w:ascii="Times New Roman" w:eastAsia="仿宋_GB2312" w:hAnsi="Times New Roman"/>
          <w:sz w:val="32"/>
          <w:szCs w:val="32"/>
        </w:rPr>
        <w:t>98</w:t>
      </w:r>
      <w:r>
        <w:rPr>
          <w:rFonts w:ascii="Times New Roman" w:eastAsia="仿宋_GB2312" w:hAnsi="Times New Roman"/>
          <w:sz w:val="32"/>
          <w:szCs w:val="32"/>
        </w:rPr>
        <w:t>分。产出指标扣</w:t>
      </w:r>
      <w:r>
        <w:rPr>
          <w:rFonts w:ascii="Times New Roman" w:eastAsia="仿宋_GB2312" w:hAnsi="Times New Roman"/>
          <w:sz w:val="32"/>
          <w:szCs w:val="32"/>
        </w:rPr>
        <w:t>2</w:t>
      </w:r>
      <w:r>
        <w:rPr>
          <w:rFonts w:ascii="Times New Roman" w:eastAsia="仿宋_GB2312" w:hAnsi="Times New Roman"/>
          <w:sz w:val="32"/>
          <w:szCs w:val="32"/>
        </w:rPr>
        <w:t>分。</w:t>
      </w:r>
    </w:p>
    <w:p w:rsidR="00D938CC" w:rsidRDefault="003702E7">
      <w:pPr>
        <w:spacing w:line="560" w:lineRule="exact"/>
        <w:ind w:firstLineChars="200" w:firstLine="643"/>
        <w:rPr>
          <w:rFonts w:ascii="Times New Roman" w:eastAsia="仿宋_GB2312" w:hAnsi="Times New Roman"/>
          <w:sz w:val="32"/>
          <w:szCs w:val="32"/>
        </w:rPr>
      </w:pPr>
      <w:r>
        <w:rPr>
          <w:rFonts w:ascii="Times New Roman" w:eastAsia="仿宋_GB2312" w:hAnsi="Times New Roman"/>
          <w:b/>
          <w:bCs/>
          <w:sz w:val="32"/>
          <w:szCs w:val="32"/>
        </w:rPr>
        <w:t>产出指标方面，</w:t>
      </w:r>
      <w:r>
        <w:rPr>
          <w:rFonts w:ascii="Times New Roman" w:eastAsia="仿宋_GB2312" w:hAnsi="Times New Roman"/>
          <w:sz w:val="32"/>
          <w:szCs w:val="32"/>
        </w:rPr>
        <w:t>全市实际建设完成</w:t>
      </w:r>
      <w:r>
        <w:rPr>
          <w:rFonts w:ascii="Times New Roman" w:eastAsia="仿宋_GB2312" w:hAnsi="Times New Roman"/>
          <w:sz w:val="32"/>
          <w:szCs w:val="32"/>
        </w:rPr>
        <w:t>697</w:t>
      </w:r>
      <w:r>
        <w:rPr>
          <w:rFonts w:ascii="Times New Roman" w:eastAsia="仿宋_GB2312" w:hAnsi="Times New Roman"/>
          <w:sz w:val="32"/>
          <w:szCs w:val="32"/>
        </w:rPr>
        <w:t>个一事一议</w:t>
      </w:r>
      <w:proofErr w:type="gramStart"/>
      <w:r>
        <w:rPr>
          <w:rFonts w:ascii="Times New Roman" w:eastAsia="仿宋_GB2312" w:hAnsi="Times New Roman"/>
          <w:sz w:val="32"/>
          <w:szCs w:val="32"/>
        </w:rPr>
        <w:t>财政奖补项目</w:t>
      </w:r>
      <w:proofErr w:type="gramEnd"/>
      <w:r>
        <w:rPr>
          <w:rFonts w:ascii="Times New Roman" w:eastAsia="仿宋_GB2312" w:hAnsi="Times New Roman"/>
          <w:sz w:val="32"/>
          <w:szCs w:val="32"/>
        </w:rPr>
        <w:t>，主要是江宁区第二批</w:t>
      </w:r>
      <w:r>
        <w:rPr>
          <w:rFonts w:ascii="Times New Roman" w:eastAsia="仿宋_GB2312" w:hAnsi="Times New Roman"/>
          <w:sz w:val="32"/>
          <w:szCs w:val="32"/>
        </w:rPr>
        <w:t>3</w:t>
      </w:r>
      <w:r>
        <w:rPr>
          <w:rFonts w:ascii="Times New Roman" w:eastAsia="仿宋_GB2312" w:hAnsi="Times New Roman"/>
          <w:sz w:val="32"/>
          <w:szCs w:val="32"/>
        </w:rPr>
        <w:t>个项目未实施，</w:t>
      </w:r>
      <w:proofErr w:type="gramStart"/>
      <w:r>
        <w:rPr>
          <w:rFonts w:ascii="Times New Roman" w:eastAsia="仿宋_GB2312" w:hAnsi="Times New Roman"/>
          <w:sz w:val="32"/>
          <w:szCs w:val="32"/>
        </w:rPr>
        <w:t>对应奖补资金</w:t>
      </w:r>
      <w:proofErr w:type="gramEnd"/>
      <w:r>
        <w:rPr>
          <w:rFonts w:ascii="Times New Roman" w:eastAsia="仿宋_GB2312" w:hAnsi="Times New Roman"/>
          <w:sz w:val="32"/>
          <w:szCs w:val="32"/>
        </w:rPr>
        <w:t>结转至下一年度使用。各区根据管理办法和考评要求，认真组织项目验收，开展绩效</w:t>
      </w:r>
      <w:proofErr w:type="gramStart"/>
      <w:r>
        <w:rPr>
          <w:rFonts w:ascii="Times New Roman" w:eastAsia="仿宋_GB2312" w:hAnsi="Times New Roman"/>
          <w:sz w:val="32"/>
          <w:szCs w:val="32"/>
        </w:rPr>
        <w:t>自评价</w:t>
      </w:r>
      <w:proofErr w:type="gramEnd"/>
      <w:r>
        <w:rPr>
          <w:rFonts w:ascii="Times New Roman" w:eastAsia="仿宋_GB2312" w:hAnsi="Times New Roman"/>
          <w:sz w:val="32"/>
          <w:szCs w:val="32"/>
        </w:rPr>
        <w:t>工作，全市项目完工率为</w:t>
      </w:r>
      <w:r>
        <w:rPr>
          <w:rFonts w:ascii="Times New Roman" w:eastAsia="仿宋_GB2312" w:hAnsi="Times New Roman"/>
          <w:sz w:val="32"/>
          <w:szCs w:val="32"/>
        </w:rPr>
        <w:t>100%</w:t>
      </w:r>
      <w:r>
        <w:rPr>
          <w:rFonts w:ascii="Times New Roman" w:eastAsia="仿宋_GB2312" w:hAnsi="Times New Roman"/>
          <w:sz w:val="32"/>
          <w:szCs w:val="32"/>
        </w:rPr>
        <w:t>，合格率达</w:t>
      </w:r>
      <w:r>
        <w:rPr>
          <w:rFonts w:ascii="Times New Roman" w:eastAsia="仿宋_GB2312" w:hAnsi="Times New Roman"/>
          <w:sz w:val="32"/>
          <w:szCs w:val="32"/>
        </w:rPr>
        <w:t>100%</w:t>
      </w:r>
      <w:r>
        <w:rPr>
          <w:rFonts w:ascii="Times New Roman" w:eastAsia="仿宋_GB2312" w:hAnsi="Times New Roman"/>
          <w:sz w:val="32"/>
          <w:szCs w:val="32"/>
        </w:rPr>
        <w:t>。</w:t>
      </w:r>
    </w:p>
    <w:p w:rsidR="00D938CC" w:rsidRDefault="003702E7">
      <w:pPr>
        <w:spacing w:line="560" w:lineRule="exact"/>
        <w:ind w:firstLineChars="200" w:firstLine="643"/>
        <w:rPr>
          <w:rFonts w:ascii="Times New Roman" w:eastAsia="仿宋_GB2312" w:hAnsi="Times New Roman"/>
          <w:sz w:val="32"/>
          <w:szCs w:val="32"/>
        </w:rPr>
      </w:pPr>
      <w:r>
        <w:rPr>
          <w:rFonts w:ascii="Times New Roman" w:eastAsia="仿宋_GB2312" w:hAnsi="Times New Roman"/>
          <w:b/>
          <w:bCs/>
          <w:sz w:val="32"/>
          <w:szCs w:val="32"/>
        </w:rPr>
        <w:t>效益指标方面，</w:t>
      </w:r>
      <w:r>
        <w:rPr>
          <w:rFonts w:ascii="Times New Roman" w:eastAsia="仿宋_GB2312" w:hAnsi="Times New Roman"/>
          <w:sz w:val="32"/>
          <w:szCs w:val="32"/>
        </w:rPr>
        <w:t>建设村内道路、活动场所、路灯等基础设施，解决群众出行难、环境差等问题。项目建设覆盖</w:t>
      </w:r>
      <w:r>
        <w:rPr>
          <w:rFonts w:ascii="Times New Roman" w:eastAsia="仿宋_GB2312" w:hAnsi="Times New Roman"/>
          <w:sz w:val="32"/>
          <w:szCs w:val="32"/>
        </w:rPr>
        <w:t>7</w:t>
      </w:r>
      <w:r>
        <w:rPr>
          <w:rFonts w:ascii="Times New Roman" w:eastAsia="仿宋_GB2312" w:hAnsi="Times New Roman"/>
          <w:sz w:val="32"/>
          <w:szCs w:val="32"/>
        </w:rPr>
        <w:t>个区</w:t>
      </w:r>
      <w:r>
        <w:rPr>
          <w:rFonts w:ascii="Times New Roman" w:eastAsia="仿宋_GB2312" w:hAnsi="Times New Roman"/>
          <w:sz w:val="32"/>
          <w:szCs w:val="32"/>
        </w:rPr>
        <w:t>38</w:t>
      </w:r>
      <w:r>
        <w:rPr>
          <w:rFonts w:ascii="Times New Roman" w:eastAsia="仿宋_GB2312" w:hAnsi="Times New Roman"/>
          <w:sz w:val="32"/>
          <w:szCs w:val="32"/>
        </w:rPr>
        <w:t>个镇街</w:t>
      </w:r>
      <w:r>
        <w:rPr>
          <w:rFonts w:ascii="Times New Roman" w:eastAsia="仿宋_GB2312" w:hAnsi="Times New Roman"/>
          <w:sz w:val="32"/>
          <w:szCs w:val="32"/>
        </w:rPr>
        <w:t>282</w:t>
      </w:r>
      <w:r>
        <w:rPr>
          <w:rFonts w:ascii="Times New Roman" w:eastAsia="仿宋_GB2312" w:hAnsi="Times New Roman"/>
          <w:sz w:val="32"/>
          <w:szCs w:val="32"/>
        </w:rPr>
        <w:t>个行政村</w:t>
      </w:r>
      <w:r>
        <w:rPr>
          <w:rFonts w:ascii="Times New Roman" w:eastAsia="仿宋_GB2312" w:hAnsi="Times New Roman"/>
          <w:sz w:val="32"/>
          <w:szCs w:val="32"/>
        </w:rPr>
        <w:t>80.36</w:t>
      </w:r>
      <w:r>
        <w:rPr>
          <w:rFonts w:ascii="Times New Roman" w:eastAsia="仿宋_GB2312" w:hAnsi="Times New Roman"/>
          <w:sz w:val="32"/>
          <w:szCs w:val="32"/>
        </w:rPr>
        <w:t>万人口。</w:t>
      </w:r>
    </w:p>
    <w:p w:rsidR="00D938CC" w:rsidRDefault="003702E7">
      <w:pPr>
        <w:spacing w:line="560" w:lineRule="exact"/>
        <w:ind w:firstLineChars="200" w:firstLine="643"/>
        <w:rPr>
          <w:rFonts w:ascii="Times New Roman" w:eastAsia="仿宋_GB2312" w:hAnsi="Times New Roman"/>
          <w:sz w:val="32"/>
          <w:szCs w:val="32"/>
        </w:rPr>
      </w:pPr>
      <w:r>
        <w:rPr>
          <w:rFonts w:ascii="Times New Roman" w:eastAsia="仿宋_GB2312" w:hAnsi="Times New Roman"/>
          <w:b/>
          <w:bCs/>
          <w:sz w:val="32"/>
          <w:szCs w:val="32"/>
        </w:rPr>
        <w:t>满意度指标方面，</w:t>
      </w:r>
      <w:r>
        <w:rPr>
          <w:rFonts w:ascii="Times New Roman" w:eastAsia="仿宋_GB2312" w:hAnsi="Times New Roman"/>
          <w:sz w:val="32"/>
          <w:szCs w:val="32"/>
        </w:rPr>
        <w:t>项目总体满意度</w:t>
      </w:r>
      <w:r>
        <w:rPr>
          <w:rFonts w:ascii="Times New Roman" w:eastAsia="仿宋_GB2312" w:hAnsi="Times New Roman"/>
          <w:sz w:val="32"/>
          <w:szCs w:val="32"/>
        </w:rPr>
        <w:t>100%</w:t>
      </w:r>
      <w:r>
        <w:rPr>
          <w:rFonts w:ascii="Times New Roman" w:eastAsia="仿宋_GB2312" w:hAnsi="Times New Roman"/>
          <w:sz w:val="32"/>
          <w:szCs w:val="32"/>
        </w:rPr>
        <w:t>，基层干部满意度</w:t>
      </w:r>
      <w:r>
        <w:rPr>
          <w:rFonts w:ascii="Times New Roman" w:eastAsia="仿宋_GB2312" w:hAnsi="Times New Roman"/>
          <w:sz w:val="32"/>
          <w:szCs w:val="32"/>
        </w:rPr>
        <w:t>100%</w:t>
      </w:r>
      <w:r>
        <w:rPr>
          <w:rFonts w:ascii="Times New Roman" w:eastAsia="仿宋_GB2312" w:hAnsi="Times New Roman"/>
          <w:sz w:val="32"/>
          <w:szCs w:val="32"/>
        </w:rPr>
        <w:t>。</w:t>
      </w:r>
      <w:r>
        <w:rPr>
          <w:rFonts w:ascii="Times New Roman" w:eastAsia="仿宋_GB2312" w:hAnsi="Times New Roman"/>
          <w:sz w:val="32"/>
          <w:szCs w:val="32"/>
        </w:rPr>
        <w:t xml:space="preserve"> </w:t>
      </w: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sz w:val="32"/>
          <w:szCs w:val="32"/>
        </w:rPr>
      </w:pPr>
    </w:p>
    <w:p w:rsidR="00D938CC" w:rsidRDefault="00D938CC">
      <w:pPr>
        <w:adjustRightInd w:val="0"/>
        <w:snapToGrid w:val="0"/>
        <w:spacing w:line="560" w:lineRule="exact"/>
        <w:ind w:firstLineChars="200" w:firstLine="640"/>
        <w:rPr>
          <w:rFonts w:ascii="Times New Roman" w:eastAsia="仿宋_GB2312" w:hAnsi="Times New Roman"/>
          <w:color w:val="000000"/>
          <w:sz w:val="32"/>
          <w:szCs w:val="32"/>
        </w:rPr>
      </w:pPr>
    </w:p>
    <w:p w:rsidR="00D938CC" w:rsidRDefault="00D938CC">
      <w:pPr>
        <w:adjustRightInd w:val="0"/>
        <w:snapToGrid w:val="0"/>
        <w:spacing w:line="560" w:lineRule="exact"/>
        <w:ind w:firstLineChars="200" w:firstLine="640"/>
        <w:rPr>
          <w:rFonts w:ascii="Times New Roman" w:eastAsia="仿宋_GB2312" w:hAnsi="Times New Roman"/>
          <w:color w:val="000000"/>
          <w:sz w:val="32"/>
          <w:szCs w:val="32"/>
        </w:rPr>
      </w:pPr>
    </w:p>
    <w:p w:rsidR="00D938CC" w:rsidRDefault="00D938CC">
      <w:pPr>
        <w:adjustRightInd w:val="0"/>
        <w:snapToGrid w:val="0"/>
        <w:spacing w:line="560" w:lineRule="exact"/>
        <w:ind w:firstLineChars="200" w:firstLine="640"/>
        <w:rPr>
          <w:rFonts w:ascii="Times New Roman" w:eastAsia="仿宋_GB2312" w:hAnsi="Times New Roman"/>
          <w:color w:val="000000"/>
          <w:sz w:val="32"/>
          <w:szCs w:val="32"/>
        </w:rPr>
      </w:pPr>
    </w:p>
    <w:p w:rsidR="00D938CC" w:rsidRDefault="00D938CC">
      <w:pPr>
        <w:adjustRightInd w:val="0"/>
        <w:snapToGrid w:val="0"/>
        <w:spacing w:before="1" w:line="560" w:lineRule="exact"/>
        <w:ind w:left="10" w:firstLineChars="200" w:firstLine="640"/>
        <w:rPr>
          <w:rFonts w:ascii="Times New Roman" w:hAnsi="Times New Roman"/>
          <w:sz w:val="32"/>
          <w:szCs w:val="32"/>
        </w:rPr>
      </w:pPr>
    </w:p>
    <w:p w:rsidR="00D938CC" w:rsidRDefault="00D938CC">
      <w:pPr>
        <w:adjustRightInd w:val="0"/>
        <w:snapToGrid w:val="0"/>
        <w:spacing w:before="1" w:line="560" w:lineRule="exact"/>
        <w:ind w:left="10" w:firstLineChars="200" w:firstLine="640"/>
        <w:rPr>
          <w:rFonts w:ascii="Times New Roman" w:hAnsi="Times New Roman"/>
          <w:sz w:val="32"/>
          <w:szCs w:val="32"/>
        </w:rPr>
      </w:pPr>
    </w:p>
    <w:p w:rsidR="00D938CC" w:rsidRDefault="003702E7">
      <w:pPr>
        <w:pStyle w:val="1"/>
        <w:adjustRightInd w:val="0"/>
        <w:snapToGrid w:val="0"/>
        <w:spacing w:beforeAutospacing="0" w:afterAutospacing="0" w:line="560" w:lineRule="exact"/>
        <w:rPr>
          <w:rFonts w:ascii="Times New Roman" w:hAnsi="Times New Roman" w:hint="default"/>
          <w:b w:val="0"/>
          <w:bCs/>
        </w:rPr>
      </w:pPr>
      <w:bookmarkStart w:id="33" w:name="_Toc30166"/>
      <w:r>
        <w:rPr>
          <w:rFonts w:ascii="Times New Roman" w:hAnsi="Times New Roman" w:hint="default"/>
          <w:b w:val="0"/>
          <w:bCs/>
        </w:rPr>
        <w:lastRenderedPageBreak/>
        <w:t>2022</w:t>
      </w:r>
      <w:r>
        <w:rPr>
          <w:rFonts w:ascii="Times New Roman" w:hAnsi="Times New Roman" w:hint="default"/>
          <w:b w:val="0"/>
          <w:bCs/>
        </w:rPr>
        <w:t>年村级公益事业一事一议财政</w:t>
      </w:r>
      <w:proofErr w:type="gramStart"/>
      <w:r>
        <w:rPr>
          <w:rFonts w:ascii="Times New Roman" w:hAnsi="Times New Roman" w:hint="default"/>
          <w:b w:val="0"/>
          <w:bCs/>
        </w:rPr>
        <w:t>奖补项目</w:t>
      </w:r>
      <w:proofErr w:type="gramEnd"/>
      <w:r>
        <w:rPr>
          <w:rFonts w:ascii="Times New Roman" w:hAnsi="Times New Roman" w:hint="default"/>
          <w:b w:val="0"/>
          <w:bCs/>
        </w:rPr>
        <w:t>绩效目标自评表</w:t>
      </w:r>
      <w:bookmarkEnd w:id="33"/>
    </w:p>
    <w:p w:rsidR="00D938CC" w:rsidRDefault="00D938CC">
      <w:pPr>
        <w:rPr>
          <w:rFonts w:ascii="Times New Roman" w:hAnsi="Times New Roman"/>
        </w:rPr>
      </w:pPr>
    </w:p>
    <w:tbl>
      <w:tblPr>
        <w:tblW w:w="9613" w:type="dxa"/>
        <w:jc w:val="center"/>
        <w:tblLayout w:type="fixed"/>
        <w:tblCellMar>
          <w:left w:w="0" w:type="dxa"/>
          <w:right w:w="0" w:type="dxa"/>
        </w:tblCellMar>
        <w:tblLook w:val="04A0" w:firstRow="1" w:lastRow="0" w:firstColumn="1" w:lastColumn="0" w:noHBand="0" w:noVBand="1"/>
      </w:tblPr>
      <w:tblGrid>
        <w:gridCol w:w="1123"/>
        <w:gridCol w:w="1080"/>
        <w:gridCol w:w="1080"/>
        <w:gridCol w:w="2189"/>
        <w:gridCol w:w="1112"/>
        <w:gridCol w:w="699"/>
        <w:gridCol w:w="1187"/>
        <w:gridCol w:w="1143"/>
      </w:tblGrid>
      <w:tr w:rsidR="00D938CC">
        <w:trPr>
          <w:trHeight w:val="786"/>
          <w:jc w:val="center"/>
        </w:trPr>
        <w:tc>
          <w:tcPr>
            <w:tcW w:w="1123"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绩效指标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sz w:val="24"/>
              </w:rPr>
            </w:pPr>
            <w:r>
              <w:rPr>
                <w:rFonts w:ascii="Times New Roman" w:eastAsia="仿宋" w:hAnsi="Times New Roman"/>
                <w:b/>
                <w:bCs/>
                <w:color w:val="000000"/>
                <w:kern w:val="0"/>
                <w:sz w:val="24"/>
                <w:lang w:bidi="ar"/>
              </w:rPr>
              <w:t>一级指标</w:t>
            </w:r>
            <w:r>
              <w:rPr>
                <w:rFonts w:ascii="Times New Roman" w:eastAsia="仿宋" w:hAnsi="Times New Roman"/>
                <w:b/>
                <w:bCs/>
                <w:color w:val="000000"/>
                <w:kern w:val="0"/>
                <w:sz w:val="24"/>
                <w:lang w:bidi="ar"/>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sz w:val="24"/>
              </w:rPr>
            </w:pPr>
            <w:r>
              <w:rPr>
                <w:rFonts w:ascii="Times New Roman" w:eastAsia="仿宋" w:hAnsi="Times New Roman"/>
                <w:b/>
                <w:bCs/>
                <w:color w:val="000000"/>
                <w:kern w:val="0"/>
                <w:sz w:val="24"/>
                <w:lang w:bidi="ar"/>
              </w:rPr>
              <w:t>二级指标</w:t>
            </w:r>
            <w:r>
              <w:rPr>
                <w:rFonts w:ascii="Times New Roman" w:eastAsia="仿宋" w:hAnsi="Times New Roman"/>
                <w:b/>
                <w:bCs/>
                <w:color w:val="000000"/>
                <w:kern w:val="0"/>
                <w:sz w:val="24"/>
                <w:lang w:bidi="ar"/>
              </w:rPr>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sz w:val="24"/>
              </w:rPr>
            </w:pPr>
            <w:r>
              <w:rPr>
                <w:rFonts w:ascii="Times New Roman" w:eastAsia="仿宋" w:hAnsi="Times New Roman"/>
                <w:b/>
                <w:bCs/>
                <w:color w:val="000000"/>
                <w:kern w:val="0"/>
                <w:sz w:val="24"/>
                <w:lang w:bidi="ar"/>
              </w:rPr>
              <w:t>三级指标</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sz w:val="24"/>
              </w:rPr>
            </w:pPr>
            <w:r>
              <w:rPr>
                <w:rFonts w:ascii="Times New Roman" w:eastAsia="仿宋" w:hAnsi="Times New Roman"/>
                <w:b/>
                <w:bCs/>
                <w:color w:val="000000"/>
                <w:kern w:val="0"/>
                <w:sz w:val="24"/>
                <w:lang w:bidi="ar"/>
              </w:rPr>
              <w:t>指标值</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kern w:val="0"/>
                <w:sz w:val="24"/>
                <w:lang w:bidi="ar"/>
              </w:rPr>
            </w:pPr>
            <w:r>
              <w:rPr>
                <w:rFonts w:ascii="Times New Roman" w:eastAsia="仿宋" w:hAnsi="Times New Roman"/>
                <w:b/>
                <w:bCs/>
                <w:color w:val="000000"/>
                <w:kern w:val="0"/>
                <w:sz w:val="24"/>
                <w:lang w:bidi="ar"/>
              </w:rPr>
              <w:t>分值</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kern w:val="0"/>
                <w:sz w:val="24"/>
                <w:lang w:bidi="ar"/>
              </w:rPr>
            </w:pPr>
            <w:r>
              <w:rPr>
                <w:rFonts w:ascii="Times New Roman" w:eastAsia="仿宋" w:hAnsi="Times New Roman"/>
                <w:b/>
                <w:bCs/>
                <w:color w:val="000000"/>
                <w:kern w:val="0"/>
                <w:sz w:val="24"/>
                <w:lang w:bidi="ar"/>
              </w:rPr>
              <w:t>完成</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b/>
                <w:bCs/>
                <w:color w:val="000000"/>
                <w:kern w:val="0"/>
                <w:sz w:val="24"/>
                <w:lang w:bidi="ar"/>
              </w:rPr>
            </w:pPr>
            <w:r>
              <w:rPr>
                <w:rFonts w:ascii="Times New Roman" w:eastAsia="仿宋" w:hAnsi="Times New Roman"/>
                <w:b/>
                <w:bCs/>
                <w:color w:val="000000"/>
                <w:kern w:val="0"/>
                <w:sz w:val="24"/>
                <w:lang w:bidi="ar"/>
              </w:rPr>
              <w:t>自评分</w:t>
            </w:r>
          </w:p>
        </w:tc>
      </w:tr>
      <w:tr w:rsidR="00D938CC">
        <w:trPr>
          <w:trHeight w:val="582"/>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数量指标</w:t>
            </w:r>
            <w:r>
              <w:rPr>
                <w:rFonts w:ascii="Times New Roman" w:eastAsia="仿宋" w:hAnsi="Times New Roman"/>
                <w:color w:val="000000"/>
                <w:kern w:val="0"/>
                <w:sz w:val="24"/>
                <w:lang w:bidi="ar"/>
              </w:rPr>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建设项目数量</w:t>
            </w:r>
            <w:r>
              <w:rPr>
                <w:rFonts w:ascii="Times New Roman" w:eastAsia="仿宋" w:hAnsi="Times New Roman"/>
                <w:color w:val="000000"/>
                <w:kern w:val="0"/>
                <w:sz w:val="24"/>
                <w:lang w:bidi="ar"/>
              </w:rPr>
              <w:t xml:space="preserve"> </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700</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8</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697</w:t>
            </w: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4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质量指标</w:t>
            </w:r>
            <w:r>
              <w:rPr>
                <w:rFonts w:ascii="Times New Roman" w:eastAsia="仿宋" w:hAnsi="Times New Roman"/>
                <w:color w:val="000000"/>
                <w:kern w:val="0"/>
                <w:sz w:val="24"/>
                <w:lang w:bidi="ar"/>
              </w:rPr>
              <w:t xml:space="preserv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验收合格率</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8</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8</w:t>
            </w:r>
          </w:p>
        </w:tc>
      </w:tr>
      <w:tr w:rsidR="00D938CC">
        <w:trPr>
          <w:trHeight w:val="61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时效指标</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建设任务完工率</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100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nil"/>
              <w:right w:val="single" w:sz="4" w:space="0" w:color="000000"/>
            </w:tcBorders>
            <w:shd w:val="clear" w:color="auto" w:fill="auto"/>
            <w:noWrap/>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省级及以上财政资金执行率</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2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社会效益</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受益人数</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hAnsi="Times New Roman"/>
                <w:color w:val="000000"/>
                <w:sz w:val="24"/>
              </w:rPr>
            </w:pPr>
            <w:r>
              <w:rPr>
                <w:rFonts w:ascii="Times New Roman" w:hAnsi="Times New Roman"/>
                <w:color w:val="000000"/>
                <w:kern w:val="0"/>
                <w:sz w:val="24"/>
                <w:lang w:bidi="ar"/>
              </w:rPr>
              <w:t>80</w:t>
            </w:r>
            <w:r>
              <w:rPr>
                <w:rFonts w:ascii="Times New Roman" w:hAnsi="Times New Roman" w:hint="eastAsia"/>
                <w:color w:val="000000"/>
                <w:kern w:val="0"/>
                <w:sz w:val="24"/>
                <w:lang w:bidi="ar"/>
              </w:rPr>
              <w:t>万</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hAnsi="Times New Roman"/>
                <w:color w:val="000000"/>
                <w:kern w:val="0"/>
                <w:sz w:val="24"/>
                <w:lang w:bidi="ar"/>
              </w:rPr>
            </w:pPr>
            <w:r>
              <w:rPr>
                <w:rFonts w:ascii="Times New Roman" w:hAnsi="Times New Roman" w:hint="eastAsia"/>
                <w:color w:val="000000"/>
                <w:kern w:val="0"/>
                <w:sz w:val="24"/>
                <w:lang w:bidi="ar"/>
              </w:rPr>
              <w:t>8</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hAnsi="Times New Roman"/>
                <w:color w:val="000000"/>
                <w:kern w:val="0"/>
                <w:sz w:val="24"/>
                <w:lang w:bidi="ar"/>
              </w:rPr>
            </w:pPr>
            <w:r>
              <w:rPr>
                <w:rFonts w:ascii="Times New Roman" w:hAnsi="Times New Roman" w:hint="eastAsia"/>
                <w:color w:val="000000"/>
                <w:kern w:val="0"/>
                <w:sz w:val="24"/>
                <w:lang w:bidi="ar"/>
              </w:rPr>
              <w:t>80.36</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hAnsi="Times New Roman"/>
                <w:color w:val="000000"/>
                <w:kern w:val="0"/>
                <w:sz w:val="24"/>
                <w:lang w:bidi="ar"/>
              </w:rPr>
            </w:pPr>
            <w:r>
              <w:rPr>
                <w:rFonts w:ascii="Times New Roman" w:hAnsi="Times New Roman" w:hint="eastAsia"/>
                <w:color w:val="000000"/>
                <w:kern w:val="0"/>
                <w:sz w:val="24"/>
                <w:lang w:bidi="ar"/>
              </w:rPr>
              <w:t>8</w:t>
            </w:r>
          </w:p>
        </w:tc>
      </w:tr>
      <w:tr w:rsidR="00D938CC">
        <w:trPr>
          <w:trHeight w:val="705"/>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生态效益</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农村人居环境状况</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有效改善</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8</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有效改善</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8</w:t>
            </w:r>
          </w:p>
        </w:tc>
      </w:tr>
      <w:tr w:rsidR="00D938CC">
        <w:trPr>
          <w:trHeight w:val="1092"/>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可持续</w:t>
            </w:r>
            <w:r>
              <w:rPr>
                <w:rFonts w:ascii="Times New Roman" w:eastAsia="仿宋" w:hAnsi="Times New Roman"/>
                <w:color w:val="000000"/>
                <w:kern w:val="0"/>
                <w:sz w:val="24"/>
                <w:lang w:bidi="ar"/>
              </w:rPr>
              <w:t xml:space="preserve">   </w:t>
            </w:r>
            <w:r>
              <w:rPr>
                <w:rFonts w:ascii="Times New Roman" w:eastAsia="仿宋" w:hAnsi="Times New Roman"/>
                <w:color w:val="000000"/>
                <w:kern w:val="0"/>
                <w:sz w:val="24"/>
                <w:lang w:bidi="ar"/>
              </w:rPr>
              <w:t>影响</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农村公益事业滚动项目库</w:t>
            </w:r>
          </w:p>
        </w:tc>
        <w:tc>
          <w:tcPr>
            <w:tcW w:w="11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基本建立</w:t>
            </w:r>
          </w:p>
        </w:tc>
        <w:tc>
          <w:tcPr>
            <w:tcW w:w="6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基本建立</w:t>
            </w:r>
          </w:p>
        </w:tc>
        <w:tc>
          <w:tcPr>
            <w:tcW w:w="11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589"/>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服务对象满意度</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项目区农民满意度</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≥90%</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w:t>
            </w:r>
          </w:p>
        </w:tc>
      </w:tr>
      <w:tr w:rsidR="00D938CC">
        <w:trPr>
          <w:trHeight w:val="596"/>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sz w:val="24"/>
              </w:rPr>
            </w:pPr>
            <w:r>
              <w:rPr>
                <w:rFonts w:ascii="Times New Roman" w:eastAsia="仿宋" w:hAnsi="Times New Roman"/>
                <w:color w:val="000000"/>
                <w:kern w:val="0"/>
                <w:sz w:val="24"/>
                <w:lang w:bidi="ar"/>
              </w:rPr>
              <w:t>基层干部满意度</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sz w:val="24"/>
              </w:rPr>
            </w:pPr>
            <w:r>
              <w:rPr>
                <w:rFonts w:ascii="Times New Roman" w:eastAsia="仿宋" w:hAnsi="Times New Roman"/>
                <w:color w:val="000000"/>
                <w:kern w:val="0"/>
                <w:sz w:val="24"/>
                <w:lang w:bidi="ar"/>
              </w:rPr>
              <w:t>≥90%</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1</w:t>
            </w:r>
            <w:r>
              <w:rPr>
                <w:rFonts w:ascii="Times New Roman" w:eastAsia="仿宋" w:hAnsi="Times New Roman"/>
                <w:color w:val="000000"/>
                <w:kern w:val="0"/>
                <w:sz w:val="24"/>
                <w:lang w:bidi="ar"/>
              </w:rPr>
              <w:t>0</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1</w:t>
            </w:r>
            <w:r>
              <w:rPr>
                <w:rFonts w:ascii="Times New Roman" w:eastAsia="仿宋" w:hAnsi="Times New Roman"/>
                <w:color w:val="000000"/>
                <w:kern w:val="0"/>
                <w:sz w:val="24"/>
                <w:lang w:bidi="ar"/>
              </w:rPr>
              <w:t>0</w:t>
            </w:r>
          </w:p>
        </w:tc>
      </w:tr>
      <w:tr w:rsidR="00D938CC">
        <w:trPr>
          <w:trHeight w:val="62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938CC" w:rsidRDefault="003702E7">
            <w:pPr>
              <w:adjustRightInd w:val="0"/>
              <w:snapToGrid w:val="0"/>
              <w:spacing w:line="560" w:lineRule="exact"/>
              <w:jc w:val="center"/>
              <w:rPr>
                <w:rFonts w:ascii="Times New Roman" w:eastAsia="仿宋" w:hAnsi="Times New Roman"/>
                <w:color w:val="000000"/>
                <w:sz w:val="24"/>
              </w:rPr>
            </w:pPr>
            <w:r>
              <w:rPr>
                <w:rFonts w:ascii="Times New Roman" w:eastAsia="仿宋" w:hAnsi="Times New Roman" w:hint="eastAsia"/>
                <w:color w:val="000000"/>
                <w:sz w:val="24"/>
              </w:rPr>
              <w:t>管理指标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adjustRightInd w:val="0"/>
              <w:snapToGrid w:val="0"/>
              <w:spacing w:line="560" w:lineRule="exact"/>
              <w:jc w:val="center"/>
              <w:rPr>
                <w:rFonts w:ascii="Times New Roman" w:eastAsia="仿宋" w:hAnsi="Times New Roman"/>
                <w:color w:val="000000"/>
                <w:sz w:val="24"/>
              </w:rPr>
            </w:pPr>
            <w:r>
              <w:rPr>
                <w:rFonts w:ascii="Times New Roman" w:eastAsia="仿宋" w:hAnsi="Times New Roman" w:hint="eastAsia"/>
                <w:color w:val="000000"/>
                <w:sz w:val="24"/>
              </w:rPr>
              <w:t>资金下达</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按时切块下达</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按时</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20"/>
          <w:jc w:val="center"/>
        </w:trPr>
        <w:tc>
          <w:tcPr>
            <w:tcW w:w="1123"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adjustRightInd w:val="0"/>
              <w:snapToGrid w:val="0"/>
              <w:spacing w:line="560" w:lineRule="exact"/>
              <w:jc w:val="center"/>
              <w:rPr>
                <w:rFonts w:ascii="Times New Roman" w:eastAsia="仿宋" w:hAnsi="Times New Roman"/>
                <w:color w:val="000000"/>
                <w:sz w:val="24"/>
              </w:rPr>
            </w:pPr>
            <w:r>
              <w:rPr>
                <w:rFonts w:ascii="Times New Roman" w:eastAsia="仿宋" w:hAnsi="Times New Roman" w:hint="eastAsia"/>
                <w:color w:val="000000"/>
                <w:sz w:val="24"/>
              </w:rPr>
              <w:t>资金拨付</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及时拨付</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及时</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20"/>
          <w:jc w:val="center"/>
        </w:trPr>
        <w:tc>
          <w:tcPr>
            <w:tcW w:w="1123"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938CC" w:rsidRDefault="003702E7">
            <w:pPr>
              <w:adjustRightInd w:val="0"/>
              <w:snapToGrid w:val="0"/>
              <w:spacing w:line="560" w:lineRule="exact"/>
              <w:jc w:val="center"/>
              <w:rPr>
                <w:rFonts w:ascii="Times New Roman" w:eastAsia="仿宋" w:hAnsi="Times New Roman"/>
                <w:color w:val="000000"/>
                <w:sz w:val="24"/>
              </w:rPr>
            </w:pPr>
            <w:r>
              <w:rPr>
                <w:rFonts w:ascii="Times New Roman" w:eastAsia="仿宋" w:hAnsi="Times New Roman" w:hint="eastAsia"/>
                <w:color w:val="000000"/>
                <w:sz w:val="24"/>
              </w:rPr>
              <w:t>项目管理</w:t>
            </w: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立项审批</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是</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20"/>
          <w:jc w:val="center"/>
        </w:trPr>
        <w:tc>
          <w:tcPr>
            <w:tcW w:w="1123" w:type="dxa"/>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招投标</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是</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620"/>
          <w:jc w:val="center"/>
        </w:trPr>
        <w:tc>
          <w:tcPr>
            <w:tcW w:w="1123" w:type="dxa"/>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108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D938CC">
            <w:pPr>
              <w:adjustRightInd w:val="0"/>
              <w:snapToGrid w:val="0"/>
              <w:spacing w:line="560" w:lineRule="exact"/>
              <w:jc w:val="center"/>
              <w:rPr>
                <w:rFonts w:ascii="Times New Roman" w:eastAsia="仿宋" w:hAnsi="Times New Roman"/>
                <w:color w:val="000000"/>
                <w:sz w:val="24"/>
              </w:rPr>
            </w:pPr>
          </w:p>
        </w:tc>
        <w:tc>
          <w:tcPr>
            <w:tcW w:w="218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left"/>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竣工验收</w:t>
            </w:r>
          </w:p>
        </w:tc>
        <w:tc>
          <w:tcPr>
            <w:tcW w:w="111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是</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hint="eastAsia"/>
                <w:color w:val="000000"/>
                <w:kern w:val="0"/>
                <w:sz w:val="24"/>
                <w:lang w:bidi="ar"/>
              </w:rPr>
              <w:t>6</w:t>
            </w:r>
          </w:p>
        </w:tc>
      </w:tr>
      <w:tr w:rsidR="00D938CC">
        <w:trPr>
          <w:trHeight w:val="1074"/>
          <w:jc w:val="center"/>
        </w:trPr>
        <w:tc>
          <w:tcPr>
            <w:tcW w:w="658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sz w:val="24"/>
              </w:rPr>
              <w:t>合计</w:t>
            </w:r>
          </w:p>
        </w:tc>
        <w:tc>
          <w:tcPr>
            <w:tcW w:w="69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100</w:t>
            </w:r>
          </w:p>
        </w:tc>
        <w:tc>
          <w:tcPr>
            <w:tcW w:w="118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D938CC">
            <w:pPr>
              <w:widowControl/>
              <w:adjustRightInd w:val="0"/>
              <w:snapToGrid w:val="0"/>
              <w:spacing w:line="560" w:lineRule="exact"/>
              <w:jc w:val="center"/>
              <w:textAlignment w:val="center"/>
              <w:rPr>
                <w:rFonts w:ascii="Times New Roman" w:eastAsia="仿宋" w:hAnsi="Times New Roman"/>
                <w:color w:val="000000"/>
                <w:kern w:val="0"/>
                <w:sz w:val="24"/>
                <w:lang w:bidi="ar"/>
              </w:rPr>
            </w:pPr>
          </w:p>
        </w:tc>
        <w:tc>
          <w:tcPr>
            <w:tcW w:w="114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938CC" w:rsidRDefault="003702E7">
            <w:pPr>
              <w:widowControl/>
              <w:adjustRightInd w:val="0"/>
              <w:snapToGrid w:val="0"/>
              <w:spacing w:line="560" w:lineRule="exact"/>
              <w:jc w:val="center"/>
              <w:textAlignment w:val="center"/>
              <w:rPr>
                <w:rFonts w:ascii="Times New Roman" w:eastAsia="仿宋" w:hAnsi="Times New Roman"/>
                <w:color w:val="000000"/>
                <w:kern w:val="0"/>
                <w:sz w:val="24"/>
                <w:lang w:bidi="ar"/>
              </w:rPr>
            </w:pPr>
            <w:r>
              <w:rPr>
                <w:rFonts w:ascii="Times New Roman" w:eastAsia="仿宋" w:hAnsi="Times New Roman"/>
                <w:color w:val="000000"/>
                <w:kern w:val="0"/>
                <w:sz w:val="24"/>
                <w:lang w:bidi="ar"/>
              </w:rPr>
              <w:t>98</w:t>
            </w:r>
          </w:p>
        </w:tc>
      </w:tr>
    </w:tbl>
    <w:p w:rsidR="00D938CC" w:rsidRDefault="00D938CC">
      <w:pPr>
        <w:pStyle w:val="1"/>
        <w:adjustRightInd w:val="0"/>
        <w:snapToGrid w:val="0"/>
        <w:spacing w:beforeAutospacing="0" w:afterAutospacing="0" w:line="560" w:lineRule="exact"/>
        <w:ind w:firstLineChars="200" w:firstLine="640"/>
        <w:rPr>
          <w:rFonts w:ascii="Times New Roman" w:hAnsi="Times New Roman" w:hint="default"/>
          <w:b w:val="0"/>
          <w:bCs/>
        </w:rPr>
      </w:pPr>
    </w:p>
    <w:p w:rsidR="00D938CC" w:rsidRDefault="00D938CC">
      <w:pPr>
        <w:pStyle w:val="1"/>
        <w:adjustRightInd w:val="0"/>
        <w:snapToGrid w:val="0"/>
        <w:spacing w:beforeAutospacing="0" w:afterAutospacing="0" w:line="560" w:lineRule="exact"/>
        <w:ind w:firstLineChars="200" w:firstLine="640"/>
        <w:rPr>
          <w:rFonts w:ascii="Times New Roman" w:hAnsi="Times New Roman" w:hint="default"/>
          <w:b w:val="0"/>
          <w:bCs/>
        </w:rPr>
      </w:pPr>
    </w:p>
    <w:p w:rsidR="00D938CC" w:rsidRDefault="003702E7">
      <w:pPr>
        <w:pStyle w:val="1"/>
        <w:adjustRightInd w:val="0"/>
        <w:snapToGrid w:val="0"/>
        <w:spacing w:beforeAutospacing="0" w:afterAutospacing="0" w:line="560" w:lineRule="exact"/>
        <w:ind w:firstLineChars="200" w:firstLine="640"/>
        <w:rPr>
          <w:rStyle w:val="3Char"/>
          <w:rFonts w:ascii="Times New Roman" w:hAnsi="Times New Roman" w:hint="default"/>
          <w:b/>
          <w:kern w:val="2"/>
          <w:szCs w:val="24"/>
        </w:rPr>
      </w:pPr>
      <w:bookmarkStart w:id="34" w:name="_Toc16795"/>
      <w:r>
        <w:rPr>
          <w:rFonts w:ascii="Times New Roman" w:hAnsi="Times New Roman" w:hint="default"/>
          <w:b w:val="0"/>
          <w:bCs/>
        </w:rPr>
        <w:lastRenderedPageBreak/>
        <w:t>四、</w:t>
      </w:r>
      <w:r>
        <w:rPr>
          <w:rFonts w:ascii="Times New Roman" w:hAnsi="Times New Roman"/>
          <w:b w:val="0"/>
          <w:bCs/>
        </w:rPr>
        <w:t>取得成效</w:t>
      </w:r>
      <w:bookmarkEnd w:id="34"/>
    </w:p>
    <w:p w:rsidR="00D938CC" w:rsidRDefault="003702E7">
      <w:pPr>
        <w:adjustRightInd w:val="0"/>
        <w:snapToGrid w:val="0"/>
        <w:spacing w:line="560" w:lineRule="exact"/>
        <w:ind w:firstLineChars="200" w:firstLine="643"/>
        <w:rPr>
          <w:rFonts w:ascii="仿宋" w:eastAsia="仿宋" w:hAnsi="仿宋" w:cs="仿宋"/>
          <w:spacing w:val="13"/>
          <w:sz w:val="31"/>
          <w:szCs w:val="31"/>
        </w:rPr>
      </w:pPr>
      <w:bookmarkStart w:id="35" w:name="_Toc14675"/>
      <w:r>
        <w:rPr>
          <w:rStyle w:val="3Char"/>
          <w:rFonts w:ascii="Times New Roman" w:hAnsi="Times New Roman" w:hint="eastAsia"/>
        </w:rPr>
        <w:t>1</w:t>
      </w:r>
      <w:r>
        <w:rPr>
          <w:rStyle w:val="3Char"/>
          <w:rFonts w:ascii="Times New Roman" w:hAnsi="Times New Roman" w:hint="eastAsia"/>
        </w:rPr>
        <w:t>、</w:t>
      </w:r>
      <w:r>
        <w:rPr>
          <w:rStyle w:val="3Char"/>
          <w:rFonts w:ascii="Times New Roman" w:hAnsi="Times New Roman"/>
        </w:rPr>
        <w:t>进一步提档</w:t>
      </w:r>
      <w:r>
        <w:rPr>
          <w:rStyle w:val="3Char"/>
          <w:rFonts w:ascii="Times New Roman" w:hAnsi="Times New Roman" w:hint="eastAsia"/>
        </w:rPr>
        <w:t>农村</w:t>
      </w:r>
      <w:r>
        <w:rPr>
          <w:rStyle w:val="3Char"/>
          <w:rFonts w:ascii="Times New Roman" w:hAnsi="Times New Roman"/>
        </w:rPr>
        <w:t>基础设施升级。</w:t>
      </w:r>
      <w:bookmarkEnd w:id="35"/>
      <w:r>
        <w:rPr>
          <w:rFonts w:ascii="仿宋" w:eastAsia="仿宋" w:hAnsi="仿宋" w:cs="仿宋"/>
          <w:spacing w:val="13"/>
          <w:sz w:val="31"/>
          <w:szCs w:val="31"/>
        </w:rPr>
        <w:t>在</w:t>
      </w:r>
      <w:r>
        <w:rPr>
          <w:rFonts w:ascii="仿宋" w:eastAsia="仿宋" w:hAnsi="仿宋" w:cs="仿宋" w:hint="eastAsia"/>
          <w:spacing w:val="13"/>
          <w:sz w:val="31"/>
          <w:szCs w:val="31"/>
        </w:rPr>
        <w:t>一事一议项目</w:t>
      </w:r>
      <w:r>
        <w:rPr>
          <w:rFonts w:ascii="仿宋" w:eastAsia="仿宋" w:hAnsi="仿宋" w:cs="仿宋"/>
          <w:spacing w:val="13"/>
          <w:sz w:val="31"/>
          <w:szCs w:val="31"/>
        </w:rPr>
        <w:t>建设过程中，统筹城乡规划、基础设施建设和公共服务配套，综合</w:t>
      </w:r>
      <w:r>
        <w:rPr>
          <w:rFonts w:ascii="仿宋" w:eastAsia="仿宋" w:hAnsi="仿宋" w:cs="仿宋"/>
          <w:spacing w:val="12"/>
          <w:sz w:val="31"/>
          <w:szCs w:val="31"/>
        </w:rPr>
        <w:t>考虑地域、民俗、经济水平和村民期盼等，重点加强普惠性、</w:t>
      </w:r>
      <w:r>
        <w:rPr>
          <w:rFonts w:ascii="仿宋" w:eastAsia="仿宋" w:hAnsi="仿宋" w:cs="仿宋"/>
          <w:spacing w:val="13"/>
          <w:sz w:val="31"/>
          <w:szCs w:val="31"/>
        </w:rPr>
        <w:t>基础性、兜底性民生建设，扎实建设村级道路硬化亮化、村容村貌改善、村内公共休闲活动场建设等多批次惠农项目</w:t>
      </w:r>
      <w:r>
        <w:rPr>
          <w:rFonts w:ascii="仿宋" w:eastAsia="仿宋" w:hAnsi="仿宋" w:cs="仿宋" w:hint="eastAsia"/>
          <w:spacing w:val="13"/>
          <w:sz w:val="31"/>
          <w:szCs w:val="31"/>
        </w:rPr>
        <w:t>。</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36" w:name="_Toc18820"/>
      <w:r>
        <w:rPr>
          <w:rStyle w:val="3Char"/>
          <w:rFonts w:ascii="Times New Roman" w:hAnsi="Times New Roman" w:hint="eastAsia"/>
        </w:rPr>
        <w:t>2</w:t>
      </w:r>
      <w:r>
        <w:rPr>
          <w:rStyle w:val="3Char"/>
          <w:rFonts w:ascii="Times New Roman" w:hAnsi="Times New Roman" w:hint="eastAsia"/>
        </w:rPr>
        <w:t>、</w:t>
      </w:r>
      <w:r>
        <w:rPr>
          <w:rStyle w:val="3Char"/>
          <w:rFonts w:ascii="Times New Roman" w:hAnsi="Times New Roman"/>
        </w:rPr>
        <w:t>进一步激发了村民参与热情</w:t>
      </w:r>
      <w:r>
        <w:rPr>
          <w:rStyle w:val="3Char"/>
          <w:rFonts w:ascii="Times New Roman" w:hAnsi="Times New Roman" w:hint="eastAsia"/>
        </w:rPr>
        <w:t>。</w:t>
      </w:r>
      <w:bookmarkEnd w:id="36"/>
      <w:r>
        <w:rPr>
          <w:rFonts w:ascii="Times New Roman" w:eastAsia="仿宋_GB2312" w:hAnsi="Times New Roman"/>
          <w:sz w:val="32"/>
          <w:szCs w:val="32"/>
        </w:rPr>
        <w:t>在一事一议财政</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的实施和建设过程中，得到了全体村民的广泛支持和共同参与。充分发挥民事民议、民事民办、民事民管的机制，调动和发挥广大村民的民主决策、民主监督等积极性，在项目规划、项目设计、集资筹资、施工监督、工程验收等各个环节，始终有村民的全过程参与，真正实现了美丽乡村共建共创共享的理念。</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37" w:name="_Toc22931"/>
      <w:r>
        <w:rPr>
          <w:rStyle w:val="3Char"/>
          <w:rFonts w:ascii="Times New Roman" w:hAnsi="Times New Roman" w:hint="eastAsia"/>
        </w:rPr>
        <w:t>3</w:t>
      </w:r>
      <w:r>
        <w:rPr>
          <w:rStyle w:val="3Char"/>
          <w:rFonts w:ascii="Times New Roman" w:hAnsi="Times New Roman" w:hint="eastAsia"/>
        </w:rPr>
        <w:t>、</w:t>
      </w:r>
      <w:r>
        <w:rPr>
          <w:rStyle w:val="3Char"/>
          <w:rFonts w:ascii="Times New Roman" w:hAnsi="Times New Roman"/>
        </w:rPr>
        <w:t>进一步规范了基层社会治理</w:t>
      </w:r>
      <w:r>
        <w:rPr>
          <w:rStyle w:val="3Char"/>
          <w:rFonts w:ascii="Times New Roman" w:hAnsi="Times New Roman" w:hint="eastAsia"/>
        </w:rPr>
        <w:t>。</w:t>
      </w:r>
      <w:bookmarkEnd w:id="37"/>
      <w:r>
        <w:rPr>
          <w:rFonts w:ascii="Times New Roman" w:eastAsia="仿宋_GB2312" w:hAnsi="Times New Roman"/>
          <w:sz w:val="32"/>
          <w:szCs w:val="32"/>
        </w:rPr>
        <w:t>在</w:t>
      </w:r>
      <w:r>
        <w:rPr>
          <w:rFonts w:ascii="Times New Roman" w:eastAsia="仿宋_GB2312" w:hAnsi="Times New Roman"/>
          <w:sz w:val="32"/>
          <w:szCs w:val="32"/>
        </w:rPr>
        <w:t>“</w:t>
      </w:r>
      <w:r>
        <w:rPr>
          <w:rFonts w:ascii="Times New Roman" w:eastAsia="仿宋_GB2312" w:hAnsi="Times New Roman"/>
          <w:sz w:val="32"/>
          <w:szCs w:val="32"/>
        </w:rPr>
        <w:t>一事一议</w:t>
      </w:r>
      <w:r>
        <w:rPr>
          <w:rFonts w:ascii="Times New Roman" w:eastAsia="仿宋_GB2312" w:hAnsi="Times New Roman"/>
          <w:sz w:val="32"/>
          <w:szCs w:val="32"/>
        </w:rPr>
        <w:t>”</w:t>
      </w:r>
      <w:r>
        <w:rPr>
          <w:rFonts w:ascii="Times New Roman" w:eastAsia="仿宋_GB2312" w:hAnsi="Times New Roman"/>
          <w:sz w:val="32"/>
          <w:szCs w:val="32"/>
        </w:rPr>
        <w:t>财政</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的实施过程中，始终注重党建引领的作用，村党组织切实履行主体责任；村民委员会、村股份经济合作社、村务监督委员会等组织根据各自职责，齐抓共管；特别是在工程建设过程中，村民民主推选产生的工程建设质量监督小组和民主理财小组，增加了工程各项工作的透明度，有效促进了村务公开和村民自治，基层社会治理水平有了新的提高。</w:t>
      </w:r>
    </w:p>
    <w:p w:rsidR="00D938CC" w:rsidRDefault="003702E7">
      <w:pPr>
        <w:adjustRightInd w:val="0"/>
        <w:snapToGrid w:val="0"/>
        <w:spacing w:line="560" w:lineRule="exact"/>
        <w:ind w:firstLineChars="200" w:firstLine="643"/>
        <w:rPr>
          <w:rFonts w:ascii="仿宋" w:eastAsia="仿宋" w:hAnsi="仿宋" w:cs="仿宋"/>
          <w:spacing w:val="13"/>
          <w:sz w:val="31"/>
          <w:szCs w:val="31"/>
        </w:rPr>
      </w:pPr>
      <w:bookmarkStart w:id="38" w:name="_Toc13166"/>
      <w:r>
        <w:rPr>
          <w:rStyle w:val="3Char"/>
          <w:rFonts w:ascii="Times New Roman" w:hAnsi="Times New Roman" w:hint="eastAsia"/>
        </w:rPr>
        <w:t>4</w:t>
      </w:r>
      <w:r>
        <w:rPr>
          <w:rStyle w:val="3Char"/>
          <w:rFonts w:ascii="Times New Roman" w:hAnsi="Times New Roman" w:hint="eastAsia"/>
        </w:rPr>
        <w:t>、进一步带动农民共同致富。</w:t>
      </w:r>
      <w:bookmarkEnd w:id="38"/>
      <w:r>
        <w:rPr>
          <w:rFonts w:ascii="Times New Roman" w:eastAsia="仿宋_GB2312" w:hAnsi="Times New Roman"/>
          <w:sz w:val="32"/>
          <w:szCs w:val="32"/>
        </w:rPr>
        <w:t>以</w:t>
      </w:r>
      <w:proofErr w:type="gramStart"/>
      <w:r>
        <w:rPr>
          <w:rFonts w:ascii="Times New Roman" w:eastAsia="仿宋_GB2312" w:hAnsi="Times New Roman"/>
          <w:sz w:val="32"/>
          <w:szCs w:val="32"/>
        </w:rPr>
        <w:t>财政奖补为</w:t>
      </w:r>
      <w:proofErr w:type="gramEnd"/>
      <w:r>
        <w:rPr>
          <w:rFonts w:ascii="Times New Roman" w:eastAsia="仿宋_GB2312" w:hAnsi="Times New Roman"/>
          <w:sz w:val="32"/>
          <w:szCs w:val="32"/>
        </w:rPr>
        <w:t>激励引导，强化村级主体作用，调动多方参与建设的积极性，鼓励村集体经济、村民筹资筹</w:t>
      </w:r>
      <w:proofErr w:type="gramStart"/>
      <w:r>
        <w:rPr>
          <w:rFonts w:ascii="Times New Roman" w:eastAsia="仿宋_GB2312" w:hAnsi="Times New Roman"/>
          <w:sz w:val="32"/>
          <w:szCs w:val="32"/>
        </w:rPr>
        <w:t>劳</w:t>
      </w:r>
      <w:proofErr w:type="gramEnd"/>
      <w:r>
        <w:rPr>
          <w:rFonts w:ascii="Times New Roman" w:eastAsia="仿宋_GB2312" w:hAnsi="Times New Roman"/>
          <w:sz w:val="32"/>
          <w:szCs w:val="32"/>
        </w:rPr>
        <w:t>和社会力量投入，实现共建共享。</w:t>
      </w:r>
      <w:r>
        <w:rPr>
          <w:rFonts w:ascii="仿宋" w:eastAsia="仿宋" w:hAnsi="仿宋" w:cs="仿宋" w:hint="eastAsia"/>
          <w:spacing w:val="13"/>
          <w:sz w:val="31"/>
          <w:szCs w:val="31"/>
        </w:rPr>
        <w:t>一事一议项目</w:t>
      </w:r>
      <w:r>
        <w:rPr>
          <w:rFonts w:ascii="仿宋" w:eastAsia="仿宋" w:hAnsi="仿宋" w:cs="仿宋"/>
          <w:spacing w:val="13"/>
          <w:sz w:val="31"/>
          <w:szCs w:val="31"/>
        </w:rPr>
        <w:t>发挥带动效应，从单一的建设项目向更多惠农类型扩展，打造村容村貌环境亮点，通过项目辐射，带动周围旅游经济发展，拓宽农民就业渠道，增加农民收入。</w:t>
      </w:r>
    </w:p>
    <w:p w:rsidR="00D938CC" w:rsidRDefault="003702E7">
      <w:pPr>
        <w:adjustRightInd w:val="0"/>
        <w:snapToGrid w:val="0"/>
        <w:spacing w:line="560" w:lineRule="exact"/>
        <w:ind w:firstLineChars="200" w:firstLine="643"/>
        <w:rPr>
          <w:rFonts w:ascii="Times New Roman" w:eastAsia="仿宋_GB2312" w:hAnsi="Times New Roman"/>
          <w:sz w:val="32"/>
          <w:szCs w:val="32"/>
        </w:rPr>
      </w:pPr>
      <w:bookmarkStart w:id="39" w:name="_Toc25586"/>
      <w:r>
        <w:rPr>
          <w:rStyle w:val="3Char"/>
          <w:rFonts w:ascii="Times New Roman" w:hAnsi="Times New Roman" w:hint="eastAsia"/>
        </w:rPr>
        <w:lastRenderedPageBreak/>
        <w:t>5</w:t>
      </w:r>
      <w:r>
        <w:rPr>
          <w:rStyle w:val="3Char"/>
          <w:rFonts w:ascii="Times New Roman" w:hAnsi="Times New Roman" w:hint="eastAsia"/>
        </w:rPr>
        <w:t>、</w:t>
      </w:r>
      <w:r>
        <w:rPr>
          <w:rStyle w:val="3Char"/>
          <w:rFonts w:ascii="Times New Roman" w:hAnsi="Times New Roman"/>
        </w:rPr>
        <w:t>进一步促进了乡村旅游发展</w:t>
      </w:r>
      <w:r>
        <w:rPr>
          <w:rStyle w:val="3Char"/>
          <w:rFonts w:ascii="Times New Roman" w:hAnsi="Times New Roman" w:hint="eastAsia"/>
        </w:rPr>
        <w:t>。</w:t>
      </w:r>
      <w:bookmarkEnd w:id="39"/>
      <w:r>
        <w:rPr>
          <w:rFonts w:ascii="Times New Roman" w:eastAsia="仿宋_GB2312" w:hAnsi="Times New Roman"/>
          <w:sz w:val="32"/>
          <w:szCs w:val="32"/>
        </w:rPr>
        <w:t>通过</w:t>
      </w:r>
      <w:r>
        <w:rPr>
          <w:rFonts w:ascii="Times New Roman" w:eastAsia="仿宋_GB2312" w:hAnsi="Times New Roman"/>
          <w:sz w:val="32"/>
          <w:szCs w:val="32"/>
        </w:rPr>
        <w:t>“</w:t>
      </w:r>
      <w:r>
        <w:rPr>
          <w:rFonts w:ascii="Times New Roman" w:eastAsia="仿宋_GB2312" w:hAnsi="Times New Roman"/>
          <w:sz w:val="32"/>
          <w:szCs w:val="32"/>
        </w:rPr>
        <w:t>一事一议</w:t>
      </w:r>
      <w:r>
        <w:rPr>
          <w:rFonts w:ascii="Times New Roman" w:eastAsia="仿宋_GB2312" w:hAnsi="Times New Roman"/>
          <w:sz w:val="32"/>
          <w:szCs w:val="32"/>
        </w:rPr>
        <w:t>”</w:t>
      </w:r>
      <w:r>
        <w:rPr>
          <w:rFonts w:ascii="Times New Roman" w:eastAsia="仿宋_GB2312" w:hAnsi="Times New Roman"/>
          <w:sz w:val="32"/>
          <w:szCs w:val="32"/>
        </w:rPr>
        <w:t>财政</w:t>
      </w:r>
      <w:proofErr w:type="gramStart"/>
      <w:r>
        <w:rPr>
          <w:rFonts w:ascii="Times New Roman" w:eastAsia="仿宋_GB2312" w:hAnsi="Times New Roman"/>
          <w:sz w:val="32"/>
          <w:szCs w:val="32"/>
        </w:rPr>
        <w:t>奖补项目</w:t>
      </w:r>
      <w:proofErr w:type="gramEnd"/>
      <w:r>
        <w:rPr>
          <w:rFonts w:ascii="Times New Roman" w:eastAsia="仿宋_GB2312" w:hAnsi="Times New Roman"/>
          <w:sz w:val="32"/>
          <w:szCs w:val="32"/>
        </w:rPr>
        <w:t>的实施，各项设施特别是旅游配套设施更加完善、村庄环境更加优美，从而吸引周边甚至杭州上海的游客进行乡村旅游。特别是近几年来，充分发挥地理区位优势和自然资源优势，引进了</w:t>
      </w:r>
      <w:r>
        <w:rPr>
          <w:rFonts w:ascii="Times New Roman" w:eastAsia="仿宋_GB2312" w:hAnsi="Times New Roman" w:hint="eastAsia"/>
          <w:sz w:val="32"/>
          <w:szCs w:val="32"/>
        </w:rPr>
        <w:t>民宿</w:t>
      </w:r>
      <w:r>
        <w:rPr>
          <w:rFonts w:ascii="Times New Roman" w:eastAsia="仿宋_GB2312" w:hAnsi="Times New Roman"/>
          <w:sz w:val="32"/>
          <w:szCs w:val="32"/>
        </w:rPr>
        <w:t>等项目，发展集旅游度假、健康养生、农事体验于一体的</w:t>
      </w:r>
      <w:proofErr w:type="gramStart"/>
      <w:r>
        <w:rPr>
          <w:rFonts w:ascii="Times New Roman" w:eastAsia="仿宋_GB2312" w:hAnsi="Times New Roman"/>
          <w:sz w:val="32"/>
          <w:szCs w:val="32"/>
        </w:rPr>
        <w:t>全新康养体验</w:t>
      </w:r>
      <w:proofErr w:type="gramEnd"/>
      <w:r>
        <w:rPr>
          <w:rFonts w:ascii="Times New Roman" w:eastAsia="仿宋_GB2312" w:hAnsi="Times New Roman"/>
          <w:sz w:val="32"/>
          <w:szCs w:val="32"/>
        </w:rPr>
        <w:t>模式，从而带动了乡村旅游的蓬勃发展。</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40" w:name="_Toc17307"/>
      <w:r>
        <w:rPr>
          <w:rFonts w:ascii="Times New Roman" w:hAnsi="Times New Roman"/>
          <w:b w:val="0"/>
          <w:bCs/>
        </w:rPr>
        <w:t>五、</w:t>
      </w:r>
      <w:r>
        <w:rPr>
          <w:rFonts w:ascii="Times New Roman" w:hAnsi="Times New Roman" w:hint="default"/>
          <w:b w:val="0"/>
          <w:bCs/>
        </w:rPr>
        <w:t>主要问题</w:t>
      </w:r>
      <w:bookmarkEnd w:id="40"/>
    </w:p>
    <w:p w:rsidR="00D938CC" w:rsidRDefault="003702E7">
      <w:pPr>
        <w:adjustRightInd w:val="0"/>
        <w:snapToGrid w:val="0"/>
        <w:spacing w:line="560" w:lineRule="exact"/>
        <w:ind w:firstLine="645"/>
        <w:rPr>
          <w:rFonts w:ascii="Times New Roman" w:eastAsia="方正小标宋简体" w:hAnsi="Times New Roman"/>
          <w:color w:val="000000"/>
          <w:sz w:val="32"/>
          <w:szCs w:val="32"/>
        </w:rPr>
      </w:pPr>
      <w:bookmarkStart w:id="41" w:name="_Toc3765"/>
      <w:r>
        <w:rPr>
          <w:rStyle w:val="3Char"/>
          <w:rFonts w:ascii="Times New Roman" w:hAnsi="Times New Roman"/>
        </w:rPr>
        <w:t>1</w:t>
      </w:r>
      <w:r>
        <w:rPr>
          <w:rStyle w:val="3Char"/>
          <w:rFonts w:ascii="Times New Roman" w:hAnsi="Times New Roman"/>
        </w:rPr>
        <w:t>、部分项目实施进度慢。</w:t>
      </w:r>
      <w:bookmarkEnd w:id="41"/>
      <w:r>
        <w:rPr>
          <w:rFonts w:ascii="Times New Roman" w:eastAsia="仿宋_GB2312" w:hAnsi="Times New Roman"/>
          <w:sz w:val="32"/>
          <w:szCs w:val="32"/>
        </w:rPr>
        <w:t>受土地占用、项目变更等影响，部分项目实施进度慢，不能按要求于</w:t>
      </w:r>
      <w:r>
        <w:rPr>
          <w:rFonts w:ascii="Times New Roman" w:eastAsia="仿宋_GB2312" w:hAnsi="Times New Roman"/>
          <w:sz w:val="32"/>
          <w:szCs w:val="32"/>
        </w:rPr>
        <w:t>10</w:t>
      </w:r>
      <w:r>
        <w:rPr>
          <w:rFonts w:ascii="Times New Roman" w:eastAsia="仿宋_GB2312" w:hAnsi="Times New Roman"/>
          <w:sz w:val="32"/>
          <w:szCs w:val="32"/>
        </w:rPr>
        <w:t>月份竣工，影响整体进度。特别是今年的数量指标不能完成，江宁区</w:t>
      </w:r>
      <w:r>
        <w:rPr>
          <w:rFonts w:ascii="Times New Roman" w:eastAsia="仿宋_GB2312" w:hAnsi="Times New Roman"/>
          <w:sz w:val="32"/>
          <w:szCs w:val="32"/>
        </w:rPr>
        <w:t>3</w:t>
      </w:r>
      <w:r>
        <w:rPr>
          <w:rFonts w:ascii="Times New Roman" w:eastAsia="仿宋_GB2312" w:hAnsi="Times New Roman"/>
          <w:sz w:val="32"/>
          <w:szCs w:val="32"/>
        </w:rPr>
        <w:t>个项目取消均是土地红线障碍。</w:t>
      </w:r>
      <w:r>
        <w:rPr>
          <w:rFonts w:ascii="Times New Roman" w:eastAsia="方正仿宋_GBK" w:hAnsi="Times New Roman"/>
          <w:color w:val="000000"/>
          <w:sz w:val="32"/>
          <w:szCs w:val="32"/>
        </w:rPr>
        <w:t xml:space="preserve"> </w:t>
      </w:r>
    </w:p>
    <w:p w:rsidR="00D938CC" w:rsidRDefault="003702E7">
      <w:pPr>
        <w:adjustRightInd w:val="0"/>
        <w:snapToGrid w:val="0"/>
        <w:spacing w:line="560" w:lineRule="exact"/>
        <w:ind w:firstLine="645"/>
        <w:rPr>
          <w:rFonts w:ascii="Times New Roman" w:eastAsia="楷体_GB2312" w:hAnsi="Times New Roman"/>
          <w:sz w:val="32"/>
          <w:szCs w:val="32"/>
        </w:rPr>
      </w:pPr>
      <w:bookmarkStart w:id="42" w:name="_Toc30233"/>
      <w:r>
        <w:rPr>
          <w:rStyle w:val="3Char"/>
          <w:rFonts w:ascii="Times New Roman" w:hAnsi="Times New Roman" w:hint="eastAsia"/>
        </w:rPr>
        <w:t>2</w:t>
      </w:r>
      <w:r>
        <w:rPr>
          <w:rStyle w:val="3Char"/>
          <w:rFonts w:ascii="Times New Roman" w:hAnsi="Times New Roman" w:hint="eastAsia"/>
        </w:rPr>
        <w:t>、</w:t>
      </w:r>
      <w:r>
        <w:rPr>
          <w:rStyle w:val="3Char"/>
          <w:rFonts w:ascii="Times New Roman" w:hAnsi="Times New Roman"/>
        </w:rPr>
        <w:t>部门沟通不够顺畅。</w:t>
      </w:r>
      <w:bookmarkEnd w:id="42"/>
      <w:r>
        <w:rPr>
          <w:rFonts w:ascii="Times New Roman" w:eastAsia="仿宋_GB2312" w:hAnsi="Times New Roman"/>
          <w:sz w:val="32"/>
          <w:szCs w:val="32"/>
        </w:rPr>
        <w:t>由于部门职责移交，</w:t>
      </w:r>
      <w:r>
        <w:rPr>
          <w:rFonts w:ascii="Times New Roman" w:eastAsia="仿宋_GB2312" w:hAnsi="Times New Roman"/>
          <w:sz w:val="32"/>
          <w:szCs w:val="32"/>
        </w:rPr>
        <w:t>2022</w:t>
      </w:r>
      <w:r>
        <w:rPr>
          <w:rFonts w:ascii="Times New Roman" w:eastAsia="仿宋_GB2312" w:hAnsi="Times New Roman"/>
          <w:sz w:val="32"/>
          <w:szCs w:val="32"/>
        </w:rPr>
        <w:t>年属于过渡期，农业农村部门和财政部门在沟通协调上还存在一些赌点。</w:t>
      </w:r>
    </w:p>
    <w:p w:rsidR="00D938CC" w:rsidRDefault="003702E7">
      <w:pPr>
        <w:spacing w:line="560" w:lineRule="exact"/>
        <w:ind w:firstLineChars="200" w:firstLine="643"/>
        <w:rPr>
          <w:rFonts w:ascii="Times New Roman" w:eastAsia="方正仿宋_GBK" w:hAnsi="Times New Roman"/>
          <w:bCs/>
          <w:sz w:val="32"/>
          <w:szCs w:val="32"/>
        </w:rPr>
      </w:pPr>
      <w:bookmarkStart w:id="43" w:name="_Toc4360"/>
      <w:r>
        <w:rPr>
          <w:rStyle w:val="3Char"/>
          <w:rFonts w:ascii="Times New Roman" w:hAnsi="Times New Roman" w:hint="eastAsia"/>
        </w:rPr>
        <w:t>3</w:t>
      </w:r>
      <w:r>
        <w:rPr>
          <w:rStyle w:val="3Char"/>
          <w:rFonts w:ascii="Times New Roman" w:hAnsi="Times New Roman" w:hint="eastAsia"/>
        </w:rPr>
        <w:t>、</w:t>
      </w:r>
      <w:r>
        <w:rPr>
          <w:rStyle w:val="3Char"/>
          <w:rFonts w:ascii="Times New Roman" w:hAnsi="Times New Roman"/>
        </w:rPr>
        <w:t>农经队伍缺少人手。</w:t>
      </w:r>
      <w:bookmarkEnd w:id="43"/>
      <w:r>
        <w:rPr>
          <w:rFonts w:ascii="Times New Roman" w:eastAsia="方正仿宋_GBK" w:hAnsi="Times New Roman"/>
          <w:bCs/>
          <w:sz w:val="32"/>
          <w:szCs w:val="32"/>
        </w:rPr>
        <w:t>财政系统长期管理一事一议项目资金，工作体系健全，有专人进行全程管理。农业农村系统此前较少参与或基本未参与，缺少相应工作人员，农村小型项目管理经验不足。</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44" w:name="_Toc2900"/>
      <w:r>
        <w:rPr>
          <w:rFonts w:ascii="Times New Roman" w:hAnsi="Times New Roman"/>
          <w:b w:val="0"/>
          <w:bCs/>
        </w:rPr>
        <w:t>六</w:t>
      </w:r>
      <w:r>
        <w:rPr>
          <w:rFonts w:ascii="Times New Roman" w:hAnsi="Times New Roman" w:hint="default"/>
          <w:b w:val="0"/>
          <w:bCs/>
        </w:rPr>
        <w:t>、相关建议</w:t>
      </w:r>
      <w:bookmarkEnd w:id="44"/>
    </w:p>
    <w:p w:rsidR="00D938CC" w:rsidRDefault="003702E7">
      <w:pPr>
        <w:spacing w:line="560" w:lineRule="exact"/>
        <w:ind w:firstLineChars="200" w:firstLine="643"/>
        <w:rPr>
          <w:rFonts w:ascii="Times New Roman" w:eastAsia="方正仿宋_GBK" w:hAnsi="Times New Roman"/>
          <w:bCs/>
          <w:sz w:val="32"/>
          <w:szCs w:val="32"/>
        </w:rPr>
      </w:pPr>
      <w:bookmarkStart w:id="45" w:name="_Toc16341"/>
      <w:r>
        <w:rPr>
          <w:rStyle w:val="3Char"/>
          <w:rFonts w:ascii="Times New Roman" w:hAnsi="Times New Roman"/>
        </w:rPr>
        <w:t>1</w:t>
      </w:r>
      <w:r>
        <w:rPr>
          <w:rStyle w:val="3Char"/>
          <w:rFonts w:ascii="Times New Roman" w:hAnsi="Times New Roman"/>
        </w:rPr>
        <w:t>、加快角色转变，实现从被动配合向主动谋划转变。</w:t>
      </w:r>
      <w:bookmarkEnd w:id="45"/>
      <w:r>
        <w:rPr>
          <w:rFonts w:ascii="Times New Roman" w:eastAsia="方正仿宋_GBK" w:hAnsi="Times New Roman"/>
          <w:bCs/>
          <w:sz w:val="32"/>
          <w:szCs w:val="32"/>
        </w:rPr>
        <w:t>农业农村系统尽快完善组织体系、建立工作队伍，做好工作衔接，争取尽快承接该项工作。</w:t>
      </w:r>
    </w:p>
    <w:p w:rsidR="00D938CC" w:rsidRDefault="003702E7">
      <w:pPr>
        <w:spacing w:line="560" w:lineRule="exact"/>
        <w:ind w:firstLineChars="200" w:firstLine="643"/>
        <w:rPr>
          <w:rFonts w:ascii="Times New Roman" w:eastAsia="方正仿宋_GBK" w:hAnsi="Times New Roman"/>
          <w:bCs/>
          <w:sz w:val="32"/>
          <w:szCs w:val="32"/>
        </w:rPr>
      </w:pPr>
      <w:bookmarkStart w:id="46" w:name="_Toc27159"/>
      <w:r>
        <w:rPr>
          <w:rStyle w:val="3Char"/>
          <w:rFonts w:ascii="Times New Roman" w:hAnsi="Times New Roman"/>
        </w:rPr>
        <w:t>2</w:t>
      </w:r>
      <w:r>
        <w:rPr>
          <w:rStyle w:val="3Char"/>
          <w:rFonts w:ascii="Times New Roman" w:hAnsi="Times New Roman"/>
        </w:rPr>
        <w:t>、增加人员配置，确保工作</w:t>
      </w:r>
      <w:proofErr w:type="gramStart"/>
      <w:r>
        <w:rPr>
          <w:rStyle w:val="3Char"/>
          <w:rFonts w:ascii="Times New Roman" w:hAnsi="Times New Roman"/>
        </w:rPr>
        <w:t>不</w:t>
      </w:r>
      <w:proofErr w:type="gramEnd"/>
      <w:r>
        <w:rPr>
          <w:rStyle w:val="3Char"/>
          <w:rFonts w:ascii="Times New Roman" w:hAnsi="Times New Roman"/>
        </w:rPr>
        <w:t>断档、任务能接上。</w:t>
      </w:r>
      <w:bookmarkEnd w:id="46"/>
      <w:r>
        <w:rPr>
          <w:rFonts w:ascii="Times New Roman" w:eastAsia="方正仿宋_GBK" w:hAnsi="Times New Roman"/>
          <w:bCs/>
          <w:sz w:val="32"/>
          <w:szCs w:val="32"/>
        </w:rPr>
        <w:t>目前，市财政局由两人专门管理一事一议项目，局政改处仅一名同志配合，且其工作重心在处理各项信访事项上。如果一事一议职能移交过来，会增加大量基础性、常规性工作，需要专人负责。因此，</w:t>
      </w:r>
      <w:r>
        <w:rPr>
          <w:rFonts w:ascii="Times New Roman" w:eastAsia="方正仿宋_GBK" w:hAnsi="Times New Roman"/>
          <w:bCs/>
          <w:sz w:val="32"/>
          <w:szCs w:val="32"/>
        </w:rPr>
        <w:lastRenderedPageBreak/>
        <w:t>建议增加工作人员，以确保该项工作接得住、做得好。</w:t>
      </w:r>
    </w:p>
    <w:p w:rsidR="00D938CC" w:rsidRDefault="003702E7">
      <w:pPr>
        <w:spacing w:line="560" w:lineRule="exact"/>
        <w:ind w:firstLineChars="200" w:firstLine="643"/>
        <w:rPr>
          <w:rFonts w:ascii="Times New Roman" w:eastAsia="方正仿宋_GBK" w:hAnsi="Times New Roman"/>
          <w:bCs/>
          <w:sz w:val="32"/>
          <w:szCs w:val="32"/>
        </w:rPr>
      </w:pPr>
      <w:bookmarkStart w:id="47" w:name="_Toc15921"/>
      <w:r>
        <w:rPr>
          <w:rStyle w:val="3Char"/>
          <w:rFonts w:ascii="Times New Roman" w:hAnsi="Times New Roman"/>
        </w:rPr>
        <w:t>3</w:t>
      </w:r>
      <w:r>
        <w:rPr>
          <w:rStyle w:val="3Char"/>
          <w:rFonts w:ascii="Times New Roman" w:hAnsi="Times New Roman"/>
        </w:rPr>
        <w:t>、指导各区明确职责，完善工作队伍。</w:t>
      </w:r>
      <w:bookmarkEnd w:id="47"/>
      <w:r>
        <w:rPr>
          <w:rFonts w:ascii="Times New Roman" w:eastAsia="方正仿宋_GBK" w:hAnsi="Times New Roman"/>
          <w:bCs/>
          <w:sz w:val="32"/>
          <w:szCs w:val="32"/>
        </w:rPr>
        <w:t>目前涉及到一事一议</w:t>
      </w:r>
      <w:proofErr w:type="gramStart"/>
      <w:r>
        <w:rPr>
          <w:rFonts w:ascii="Times New Roman" w:eastAsia="方正仿宋_GBK" w:hAnsi="Times New Roman"/>
          <w:bCs/>
          <w:sz w:val="32"/>
          <w:szCs w:val="32"/>
        </w:rPr>
        <w:t>奖补项目</w:t>
      </w:r>
      <w:proofErr w:type="gramEnd"/>
      <w:r>
        <w:rPr>
          <w:rFonts w:ascii="Times New Roman" w:eastAsia="方正仿宋_GBK" w:hAnsi="Times New Roman"/>
          <w:bCs/>
          <w:sz w:val="32"/>
          <w:szCs w:val="32"/>
        </w:rPr>
        <w:t>的几个区农业农村局，有的并没有明确责任科室，只是因为市局是在政改处，经常临时安排</w:t>
      </w:r>
      <w:proofErr w:type="gramStart"/>
      <w:r>
        <w:rPr>
          <w:rFonts w:ascii="Times New Roman" w:eastAsia="方正仿宋_GBK" w:hAnsi="Times New Roman"/>
          <w:bCs/>
          <w:sz w:val="32"/>
          <w:szCs w:val="32"/>
        </w:rPr>
        <w:t>政改科</w:t>
      </w:r>
      <w:proofErr w:type="gramEnd"/>
      <w:r>
        <w:rPr>
          <w:rFonts w:ascii="Times New Roman" w:eastAsia="方正仿宋_GBK" w:hAnsi="Times New Roman"/>
          <w:bCs/>
          <w:sz w:val="32"/>
          <w:szCs w:val="32"/>
        </w:rPr>
        <w:t>人员配合参与该项工作。按照此次修改的管理办法施行后，区和街镇农业农村部门的责任将非常大，需同步完善工作体系。</w:t>
      </w:r>
    </w:p>
    <w:p w:rsidR="00D938CC" w:rsidRDefault="003702E7">
      <w:pPr>
        <w:adjustRightInd w:val="0"/>
        <w:snapToGrid w:val="0"/>
        <w:spacing w:line="560" w:lineRule="exact"/>
        <w:ind w:firstLine="560"/>
        <w:rPr>
          <w:rFonts w:ascii="Times New Roman" w:eastAsia="仿宋_GB2312" w:hAnsi="Times New Roman"/>
          <w:sz w:val="32"/>
          <w:szCs w:val="32"/>
        </w:rPr>
      </w:pPr>
      <w:bookmarkStart w:id="48" w:name="_Toc2736"/>
      <w:r>
        <w:rPr>
          <w:rStyle w:val="3Char"/>
          <w:rFonts w:ascii="Times New Roman" w:hAnsi="Times New Roman"/>
        </w:rPr>
        <w:t>4</w:t>
      </w:r>
      <w:r>
        <w:rPr>
          <w:rStyle w:val="3Char"/>
          <w:rFonts w:ascii="Times New Roman" w:hAnsi="Times New Roman"/>
        </w:rPr>
        <w:t>、抓好项目建设质量和工程进度</w:t>
      </w:r>
      <w:r>
        <w:rPr>
          <w:rStyle w:val="3Char"/>
          <w:rFonts w:ascii="Times New Roman" w:hAnsi="Times New Roman" w:hint="eastAsia"/>
        </w:rPr>
        <w:t>。</w:t>
      </w:r>
      <w:bookmarkEnd w:id="48"/>
      <w:r>
        <w:rPr>
          <w:rFonts w:ascii="Times New Roman" w:eastAsia="仿宋_GB2312" w:hAnsi="Times New Roman"/>
          <w:sz w:val="32"/>
          <w:szCs w:val="32"/>
        </w:rPr>
        <w:t>对项目立项的科学性、合理性严格审核，避免因规划调整等原因导致批复的项目无法实施。加强项目进度考核，督促项目完工后尽早开展竣工决算审计，工程结算，竣工移交管护等，树立项目公示牌，广泛接受监督。</w:t>
      </w:r>
    </w:p>
    <w:p w:rsidR="00D938CC" w:rsidRDefault="003702E7">
      <w:pPr>
        <w:pStyle w:val="1"/>
        <w:adjustRightInd w:val="0"/>
        <w:snapToGrid w:val="0"/>
        <w:spacing w:beforeAutospacing="0" w:afterAutospacing="0" w:line="560" w:lineRule="exact"/>
        <w:ind w:firstLineChars="200" w:firstLine="640"/>
        <w:rPr>
          <w:rFonts w:ascii="Times New Roman" w:hAnsi="Times New Roman" w:hint="default"/>
          <w:b w:val="0"/>
          <w:bCs/>
        </w:rPr>
      </w:pPr>
      <w:bookmarkStart w:id="49" w:name="_Toc18050"/>
      <w:r>
        <w:rPr>
          <w:rFonts w:ascii="Times New Roman" w:hAnsi="Times New Roman"/>
          <w:b w:val="0"/>
          <w:bCs/>
        </w:rPr>
        <w:t>七</w:t>
      </w:r>
      <w:r>
        <w:rPr>
          <w:rFonts w:ascii="Times New Roman" w:hAnsi="Times New Roman" w:hint="default"/>
          <w:b w:val="0"/>
          <w:bCs/>
        </w:rPr>
        <w:t>、下一步工作打算</w:t>
      </w:r>
      <w:bookmarkEnd w:id="49"/>
    </w:p>
    <w:p w:rsidR="00D938CC" w:rsidRDefault="003702E7">
      <w:pPr>
        <w:pStyle w:val="a5"/>
        <w:adjustRightInd w:val="0"/>
        <w:snapToGrid w:val="0"/>
        <w:spacing w:line="560" w:lineRule="exact"/>
        <w:ind w:firstLineChars="200" w:firstLine="640"/>
        <w:rPr>
          <w:rFonts w:ascii="Times New Roman" w:eastAsia="方正仿宋_GBK" w:hAnsi="Times New Roman"/>
          <w:sz w:val="32"/>
          <w:szCs w:val="32"/>
        </w:rPr>
      </w:pPr>
      <w:r>
        <w:rPr>
          <w:rFonts w:ascii="Times New Roman" w:eastAsia="方正仿宋_GBK" w:hAnsi="Times New Roman"/>
          <w:sz w:val="32"/>
          <w:szCs w:val="32"/>
        </w:rPr>
        <w:t>2023</w:t>
      </w:r>
      <w:r>
        <w:rPr>
          <w:rFonts w:ascii="Times New Roman" w:eastAsia="方正仿宋_GBK" w:hAnsi="Times New Roman"/>
          <w:sz w:val="32"/>
          <w:szCs w:val="32"/>
        </w:rPr>
        <w:t>年是由农业农村部门主牵头实施一事一议项目的第一年，我们沿袭往年财政系统推进项目的好的经验做法，保持村级实施主体在项目申报入库，项目组织实施、项目验收等关键程序和时间节点要求的稳定，尽量减少因为项目主管部门的变动给项目实施带来的影响，不给基层额外增加负担。同时，我们坚决落实农业农村项目管理的规范化要求，积极学习同类型项目管理的经验做法，更加规范一事一议项目的全流程监管。</w:t>
      </w:r>
    </w:p>
    <w:p w:rsidR="00D938CC" w:rsidRDefault="003702E7">
      <w:pPr>
        <w:pStyle w:val="a5"/>
        <w:adjustRightInd w:val="0"/>
        <w:snapToGrid w:val="0"/>
        <w:spacing w:line="560" w:lineRule="exact"/>
        <w:ind w:firstLineChars="200" w:firstLine="643"/>
        <w:rPr>
          <w:rFonts w:ascii="Times New Roman" w:eastAsia="方正仿宋_GBK" w:hAnsi="Times New Roman"/>
          <w:sz w:val="32"/>
          <w:szCs w:val="32"/>
        </w:rPr>
      </w:pPr>
      <w:bookmarkStart w:id="50" w:name="_Toc31759"/>
      <w:r>
        <w:rPr>
          <w:rStyle w:val="3Char"/>
          <w:rFonts w:ascii="Times New Roman" w:hAnsi="Times New Roman" w:hint="eastAsia"/>
        </w:rPr>
        <w:t>1</w:t>
      </w:r>
      <w:r>
        <w:rPr>
          <w:rStyle w:val="3Char"/>
          <w:rFonts w:ascii="Times New Roman" w:hAnsi="Times New Roman" w:hint="eastAsia"/>
        </w:rPr>
        <w:t>、</w:t>
      </w:r>
      <w:r>
        <w:rPr>
          <w:rStyle w:val="3Char"/>
          <w:rFonts w:ascii="Times New Roman" w:hAnsi="Times New Roman"/>
        </w:rPr>
        <w:t>发挥街镇农经队伍的前置审查作用</w:t>
      </w:r>
      <w:bookmarkEnd w:id="50"/>
      <w:r>
        <w:rPr>
          <w:rFonts w:ascii="Times New Roman" w:eastAsia="方正仿宋_GBK" w:hAnsi="Times New Roman" w:hint="eastAsia"/>
          <w:b/>
          <w:bCs/>
          <w:sz w:val="32"/>
          <w:szCs w:val="32"/>
        </w:rPr>
        <w:t>。</w:t>
      </w:r>
      <w:r>
        <w:rPr>
          <w:rFonts w:ascii="Times New Roman" w:eastAsia="方正仿宋_GBK" w:hAnsi="Times New Roman"/>
          <w:sz w:val="32"/>
          <w:szCs w:val="32"/>
        </w:rPr>
        <w:t>改变以往先定资金再选项目的程序，在项目入库阶段街镇农经部门提前介入，配合村级做好项目的选址、项目合</w:t>
      </w:r>
      <w:proofErr w:type="gramStart"/>
      <w:r>
        <w:rPr>
          <w:rFonts w:ascii="Times New Roman" w:eastAsia="方正仿宋_GBK" w:hAnsi="Times New Roman"/>
          <w:sz w:val="32"/>
          <w:szCs w:val="32"/>
        </w:rPr>
        <w:t>规</w:t>
      </w:r>
      <w:proofErr w:type="gramEnd"/>
      <w:r>
        <w:rPr>
          <w:rFonts w:ascii="Times New Roman" w:eastAsia="方正仿宋_GBK" w:hAnsi="Times New Roman"/>
          <w:sz w:val="32"/>
          <w:szCs w:val="32"/>
        </w:rPr>
        <w:t>性审查（如用地红线等）以及项目实施批次的排序（以往项目申报环节，街镇财政所负责下达项目数量和资金，农经站负责民主议事程序管理，待项目批复后进行项目的可行性和合</w:t>
      </w:r>
      <w:proofErr w:type="gramStart"/>
      <w:r>
        <w:rPr>
          <w:rFonts w:ascii="Times New Roman" w:eastAsia="方正仿宋_GBK" w:hAnsi="Times New Roman"/>
          <w:sz w:val="32"/>
          <w:szCs w:val="32"/>
        </w:rPr>
        <w:t>规</w:t>
      </w:r>
      <w:proofErr w:type="gramEnd"/>
      <w:r>
        <w:rPr>
          <w:rFonts w:ascii="Times New Roman" w:eastAsia="方正仿宋_GBK" w:hAnsi="Times New Roman"/>
          <w:sz w:val="32"/>
          <w:szCs w:val="32"/>
        </w:rPr>
        <w:t>性审查），保证项目推进更加平顺。</w:t>
      </w:r>
    </w:p>
    <w:p w:rsidR="00D938CC" w:rsidRDefault="003702E7">
      <w:pPr>
        <w:pStyle w:val="a5"/>
        <w:adjustRightInd w:val="0"/>
        <w:snapToGrid w:val="0"/>
        <w:spacing w:line="560" w:lineRule="exact"/>
        <w:ind w:firstLineChars="200" w:firstLine="643"/>
        <w:rPr>
          <w:rFonts w:ascii="Times New Roman" w:eastAsia="方正仿宋_GBK" w:hAnsi="Times New Roman"/>
          <w:sz w:val="32"/>
          <w:szCs w:val="32"/>
        </w:rPr>
      </w:pPr>
      <w:bookmarkStart w:id="51" w:name="_Toc31114"/>
      <w:r>
        <w:rPr>
          <w:rStyle w:val="3Char"/>
          <w:rFonts w:ascii="Times New Roman" w:hAnsi="Times New Roman" w:hint="eastAsia"/>
        </w:rPr>
        <w:t>2</w:t>
      </w:r>
      <w:r>
        <w:rPr>
          <w:rStyle w:val="3Char"/>
          <w:rFonts w:ascii="Times New Roman" w:hAnsi="Times New Roman" w:hint="eastAsia"/>
        </w:rPr>
        <w:t>、</w:t>
      </w:r>
      <w:r>
        <w:rPr>
          <w:rStyle w:val="3Char"/>
          <w:rFonts w:ascii="Times New Roman" w:hAnsi="Times New Roman"/>
        </w:rPr>
        <w:t>加大推进项目建设的下沉服务力度</w:t>
      </w:r>
      <w:r>
        <w:rPr>
          <w:rStyle w:val="3Char"/>
          <w:rFonts w:ascii="Times New Roman" w:hAnsi="Times New Roman" w:hint="eastAsia"/>
        </w:rPr>
        <w:t>。</w:t>
      </w:r>
      <w:bookmarkEnd w:id="51"/>
      <w:r>
        <w:rPr>
          <w:rFonts w:ascii="Times New Roman" w:eastAsia="方正仿宋_GBK" w:hAnsi="Times New Roman"/>
          <w:sz w:val="32"/>
          <w:szCs w:val="32"/>
        </w:rPr>
        <w:t>市区两级将积极下</w:t>
      </w:r>
      <w:r>
        <w:rPr>
          <w:rFonts w:ascii="Times New Roman" w:eastAsia="方正仿宋_GBK" w:hAnsi="Times New Roman"/>
          <w:sz w:val="32"/>
          <w:szCs w:val="32"/>
        </w:rPr>
        <w:lastRenderedPageBreak/>
        <w:t>沉围绕项目推进做好服务和现场查验工作，帮助协调解决项目实施中的问题和困难，今年，市一级下沉服务和查验将覆盖项目总数的</w:t>
      </w:r>
      <w:r>
        <w:rPr>
          <w:rFonts w:ascii="Times New Roman" w:eastAsia="方正仿宋_GBK" w:hAnsi="Times New Roman"/>
          <w:sz w:val="32"/>
          <w:szCs w:val="32"/>
        </w:rPr>
        <w:t>50%</w:t>
      </w:r>
      <w:r>
        <w:rPr>
          <w:rFonts w:ascii="Times New Roman" w:eastAsia="方正仿宋_GBK" w:hAnsi="Times New Roman"/>
          <w:sz w:val="32"/>
          <w:szCs w:val="32"/>
        </w:rPr>
        <w:t>左右。</w:t>
      </w:r>
    </w:p>
    <w:p w:rsidR="00D938CC" w:rsidRDefault="003702E7">
      <w:pPr>
        <w:pStyle w:val="a5"/>
        <w:adjustRightInd w:val="0"/>
        <w:snapToGrid w:val="0"/>
        <w:spacing w:line="560" w:lineRule="exact"/>
        <w:ind w:firstLineChars="200" w:firstLine="643"/>
        <w:rPr>
          <w:rFonts w:ascii="Times New Roman" w:eastAsia="仿宋_GB2312" w:hAnsi="Times New Roman"/>
          <w:sz w:val="32"/>
          <w:szCs w:val="32"/>
        </w:rPr>
        <w:sectPr w:rsidR="00D938CC">
          <w:footerReference w:type="default" r:id="rId10"/>
          <w:pgSz w:w="11907" w:h="16839"/>
          <w:pgMar w:top="1431" w:right="1492" w:bottom="1155" w:left="1531" w:header="0" w:footer="941" w:gutter="0"/>
          <w:pgNumType w:start="1"/>
          <w:cols w:space="720"/>
        </w:sectPr>
      </w:pPr>
      <w:bookmarkStart w:id="52" w:name="_Toc23330"/>
      <w:r>
        <w:rPr>
          <w:rStyle w:val="3Char"/>
          <w:rFonts w:ascii="Times New Roman" w:hAnsi="Times New Roman"/>
        </w:rPr>
        <w:t>3</w:t>
      </w:r>
      <w:r>
        <w:rPr>
          <w:rStyle w:val="3Char"/>
          <w:rFonts w:ascii="Times New Roman" w:hAnsi="Times New Roman"/>
        </w:rPr>
        <w:t>、继续规范项目的招投标管理</w:t>
      </w:r>
      <w:r>
        <w:rPr>
          <w:rStyle w:val="3Char"/>
          <w:rFonts w:ascii="Times New Roman" w:hAnsi="Times New Roman" w:hint="eastAsia"/>
        </w:rPr>
        <w:t>。</w:t>
      </w:r>
      <w:bookmarkEnd w:id="52"/>
      <w:r>
        <w:rPr>
          <w:rFonts w:ascii="Times New Roman" w:eastAsia="方正仿宋_GBK" w:hAnsi="Times New Roman"/>
          <w:sz w:val="32"/>
          <w:szCs w:val="32"/>
        </w:rPr>
        <w:t>按照新制定的一事一议项目管理办法，今年开始，一事一议项目原则上应在农村产权交易市场通过招投标等方式实施，我们积极组织开展农村产权交易市场招投标专题培训，推动项目进入交易市场规范招标。</w:t>
      </w:r>
    </w:p>
    <w:p w:rsidR="00D938CC" w:rsidRDefault="00D938CC">
      <w:pPr>
        <w:adjustRightInd w:val="0"/>
        <w:snapToGrid w:val="0"/>
        <w:spacing w:line="560" w:lineRule="exact"/>
        <w:rPr>
          <w:rFonts w:ascii="Times New Roman" w:hAnsi="Times New Roman"/>
        </w:rPr>
      </w:pPr>
    </w:p>
    <w:sectPr w:rsidR="00D938CC">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5D7" w:rsidRDefault="004165D7">
      <w:r>
        <w:separator/>
      </w:r>
    </w:p>
  </w:endnote>
  <w:endnote w:type="continuationSeparator" w:id="0">
    <w:p w:rsidR="004165D7" w:rsidRDefault="00416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宋黑_GBK">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简体">
    <w:altName w:val="Arial Unicode MS"/>
    <w:charset w:val="86"/>
    <w:family w:val="script"/>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CC" w:rsidRDefault="003702E7">
    <w:pPr>
      <w:spacing w:line="177" w:lineRule="auto"/>
      <w:ind w:left="4120"/>
      <w:rPr>
        <w:rFonts w:ascii="Times New Roman" w:eastAsia="Times New Roman" w:hAnsi="Times New Roman"/>
        <w:sz w:val="24"/>
      </w:rPr>
    </w:pPr>
    <w:r>
      <w:rPr>
        <w:noProof/>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D938CC" w:rsidRDefault="003702E7">
                          <w:pPr>
                            <w:pStyle w:val="a7"/>
                          </w:pPr>
                          <w:r>
                            <w:t xml:space="preserve">— </w:t>
                          </w:r>
                          <w:r>
                            <w:fldChar w:fldCharType="begin"/>
                          </w:r>
                          <w:r>
                            <w:instrText xml:space="preserve"> PAGE  \* MERGEFORMAT </w:instrText>
                          </w:r>
                          <w:r>
                            <w:fldChar w:fldCharType="separate"/>
                          </w:r>
                          <w:r w:rsidR="00351C03">
                            <w:rPr>
                              <w:noProof/>
                            </w:rP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M/fOaA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D938CC" w:rsidRDefault="003702E7">
                    <w:pPr>
                      <w:pStyle w:val="a7"/>
                    </w:pPr>
                    <w:r>
                      <w:t xml:space="preserve">— </w:t>
                    </w:r>
                    <w:r>
                      <w:fldChar w:fldCharType="begin"/>
                    </w:r>
                    <w:r>
                      <w:instrText xml:space="preserve"> PAGE  \* MERGEFORMAT </w:instrText>
                    </w:r>
                    <w:r>
                      <w:fldChar w:fldCharType="separate"/>
                    </w:r>
                    <w:r w:rsidR="00351C03">
                      <w:rPr>
                        <w:noProof/>
                      </w:rPr>
                      <w:t>1</w:t>
                    </w:r>
                    <w:r>
                      <w:fldChar w:fldCharType="end"/>
                    </w:r>
                    <w:r>
                      <w:t xml:space="preserve"> —</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8CC" w:rsidRDefault="003702E7">
    <w:pPr>
      <w:pStyle w:val="a7"/>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38CC" w:rsidRDefault="003702E7">
                          <w:pPr>
                            <w:pStyle w:val="a7"/>
                          </w:pPr>
                          <w:r>
                            <w:rPr>
                              <w:rFonts w:hint="eastAsia"/>
                            </w:rPr>
                            <w:t>—</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51C03">
                            <w:rPr>
                              <w:noProof/>
                            </w:rPr>
                            <w:t>14</w:t>
                          </w:r>
                          <w:r>
                            <w:rPr>
                              <w:rFonts w:hint="eastAsia"/>
                            </w:rPr>
                            <w:fldChar w:fldCharType="end"/>
                          </w:r>
                          <w:r>
                            <w:rPr>
                              <w:rFonts w:hint="eastAsia"/>
                            </w:rPr>
                            <w:t xml:space="preserve"> </w:t>
                          </w:r>
                          <w:r>
                            <w:rPr>
                              <w:rFonts w:hint="eastAsia"/>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D938CC" w:rsidRDefault="003702E7">
                    <w:pPr>
                      <w:pStyle w:val="a7"/>
                    </w:pPr>
                    <w:r>
                      <w:rPr>
                        <w:rFonts w:hint="eastAsia"/>
                      </w:rPr>
                      <w:t>—</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51C03">
                      <w:rPr>
                        <w:noProof/>
                      </w:rPr>
                      <w:t>14</w:t>
                    </w:r>
                    <w:r>
                      <w:rPr>
                        <w:rFonts w:hint="eastAsia"/>
                      </w:rPr>
                      <w:fldChar w:fldCharType="end"/>
                    </w:r>
                    <w:r>
                      <w:rPr>
                        <w:rFonts w:hint="eastAsia"/>
                      </w:rPr>
                      <w:t xml:space="preserve"> </w:t>
                    </w:r>
                    <w:r>
                      <w:rPr>
                        <w:rFonts w:hint="eastAsia"/>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5D7" w:rsidRDefault="004165D7">
      <w:r>
        <w:separator/>
      </w:r>
    </w:p>
  </w:footnote>
  <w:footnote w:type="continuationSeparator" w:id="0">
    <w:p w:rsidR="004165D7" w:rsidRDefault="004165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MzhlYmY5MDQ3MzIyYjU4OTZjYTEwNzc5YzdlNzcifQ=="/>
  </w:docVars>
  <w:rsids>
    <w:rsidRoot w:val="54286E7C"/>
    <w:rsid w:val="00351C03"/>
    <w:rsid w:val="003702E7"/>
    <w:rsid w:val="004165D7"/>
    <w:rsid w:val="009D76E2"/>
    <w:rsid w:val="00D938CC"/>
    <w:rsid w:val="0E04507F"/>
    <w:rsid w:val="54286E7C"/>
    <w:rsid w:val="752E4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Autospacing="1" w:afterAutospacing="1"/>
      <w:outlineLvl w:val="0"/>
    </w:pPr>
    <w:rPr>
      <w:rFonts w:ascii="宋体" w:eastAsia="方正宋黑_GBK" w:hAnsi="宋体" w:hint="eastAsia"/>
      <w:b/>
      <w:kern w:val="44"/>
      <w:sz w:val="32"/>
      <w:szCs w:val="48"/>
    </w:rPr>
  </w:style>
  <w:style w:type="paragraph" w:styleId="2">
    <w:name w:val="heading 2"/>
    <w:basedOn w:val="a"/>
    <w:next w:val="a"/>
    <w:link w:val="2Char"/>
    <w:unhideWhenUsed/>
    <w:qFormat/>
    <w:pPr>
      <w:keepNext/>
      <w:keepLines/>
      <w:spacing w:line="40" w:lineRule="exact"/>
      <w:outlineLvl w:val="1"/>
    </w:pPr>
    <w:rPr>
      <w:rFonts w:ascii="Arial" w:eastAsia="楷体" w:hAnsi="Arial"/>
      <w:b/>
      <w:sz w:val="32"/>
      <w:szCs w:val="22"/>
    </w:rPr>
  </w:style>
  <w:style w:type="paragraph" w:styleId="3">
    <w:name w:val="heading 3"/>
    <w:basedOn w:val="a"/>
    <w:next w:val="a"/>
    <w:link w:val="3Char"/>
    <w:semiHidden/>
    <w:unhideWhenUsed/>
    <w:qFormat/>
    <w:pPr>
      <w:keepNext/>
      <w:keepLines/>
      <w:spacing w:before="260" w:after="260" w:line="413" w:lineRule="auto"/>
      <w:outlineLvl w:val="2"/>
    </w:pPr>
    <w:rPr>
      <w:rFonts w:eastAsia="仿宋_GB2312"/>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黑体" w:hAnsi="Arial"/>
      <w:sz w:val="20"/>
    </w:rPr>
  </w:style>
  <w:style w:type="paragraph" w:styleId="a4">
    <w:name w:val="annotation text"/>
    <w:basedOn w:val="a"/>
    <w:pPr>
      <w:jc w:val="left"/>
    </w:pPr>
  </w:style>
  <w:style w:type="paragraph" w:styleId="a5">
    <w:name w:val="Body Text"/>
    <w:basedOn w:val="a"/>
    <w:qFormat/>
  </w:style>
  <w:style w:type="paragraph" w:styleId="a6">
    <w:name w:val="Body Text Indent"/>
    <w:basedOn w:val="a"/>
    <w:pPr>
      <w:ind w:firstLine="600"/>
    </w:pPr>
    <w:rPr>
      <w:rFonts w:eastAsia="仿宋_GB2312"/>
      <w:sz w:val="30"/>
    </w:rPr>
  </w:style>
  <w:style w:type="paragraph" w:styleId="30">
    <w:name w:val="toc 3"/>
    <w:basedOn w:val="a"/>
    <w:next w:val="a"/>
    <w:pPr>
      <w:ind w:leftChars="400" w:left="840"/>
    </w:p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style>
  <w:style w:type="paragraph" w:styleId="20">
    <w:name w:val="toc 2"/>
    <w:basedOn w:val="a"/>
    <w:next w:val="a"/>
    <w:pPr>
      <w:ind w:leftChars="200" w:left="420"/>
    </w:pPr>
  </w:style>
  <w:style w:type="paragraph" w:styleId="a9">
    <w:name w:val="Normal (Web)"/>
    <w:basedOn w:val="a"/>
    <w:pPr>
      <w:spacing w:beforeAutospacing="1" w:afterAutospacing="1"/>
      <w:jc w:val="left"/>
    </w:pPr>
    <w:rPr>
      <w:kern w:val="0"/>
      <w:sz w:val="24"/>
    </w:rPr>
  </w:style>
  <w:style w:type="character" w:styleId="aa">
    <w:name w:val="Strong"/>
    <w:basedOn w:val="a0"/>
    <w:qFormat/>
    <w:rPr>
      <w:b/>
    </w:rPr>
  </w:style>
  <w:style w:type="character" w:styleId="ab">
    <w:name w:val="Emphasis"/>
    <w:basedOn w:val="a0"/>
    <w:qFormat/>
    <w:rPr>
      <w:i/>
    </w:rPr>
  </w:style>
  <w:style w:type="character" w:customStyle="1" w:styleId="font11">
    <w:name w:val="font11"/>
    <w:basedOn w:val="a0"/>
    <w:rPr>
      <w:rFonts w:ascii="仿宋" w:eastAsia="仿宋" w:hAnsi="仿宋" w:cs="仿宋" w:hint="eastAsia"/>
      <w:color w:val="000000"/>
      <w:sz w:val="24"/>
      <w:szCs w:val="24"/>
      <w:u w:val="none"/>
    </w:rPr>
  </w:style>
  <w:style w:type="character" w:customStyle="1" w:styleId="3Char">
    <w:name w:val="标题 3 Char"/>
    <w:link w:val="3"/>
    <w:rPr>
      <w:rFonts w:eastAsia="仿宋_GB2312"/>
      <w:b/>
      <w:sz w:val="32"/>
    </w:rPr>
  </w:style>
  <w:style w:type="character" w:customStyle="1" w:styleId="2Char">
    <w:name w:val="标题 2 Char"/>
    <w:link w:val="2"/>
    <w:rPr>
      <w:rFonts w:ascii="Arial" w:eastAsia="楷体" w:hAnsi="Arial"/>
      <w:b/>
      <w:sz w:val="32"/>
      <w:szCs w:val="22"/>
    </w:rPr>
  </w:style>
  <w:style w:type="paragraph" w:customStyle="1" w:styleId="WPSOffice1">
    <w:name w:val="WPSOffice手动目录 1"/>
  </w:style>
  <w:style w:type="paragraph" w:styleId="ac">
    <w:name w:val="Balloon Text"/>
    <w:basedOn w:val="a"/>
    <w:link w:val="Char"/>
    <w:rsid w:val="009D76E2"/>
    <w:rPr>
      <w:sz w:val="18"/>
      <w:szCs w:val="18"/>
    </w:rPr>
  </w:style>
  <w:style w:type="character" w:customStyle="1" w:styleId="Char">
    <w:name w:val="批注框文本 Char"/>
    <w:basedOn w:val="a0"/>
    <w:link w:val="ac"/>
    <w:rsid w:val="009D76E2"/>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Autospacing="1" w:afterAutospacing="1"/>
      <w:outlineLvl w:val="0"/>
    </w:pPr>
    <w:rPr>
      <w:rFonts w:ascii="宋体" w:eastAsia="方正宋黑_GBK" w:hAnsi="宋体" w:hint="eastAsia"/>
      <w:b/>
      <w:kern w:val="44"/>
      <w:sz w:val="32"/>
      <w:szCs w:val="48"/>
    </w:rPr>
  </w:style>
  <w:style w:type="paragraph" w:styleId="2">
    <w:name w:val="heading 2"/>
    <w:basedOn w:val="a"/>
    <w:next w:val="a"/>
    <w:link w:val="2Char"/>
    <w:unhideWhenUsed/>
    <w:qFormat/>
    <w:pPr>
      <w:keepNext/>
      <w:keepLines/>
      <w:spacing w:line="40" w:lineRule="exact"/>
      <w:outlineLvl w:val="1"/>
    </w:pPr>
    <w:rPr>
      <w:rFonts w:ascii="Arial" w:eastAsia="楷体" w:hAnsi="Arial"/>
      <w:b/>
      <w:sz w:val="32"/>
      <w:szCs w:val="22"/>
    </w:rPr>
  </w:style>
  <w:style w:type="paragraph" w:styleId="3">
    <w:name w:val="heading 3"/>
    <w:basedOn w:val="a"/>
    <w:next w:val="a"/>
    <w:link w:val="3Char"/>
    <w:semiHidden/>
    <w:unhideWhenUsed/>
    <w:qFormat/>
    <w:pPr>
      <w:keepNext/>
      <w:keepLines/>
      <w:spacing w:before="260" w:after="260" w:line="413" w:lineRule="auto"/>
      <w:outlineLvl w:val="2"/>
    </w:pPr>
    <w:rPr>
      <w:rFonts w:eastAsia="仿宋_GB2312"/>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Pr>
      <w:rFonts w:ascii="Arial" w:eastAsia="黑体" w:hAnsi="Arial"/>
      <w:sz w:val="20"/>
    </w:rPr>
  </w:style>
  <w:style w:type="paragraph" w:styleId="a4">
    <w:name w:val="annotation text"/>
    <w:basedOn w:val="a"/>
    <w:pPr>
      <w:jc w:val="left"/>
    </w:pPr>
  </w:style>
  <w:style w:type="paragraph" w:styleId="a5">
    <w:name w:val="Body Text"/>
    <w:basedOn w:val="a"/>
    <w:qFormat/>
  </w:style>
  <w:style w:type="paragraph" w:styleId="a6">
    <w:name w:val="Body Text Indent"/>
    <w:basedOn w:val="a"/>
    <w:pPr>
      <w:ind w:firstLine="600"/>
    </w:pPr>
    <w:rPr>
      <w:rFonts w:eastAsia="仿宋_GB2312"/>
      <w:sz w:val="30"/>
    </w:rPr>
  </w:style>
  <w:style w:type="paragraph" w:styleId="30">
    <w:name w:val="toc 3"/>
    <w:basedOn w:val="a"/>
    <w:next w:val="a"/>
    <w:pPr>
      <w:ind w:leftChars="400" w:left="840"/>
    </w:p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style>
  <w:style w:type="paragraph" w:styleId="20">
    <w:name w:val="toc 2"/>
    <w:basedOn w:val="a"/>
    <w:next w:val="a"/>
    <w:pPr>
      <w:ind w:leftChars="200" w:left="420"/>
    </w:pPr>
  </w:style>
  <w:style w:type="paragraph" w:styleId="a9">
    <w:name w:val="Normal (Web)"/>
    <w:basedOn w:val="a"/>
    <w:pPr>
      <w:spacing w:beforeAutospacing="1" w:afterAutospacing="1"/>
      <w:jc w:val="left"/>
    </w:pPr>
    <w:rPr>
      <w:kern w:val="0"/>
      <w:sz w:val="24"/>
    </w:rPr>
  </w:style>
  <w:style w:type="character" w:styleId="aa">
    <w:name w:val="Strong"/>
    <w:basedOn w:val="a0"/>
    <w:qFormat/>
    <w:rPr>
      <w:b/>
    </w:rPr>
  </w:style>
  <w:style w:type="character" w:styleId="ab">
    <w:name w:val="Emphasis"/>
    <w:basedOn w:val="a0"/>
    <w:qFormat/>
    <w:rPr>
      <w:i/>
    </w:rPr>
  </w:style>
  <w:style w:type="character" w:customStyle="1" w:styleId="font11">
    <w:name w:val="font11"/>
    <w:basedOn w:val="a0"/>
    <w:rPr>
      <w:rFonts w:ascii="仿宋" w:eastAsia="仿宋" w:hAnsi="仿宋" w:cs="仿宋" w:hint="eastAsia"/>
      <w:color w:val="000000"/>
      <w:sz w:val="24"/>
      <w:szCs w:val="24"/>
      <w:u w:val="none"/>
    </w:rPr>
  </w:style>
  <w:style w:type="character" w:customStyle="1" w:styleId="3Char">
    <w:name w:val="标题 3 Char"/>
    <w:link w:val="3"/>
    <w:rPr>
      <w:rFonts w:eastAsia="仿宋_GB2312"/>
      <w:b/>
      <w:sz w:val="32"/>
    </w:rPr>
  </w:style>
  <w:style w:type="character" w:customStyle="1" w:styleId="2Char">
    <w:name w:val="标题 2 Char"/>
    <w:link w:val="2"/>
    <w:rPr>
      <w:rFonts w:ascii="Arial" w:eastAsia="楷体" w:hAnsi="Arial"/>
      <w:b/>
      <w:sz w:val="32"/>
      <w:szCs w:val="22"/>
    </w:rPr>
  </w:style>
  <w:style w:type="paragraph" w:customStyle="1" w:styleId="WPSOffice1">
    <w:name w:val="WPSOffice手动目录 1"/>
  </w:style>
  <w:style w:type="paragraph" w:styleId="ac">
    <w:name w:val="Balloon Text"/>
    <w:basedOn w:val="a"/>
    <w:link w:val="Char"/>
    <w:rsid w:val="009D76E2"/>
    <w:rPr>
      <w:sz w:val="18"/>
      <w:szCs w:val="18"/>
    </w:rPr>
  </w:style>
  <w:style w:type="character" w:customStyle="1" w:styleId="Char">
    <w:name w:val="批注框文本 Char"/>
    <w:basedOn w:val="a0"/>
    <w:link w:val="ac"/>
    <w:rsid w:val="009D76E2"/>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1488</Words>
  <Characters>8483</Characters>
  <Application>Microsoft Office Word</Application>
  <DocSecurity>0</DocSecurity>
  <Lines>70</Lines>
  <Paragraphs>19</Paragraphs>
  <ScaleCrop>false</ScaleCrop>
  <Company/>
  <LinksUpToDate>false</LinksUpToDate>
  <CharactersWithSpaces>9952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小蜜蜂</dc:creator>
  <cp:lastModifiedBy>lenovo1</cp:lastModifiedBy>
  <cp:revision>3</cp:revision>
  <dcterms:created xsi:type="dcterms:W3CDTF">2023-06-30T09:24:00Z</dcterms:created>
  <dcterms:modified xsi:type="dcterms:W3CDTF">2023-09-13T00:59:00Z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E4C3470330B343B280FF39738C37FDA7_13</vt:lpwstr>
  </property>
</Properties>
</file>