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B6FC35" w14:textId="2B475013" w:rsidR="00C85EA9" w:rsidRPr="00F70B22" w:rsidRDefault="009640D6" w:rsidP="000F5A77">
      <w:pPr>
        <w:pStyle w:val="Heading110"/>
        <w:keepNext/>
        <w:keepLines/>
        <w:spacing w:before="0" w:after="0" w:line="360" w:lineRule="auto"/>
        <w:rPr>
          <w:lang w:eastAsia="zh-CN"/>
        </w:rPr>
      </w:pPr>
      <w:r w:rsidRPr="009640D6">
        <w:rPr>
          <w:rFonts w:ascii="Times New Roman" w:eastAsia="华文中宋" w:hAnsi="Times New Roman" w:cs="Times New Roman"/>
          <w:b/>
          <w:bCs/>
          <w:color w:val="auto"/>
          <w:kern w:val="2"/>
          <w:sz w:val="44"/>
          <w:szCs w:val="44"/>
          <w:lang w:val="en-US" w:eastAsia="zh-CN" w:bidi="ar-SA"/>
        </w:rPr>
        <w:t>2022</w:t>
      </w:r>
      <w:r w:rsidRPr="009640D6">
        <w:rPr>
          <w:rFonts w:ascii="Times New Roman" w:eastAsia="华文中宋" w:hAnsi="Times New Roman" w:cs="Times New Roman" w:hint="eastAsia"/>
          <w:b/>
          <w:bCs/>
          <w:color w:val="auto"/>
          <w:kern w:val="2"/>
          <w:sz w:val="44"/>
          <w:szCs w:val="44"/>
          <w:lang w:val="en-US" w:eastAsia="zh-CN" w:bidi="ar-SA"/>
        </w:rPr>
        <w:t>年度南京市农业农村局</w:t>
      </w:r>
      <w:r w:rsidR="009778CA" w:rsidRPr="009778CA">
        <w:rPr>
          <w:rFonts w:ascii="Times New Roman" w:eastAsia="华文中宋" w:hAnsi="Times New Roman" w:cs="Times New Roman" w:hint="eastAsia"/>
          <w:b/>
          <w:bCs/>
          <w:color w:val="auto"/>
          <w:kern w:val="2"/>
          <w:sz w:val="44"/>
          <w:szCs w:val="44"/>
          <w:lang w:val="en-US" w:eastAsia="zh-CN" w:bidi="ar-SA"/>
        </w:rPr>
        <w:t>现代农业发展</w:t>
      </w:r>
      <w:r w:rsidR="009778CA" w:rsidRPr="009778CA">
        <w:rPr>
          <w:rFonts w:ascii="Times New Roman" w:eastAsia="华文中宋" w:hAnsi="Times New Roman" w:cs="Times New Roman"/>
          <w:b/>
          <w:bCs/>
          <w:color w:val="auto"/>
          <w:kern w:val="2"/>
          <w:sz w:val="44"/>
          <w:szCs w:val="44"/>
          <w:lang w:val="en-US" w:eastAsia="zh-CN" w:bidi="ar-SA"/>
        </w:rPr>
        <w:t>-</w:t>
      </w:r>
      <w:bookmarkStart w:id="0" w:name="_GoBack"/>
      <w:bookmarkEnd w:id="0"/>
      <w:r w:rsidRPr="009640D6">
        <w:rPr>
          <w:rFonts w:ascii="Times New Roman" w:eastAsia="华文中宋" w:hAnsi="Times New Roman" w:cs="Times New Roman" w:hint="eastAsia"/>
          <w:b/>
          <w:bCs/>
          <w:color w:val="auto"/>
          <w:kern w:val="2"/>
          <w:sz w:val="44"/>
          <w:szCs w:val="44"/>
          <w:lang w:val="en-US" w:eastAsia="zh-CN" w:bidi="ar-SA"/>
        </w:rPr>
        <w:t>农业品牌建设绩效评价报告</w:t>
      </w:r>
    </w:p>
    <w:p w14:paraId="077549C0" w14:textId="77777777" w:rsidR="00C85EA9" w:rsidRPr="003719B3" w:rsidRDefault="009640D6" w:rsidP="000F5A77">
      <w:pPr>
        <w:pStyle w:val="Bodytext10"/>
        <w:spacing w:line="360" w:lineRule="auto"/>
        <w:ind w:firstLine="0"/>
        <w:jc w:val="both"/>
        <w:rPr>
          <w:sz w:val="28"/>
          <w:szCs w:val="28"/>
          <w:lang w:eastAsia="zh-CN"/>
        </w:rPr>
      </w:pPr>
      <w:r w:rsidRPr="003719B3">
        <w:rPr>
          <w:sz w:val="28"/>
          <w:szCs w:val="28"/>
          <w:lang w:eastAsia="zh-CN"/>
        </w:rPr>
        <w:t>一、项目概况</w:t>
      </w:r>
    </w:p>
    <w:p w14:paraId="399B0725" w14:textId="77777777" w:rsidR="00C85EA9" w:rsidRPr="003719B3" w:rsidRDefault="009640D6" w:rsidP="000F5A77">
      <w:pPr>
        <w:pStyle w:val="Bodytext10"/>
        <w:spacing w:line="360" w:lineRule="auto"/>
        <w:ind w:firstLine="0"/>
        <w:jc w:val="both"/>
        <w:rPr>
          <w:sz w:val="28"/>
          <w:szCs w:val="28"/>
          <w:lang w:eastAsia="zh-CN"/>
        </w:rPr>
      </w:pPr>
      <w:bookmarkStart w:id="1" w:name="bookmark33"/>
      <w:r w:rsidRPr="003719B3">
        <w:rPr>
          <w:sz w:val="28"/>
          <w:szCs w:val="28"/>
          <w:lang w:eastAsia="zh-CN"/>
        </w:rPr>
        <w:t>（</w:t>
      </w:r>
      <w:bookmarkEnd w:id="1"/>
      <w:r w:rsidRPr="003719B3">
        <w:rPr>
          <w:sz w:val="28"/>
          <w:szCs w:val="28"/>
          <w:lang w:eastAsia="zh-CN"/>
        </w:rPr>
        <w:t>一）项目基本情况</w:t>
      </w:r>
    </w:p>
    <w:p w14:paraId="0B6DD95B" w14:textId="77777777" w:rsidR="00C85EA9" w:rsidRPr="003719B3" w:rsidRDefault="009640D6" w:rsidP="000F5A77">
      <w:pPr>
        <w:pStyle w:val="Bodytext10"/>
        <w:spacing w:line="360" w:lineRule="auto"/>
        <w:ind w:firstLine="620"/>
        <w:jc w:val="both"/>
        <w:rPr>
          <w:sz w:val="28"/>
          <w:szCs w:val="28"/>
          <w:lang w:eastAsia="zh-CN"/>
        </w:rPr>
      </w:pPr>
      <w:r w:rsidRPr="003719B3">
        <w:rPr>
          <w:rFonts w:cs="Times New Roman"/>
          <w:sz w:val="28"/>
          <w:szCs w:val="28"/>
          <w:lang w:val="en-US" w:eastAsia="zh-CN" w:bidi="en-US"/>
        </w:rPr>
        <w:t>1.</w:t>
      </w:r>
      <w:r w:rsidRPr="003719B3">
        <w:rPr>
          <w:sz w:val="28"/>
          <w:szCs w:val="28"/>
          <w:lang w:eastAsia="zh-CN"/>
        </w:rPr>
        <w:t>项目立项背景及目的</w:t>
      </w:r>
    </w:p>
    <w:p w14:paraId="10383368" w14:textId="2C0EEBA1" w:rsidR="00C85EA9" w:rsidRPr="003719B3" w:rsidRDefault="009640D6" w:rsidP="000F5A77">
      <w:pPr>
        <w:pStyle w:val="Bodytext10"/>
        <w:spacing w:line="360" w:lineRule="auto"/>
        <w:ind w:firstLine="680"/>
        <w:jc w:val="both"/>
        <w:rPr>
          <w:sz w:val="28"/>
          <w:szCs w:val="28"/>
          <w:lang w:eastAsia="zh-CN"/>
        </w:rPr>
      </w:pPr>
      <w:r w:rsidRPr="003719B3">
        <w:rPr>
          <w:sz w:val="28"/>
          <w:szCs w:val="28"/>
          <w:lang w:eastAsia="zh-CN"/>
        </w:rPr>
        <w:t>根据《中共南京市委南京市人民政府关于推进乡村振兴战略的实施意见》（宁委发〔</w:t>
      </w:r>
      <w:r w:rsidRPr="003719B3">
        <w:rPr>
          <w:rFonts w:cs="Times New Roman"/>
          <w:sz w:val="28"/>
          <w:szCs w:val="28"/>
          <w:lang w:eastAsia="zh-CN"/>
        </w:rPr>
        <w:t>2018</w:t>
      </w:r>
      <w:r w:rsidRPr="003719B3">
        <w:rPr>
          <w:sz w:val="28"/>
          <w:szCs w:val="28"/>
          <w:lang w:eastAsia="zh-CN"/>
        </w:rPr>
        <w:t>〕</w:t>
      </w:r>
      <w:r w:rsidRPr="003719B3">
        <w:rPr>
          <w:rFonts w:cs="Times New Roman"/>
          <w:sz w:val="28"/>
          <w:szCs w:val="28"/>
          <w:lang w:eastAsia="zh-CN"/>
        </w:rPr>
        <w:t>23</w:t>
      </w:r>
      <w:r w:rsidRPr="003719B3">
        <w:rPr>
          <w:sz w:val="28"/>
          <w:szCs w:val="28"/>
          <w:lang w:eastAsia="zh-CN"/>
        </w:rPr>
        <w:t>号）、《南京市乡村振兴十项重点工程实施方案（</w:t>
      </w:r>
      <w:r w:rsidRPr="003719B3">
        <w:rPr>
          <w:rFonts w:cs="Times New Roman"/>
          <w:sz w:val="28"/>
          <w:szCs w:val="28"/>
          <w:lang w:val="en-US" w:eastAsia="zh-CN" w:bidi="en-US"/>
        </w:rPr>
        <w:t>2018-2022</w:t>
      </w:r>
      <w:r w:rsidRPr="003719B3">
        <w:rPr>
          <w:sz w:val="28"/>
          <w:szCs w:val="28"/>
          <w:lang w:eastAsia="zh-CN"/>
        </w:rPr>
        <w:t>年）》（宁委办发〔</w:t>
      </w:r>
      <w:r w:rsidRPr="003719B3">
        <w:rPr>
          <w:rFonts w:cs="Times New Roman"/>
          <w:sz w:val="28"/>
          <w:szCs w:val="28"/>
          <w:lang w:eastAsia="zh-CN"/>
        </w:rPr>
        <w:t>2018</w:t>
      </w:r>
      <w:r w:rsidRPr="003719B3">
        <w:rPr>
          <w:sz w:val="28"/>
          <w:szCs w:val="28"/>
          <w:lang w:eastAsia="zh-CN"/>
        </w:rPr>
        <w:t>〕</w:t>
      </w:r>
      <w:r w:rsidRPr="003719B3">
        <w:rPr>
          <w:rFonts w:cs="Times New Roman"/>
          <w:sz w:val="28"/>
          <w:szCs w:val="28"/>
          <w:lang w:eastAsia="zh-CN"/>
        </w:rPr>
        <w:t>48</w:t>
      </w:r>
      <w:r w:rsidRPr="003719B3">
        <w:rPr>
          <w:sz w:val="28"/>
          <w:szCs w:val="28"/>
          <w:lang w:eastAsia="zh-CN"/>
        </w:rPr>
        <w:t>号）、《南京市乡村振兴战略实施规划（</w:t>
      </w:r>
      <w:r w:rsidRPr="003719B3">
        <w:rPr>
          <w:rFonts w:cs="Times New Roman"/>
          <w:sz w:val="28"/>
          <w:szCs w:val="28"/>
          <w:lang w:val="en-US" w:eastAsia="zh-CN" w:bidi="en-US"/>
        </w:rPr>
        <w:t>2018-2022</w:t>
      </w:r>
      <w:r w:rsidRPr="003719B3">
        <w:rPr>
          <w:sz w:val="28"/>
          <w:szCs w:val="28"/>
          <w:lang w:eastAsia="zh-CN"/>
        </w:rPr>
        <w:t>年）》（宁委发〔</w:t>
      </w:r>
      <w:r w:rsidRPr="003719B3">
        <w:rPr>
          <w:rFonts w:cs="Times New Roman"/>
          <w:sz w:val="28"/>
          <w:szCs w:val="28"/>
          <w:lang w:eastAsia="zh-CN"/>
        </w:rPr>
        <w:t>2019</w:t>
      </w:r>
      <w:r w:rsidRPr="003719B3">
        <w:rPr>
          <w:sz w:val="28"/>
          <w:szCs w:val="28"/>
          <w:lang w:eastAsia="zh-CN"/>
        </w:rPr>
        <w:t>〕</w:t>
      </w:r>
      <w:r w:rsidRPr="003719B3">
        <w:rPr>
          <w:rFonts w:cs="Times New Roman"/>
          <w:sz w:val="28"/>
          <w:szCs w:val="28"/>
          <w:lang w:val="zh-CN" w:eastAsia="zh-CN" w:bidi="zh-CN"/>
        </w:rPr>
        <w:t>15</w:t>
      </w:r>
      <w:r w:rsidRPr="003719B3">
        <w:rPr>
          <w:sz w:val="28"/>
          <w:szCs w:val="28"/>
          <w:lang w:eastAsia="zh-CN"/>
        </w:rPr>
        <w:t>号）等文件要求，为深入实施质量兴农、绿色兴农、品牌强农战略，进一步提升南京品牌农产品的公信力、竞争力和凝聚力，亟需专项资金开展南京农业品牌建设相关工作。</w:t>
      </w:r>
      <w:r w:rsidRPr="003719B3">
        <w:rPr>
          <w:rFonts w:cs="Times New Roman"/>
          <w:sz w:val="28"/>
          <w:szCs w:val="28"/>
          <w:lang w:eastAsia="zh-CN"/>
        </w:rPr>
        <w:t>202</w:t>
      </w:r>
      <w:r w:rsidR="00137A6C" w:rsidRPr="003719B3">
        <w:rPr>
          <w:rFonts w:cs="Times New Roman"/>
          <w:sz w:val="28"/>
          <w:szCs w:val="28"/>
          <w:lang w:eastAsia="zh-CN"/>
        </w:rPr>
        <w:t>2</w:t>
      </w:r>
      <w:r w:rsidRPr="003719B3">
        <w:rPr>
          <w:sz w:val="28"/>
          <w:szCs w:val="28"/>
          <w:lang w:eastAsia="zh-CN"/>
        </w:rPr>
        <w:t>年，南京市安排专项资金用于支持市级农业品牌建设。市及相关区农业农村局制定了各品牌项目实施方案，用以指导开展</w:t>
      </w:r>
      <w:r w:rsidRPr="003719B3">
        <w:rPr>
          <w:rFonts w:cs="Times New Roman"/>
          <w:sz w:val="28"/>
          <w:szCs w:val="28"/>
          <w:lang w:eastAsia="zh-CN"/>
        </w:rPr>
        <w:t>202</w:t>
      </w:r>
      <w:r w:rsidR="00CB23DC" w:rsidRPr="003719B3">
        <w:rPr>
          <w:rFonts w:cs="Times New Roman"/>
          <w:sz w:val="28"/>
          <w:szCs w:val="28"/>
          <w:lang w:eastAsia="zh-CN"/>
        </w:rPr>
        <w:t>2</w:t>
      </w:r>
      <w:r w:rsidRPr="003719B3">
        <w:rPr>
          <w:sz w:val="28"/>
          <w:szCs w:val="28"/>
          <w:lang w:eastAsia="zh-CN"/>
        </w:rPr>
        <w:t>年度农业品牌建设工作。</w:t>
      </w:r>
    </w:p>
    <w:p w14:paraId="5718CADC" w14:textId="77777777" w:rsidR="00C85EA9" w:rsidRPr="003719B3" w:rsidRDefault="009640D6" w:rsidP="000F5A77">
      <w:pPr>
        <w:pStyle w:val="Bodytext10"/>
        <w:spacing w:line="360" w:lineRule="auto"/>
        <w:ind w:firstLine="700"/>
        <w:rPr>
          <w:sz w:val="28"/>
          <w:szCs w:val="28"/>
          <w:lang w:eastAsia="zh-CN"/>
        </w:rPr>
      </w:pPr>
      <w:r w:rsidRPr="003719B3">
        <w:rPr>
          <w:rFonts w:cs="Times New Roman"/>
          <w:sz w:val="28"/>
          <w:szCs w:val="28"/>
          <w:lang w:eastAsia="zh-CN"/>
        </w:rPr>
        <w:t>2</w:t>
      </w:r>
      <w:r w:rsidRPr="003719B3">
        <w:rPr>
          <w:sz w:val="28"/>
          <w:szCs w:val="28"/>
          <w:lang w:eastAsia="zh-CN"/>
        </w:rPr>
        <w:t>.项目主要内容</w:t>
      </w:r>
    </w:p>
    <w:p w14:paraId="6D2B4EF5" w14:textId="4AC40793" w:rsidR="00C85EA9" w:rsidRPr="003719B3" w:rsidRDefault="009640D6" w:rsidP="000F5A77">
      <w:pPr>
        <w:pStyle w:val="Bodytext10"/>
        <w:spacing w:line="360" w:lineRule="auto"/>
        <w:ind w:firstLine="720"/>
        <w:rPr>
          <w:sz w:val="28"/>
          <w:szCs w:val="28"/>
          <w:lang w:eastAsia="zh-CN"/>
        </w:rPr>
      </w:pPr>
      <w:r w:rsidRPr="003719B3">
        <w:rPr>
          <w:rFonts w:cs="Times New Roman"/>
          <w:sz w:val="28"/>
          <w:szCs w:val="28"/>
          <w:lang w:eastAsia="zh-CN"/>
        </w:rPr>
        <w:t>202</w:t>
      </w:r>
      <w:r w:rsidR="00137A6C" w:rsidRPr="003719B3">
        <w:rPr>
          <w:rFonts w:cs="Times New Roman"/>
          <w:sz w:val="28"/>
          <w:szCs w:val="28"/>
          <w:lang w:eastAsia="zh-CN"/>
        </w:rPr>
        <w:t>2</w:t>
      </w:r>
      <w:r w:rsidRPr="003719B3">
        <w:rPr>
          <w:sz w:val="28"/>
          <w:szCs w:val="28"/>
          <w:lang w:eastAsia="zh-CN"/>
        </w:rPr>
        <w:t>年度南京市农业品牌建设项目重点实施绿色优质农产品建设、</w:t>
      </w:r>
      <w:r w:rsidRPr="003719B3">
        <w:rPr>
          <w:sz w:val="28"/>
          <w:szCs w:val="28"/>
          <w:lang w:val="zh-CN" w:eastAsia="zh-CN" w:bidi="zh-CN"/>
        </w:rPr>
        <w:t>“金陵</w:t>
      </w:r>
      <w:r w:rsidRPr="003719B3">
        <w:rPr>
          <w:sz w:val="28"/>
          <w:szCs w:val="28"/>
          <w:lang w:eastAsia="zh-CN"/>
        </w:rPr>
        <w:t>味稻”大米、</w:t>
      </w:r>
      <w:r w:rsidRPr="003719B3">
        <w:rPr>
          <w:sz w:val="28"/>
          <w:szCs w:val="28"/>
          <w:lang w:val="zh-CN" w:eastAsia="zh-CN" w:bidi="zh-CN"/>
        </w:rPr>
        <w:t>“食</w:t>
      </w:r>
      <w:r w:rsidRPr="003719B3">
        <w:rPr>
          <w:sz w:val="28"/>
          <w:szCs w:val="28"/>
          <w:lang w:eastAsia="zh-CN"/>
        </w:rPr>
        <w:t>礼秦淮</w:t>
      </w:r>
      <w:r w:rsidRPr="003719B3">
        <w:rPr>
          <w:sz w:val="28"/>
          <w:szCs w:val="28"/>
          <w:lang w:val="zh-CN" w:eastAsia="zh-CN" w:bidi="zh-CN"/>
        </w:rPr>
        <w:t>”公</w:t>
      </w:r>
      <w:r w:rsidRPr="003719B3">
        <w:rPr>
          <w:sz w:val="28"/>
          <w:szCs w:val="28"/>
          <w:lang w:eastAsia="zh-CN"/>
        </w:rPr>
        <w:t>用品牌暨服务平台、</w:t>
      </w:r>
      <w:r w:rsidRPr="003719B3">
        <w:rPr>
          <w:sz w:val="28"/>
          <w:szCs w:val="28"/>
          <w:lang w:val="zh-CN" w:eastAsia="zh-CN" w:bidi="zh-CN"/>
        </w:rPr>
        <w:t>“茉莉</w:t>
      </w:r>
      <w:r w:rsidRPr="003719B3">
        <w:rPr>
          <w:sz w:val="28"/>
          <w:szCs w:val="28"/>
          <w:lang w:eastAsia="zh-CN"/>
        </w:rPr>
        <w:t>六合”蔬菜、</w:t>
      </w:r>
      <w:r w:rsidRPr="003719B3">
        <w:rPr>
          <w:sz w:val="28"/>
          <w:szCs w:val="28"/>
          <w:lang w:val="zh-CN" w:eastAsia="zh-CN" w:bidi="zh-CN"/>
        </w:rPr>
        <w:t>“固</w:t>
      </w:r>
      <w:r w:rsidRPr="003719B3">
        <w:rPr>
          <w:sz w:val="28"/>
          <w:szCs w:val="28"/>
          <w:lang w:eastAsia="zh-CN"/>
        </w:rPr>
        <w:t>城湖螃蟹”</w:t>
      </w:r>
      <w:r w:rsidR="00137A6C" w:rsidRPr="003719B3">
        <w:rPr>
          <w:sz w:val="28"/>
          <w:szCs w:val="28"/>
          <w:lang w:val="zh-CN" w:eastAsia="zh-CN" w:bidi="zh-CN"/>
        </w:rPr>
        <w:t>5</w:t>
      </w:r>
      <w:r w:rsidRPr="003719B3">
        <w:rPr>
          <w:sz w:val="28"/>
          <w:szCs w:val="28"/>
          <w:lang w:eastAsia="zh-CN"/>
        </w:rPr>
        <w:t>个项目。</w:t>
      </w:r>
    </w:p>
    <w:p w14:paraId="31810291" w14:textId="77777777" w:rsidR="00C85EA9" w:rsidRPr="003719B3" w:rsidRDefault="009640D6" w:rsidP="000F5A77">
      <w:pPr>
        <w:pStyle w:val="Bodytext10"/>
        <w:spacing w:line="360" w:lineRule="auto"/>
        <w:ind w:firstLine="840"/>
        <w:rPr>
          <w:sz w:val="28"/>
          <w:szCs w:val="28"/>
          <w:lang w:eastAsia="zh-CN"/>
        </w:rPr>
      </w:pPr>
      <w:bookmarkStart w:id="2" w:name="bookmark34"/>
      <w:r w:rsidRPr="003719B3">
        <w:rPr>
          <w:sz w:val="28"/>
          <w:szCs w:val="28"/>
          <w:lang w:eastAsia="zh-CN"/>
        </w:rPr>
        <w:t>（</w:t>
      </w:r>
      <w:bookmarkEnd w:id="2"/>
      <w:r w:rsidRPr="003719B3">
        <w:rPr>
          <w:sz w:val="28"/>
          <w:szCs w:val="28"/>
          <w:lang w:eastAsia="zh-CN"/>
        </w:rPr>
        <w:t>二）项目资金情况</w:t>
      </w:r>
    </w:p>
    <w:p w14:paraId="3D4C4E5E" w14:textId="77777777" w:rsidR="00C85EA9" w:rsidRPr="003719B3" w:rsidRDefault="009640D6" w:rsidP="000F5A77">
      <w:pPr>
        <w:pStyle w:val="Bodytext10"/>
        <w:spacing w:line="360" w:lineRule="auto"/>
        <w:ind w:firstLine="700"/>
        <w:rPr>
          <w:sz w:val="28"/>
          <w:szCs w:val="28"/>
          <w:lang w:eastAsia="zh-CN"/>
        </w:rPr>
      </w:pPr>
      <w:r w:rsidRPr="003719B3">
        <w:rPr>
          <w:rFonts w:cs="Times New Roman"/>
          <w:sz w:val="28"/>
          <w:szCs w:val="28"/>
          <w:lang w:val="en-US" w:eastAsia="zh-CN" w:bidi="en-US"/>
        </w:rPr>
        <w:t>L</w:t>
      </w:r>
      <w:r w:rsidRPr="003719B3">
        <w:rPr>
          <w:sz w:val="28"/>
          <w:szCs w:val="28"/>
          <w:lang w:eastAsia="zh-CN"/>
        </w:rPr>
        <w:t>资金投入情况</w:t>
      </w:r>
    </w:p>
    <w:p w14:paraId="33672FE2" w14:textId="76CB8EF7" w:rsidR="00C85EA9" w:rsidRPr="003719B3" w:rsidRDefault="006D4C3E" w:rsidP="000F5A77">
      <w:pPr>
        <w:pStyle w:val="Bodytext10"/>
        <w:spacing w:line="360" w:lineRule="auto"/>
        <w:ind w:firstLine="720"/>
        <w:jc w:val="both"/>
        <w:rPr>
          <w:sz w:val="28"/>
          <w:szCs w:val="28"/>
          <w:lang w:eastAsia="zh-CN"/>
        </w:rPr>
      </w:pPr>
      <w:r w:rsidRPr="003719B3">
        <w:rPr>
          <w:rFonts w:cs="Times New Roman"/>
          <w:sz w:val="28"/>
          <w:szCs w:val="28"/>
          <w:lang w:eastAsia="zh-CN"/>
        </w:rPr>
        <w:t>2022</w:t>
      </w:r>
      <w:r w:rsidRPr="003719B3">
        <w:rPr>
          <w:sz w:val="28"/>
          <w:szCs w:val="28"/>
          <w:lang w:eastAsia="zh-CN"/>
        </w:rPr>
        <w:t>年农业品牌建设项目年初预算</w:t>
      </w:r>
      <w:r w:rsidRPr="003719B3">
        <w:rPr>
          <w:rFonts w:cs="Times New Roman"/>
          <w:sz w:val="28"/>
          <w:szCs w:val="28"/>
          <w:lang w:eastAsia="zh-CN"/>
        </w:rPr>
        <w:t>4</w:t>
      </w:r>
      <w:r w:rsidR="00137A6C" w:rsidRPr="003719B3">
        <w:rPr>
          <w:rFonts w:cs="Times New Roman"/>
          <w:sz w:val="28"/>
          <w:szCs w:val="28"/>
          <w:lang w:eastAsia="zh-CN"/>
        </w:rPr>
        <w:t>870</w:t>
      </w:r>
      <w:r w:rsidRPr="003719B3">
        <w:rPr>
          <w:sz w:val="28"/>
          <w:szCs w:val="28"/>
          <w:lang w:eastAsia="zh-CN"/>
        </w:rPr>
        <w:t>万元，其中：绿色优质农产品建设项目</w:t>
      </w:r>
      <w:r w:rsidRPr="003719B3">
        <w:rPr>
          <w:rFonts w:cs="Times New Roman"/>
          <w:sz w:val="28"/>
          <w:szCs w:val="28"/>
          <w:lang w:eastAsia="zh-CN"/>
        </w:rPr>
        <w:t>1</w:t>
      </w:r>
      <w:r w:rsidR="00137A6C" w:rsidRPr="003719B3">
        <w:rPr>
          <w:rFonts w:cs="Times New Roman"/>
          <w:sz w:val="28"/>
          <w:szCs w:val="28"/>
          <w:lang w:eastAsia="zh-CN"/>
        </w:rPr>
        <w:t>87</w:t>
      </w:r>
      <w:r w:rsidRPr="003719B3">
        <w:rPr>
          <w:rFonts w:cs="Times New Roman"/>
          <w:sz w:val="28"/>
          <w:szCs w:val="28"/>
          <w:lang w:eastAsia="zh-CN"/>
        </w:rPr>
        <w:t>0</w:t>
      </w:r>
      <w:r w:rsidRPr="003719B3">
        <w:rPr>
          <w:sz w:val="28"/>
          <w:szCs w:val="28"/>
          <w:lang w:eastAsia="zh-CN"/>
        </w:rPr>
        <w:t>万元；</w:t>
      </w:r>
      <w:r w:rsidRPr="003719B3">
        <w:rPr>
          <w:sz w:val="28"/>
          <w:szCs w:val="28"/>
          <w:lang w:val="zh-CN" w:eastAsia="zh-CN" w:bidi="zh-CN"/>
        </w:rPr>
        <w:t>“金陵</w:t>
      </w:r>
      <w:r w:rsidRPr="003719B3">
        <w:rPr>
          <w:sz w:val="28"/>
          <w:szCs w:val="28"/>
          <w:lang w:eastAsia="zh-CN"/>
        </w:rPr>
        <w:t>味稻”大米项目</w:t>
      </w:r>
      <w:r w:rsidRPr="003719B3">
        <w:rPr>
          <w:rFonts w:cs="Times New Roman"/>
          <w:sz w:val="28"/>
          <w:szCs w:val="28"/>
          <w:lang w:eastAsia="zh-CN"/>
        </w:rPr>
        <w:t>1000</w:t>
      </w:r>
      <w:r w:rsidRPr="003719B3">
        <w:rPr>
          <w:sz w:val="28"/>
          <w:szCs w:val="28"/>
          <w:lang w:eastAsia="zh-CN"/>
        </w:rPr>
        <w:t>万元；</w:t>
      </w:r>
      <w:r w:rsidRPr="003719B3">
        <w:rPr>
          <w:sz w:val="28"/>
          <w:szCs w:val="28"/>
          <w:lang w:val="zh-CN" w:eastAsia="zh-CN" w:bidi="zh-CN"/>
        </w:rPr>
        <w:t>“食礼</w:t>
      </w:r>
      <w:r w:rsidRPr="003719B3">
        <w:rPr>
          <w:sz w:val="28"/>
          <w:szCs w:val="28"/>
          <w:lang w:eastAsia="zh-CN"/>
        </w:rPr>
        <w:t>秦淮”公用品牌暨服务平台项目</w:t>
      </w:r>
      <w:r w:rsidRPr="003719B3">
        <w:rPr>
          <w:rFonts w:cs="Times New Roman"/>
          <w:sz w:val="28"/>
          <w:szCs w:val="28"/>
          <w:lang w:eastAsia="zh-CN"/>
        </w:rPr>
        <w:t>1000</w:t>
      </w:r>
      <w:r w:rsidRPr="003719B3">
        <w:rPr>
          <w:sz w:val="28"/>
          <w:szCs w:val="28"/>
          <w:lang w:eastAsia="zh-CN"/>
        </w:rPr>
        <w:t>万元；</w:t>
      </w:r>
      <w:r w:rsidRPr="003719B3">
        <w:rPr>
          <w:sz w:val="28"/>
          <w:szCs w:val="28"/>
          <w:lang w:val="zh-CN" w:eastAsia="zh-CN" w:bidi="zh-CN"/>
        </w:rPr>
        <w:t>“茉莉</w:t>
      </w:r>
      <w:r w:rsidRPr="003719B3">
        <w:rPr>
          <w:sz w:val="28"/>
          <w:szCs w:val="28"/>
          <w:lang w:eastAsia="zh-CN"/>
        </w:rPr>
        <w:t>六合”蔬菜和</w:t>
      </w:r>
      <w:r w:rsidRPr="003719B3">
        <w:rPr>
          <w:sz w:val="28"/>
          <w:szCs w:val="28"/>
          <w:lang w:val="zh-CN" w:eastAsia="zh-CN" w:bidi="zh-CN"/>
        </w:rPr>
        <w:t>“固</w:t>
      </w:r>
      <w:r w:rsidRPr="003719B3">
        <w:rPr>
          <w:sz w:val="28"/>
          <w:szCs w:val="28"/>
          <w:lang w:eastAsia="zh-CN"/>
        </w:rPr>
        <w:t>城湖螃蟹”项目各</w:t>
      </w:r>
      <w:r w:rsidRPr="003719B3">
        <w:rPr>
          <w:rFonts w:cs="Times New Roman"/>
          <w:sz w:val="28"/>
          <w:szCs w:val="28"/>
          <w:lang w:eastAsia="zh-CN"/>
        </w:rPr>
        <w:t>500</w:t>
      </w:r>
      <w:r w:rsidRPr="003719B3">
        <w:rPr>
          <w:sz w:val="28"/>
          <w:szCs w:val="28"/>
          <w:lang w:eastAsia="zh-CN"/>
        </w:rPr>
        <w:t>万元。实施过程中，实际下达</w:t>
      </w:r>
      <w:r w:rsidR="009D1330" w:rsidRPr="003719B3">
        <w:rPr>
          <w:rFonts w:cs="Times New Roman"/>
          <w:sz w:val="28"/>
          <w:szCs w:val="28"/>
          <w:lang w:val="en-US" w:eastAsia="zh-CN" w:bidi="en-US"/>
        </w:rPr>
        <w:t>4,846.80</w:t>
      </w:r>
      <w:r w:rsidRPr="003719B3">
        <w:rPr>
          <w:sz w:val="28"/>
          <w:szCs w:val="28"/>
          <w:lang w:eastAsia="zh-CN"/>
        </w:rPr>
        <w:lastRenderedPageBreak/>
        <w:t>万元，资金到位率为</w:t>
      </w:r>
      <w:r w:rsidRPr="003719B3">
        <w:rPr>
          <w:rFonts w:cs="Times New Roman"/>
          <w:sz w:val="28"/>
          <w:szCs w:val="28"/>
          <w:lang w:eastAsia="zh-CN"/>
        </w:rPr>
        <w:t>99.</w:t>
      </w:r>
      <w:r w:rsidR="009D1330" w:rsidRPr="003719B3">
        <w:rPr>
          <w:rFonts w:cs="Times New Roman"/>
          <w:sz w:val="28"/>
          <w:szCs w:val="28"/>
          <w:lang w:eastAsia="zh-CN"/>
        </w:rPr>
        <w:t>5</w:t>
      </w:r>
      <w:r w:rsidRPr="003719B3">
        <w:rPr>
          <w:rFonts w:cs="Times New Roman"/>
          <w:sz w:val="28"/>
          <w:szCs w:val="28"/>
          <w:lang w:eastAsia="zh-CN"/>
        </w:rPr>
        <w:t>2%,</w:t>
      </w:r>
      <w:r w:rsidRPr="003719B3">
        <w:rPr>
          <w:sz w:val="28"/>
          <w:szCs w:val="28"/>
          <w:lang w:eastAsia="zh-CN"/>
        </w:rPr>
        <w:t>具体情况详见下表。</w:t>
      </w:r>
    </w:p>
    <w:p w14:paraId="18A4D2BC" w14:textId="46B15203" w:rsidR="00C85EA9" w:rsidRPr="003719B3" w:rsidRDefault="009640D6" w:rsidP="000F5A77">
      <w:pPr>
        <w:pStyle w:val="Tablecaption10"/>
        <w:spacing w:after="0" w:line="360" w:lineRule="auto"/>
        <w:ind w:left="0"/>
        <w:rPr>
          <w:sz w:val="28"/>
          <w:szCs w:val="28"/>
          <w:lang w:eastAsia="zh-CN"/>
        </w:rPr>
      </w:pPr>
      <w:r w:rsidRPr="003719B3">
        <w:rPr>
          <w:rFonts w:cs="Times New Roman"/>
          <w:sz w:val="28"/>
          <w:szCs w:val="28"/>
          <w:lang w:eastAsia="zh-CN"/>
        </w:rPr>
        <w:t>202</w:t>
      </w:r>
      <w:r w:rsidR="007A6F95" w:rsidRPr="003719B3">
        <w:rPr>
          <w:rFonts w:cs="Times New Roman"/>
          <w:sz w:val="28"/>
          <w:szCs w:val="28"/>
          <w:lang w:eastAsia="zh-CN"/>
        </w:rPr>
        <w:t>2</w:t>
      </w:r>
      <w:r w:rsidRPr="003719B3">
        <w:rPr>
          <w:sz w:val="28"/>
          <w:szCs w:val="28"/>
          <w:lang w:eastAsia="zh-CN"/>
        </w:rPr>
        <w:t>年度南京市农业品牌建设项目预算资金情况表</w:t>
      </w:r>
    </w:p>
    <w:p w14:paraId="063543C7" w14:textId="77777777" w:rsidR="00C85EA9" w:rsidRPr="003719B3" w:rsidRDefault="009640D6" w:rsidP="009D1330">
      <w:pPr>
        <w:pStyle w:val="Tablecaption10"/>
        <w:spacing w:after="0" w:line="360" w:lineRule="auto"/>
        <w:ind w:left="29"/>
        <w:jc w:val="right"/>
        <w:rPr>
          <w:sz w:val="28"/>
          <w:szCs w:val="28"/>
          <w:lang w:eastAsia="zh-CN"/>
        </w:rPr>
      </w:pPr>
      <w:r w:rsidRPr="003719B3">
        <w:rPr>
          <w:sz w:val="28"/>
          <w:szCs w:val="28"/>
          <w:lang w:eastAsia="zh-CN"/>
        </w:rPr>
        <w:t>金额单位：万元</w:t>
      </w:r>
    </w:p>
    <w:tbl>
      <w:tblPr>
        <w:tblW w:w="8500" w:type="dxa"/>
        <w:tblLook w:val="04A0" w:firstRow="1" w:lastRow="0" w:firstColumn="1" w:lastColumn="0" w:noHBand="0" w:noVBand="1"/>
      </w:tblPr>
      <w:tblGrid>
        <w:gridCol w:w="826"/>
        <w:gridCol w:w="2595"/>
        <w:gridCol w:w="1269"/>
        <w:gridCol w:w="1270"/>
        <w:gridCol w:w="1270"/>
        <w:gridCol w:w="1270"/>
      </w:tblGrid>
      <w:tr w:rsidR="009D1330" w:rsidRPr="003719B3" w14:paraId="71E662F8" w14:textId="77777777" w:rsidTr="003719B3">
        <w:trPr>
          <w:trHeight w:val="370"/>
        </w:trPr>
        <w:tc>
          <w:tcPr>
            <w:tcW w:w="82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81FC3C0" w14:textId="77777777" w:rsidR="009D1330" w:rsidRPr="003719B3" w:rsidRDefault="009D1330" w:rsidP="009D1330">
            <w:pPr>
              <w:widowControl/>
              <w:jc w:val="center"/>
              <w:rPr>
                <w:rFonts w:ascii="宋体" w:eastAsia="宋体" w:hAnsi="宋体" w:cs="宋体"/>
                <w:sz w:val="22"/>
                <w:szCs w:val="22"/>
                <w:lang w:eastAsia="zh-CN" w:bidi="ar-SA"/>
              </w:rPr>
            </w:pPr>
            <w:r w:rsidRPr="003719B3">
              <w:rPr>
                <w:rFonts w:ascii="宋体" w:eastAsia="宋体" w:hAnsi="宋体" w:cs="宋体" w:hint="eastAsia"/>
                <w:sz w:val="22"/>
                <w:szCs w:val="22"/>
                <w:lang w:eastAsia="zh-CN" w:bidi="ar-SA"/>
              </w:rPr>
              <w:t>序号</w:t>
            </w:r>
          </w:p>
        </w:tc>
        <w:tc>
          <w:tcPr>
            <w:tcW w:w="2595" w:type="dxa"/>
            <w:tcBorders>
              <w:top w:val="single" w:sz="4" w:space="0" w:color="auto"/>
              <w:left w:val="nil"/>
              <w:bottom w:val="single" w:sz="4" w:space="0" w:color="auto"/>
              <w:right w:val="single" w:sz="4" w:space="0" w:color="auto"/>
            </w:tcBorders>
            <w:shd w:val="clear" w:color="000000" w:fill="FFFFFF"/>
            <w:vAlign w:val="center"/>
            <w:hideMark/>
          </w:tcPr>
          <w:p w14:paraId="55A571A5" w14:textId="77777777" w:rsidR="009D1330" w:rsidRPr="003719B3" w:rsidRDefault="009D1330" w:rsidP="009D1330">
            <w:pPr>
              <w:widowControl/>
              <w:jc w:val="center"/>
              <w:rPr>
                <w:rFonts w:ascii="宋体" w:eastAsia="宋体" w:hAnsi="宋体" w:cs="宋体"/>
                <w:sz w:val="22"/>
                <w:szCs w:val="22"/>
                <w:lang w:eastAsia="zh-CN" w:bidi="ar-SA"/>
              </w:rPr>
            </w:pPr>
            <w:r w:rsidRPr="003719B3">
              <w:rPr>
                <w:rFonts w:ascii="宋体" w:eastAsia="宋体" w:hAnsi="宋体" w:cs="宋体" w:hint="eastAsia"/>
                <w:sz w:val="22"/>
                <w:szCs w:val="22"/>
                <w:lang w:eastAsia="zh-CN" w:bidi="ar-SA"/>
              </w:rPr>
              <w:t>项目名称</w:t>
            </w:r>
          </w:p>
        </w:tc>
        <w:tc>
          <w:tcPr>
            <w:tcW w:w="1269" w:type="dxa"/>
            <w:tcBorders>
              <w:top w:val="single" w:sz="4" w:space="0" w:color="auto"/>
              <w:left w:val="nil"/>
              <w:bottom w:val="single" w:sz="4" w:space="0" w:color="auto"/>
              <w:right w:val="single" w:sz="4" w:space="0" w:color="auto"/>
            </w:tcBorders>
            <w:shd w:val="clear" w:color="000000" w:fill="FFFFFF"/>
            <w:vAlign w:val="center"/>
            <w:hideMark/>
          </w:tcPr>
          <w:p w14:paraId="47059910" w14:textId="77777777" w:rsidR="009D1330" w:rsidRPr="003719B3" w:rsidRDefault="009D1330" w:rsidP="009D1330">
            <w:pPr>
              <w:widowControl/>
              <w:jc w:val="center"/>
              <w:rPr>
                <w:rFonts w:ascii="宋体" w:eastAsia="宋体" w:hAnsi="宋体" w:cs="宋体"/>
                <w:sz w:val="22"/>
                <w:szCs w:val="22"/>
                <w:lang w:eastAsia="zh-CN" w:bidi="ar-SA"/>
              </w:rPr>
            </w:pPr>
            <w:r w:rsidRPr="003719B3">
              <w:rPr>
                <w:rFonts w:ascii="宋体" w:eastAsia="宋体" w:hAnsi="宋体" w:cs="宋体" w:hint="eastAsia"/>
                <w:sz w:val="22"/>
                <w:szCs w:val="22"/>
                <w:lang w:eastAsia="zh-CN" w:bidi="ar-SA"/>
              </w:rPr>
              <w:t>年初预算数</w:t>
            </w:r>
          </w:p>
        </w:tc>
        <w:tc>
          <w:tcPr>
            <w:tcW w:w="1270" w:type="dxa"/>
            <w:tcBorders>
              <w:top w:val="single" w:sz="4" w:space="0" w:color="auto"/>
              <w:left w:val="nil"/>
              <w:bottom w:val="single" w:sz="4" w:space="0" w:color="auto"/>
              <w:right w:val="single" w:sz="4" w:space="0" w:color="auto"/>
            </w:tcBorders>
            <w:shd w:val="clear" w:color="000000" w:fill="FFFFFF"/>
            <w:vAlign w:val="center"/>
            <w:hideMark/>
          </w:tcPr>
          <w:p w14:paraId="3CCDD7A6" w14:textId="77777777" w:rsidR="009D1330" w:rsidRPr="003719B3" w:rsidRDefault="009D1330" w:rsidP="009D1330">
            <w:pPr>
              <w:widowControl/>
              <w:jc w:val="center"/>
              <w:rPr>
                <w:rFonts w:ascii="宋体" w:eastAsia="宋体" w:hAnsi="宋体" w:cs="宋体"/>
                <w:sz w:val="22"/>
                <w:szCs w:val="22"/>
                <w:lang w:eastAsia="zh-CN" w:bidi="ar-SA"/>
              </w:rPr>
            </w:pPr>
            <w:r w:rsidRPr="003719B3">
              <w:rPr>
                <w:rFonts w:ascii="宋体" w:eastAsia="宋体" w:hAnsi="宋体" w:cs="宋体" w:hint="eastAsia"/>
                <w:sz w:val="22"/>
                <w:szCs w:val="22"/>
                <w:lang w:eastAsia="zh-CN" w:bidi="ar-SA"/>
              </w:rPr>
              <w:t>预算调整数</w:t>
            </w:r>
          </w:p>
        </w:tc>
        <w:tc>
          <w:tcPr>
            <w:tcW w:w="1270" w:type="dxa"/>
            <w:tcBorders>
              <w:top w:val="single" w:sz="4" w:space="0" w:color="auto"/>
              <w:left w:val="nil"/>
              <w:bottom w:val="single" w:sz="4" w:space="0" w:color="auto"/>
              <w:right w:val="single" w:sz="4" w:space="0" w:color="auto"/>
            </w:tcBorders>
            <w:shd w:val="clear" w:color="000000" w:fill="FFFFFF"/>
            <w:vAlign w:val="center"/>
            <w:hideMark/>
          </w:tcPr>
          <w:p w14:paraId="3FD6D72B" w14:textId="77777777" w:rsidR="009D1330" w:rsidRPr="003719B3" w:rsidRDefault="009D1330" w:rsidP="009D1330">
            <w:pPr>
              <w:widowControl/>
              <w:jc w:val="center"/>
              <w:rPr>
                <w:rFonts w:ascii="宋体" w:eastAsia="宋体" w:hAnsi="宋体" w:cs="宋体"/>
                <w:sz w:val="22"/>
                <w:szCs w:val="22"/>
                <w:lang w:eastAsia="zh-CN" w:bidi="ar-SA"/>
              </w:rPr>
            </w:pPr>
            <w:r w:rsidRPr="003719B3">
              <w:rPr>
                <w:rFonts w:ascii="宋体" w:eastAsia="宋体" w:hAnsi="宋体" w:cs="宋体" w:hint="eastAsia"/>
                <w:sz w:val="22"/>
                <w:szCs w:val="22"/>
                <w:lang w:eastAsia="zh-CN" w:bidi="ar-SA"/>
              </w:rPr>
              <w:t>调整后预算数</w:t>
            </w:r>
          </w:p>
        </w:tc>
        <w:tc>
          <w:tcPr>
            <w:tcW w:w="1270" w:type="dxa"/>
            <w:tcBorders>
              <w:top w:val="single" w:sz="4" w:space="0" w:color="auto"/>
              <w:left w:val="nil"/>
              <w:bottom w:val="single" w:sz="4" w:space="0" w:color="auto"/>
              <w:right w:val="single" w:sz="4" w:space="0" w:color="auto"/>
            </w:tcBorders>
            <w:shd w:val="clear" w:color="000000" w:fill="FFFFFF"/>
            <w:vAlign w:val="center"/>
            <w:hideMark/>
          </w:tcPr>
          <w:p w14:paraId="30095A9F" w14:textId="77777777" w:rsidR="009D1330" w:rsidRPr="003719B3" w:rsidRDefault="009D1330" w:rsidP="009D1330">
            <w:pPr>
              <w:widowControl/>
              <w:jc w:val="center"/>
              <w:rPr>
                <w:rFonts w:ascii="宋体" w:eastAsia="宋体" w:hAnsi="宋体" w:cs="宋体"/>
                <w:sz w:val="22"/>
                <w:szCs w:val="22"/>
                <w:lang w:eastAsia="zh-CN" w:bidi="ar-SA"/>
              </w:rPr>
            </w:pPr>
            <w:r w:rsidRPr="003719B3">
              <w:rPr>
                <w:rFonts w:ascii="宋体" w:eastAsia="宋体" w:hAnsi="宋体" w:cs="宋体" w:hint="eastAsia"/>
                <w:sz w:val="22"/>
                <w:szCs w:val="22"/>
                <w:lang w:eastAsia="zh-CN" w:bidi="ar-SA"/>
              </w:rPr>
              <w:t>预算下达数</w:t>
            </w:r>
          </w:p>
        </w:tc>
      </w:tr>
      <w:tr w:rsidR="009D1330" w:rsidRPr="003719B3" w14:paraId="3A7E337C" w14:textId="77777777" w:rsidTr="003719B3">
        <w:trPr>
          <w:trHeight w:val="280"/>
        </w:trPr>
        <w:tc>
          <w:tcPr>
            <w:tcW w:w="826" w:type="dxa"/>
            <w:tcBorders>
              <w:top w:val="nil"/>
              <w:left w:val="single" w:sz="4" w:space="0" w:color="auto"/>
              <w:bottom w:val="single" w:sz="4" w:space="0" w:color="auto"/>
              <w:right w:val="single" w:sz="4" w:space="0" w:color="auto"/>
            </w:tcBorders>
            <w:shd w:val="clear" w:color="000000" w:fill="FFFFFF"/>
            <w:vAlign w:val="center"/>
            <w:hideMark/>
          </w:tcPr>
          <w:p w14:paraId="2E6FC2CD" w14:textId="77777777" w:rsidR="009D1330" w:rsidRPr="003719B3" w:rsidRDefault="009D1330" w:rsidP="009D1330">
            <w:pPr>
              <w:widowControl/>
              <w:jc w:val="center"/>
              <w:rPr>
                <w:rFonts w:ascii="宋体" w:eastAsia="宋体" w:hAnsi="宋体" w:cs="宋体"/>
                <w:sz w:val="22"/>
                <w:szCs w:val="22"/>
                <w:lang w:eastAsia="zh-CN" w:bidi="ar-SA"/>
              </w:rPr>
            </w:pPr>
            <w:r w:rsidRPr="003719B3">
              <w:rPr>
                <w:rFonts w:ascii="宋体" w:eastAsia="宋体" w:hAnsi="宋体" w:cs="宋体" w:hint="eastAsia"/>
                <w:sz w:val="22"/>
                <w:szCs w:val="22"/>
                <w:lang w:eastAsia="zh-CN" w:bidi="ar-SA"/>
              </w:rPr>
              <w:t>1</w:t>
            </w:r>
          </w:p>
        </w:tc>
        <w:tc>
          <w:tcPr>
            <w:tcW w:w="2595" w:type="dxa"/>
            <w:tcBorders>
              <w:top w:val="nil"/>
              <w:left w:val="nil"/>
              <w:bottom w:val="single" w:sz="4" w:space="0" w:color="auto"/>
              <w:right w:val="single" w:sz="4" w:space="0" w:color="auto"/>
            </w:tcBorders>
            <w:shd w:val="clear" w:color="000000" w:fill="FFFFFF"/>
            <w:vAlign w:val="center"/>
            <w:hideMark/>
          </w:tcPr>
          <w:p w14:paraId="1090EBF2" w14:textId="77777777" w:rsidR="009D1330" w:rsidRPr="003719B3" w:rsidRDefault="009D1330" w:rsidP="009D1330">
            <w:pPr>
              <w:widowControl/>
              <w:rPr>
                <w:rFonts w:ascii="宋体" w:eastAsia="宋体" w:hAnsi="宋体" w:cs="宋体"/>
                <w:sz w:val="22"/>
                <w:szCs w:val="22"/>
                <w:lang w:eastAsia="zh-CN" w:bidi="ar-SA"/>
              </w:rPr>
            </w:pPr>
            <w:r w:rsidRPr="003719B3">
              <w:rPr>
                <w:rFonts w:ascii="宋体" w:eastAsia="宋体" w:hAnsi="宋体" w:cs="宋体" w:hint="eastAsia"/>
                <w:sz w:val="22"/>
                <w:szCs w:val="22"/>
                <w:lang w:eastAsia="zh-CN" w:bidi="ar-SA"/>
              </w:rPr>
              <w:t>绿色优质农产品建设项目</w:t>
            </w:r>
          </w:p>
        </w:tc>
        <w:tc>
          <w:tcPr>
            <w:tcW w:w="1269" w:type="dxa"/>
            <w:tcBorders>
              <w:top w:val="nil"/>
              <w:left w:val="nil"/>
              <w:bottom w:val="single" w:sz="4" w:space="0" w:color="auto"/>
              <w:right w:val="single" w:sz="4" w:space="0" w:color="auto"/>
            </w:tcBorders>
            <w:shd w:val="clear" w:color="000000" w:fill="FFFFFF"/>
            <w:vAlign w:val="center"/>
            <w:hideMark/>
          </w:tcPr>
          <w:p w14:paraId="22B8629B" w14:textId="77777777" w:rsidR="009D1330" w:rsidRPr="003719B3" w:rsidRDefault="009D1330" w:rsidP="009D1330">
            <w:pPr>
              <w:widowControl/>
              <w:jc w:val="right"/>
              <w:rPr>
                <w:rFonts w:ascii="宋体" w:eastAsia="宋体" w:hAnsi="宋体" w:cs="宋体"/>
                <w:sz w:val="22"/>
                <w:szCs w:val="22"/>
                <w:lang w:eastAsia="zh-CN" w:bidi="ar-SA"/>
              </w:rPr>
            </w:pPr>
            <w:r w:rsidRPr="003719B3">
              <w:rPr>
                <w:rFonts w:ascii="宋体" w:eastAsia="宋体" w:hAnsi="宋体" w:cs="宋体" w:hint="eastAsia"/>
                <w:sz w:val="22"/>
                <w:szCs w:val="22"/>
                <w:lang w:eastAsia="zh-TW" w:bidi="ar-SA"/>
              </w:rPr>
              <w:t xml:space="preserve">1,870.00 </w:t>
            </w:r>
          </w:p>
        </w:tc>
        <w:tc>
          <w:tcPr>
            <w:tcW w:w="1270" w:type="dxa"/>
            <w:tcBorders>
              <w:top w:val="nil"/>
              <w:left w:val="nil"/>
              <w:bottom w:val="single" w:sz="4" w:space="0" w:color="auto"/>
              <w:right w:val="single" w:sz="4" w:space="0" w:color="auto"/>
            </w:tcBorders>
            <w:shd w:val="clear" w:color="000000" w:fill="FFFFFF"/>
            <w:vAlign w:val="center"/>
            <w:hideMark/>
          </w:tcPr>
          <w:p w14:paraId="16AB96EC" w14:textId="77777777" w:rsidR="009D1330" w:rsidRPr="003719B3" w:rsidRDefault="009D1330" w:rsidP="009D1330">
            <w:pPr>
              <w:widowControl/>
              <w:jc w:val="right"/>
              <w:rPr>
                <w:rFonts w:ascii="宋体" w:eastAsia="宋体" w:hAnsi="宋体" w:cs="宋体"/>
                <w:sz w:val="22"/>
                <w:szCs w:val="22"/>
                <w:lang w:eastAsia="zh-CN" w:bidi="ar-SA"/>
              </w:rPr>
            </w:pPr>
            <w:r w:rsidRPr="003719B3">
              <w:rPr>
                <w:rFonts w:ascii="宋体" w:eastAsia="宋体" w:hAnsi="宋体" w:cs="宋体" w:hint="eastAsia"/>
                <w:sz w:val="22"/>
                <w:szCs w:val="22"/>
                <w:lang w:eastAsia="zh-CN" w:bidi="ar-SA"/>
              </w:rPr>
              <w:t xml:space="preserve">0.00 </w:t>
            </w:r>
          </w:p>
        </w:tc>
        <w:tc>
          <w:tcPr>
            <w:tcW w:w="1270" w:type="dxa"/>
            <w:tcBorders>
              <w:top w:val="nil"/>
              <w:left w:val="nil"/>
              <w:bottom w:val="single" w:sz="4" w:space="0" w:color="auto"/>
              <w:right w:val="single" w:sz="4" w:space="0" w:color="auto"/>
            </w:tcBorders>
            <w:shd w:val="clear" w:color="000000" w:fill="FFFFFF"/>
            <w:vAlign w:val="center"/>
            <w:hideMark/>
          </w:tcPr>
          <w:p w14:paraId="4FC9A191" w14:textId="77777777" w:rsidR="009D1330" w:rsidRPr="003719B3" w:rsidRDefault="009D1330" w:rsidP="009D1330">
            <w:pPr>
              <w:widowControl/>
              <w:jc w:val="right"/>
              <w:rPr>
                <w:rFonts w:ascii="宋体" w:eastAsia="宋体" w:hAnsi="宋体" w:cs="宋体"/>
                <w:sz w:val="22"/>
                <w:szCs w:val="22"/>
                <w:lang w:eastAsia="zh-CN" w:bidi="ar-SA"/>
              </w:rPr>
            </w:pPr>
            <w:r w:rsidRPr="003719B3">
              <w:rPr>
                <w:rFonts w:ascii="宋体" w:eastAsia="宋体" w:hAnsi="宋体" w:cs="宋体" w:hint="eastAsia"/>
                <w:sz w:val="22"/>
                <w:szCs w:val="22"/>
                <w:lang w:eastAsia="zh-TW" w:bidi="ar-SA"/>
              </w:rPr>
              <w:t xml:space="preserve">1,870.00 </w:t>
            </w:r>
          </w:p>
        </w:tc>
        <w:tc>
          <w:tcPr>
            <w:tcW w:w="1270" w:type="dxa"/>
            <w:tcBorders>
              <w:top w:val="nil"/>
              <w:left w:val="nil"/>
              <w:bottom w:val="single" w:sz="4" w:space="0" w:color="auto"/>
              <w:right w:val="single" w:sz="4" w:space="0" w:color="auto"/>
            </w:tcBorders>
            <w:shd w:val="clear" w:color="000000" w:fill="FFFFFF"/>
            <w:vAlign w:val="center"/>
            <w:hideMark/>
          </w:tcPr>
          <w:p w14:paraId="05481C9C" w14:textId="77777777" w:rsidR="009D1330" w:rsidRPr="003719B3" w:rsidRDefault="009D1330" w:rsidP="009D1330">
            <w:pPr>
              <w:widowControl/>
              <w:jc w:val="right"/>
              <w:rPr>
                <w:rFonts w:ascii="宋体" w:eastAsia="宋体" w:hAnsi="宋体" w:cs="宋体"/>
                <w:sz w:val="22"/>
                <w:szCs w:val="22"/>
                <w:lang w:eastAsia="zh-CN" w:bidi="ar-SA"/>
              </w:rPr>
            </w:pPr>
            <w:r w:rsidRPr="003719B3">
              <w:rPr>
                <w:rFonts w:ascii="宋体" w:eastAsia="宋体" w:hAnsi="宋体" w:cs="宋体" w:hint="eastAsia"/>
                <w:sz w:val="22"/>
                <w:szCs w:val="22"/>
                <w:lang w:eastAsia="zh-TW" w:bidi="ar-SA"/>
              </w:rPr>
              <w:t xml:space="preserve">1,870.00 </w:t>
            </w:r>
          </w:p>
        </w:tc>
      </w:tr>
      <w:tr w:rsidR="009D1330" w:rsidRPr="003719B3" w14:paraId="37C0E264" w14:textId="77777777" w:rsidTr="003719B3">
        <w:trPr>
          <w:trHeight w:val="300"/>
        </w:trPr>
        <w:tc>
          <w:tcPr>
            <w:tcW w:w="826" w:type="dxa"/>
            <w:tcBorders>
              <w:top w:val="nil"/>
              <w:left w:val="single" w:sz="4" w:space="0" w:color="auto"/>
              <w:bottom w:val="single" w:sz="4" w:space="0" w:color="auto"/>
              <w:right w:val="single" w:sz="4" w:space="0" w:color="auto"/>
            </w:tcBorders>
            <w:shd w:val="clear" w:color="000000" w:fill="FFFFFF"/>
            <w:vAlign w:val="center"/>
            <w:hideMark/>
          </w:tcPr>
          <w:p w14:paraId="1689F956" w14:textId="77777777" w:rsidR="009D1330" w:rsidRPr="003719B3" w:rsidRDefault="009D1330" w:rsidP="009D1330">
            <w:pPr>
              <w:widowControl/>
              <w:jc w:val="center"/>
              <w:rPr>
                <w:rFonts w:ascii="宋体" w:eastAsia="宋体" w:hAnsi="宋体" w:cs="宋体"/>
                <w:sz w:val="22"/>
                <w:szCs w:val="22"/>
                <w:lang w:eastAsia="zh-CN" w:bidi="ar-SA"/>
              </w:rPr>
            </w:pPr>
            <w:r w:rsidRPr="003719B3">
              <w:rPr>
                <w:rFonts w:ascii="宋体" w:eastAsia="宋体" w:hAnsi="宋体" w:cs="宋体" w:hint="eastAsia"/>
                <w:sz w:val="22"/>
                <w:szCs w:val="22"/>
                <w:lang w:eastAsia="zh-CN" w:bidi="ar-SA"/>
              </w:rPr>
              <w:t>2</w:t>
            </w:r>
          </w:p>
        </w:tc>
        <w:tc>
          <w:tcPr>
            <w:tcW w:w="2595" w:type="dxa"/>
            <w:tcBorders>
              <w:top w:val="nil"/>
              <w:left w:val="nil"/>
              <w:bottom w:val="single" w:sz="4" w:space="0" w:color="auto"/>
              <w:right w:val="single" w:sz="4" w:space="0" w:color="auto"/>
            </w:tcBorders>
            <w:shd w:val="clear" w:color="000000" w:fill="FFFFFF"/>
            <w:vAlign w:val="center"/>
            <w:hideMark/>
          </w:tcPr>
          <w:p w14:paraId="462F1130" w14:textId="77777777" w:rsidR="009D1330" w:rsidRPr="003719B3" w:rsidRDefault="009D1330" w:rsidP="009D1330">
            <w:pPr>
              <w:widowControl/>
              <w:rPr>
                <w:rFonts w:ascii="宋体" w:eastAsia="宋体" w:hAnsi="宋体" w:cs="宋体"/>
                <w:sz w:val="22"/>
                <w:szCs w:val="22"/>
                <w:lang w:eastAsia="zh-CN" w:bidi="ar-SA"/>
              </w:rPr>
            </w:pPr>
            <w:r w:rsidRPr="003719B3">
              <w:rPr>
                <w:rFonts w:ascii="宋体" w:eastAsia="宋体" w:hAnsi="宋体" w:cs="宋体" w:hint="eastAsia"/>
                <w:sz w:val="22"/>
                <w:szCs w:val="22"/>
                <w:lang w:eastAsia="zh-CN" w:bidi="ar-SA"/>
              </w:rPr>
              <w:t>“金陵味稻"大米</w:t>
            </w:r>
          </w:p>
        </w:tc>
        <w:tc>
          <w:tcPr>
            <w:tcW w:w="1269" w:type="dxa"/>
            <w:tcBorders>
              <w:top w:val="nil"/>
              <w:left w:val="nil"/>
              <w:bottom w:val="single" w:sz="4" w:space="0" w:color="auto"/>
              <w:right w:val="single" w:sz="4" w:space="0" w:color="auto"/>
            </w:tcBorders>
            <w:shd w:val="clear" w:color="000000" w:fill="FFFFFF"/>
            <w:vAlign w:val="center"/>
            <w:hideMark/>
          </w:tcPr>
          <w:p w14:paraId="16B33A14" w14:textId="77777777" w:rsidR="009D1330" w:rsidRPr="003719B3" w:rsidRDefault="009D1330" w:rsidP="009D1330">
            <w:pPr>
              <w:widowControl/>
              <w:jc w:val="right"/>
              <w:rPr>
                <w:rFonts w:ascii="宋体" w:eastAsia="宋体" w:hAnsi="宋体" w:cs="宋体"/>
                <w:sz w:val="22"/>
                <w:szCs w:val="22"/>
                <w:lang w:eastAsia="zh-CN" w:bidi="ar-SA"/>
              </w:rPr>
            </w:pPr>
            <w:r w:rsidRPr="003719B3">
              <w:rPr>
                <w:rFonts w:ascii="宋体" w:eastAsia="宋体" w:hAnsi="宋体" w:cs="宋体" w:hint="eastAsia"/>
                <w:sz w:val="22"/>
                <w:szCs w:val="22"/>
                <w:lang w:eastAsia="zh-CN" w:bidi="ar-SA"/>
              </w:rPr>
              <w:t xml:space="preserve">1,000.00 </w:t>
            </w:r>
          </w:p>
        </w:tc>
        <w:tc>
          <w:tcPr>
            <w:tcW w:w="1270" w:type="dxa"/>
            <w:tcBorders>
              <w:top w:val="nil"/>
              <w:left w:val="nil"/>
              <w:bottom w:val="single" w:sz="4" w:space="0" w:color="auto"/>
              <w:right w:val="single" w:sz="4" w:space="0" w:color="auto"/>
            </w:tcBorders>
            <w:shd w:val="clear" w:color="000000" w:fill="FFFFFF"/>
            <w:vAlign w:val="center"/>
            <w:hideMark/>
          </w:tcPr>
          <w:p w14:paraId="74C7CA5C" w14:textId="77777777" w:rsidR="009D1330" w:rsidRPr="003719B3" w:rsidRDefault="009D1330" w:rsidP="009D1330">
            <w:pPr>
              <w:widowControl/>
              <w:jc w:val="right"/>
              <w:rPr>
                <w:rFonts w:ascii="宋体" w:eastAsia="宋体" w:hAnsi="宋体" w:cs="宋体"/>
                <w:sz w:val="22"/>
                <w:szCs w:val="22"/>
                <w:lang w:eastAsia="zh-CN" w:bidi="ar-SA"/>
              </w:rPr>
            </w:pPr>
            <w:r w:rsidRPr="003719B3">
              <w:rPr>
                <w:rFonts w:ascii="宋体" w:eastAsia="宋体" w:hAnsi="宋体" w:cs="宋体" w:hint="eastAsia"/>
                <w:sz w:val="22"/>
                <w:szCs w:val="22"/>
                <w:lang w:eastAsia="zh-CN" w:bidi="ar-SA"/>
              </w:rPr>
              <w:t xml:space="preserve">0.00 </w:t>
            </w:r>
          </w:p>
        </w:tc>
        <w:tc>
          <w:tcPr>
            <w:tcW w:w="1270" w:type="dxa"/>
            <w:tcBorders>
              <w:top w:val="nil"/>
              <w:left w:val="nil"/>
              <w:bottom w:val="single" w:sz="4" w:space="0" w:color="auto"/>
              <w:right w:val="single" w:sz="4" w:space="0" w:color="auto"/>
            </w:tcBorders>
            <w:shd w:val="clear" w:color="000000" w:fill="FFFFFF"/>
            <w:vAlign w:val="center"/>
            <w:hideMark/>
          </w:tcPr>
          <w:p w14:paraId="2FAB14FF" w14:textId="77777777" w:rsidR="009D1330" w:rsidRPr="003719B3" w:rsidRDefault="009D1330" w:rsidP="009D1330">
            <w:pPr>
              <w:widowControl/>
              <w:jc w:val="right"/>
              <w:rPr>
                <w:rFonts w:ascii="宋体" w:eastAsia="宋体" w:hAnsi="宋体" w:cs="宋体"/>
                <w:sz w:val="22"/>
                <w:szCs w:val="22"/>
                <w:lang w:eastAsia="zh-CN" w:bidi="ar-SA"/>
              </w:rPr>
            </w:pPr>
            <w:r w:rsidRPr="003719B3">
              <w:rPr>
                <w:rFonts w:ascii="宋体" w:eastAsia="宋体" w:hAnsi="宋体" w:cs="宋体" w:hint="eastAsia"/>
                <w:sz w:val="22"/>
                <w:szCs w:val="22"/>
                <w:lang w:eastAsia="zh-CN" w:bidi="ar-SA"/>
              </w:rPr>
              <w:t xml:space="preserve">1,000.00 </w:t>
            </w:r>
          </w:p>
        </w:tc>
        <w:tc>
          <w:tcPr>
            <w:tcW w:w="1270" w:type="dxa"/>
            <w:tcBorders>
              <w:top w:val="nil"/>
              <w:left w:val="nil"/>
              <w:bottom w:val="single" w:sz="4" w:space="0" w:color="auto"/>
              <w:right w:val="single" w:sz="4" w:space="0" w:color="auto"/>
            </w:tcBorders>
            <w:shd w:val="clear" w:color="000000" w:fill="FFFFFF"/>
            <w:vAlign w:val="center"/>
            <w:hideMark/>
          </w:tcPr>
          <w:p w14:paraId="515151ED" w14:textId="77777777" w:rsidR="009D1330" w:rsidRPr="003719B3" w:rsidRDefault="009D1330" w:rsidP="009D1330">
            <w:pPr>
              <w:widowControl/>
              <w:jc w:val="right"/>
              <w:rPr>
                <w:rFonts w:ascii="宋体" w:eastAsia="宋体" w:hAnsi="宋体" w:cs="宋体"/>
                <w:sz w:val="22"/>
                <w:szCs w:val="22"/>
                <w:lang w:eastAsia="zh-CN" w:bidi="ar-SA"/>
              </w:rPr>
            </w:pPr>
            <w:r w:rsidRPr="003719B3">
              <w:rPr>
                <w:rFonts w:ascii="宋体" w:eastAsia="宋体" w:hAnsi="宋体" w:cs="宋体" w:hint="eastAsia"/>
                <w:sz w:val="22"/>
                <w:szCs w:val="22"/>
                <w:lang w:eastAsia="zh-CN" w:bidi="ar-SA"/>
              </w:rPr>
              <w:t xml:space="preserve">976.80 </w:t>
            </w:r>
          </w:p>
        </w:tc>
      </w:tr>
      <w:tr w:rsidR="009D1330" w:rsidRPr="003719B3" w14:paraId="26CCFEC4" w14:textId="77777777" w:rsidTr="003719B3">
        <w:trPr>
          <w:trHeight w:val="560"/>
        </w:trPr>
        <w:tc>
          <w:tcPr>
            <w:tcW w:w="826" w:type="dxa"/>
            <w:tcBorders>
              <w:top w:val="nil"/>
              <w:left w:val="single" w:sz="4" w:space="0" w:color="auto"/>
              <w:bottom w:val="single" w:sz="4" w:space="0" w:color="auto"/>
              <w:right w:val="single" w:sz="4" w:space="0" w:color="auto"/>
            </w:tcBorders>
            <w:shd w:val="clear" w:color="000000" w:fill="FFFFFF"/>
            <w:vAlign w:val="center"/>
            <w:hideMark/>
          </w:tcPr>
          <w:p w14:paraId="7DB9E260" w14:textId="77777777" w:rsidR="009D1330" w:rsidRPr="003719B3" w:rsidRDefault="009D1330" w:rsidP="009D1330">
            <w:pPr>
              <w:widowControl/>
              <w:jc w:val="center"/>
              <w:rPr>
                <w:rFonts w:ascii="宋体" w:eastAsia="宋体" w:hAnsi="宋体" w:cs="宋体"/>
                <w:sz w:val="22"/>
                <w:szCs w:val="22"/>
                <w:lang w:eastAsia="zh-CN" w:bidi="ar-SA"/>
              </w:rPr>
            </w:pPr>
            <w:r w:rsidRPr="003719B3">
              <w:rPr>
                <w:rFonts w:ascii="宋体" w:eastAsia="宋体" w:hAnsi="宋体" w:cs="宋体" w:hint="eastAsia"/>
                <w:sz w:val="22"/>
                <w:szCs w:val="22"/>
                <w:lang w:eastAsia="zh-CN" w:bidi="ar-SA"/>
              </w:rPr>
              <w:t>3</w:t>
            </w:r>
          </w:p>
        </w:tc>
        <w:tc>
          <w:tcPr>
            <w:tcW w:w="2595" w:type="dxa"/>
            <w:tcBorders>
              <w:top w:val="nil"/>
              <w:left w:val="nil"/>
              <w:bottom w:val="single" w:sz="4" w:space="0" w:color="auto"/>
              <w:right w:val="single" w:sz="4" w:space="0" w:color="auto"/>
            </w:tcBorders>
            <w:shd w:val="clear" w:color="000000" w:fill="FFFFFF"/>
            <w:vAlign w:val="center"/>
            <w:hideMark/>
          </w:tcPr>
          <w:p w14:paraId="5F2E8B16" w14:textId="77777777" w:rsidR="009D1330" w:rsidRPr="003719B3" w:rsidRDefault="009D1330" w:rsidP="009D1330">
            <w:pPr>
              <w:widowControl/>
              <w:rPr>
                <w:rFonts w:ascii="宋体" w:eastAsia="宋体" w:hAnsi="宋体" w:cs="宋体"/>
                <w:sz w:val="22"/>
                <w:szCs w:val="22"/>
                <w:lang w:eastAsia="zh-CN" w:bidi="ar-SA"/>
              </w:rPr>
            </w:pPr>
            <w:r w:rsidRPr="003719B3">
              <w:rPr>
                <w:rFonts w:ascii="宋体" w:eastAsia="宋体" w:hAnsi="宋体" w:cs="宋体" w:hint="eastAsia"/>
                <w:sz w:val="22"/>
                <w:szCs w:val="22"/>
                <w:lang w:eastAsia="zh-CN" w:bidi="ar-SA"/>
              </w:rPr>
              <w:t>“食礼秦淮"公用品牌暨服务平台项目</w:t>
            </w:r>
          </w:p>
        </w:tc>
        <w:tc>
          <w:tcPr>
            <w:tcW w:w="1269" w:type="dxa"/>
            <w:tcBorders>
              <w:top w:val="nil"/>
              <w:left w:val="nil"/>
              <w:bottom w:val="single" w:sz="4" w:space="0" w:color="auto"/>
              <w:right w:val="single" w:sz="4" w:space="0" w:color="auto"/>
            </w:tcBorders>
            <w:shd w:val="clear" w:color="000000" w:fill="FFFFFF"/>
            <w:vAlign w:val="center"/>
            <w:hideMark/>
          </w:tcPr>
          <w:p w14:paraId="179AC1E8" w14:textId="77777777" w:rsidR="009D1330" w:rsidRPr="003719B3" w:rsidRDefault="009D1330" w:rsidP="009D1330">
            <w:pPr>
              <w:widowControl/>
              <w:jc w:val="right"/>
              <w:rPr>
                <w:rFonts w:ascii="宋体" w:eastAsia="宋体" w:hAnsi="宋体" w:cs="宋体"/>
                <w:sz w:val="22"/>
                <w:szCs w:val="22"/>
                <w:lang w:eastAsia="zh-CN" w:bidi="ar-SA"/>
              </w:rPr>
            </w:pPr>
            <w:r w:rsidRPr="003719B3">
              <w:rPr>
                <w:rFonts w:ascii="宋体" w:eastAsia="宋体" w:hAnsi="宋体" w:cs="宋体" w:hint="eastAsia"/>
                <w:sz w:val="22"/>
                <w:szCs w:val="22"/>
                <w:lang w:eastAsia="zh-CN" w:bidi="ar-SA"/>
              </w:rPr>
              <w:t xml:space="preserve">1,000.00 </w:t>
            </w:r>
          </w:p>
        </w:tc>
        <w:tc>
          <w:tcPr>
            <w:tcW w:w="1270" w:type="dxa"/>
            <w:tcBorders>
              <w:top w:val="nil"/>
              <w:left w:val="nil"/>
              <w:bottom w:val="single" w:sz="4" w:space="0" w:color="auto"/>
              <w:right w:val="single" w:sz="4" w:space="0" w:color="auto"/>
            </w:tcBorders>
            <w:shd w:val="clear" w:color="000000" w:fill="FFFFFF"/>
            <w:vAlign w:val="center"/>
            <w:hideMark/>
          </w:tcPr>
          <w:p w14:paraId="270D9EE0" w14:textId="77777777" w:rsidR="009D1330" w:rsidRPr="003719B3" w:rsidRDefault="009D1330" w:rsidP="009D1330">
            <w:pPr>
              <w:widowControl/>
              <w:jc w:val="right"/>
              <w:rPr>
                <w:rFonts w:ascii="宋体" w:eastAsia="宋体" w:hAnsi="宋体" w:cs="宋体"/>
                <w:sz w:val="22"/>
                <w:szCs w:val="22"/>
                <w:lang w:eastAsia="zh-CN" w:bidi="ar-SA"/>
              </w:rPr>
            </w:pPr>
            <w:r w:rsidRPr="003719B3">
              <w:rPr>
                <w:rFonts w:ascii="宋体" w:eastAsia="宋体" w:hAnsi="宋体" w:cs="宋体" w:hint="eastAsia"/>
                <w:sz w:val="22"/>
                <w:szCs w:val="22"/>
                <w:lang w:eastAsia="zh-CN" w:bidi="ar-SA"/>
              </w:rPr>
              <w:t xml:space="preserve">0.00 </w:t>
            </w:r>
          </w:p>
        </w:tc>
        <w:tc>
          <w:tcPr>
            <w:tcW w:w="1270" w:type="dxa"/>
            <w:tcBorders>
              <w:top w:val="nil"/>
              <w:left w:val="nil"/>
              <w:bottom w:val="single" w:sz="4" w:space="0" w:color="auto"/>
              <w:right w:val="single" w:sz="4" w:space="0" w:color="auto"/>
            </w:tcBorders>
            <w:shd w:val="clear" w:color="000000" w:fill="FFFFFF"/>
            <w:vAlign w:val="center"/>
            <w:hideMark/>
          </w:tcPr>
          <w:p w14:paraId="5094B6B0" w14:textId="77777777" w:rsidR="009D1330" w:rsidRPr="003719B3" w:rsidRDefault="009D1330" w:rsidP="009D1330">
            <w:pPr>
              <w:widowControl/>
              <w:jc w:val="right"/>
              <w:rPr>
                <w:rFonts w:ascii="宋体" w:eastAsia="宋体" w:hAnsi="宋体" w:cs="宋体"/>
                <w:sz w:val="22"/>
                <w:szCs w:val="22"/>
                <w:lang w:eastAsia="zh-CN" w:bidi="ar-SA"/>
              </w:rPr>
            </w:pPr>
            <w:r w:rsidRPr="003719B3">
              <w:rPr>
                <w:rFonts w:ascii="宋体" w:eastAsia="宋体" w:hAnsi="宋体" w:cs="宋体" w:hint="eastAsia"/>
                <w:sz w:val="22"/>
                <w:szCs w:val="22"/>
                <w:lang w:eastAsia="zh-CN" w:bidi="ar-SA"/>
              </w:rPr>
              <w:t xml:space="preserve">1,000.00 </w:t>
            </w:r>
          </w:p>
        </w:tc>
        <w:tc>
          <w:tcPr>
            <w:tcW w:w="1270" w:type="dxa"/>
            <w:tcBorders>
              <w:top w:val="nil"/>
              <w:left w:val="nil"/>
              <w:bottom w:val="single" w:sz="4" w:space="0" w:color="auto"/>
              <w:right w:val="single" w:sz="4" w:space="0" w:color="auto"/>
            </w:tcBorders>
            <w:shd w:val="clear" w:color="000000" w:fill="FFFFFF"/>
            <w:vAlign w:val="center"/>
            <w:hideMark/>
          </w:tcPr>
          <w:p w14:paraId="74316A6E" w14:textId="77777777" w:rsidR="009D1330" w:rsidRPr="003719B3" w:rsidRDefault="009D1330" w:rsidP="009D1330">
            <w:pPr>
              <w:widowControl/>
              <w:jc w:val="right"/>
              <w:rPr>
                <w:rFonts w:ascii="宋体" w:eastAsia="宋体" w:hAnsi="宋体" w:cs="宋体"/>
                <w:sz w:val="22"/>
                <w:szCs w:val="22"/>
                <w:lang w:eastAsia="zh-CN" w:bidi="ar-SA"/>
              </w:rPr>
            </w:pPr>
            <w:r w:rsidRPr="003719B3">
              <w:rPr>
                <w:rFonts w:ascii="宋体" w:eastAsia="宋体" w:hAnsi="宋体" w:cs="宋体" w:hint="eastAsia"/>
                <w:sz w:val="22"/>
                <w:szCs w:val="22"/>
                <w:lang w:eastAsia="zh-CN" w:bidi="ar-SA"/>
              </w:rPr>
              <w:t xml:space="preserve">1,000.00 </w:t>
            </w:r>
          </w:p>
        </w:tc>
      </w:tr>
      <w:tr w:rsidR="009D1330" w:rsidRPr="003719B3" w14:paraId="6DC22463" w14:textId="77777777" w:rsidTr="003719B3">
        <w:trPr>
          <w:trHeight w:val="300"/>
        </w:trPr>
        <w:tc>
          <w:tcPr>
            <w:tcW w:w="826" w:type="dxa"/>
            <w:tcBorders>
              <w:top w:val="nil"/>
              <w:left w:val="single" w:sz="4" w:space="0" w:color="auto"/>
              <w:bottom w:val="single" w:sz="4" w:space="0" w:color="auto"/>
              <w:right w:val="single" w:sz="4" w:space="0" w:color="auto"/>
            </w:tcBorders>
            <w:shd w:val="clear" w:color="000000" w:fill="FFFFFF"/>
            <w:vAlign w:val="center"/>
            <w:hideMark/>
          </w:tcPr>
          <w:p w14:paraId="215661F9" w14:textId="77777777" w:rsidR="009D1330" w:rsidRPr="003719B3" w:rsidRDefault="009D1330" w:rsidP="009D1330">
            <w:pPr>
              <w:widowControl/>
              <w:jc w:val="center"/>
              <w:rPr>
                <w:rFonts w:ascii="宋体" w:eastAsia="宋体" w:hAnsi="宋体" w:cs="宋体"/>
                <w:sz w:val="22"/>
                <w:szCs w:val="22"/>
                <w:lang w:eastAsia="zh-CN" w:bidi="ar-SA"/>
              </w:rPr>
            </w:pPr>
            <w:r w:rsidRPr="003719B3">
              <w:rPr>
                <w:rFonts w:ascii="宋体" w:eastAsia="宋体" w:hAnsi="宋体" w:cs="宋体" w:hint="eastAsia"/>
                <w:sz w:val="22"/>
                <w:szCs w:val="22"/>
                <w:lang w:eastAsia="zh-CN" w:bidi="ar-SA"/>
              </w:rPr>
              <w:t>4</w:t>
            </w:r>
          </w:p>
        </w:tc>
        <w:tc>
          <w:tcPr>
            <w:tcW w:w="2595" w:type="dxa"/>
            <w:tcBorders>
              <w:top w:val="nil"/>
              <w:left w:val="nil"/>
              <w:bottom w:val="single" w:sz="4" w:space="0" w:color="auto"/>
              <w:right w:val="single" w:sz="4" w:space="0" w:color="auto"/>
            </w:tcBorders>
            <w:shd w:val="clear" w:color="000000" w:fill="FFFFFF"/>
            <w:vAlign w:val="center"/>
            <w:hideMark/>
          </w:tcPr>
          <w:p w14:paraId="09F94CDA" w14:textId="77777777" w:rsidR="009D1330" w:rsidRPr="003719B3" w:rsidRDefault="009D1330" w:rsidP="009D1330">
            <w:pPr>
              <w:widowControl/>
              <w:rPr>
                <w:rFonts w:ascii="宋体" w:eastAsia="宋体" w:hAnsi="宋体" w:cs="宋体"/>
                <w:sz w:val="22"/>
                <w:szCs w:val="22"/>
                <w:lang w:eastAsia="zh-CN" w:bidi="ar-SA"/>
              </w:rPr>
            </w:pPr>
            <w:r w:rsidRPr="003719B3">
              <w:rPr>
                <w:rFonts w:ascii="宋体" w:eastAsia="宋体" w:hAnsi="宋体" w:cs="宋体" w:hint="eastAsia"/>
                <w:sz w:val="22"/>
                <w:szCs w:val="22"/>
                <w:lang w:eastAsia="zh-CN" w:bidi="ar-SA"/>
              </w:rPr>
              <w:t>“</w:t>
            </w:r>
            <w:bookmarkStart w:id="3" w:name="_Hlk138769429"/>
            <w:r w:rsidRPr="003719B3">
              <w:rPr>
                <w:rFonts w:ascii="宋体" w:eastAsia="宋体" w:hAnsi="宋体" w:cs="宋体" w:hint="eastAsia"/>
                <w:sz w:val="22"/>
                <w:szCs w:val="22"/>
                <w:lang w:eastAsia="zh-CN" w:bidi="ar-SA"/>
              </w:rPr>
              <w:t>茉莉六合</w:t>
            </w:r>
            <w:bookmarkEnd w:id="3"/>
            <w:r w:rsidRPr="003719B3">
              <w:rPr>
                <w:rFonts w:ascii="宋体" w:eastAsia="宋体" w:hAnsi="宋体" w:cs="宋体" w:hint="eastAsia"/>
                <w:sz w:val="22"/>
                <w:szCs w:val="22"/>
                <w:lang w:eastAsia="zh-CN" w:bidi="ar-SA"/>
              </w:rPr>
              <w:t>"蔬菜项目</w:t>
            </w:r>
          </w:p>
        </w:tc>
        <w:tc>
          <w:tcPr>
            <w:tcW w:w="1269" w:type="dxa"/>
            <w:tcBorders>
              <w:top w:val="nil"/>
              <w:left w:val="nil"/>
              <w:bottom w:val="single" w:sz="4" w:space="0" w:color="auto"/>
              <w:right w:val="single" w:sz="4" w:space="0" w:color="auto"/>
            </w:tcBorders>
            <w:shd w:val="clear" w:color="000000" w:fill="FFFFFF"/>
            <w:vAlign w:val="center"/>
            <w:hideMark/>
          </w:tcPr>
          <w:p w14:paraId="3C05EDEF" w14:textId="77777777" w:rsidR="009D1330" w:rsidRPr="003719B3" w:rsidRDefault="009D1330" w:rsidP="009D1330">
            <w:pPr>
              <w:widowControl/>
              <w:jc w:val="right"/>
              <w:rPr>
                <w:rFonts w:ascii="宋体" w:eastAsia="宋体" w:hAnsi="宋体" w:cs="宋体"/>
                <w:sz w:val="22"/>
                <w:szCs w:val="22"/>
                <w:lang w:eastAsia="zh-CN" w:bidi="ar-SA"/>
              </w:rPr>
            </w:pPr>
            <w:r w:rsidRPr="003719B3">
              <w:rPr>
                <w:rFonts w:ascii="宋体" w:eastAsia="宋体" w:hAnsi="宋体" w:cs="宋体" w:hint="eastAsia"/>
                <w:sz w:val="22"/>
                <w:szCs w:val="22"/>
                <w:lang w:eastAsia="zh-CN" w:bidi="ar-SA"/>
              </w:rPr>
              <w:t xml:space="preserve">500.00 </w:t>
            </w:r>
          </w:p>
        </w:tc>
        <w:tc>
          <w:tcPr>
            <w:tcW w:w="1270" w:type="dxa"/>
            <w:tcBorders>
              <w:top w:val="nil"/>
              <w:left w:val="nil"/>
              <w:bottom w:val="single" w:sz="4" w:space="0" w:color="auto"/>
              <w:right w:val="single" w:sz="4" w:space="0" w:color="auto"/>
            </w:tcBorders>
            <w:shd w:val="clear" w:color="000000" w:fill="FFFFFF"/>
            <w:vAlign w:val="center"/>
            <w:hideMark/>
          </w:tcPr>
          <w:p w14:paraId="4A85C024" w14:textId="77777777" w:rsidR="009D1330" w:rsidRPr="003719B3" w:rsidRDefault="009D1330" w:rsidP="009D1330">
            <w:pPr>
              <w:widowControl/>
              <w:jc w:val="right"/>
              <w:rPr>
                <w:rFonts w:ascii="宋体" w:eastAsia="宋体" w:hAnsi="宋体" w:cs="宋体"/>
                <w:sz w:val="22"/>
                <w:szCs w:val="22"/>
                <w:lang w:eastAsia="zh-CN" w:bidi="ar-SA"/>
              </w:rPr>
            </w:pPr>
            <w:r w:rsidRPr="003719B3">
              <w:rPr>
                <w:rFonts w:ascii="宋体" w:eastAsia="宋体" w:hAnsi="宋体" w:cs="宋体" w:hint="eastAsia"/>
                <w:sz w:val="22"/>
                <w:szCs w:val="22"/>
                <w:lang w:eastAsia="zh-CN" w:bidi="ar-SA"/>
              </w:rPr>
              <w:t xml:space="preserve">0.00 </w:t>
            </w:r>
          </w:p>
        </w:tc>
        <w:tc>
          <w:tcPr>
            <w:tcW w:w="1270" w:type="dxa"/>
            <w:tcBorders>
              <w:top w:val="nil"/>
              <w:left w:val="nil"/>
              <w:bottom w:val="single" w:sz="4" w:space="0" w:color="auto"/>
              <w:right w:val="single" w:sz="4" w:space="0" w:color="auto"/>
            </w:tcBorders>
            <w:shd w:val="clear" w:color="000000" w:fill="FFFFFF"/>
            <w:vAlign w:val="center"/>
            <w:hideMark/>
          </w:tcPr>
          <w:p w14:paraId="08290883" w14:textId="77777777" w:rsidR="009D1330" w:rsidRPr="003719B3" w:rsidRDefault="009D1330" w:rsidP="009D1330">
            <w:pPr>
              <w:widowControl/>
              <w:jc w:val="right"/>
              <w:rPr>
                <w:rFonts w:ascii="宋体" w:eastAsia="宋体" w:hAnsi="宋体" w:cs="宋体"/>
                <w:sz w:val="22"/>
                <w:szCs w:val="22"/>
                <w:lang w:eastAsia="zh-CN" w:bidi="ar-SA"/>
              </w:rPr>
            </w:pPr>
            <w:r w:rsidRPr="003719B3">
              <w:rPr>
                <w:rFonts w:ascii="宋体" w:eastAsia="宋体" w:hAnsi="宋体" w:cs="宋体" w:hint="eastAsia"/>
                <w:sz w:val="22"/>
                <w:szCs w:val="22"/>
                <w:lang w:eastAsia="zh-CN" w:bidi="ar-SA"/>
              </w:rPr>
              <w:t xml:space="preserve">500.00 </w:t>
            </w:r>
          </w:p>
        </w:tc>
        <w:tc>
          <w:tcPr>
            <w:tcW w:w="1270" w:type="dxa"/>
            <w:tcBorders>
              <w:top w:val="nil"/>
              <w:left w:val="nil"/>
              <w:bottom w:val="single" w:sz="4" w:space="0" w:color="auto"/>
              <w:right w:val="single" w:sz="4" w:space="0" w:color="auto"/>
            </w:tcBorders>
            <w:shd w:val="clear" w:color="000000" w:fill="FFFFFF"/>
            <w:vAlign w:val="center"/>
            <w:hideMark/>
          </w:tcPr>
          <w:p w14:paraId="29383E7E" w14:textId="77777777" w:rsidR="009D1330" w:rsidRPr="003719B3" w:rsidRDefault="009D1330" w:rsidP="009D1330">
            <w:pPr>
              <w:widowControl/>
              <w:jc w:val="right"/>
              <w:rPr>
                <w:rFonts w:ascii="宋体" w:eastAsia="宋体" w:hAnsi="宋体" w:cs="宋体"/>
                <w:sz w:val="22"/>
                <w:szCs w:val="22"/>
                <w:lang w:eastAsia="zh-CN" w:bidi="ar-SA"/>
              </w:rPr>
            </w:pPr>
            <w:r w:rsidRPr="003719B3">
              <w:rPr>
                <w:rFonts w:ascii="宋体" w:eastAsia="宋体" w:hAnsi="宋体" w:cs="宋体" w:hint="eastAsia"/>
                <w:sz w:val="22"/>
                <w:szCs w:val="22"/>
                <w:lang w:eastAsia="zh-CN" w:bidi="ar-SA"/>
              </w:rPr>
              <w:t xml:space="preserve">500.00 </w:t>
            </w:r>
          </w:p>
        </w:tc>
      </w:tr>
      <w:tr w:rsidR="009D1330" w:rsidRPr="003719B3" w14:paraId="6D5632AD" w14:textId="77777777" w:rsidTr="003719B3">
        <w:trPr>
          <w:trHeight w:val="280"/>
        </w:trPr>
        <w:tc>
          <w:tcPr>
            <w:tcW w:w="826" w:type="dxa"/>
            <w:tcBorders>
              <w:top w:val="nil"/>
              <w:left w:val="single" w:sz="4" w:space="0" w:color="auto"/>
              <w:bottom w:val="single" w:sz="4" w:space="0" w:color="auto"/>
              <w:right w:val="single" w:sz="4" w:space="0" w:color="auto"/>
            </w:tcBorders>
            <w:shd w:val="clear" w:color="000000" w:fill="FFFFFF"/>
            <w:vAlign w:val="center"/>
            <w:hideMark/>
          </w:tcPr>
          <w:p w14:paraId="4BFAE825" w14:textId="77777777" w:rsidR="009D1330" w:rsidRPr="003719B3" w:rsidRDefault="009D1330" w:rsidP="009D1330">
            <w:pPr>
              <w:widowControl/>
              <w:jc w:val="center"/>
              <w:rPr>
                <w:rFonts w:ascii="宋体" w:eastAsia="宋体" w:hAnsi="宋体" w:cs="宋体"/>
                <w:sz w:val="22"/>
                <w:szCs w:val="22"/>
                <w:lang w:eastAsia="zh-CN" w:bidi="ar-SA"/>
              </w:rPr>
            </w:pPr>
            <w:r w:rsidRPr="003719B3">
              <w:rPr>
                <w:rFonts w:ascii="宋体" w:eastAsia="宋体" w:hAnsi="宋体" w:cs="宋体" w:hint="eastAsia"/>
                <w:sz w:val="22"/>
                <w:szCs w:val="22"/>
                <w:lang w:eastAsia="zh-CN" w:bidi="ar-SA"/>
              </w:rPr>
              <w:t>5</w:t>
            </w:r>
          </w:p>
        </w:tc>
        <w:tc>
          <w:tcPr>
            <w:tcW w:w="2595" w:type="dxa"/>
            <w:tcBorders>
              <w:top w:val="nil"/>
              <w:left w:val="nil"/>
              <w:bottom w:val="single" w:sz="4" w:space="0" w:color="auto"/>
              <w:right w:val="single" w:sz="4" w:space="0" w:color="auto"/>
            </w:tcBorders>
            <w:shd w:val="clear" w:color="000000" w:fill="FFFFFF"/>
            <w:vAlign w:val="center"/>
            <w:hideMark/>
          </w:tcPr>
          <w:p w14:paraId="73A8A8C8" w14:textId="77777777" w:rsidR="009D1330" w:rsidRPr="003719B3" w:rsidRDefault="009D1330" w:rsidP="009D1330">
            <w:pPr>
              <w:widowControl/>
              <w:rPr>
                <w:rFonts w:ascii="宋体" w:eastAsia="宋体" w:hAnsi="宋体" w:cs="宋体"/>
                <w:sz w:val="22"/>
                <w:szCs w:val="22"/>
                <w:lang w:eastAsia="zh-CN" w:bidi="ar-SA"/>
              </w:rPr>
            </w:pPr>
            <w:r w:rsidRPr="003719B3">
              <w:rPr>
                <w:rFonts w:ascii="宋体" w:eastAsia="宋体" w:hAnsi="宋体" w:cs="宋体" w:hint="eastAsia"/>
                <w:sz w:val="22"/>
                <w:szCs w:val="22"/>
                <w:lang w:eastAsia="zh-CN" w:bidi="ar-SA"/>
              </w:rPr>
              <w:t>“固城湖螃蟹"项目</w:t>
            </w:r>
          </w:p>
        </w:tc>
        <w:tc>
          <w:tcPr>
            <w:tcW w:w="1269" w:type="dxa"/>
            <w:tcBorders>
              <w:top w:val="nil"/>
              <w:left w:val="nil"/>
              <w:bottom w:val="single" w:sz="4" w:space="0" w:color="auto"/>
              <w:right w:val="single" w:sz="4" w:space="0" w:color="auto"/>
            </w:tcBorders>
            <w:shd w:val="clear" w:color="000000" w:fill="FFFFFF"/>
            <w:vAlign w:val="center"/>
            <w:hideMark/>
          </w:tcPr>
          <w:p w14:paraId="285FFC97" w14:textId="77777777" w:rsidR="009D1330" w:rsidRPr="003719B3" w:rsidRDefault="009D1330" w:rsidP="009D1330">
            <w:pPr>
              <w:widowControl/>
              <w:jc w:val="right"/>
              <w:rPr>
                <w:rFonts w:ascii="宋体" w:eastAsia="宋体" w:hAnsi="宋体" w:cs="宋体"/>
                <w:sz w:val="22"/>
                <w:szCs w:val="22"/>
                <w:lang w:eastAsia="zh-CN" w:bidi="ar-SA"/>
              </w:rPr>
            </w:pPr>
            <w:r w:rsidRPr="003719B3">
              <w:rPr>
                <w:rFonts w:ascii="宋体" w:eastAsia="宋体" w:hAnsi="宋体" w:cs="宋体" w:hint="eastAsia"/>
                <w:sz w:val="22"/>
                <w:szCs w:val="22"/>
                <w:lang w:eastAsia="zh-CN" w:bidi="ar-SA"/>
              </w:rPr>
              <w:t xml:space="preserve">500.00 </w:t>
            </w:r>
          </w:p>
        </w:tc>
        <w:tc>
          <w:tcPr>
            <w:tcW w:w="1270" w:type="dxa"/>
            <w:tcBorders>
              <w:top w:val="nil"/>
              <w:left w:val="nil"/>
              <w:bottom w:val="single" w:sz="4" w:space="0" w:color="auto"/>
              <w:right w:val="single" w:sz="4" w:space="0" w:color="auto"/>
            </w:tcBorders>
            <w:shd w:val="clear" w:color="000000" w:fill="FFFFFF"/>
            <w:vAlign w:val="center"/>
            <w:hideMark/>
          </w:tcPr>
          <w:p w14:paraId="0569F11E" w14:textId="77777777" w:rsidR="009D1330" w:rsidRPr="003719B3" w:rsidRDefault="009D1330" w:rsidP="009D1330">
            <w:pPr>
              <w:widowControl/>
              <w:jc w:val="right"/>
              <w:rPr>
                <w:rFonts w:ascii="宋体" w:eastAsia="宋体" w:hAnsi="宋体" w:cs="宋体"/>
                <w:sz w:val="22"/>
                <w:szCs w:val="22"/>
                <w:lang w:eastAsia="zh-CN" w:bidi="ar-SA"/>
              </w:rPr>
            </w:pPr>
            <w:r w:rsidRPr="003719B3">
              <w:rPr>
                <w:rFonts w:ascii="宋体" w:eastAsia="宋体" w:hAnsi="宋体" w:cs="宋体" w:hint="eastAsia"/>
                <w:sz w:val="22"/>
                <w:szCs w:val="22"/>
                <w:lang w:eastAsia="zh-CN" w:bidi="ar-SA"/>
              </w:rPr>
              <w:t xml:space="preserve">0.00 </w:t>
            </w:r>
          </w:p>
        </w:tc>
        <w:tc>
          <w:tcPr>
            <w:tcW w:w="1270" w:type="dxa"/>
            <w:tcBorders>
              <w:top w:val="nil"/>
              <w:left w:val="nil"/>
              <w:bottom w:val="single" w:sz="4" w:space="0" w:color="auto"/>
              <w:right w:val="single" w:sz="4" w:space="0" w:color="auto"/>
            </w:tcBorders>
            <w:shd w:val="clear" w:color="000000" w:fill="FFFFFF"/>
            <w:vAlign w:val="center"/>
            <w:hideMark/>
          </w:tcPr>
          <w:p w14:paraId="4C53D195" w14:textId="77777777" w:rsidR="009D1330" w:rsidRPr="003719B3" w:rsidRDefault="009D1330" w:rsidP="009D1330">
            <w:pPr>
              <w:widowControl/>
              <w:jc w:val="right"/>
              <w:rPr>
                <w:rFonts w:ascii="宋体" w:eastAsia="宋体" w:hAnsi="宋体" w:cs="宋体"/>
                <w:sz w:val="22"/>
                <w:szCs w:val="22"/>
                <w:lang w:eastAsia="zh-CN" w:bidi="ar-SA"/>
              </w:rPr>
            </w:pPr>
            <w:r w:rsidRPr="003719B3">
              <w:rPr>
                <w:rFonts w:ascii="宋体" w:eastAsia="宋体" w:hAnsi="宋体" w:cs="宋体" w:hint="eastAsia"/>
                <w:sz w:val="22"/>
                <w:szCs w:val="22"/>
                <w:lang w:eastAsia="zh-CN" w:bidi="ar-SA"/>
              </w:rPr>
              <w:t xml:space="preserve">500.00 </w:t>
            </w:r>
          </w:p>
        </w:tc>
        <w:tc>
          <w:tcPr>
            <w:tcW w:w="1270" w:type="dxa"/>
            <w:tcBorders>
              <w:top w:val="nil"/>
              <w:left w:val="nil"/>
              <w:bottom w:val="single" w:sz="4" w:space="0" w:color="auto"/>
              <w:right w:val="single" w:sz="4" w:space="0" w:color="auto"/>
            </w:tcBorders>
            <w:shd w:val="clear" w:color="000000" w:fill="FFFFFF"/>
            <w:vAlign w:val="center"/>
            <w:hideMark/>
          </w:tcPr>
          <w:p w14:paraId="469C181F" w14:textId="77777777" w:rsidR="009D1330" w:rsidRPr="003719B3" w:rsidRDefault="009D1330" w:rsidP="009D1330">
            <w:pPr>
              <w:widowControl/>
              <w:jc w:val="right"/>
              <w:rPr>
                <w:rFonts w:ascii="宋体" w:eastAsia="宋体" w:hAnsi="宋体" w:cs="宋体"/>
                <w:sz w:val="22"/>
                <w:szCs w:val="22"/>
                <w:lang w:eastAsia="zh-CN" w:bidi="ar-SA"/>
              </w:rPr>
            </w:pPr>
            <w:r w:rsidRPr="003719B3">
              <w:rPr>
                <w:rFonts w:ascii="宋体" w:eastAsia="宋体" w:hAnsi="宋体" w:cs="宋体" w:hint="eastAsia"/>
                <w:sz w:val="22"/>
                <w:szCs w:val="22"/>
                <w:lang w:eastAsia="zh-CN" w:bidi="ar-SA"/>
              </w:rPr>
              <w:t xml:space="preserve">500.00 </w:t>
            </w:r>
          </w:p>
        </w:tc>
      </w:tr>
      <w:tr w:rsidR="009D1330" w:rsidRPr="003719B3" w14:paraId="1FCD20FC" w14:textId="77777777" w:rsidTr="003719B3">
        <w:trPr>
          <w:trHeight w:val="280"/>
        </w:trPr>
        <w:tc>
          <w:tcPr>
            <w:tcW w:w="3421" w:type="dxa"/>
            <w:gridSpan w:val="2"/>
            <w:tcBorders>
              <w:top w:val="nil"/>
              <w:left w:val="single" w:sz="4" w:space="0" w:color="auto"/>
              <w:bottom w:val="single" w:sz="4" w:space="0" w:color="auto"/>
              <w:right w:val="single" w:sz="4" w:space="0" w:color="auto"/>
            </w:tcBorders>
            <w:shd w:val="clear" w:color="000000" w:fill="FFFFFF"/>
            <w:vAlign w:val="center"/>
            <w:hideMark/>
          </w:tcPr>
          <w:p w14:paraId="095F9AD1" w14:textId="58B2A5A5" w:rsidR="009D1330" w:rsidRPr="003719B3" w:rsidRDefault="009D1330" w:rsidP="009D1330">
            <w:pPr>
              <w:widowControl/>
              <w:jc w:val="center"/>
              <w:rPr>
                <w:rFonts w:ascii="宋体" w:eastAsia="宋体" w:hAnsi="宋体" w:cs="宋体"/>
                <w:sz w:val="22"/>
                <w:szCs w:val="22"/>
                <w:lang w:eastAsia="zh-CN" w:bidi="ar-SA"/>
              </w:rPr>
            </w:pPr>
            <w:r w:rsidRPr="003719B3">
              <w:rPr>
                <w:rFonts w:ascii="宋体" w:eastAsia="宋体" w:hAnsi="宋体" w:cs="宋体" w:hint="eastAsia"/>
                <w:sz w:val="22"/>
                <w:szCs w:val="22"/>
                <w:lang w:eastAsia="zh-CN" w:bidi="ar-SA"/>
              </w:rPr>
              <w:t>合计</w:t>
            </w:r>
          </w:p>
        </w:tc>
        <w:tc>
          <w:tcPr>
            <w:tcW w:w="1269" w:type="dxa"/>
            <w:tcBorders>
              <w:top w:val="nil"/>
              <w:left w:val="nil"/>
              <w:bottom w:val="single" w:sz="4" w:space="0" w:color="auto"/>
              <w:right w:val="single" w:sz="4" w:space="0" w:color="auto"/>
            </w:tcBorders>
            <w:shd w:val="clear" w:color="000000" w:fill="FFFFFF"/>
            <w:vAlign w:val="center"/>
            <w:hideMark/>
          </w:tcPr>
          <w:p w14:paraId="33C30304" w14:textId="77777777" w:rsidR="009D1330" w:rsidRPr="003719B3" w:rsidRDefault="009D1330" w:rsidP="009D1330">
            <w:pPr>
              <w:widowControl/>
              <w:jc w:val="right"/>
              <w:rPr>
                <w:rFonts w:ascii="宋体" w:eastAsia="宋体" w:hAnsi="宋体" w:cs="宋体"/>
                <w:sz w:val="22"/>
                <w:szCs w:val="22"/>
                <w:lang w:eastAsia="zh-CN" w:bidi="ar-SA"/>
              </w:rPr>
            </w:pPr>
            <w:r w:rsidRPr="003719B3">
              <w:rPr>
                <w:rFonts w:ascii="宋体" w:eastAsia="宋体" w:hAnsi="宋体" w:cs="宋体" w:hint="eastAsia"/>
                <w:sz w:val="22"/>
                <w:szCs w:val="22"/>
                <w:lang w:eastAsia="zh-CN" w:bidi="ar-SA"/>
              </w:rPr>
              <w:t xml:space="preserve">4,870.00 </w:t>
            </w:r>
          </w:p>
        </w:tc>
        <w:tc>
          <w:tcPr>
            <w:tcW w:w="1270" w:type="dxa"/>
            <w:tcBorders>
              <w:top w:val="nil"/>
              <w:left w:val="nil"/>
              <w:bottom w:val="single" w:sz="4" w:space="0" w:color="auto"/>
              <w:right w:val="single" w:sz="4" w:space="0" w:color="auto"/>
            </w:tcBorders>
            <w:shd w:val="clear" w:color="000000" w:fill="FFFFFF"/>
            <w:vAlign w:val="center"/>
            <w:hideMark/>
          </w:tcPr>
          <w:p w14:paraId="5B57880B" w14:textId="77777777" w:rsidR="009D1330" w:rsidRPr="003719B3" w:rsidRDefault="009D1330" w:rsidP="009D1330">
            <w:pPr>
              <w:widowControl/>
              <w:jc w:val="right"/>
              <w:rPr>
                <w:rFonts w:ascii="宋体" w:eastAsia="宋体" w:hAnsi="宋体" w:cs="宋体"/>
                <w:sz w:val="22"/>
                <w:szCs w:val="22"/>
                <w:lang w:eastAsia="zh-CN" w:bidi="ar-SA"/>
              </w:rPr>
            </w:pPr>
            <w:r w:rsidRPr="003719B3">
              <w:rPr>
                <w:rFonts w:ascii="宋体" w:eastAsia="宋体" w:hAnsi="宋体" w:cs="宋体" w:hint="eastAsia"/>
                <w:sz w:val="22"/>
                <w:szCs w:val="22"/>
                <w:lang w:eastAsia="zh-CN" w:bidi="ar-SA"/>
              </w:rPr>
              <w:t xml:space="preserve">0.00 </w:t>
            </w:r>
          </w:p>
        </w:tc>
        <w:tc>
          <w:tcPr>
            <w:tcW w:w="1270" w:type="dxa"/>
            <w:tcBorders>
              <w:top w:val="nil"/>
              <w:left w:val="nil"/>
              <w:bottom w:val="single" w:sz="4" w:space="0" w:color="auto"/>
              <w:right w:val="single" w:sz="4" w:space="0" w:color="auto"/>
            </w:tcBorders>
            <w:shd w:val="clear" w:color="000000" w:fill="FFFFFF"/>
            <w:vAlign w:val="center"/>
            <w:hideMark/>
          </w:tcPr>
          <w:p w14:paraId="480AF4CC" w14:textId="77777777" w:rsidR="009D1330" w:rsidRPr="003719B3" w:rsidRDefault="009D1330" w:rsidP="009D1330">
            <w:pPr>
              <w:widowControl/>
              <w:jc w:val="right"/>
              <w:rPr>
                <w:rFonts w:ascii="宋体" w:eastAsia="宋体" w:hAnsi="宋体" w:cs="宋体"/>
                <w:sz w:val="22"/>
                <w:szCs w:val="22"/>
                <w:lang w:eastAsia="zh-CN" w:bidi="ar-SA"/>
              </w:rPr>
            </w:pPr>
            <w:r w:rsidRPr="003719B3">
              <w:rPr>
                <w:rFonts w:ascii="宋体" w:eastAsia="宋体" w:hAnsi="宋体" w:cs="宋体" w:hint="eastAsia"/>
                <w:sz w:val="22"/>
                <w:szCs w:val="22"/>
                <w:lang w:eastAsia="zh-CN" w:bidi="ar-SA"/>
              </w:rPr>
              <w:t xml:space="preserve">4,870.00 </w:t>
            </w:r>
          </w:p>
        </w:tc>
        <w:tc>
          <w:tcPr>
            <w:tcW w:w="1270" w:type="dxa"/>
            <w:tcBorders>
              <w:top w:val="nil"/>
              <w:left w:val="nil"/>
              <w:bottom w:val="single" w:sz="4" w:space="0" w:color="auto"/>
              <w:right w:val="single" w:sz="4" w:space="0" w:color="auto"/>
            </w:tcBorders>
            <w:shd w:val="clear" w:color="000000" w:fill="FFFFFF"/>
            <w:vAlign w:val="center"/>
            <w:hideMark/>
          </w:tcPr>
          <w:p w14:paraId="675E180A" w14:textId="77777777" w:rsidR="009D1330" w:rsidRPr="003719B3" w:rsidRDefault="009D1330" w:rsidP="009D1330">
            <w:pPr>
              <w:widowControl/>
              <w:jc w:val="right"/>
              <w:rPr>
                <w:rFonts w:ascii="宋体" w:eastAsia="宋体" w:hAnsi="宋体" w:cs="宋体"/>
                <w:sz w:val="22"/>
                <w:szCs w:val="22"/>
                <w:lang w:eastAsia="zh-CN" w:bidi="ar-SA"/>
              </w:rPr>
            </w:pPr>
            <w:r w:rsidRPr="003719B3">
              <w:rPr>
                <w:rFonts w:ascii="宋体" w:eastAsia="宋体" w:hAnsi="宋体" w:cs="宋体" w:hint="eastAsia"/>
                <w:sz w:val="22"/>
                <w:szCs w:val="22"/>
                <w:lang w:eastAsia="zh-CN" w:bidi="ar-SA"/>
              </w:rPr>
              <w:t xml:space="preserve">4,846.80 </w:t>
            </w:r>
          </w:p>
        </w:tc>
      </w:tr>
    </w:tbl>
    <w:p w14:paraId="625E79C4" w14:textId="77777777" w:rsidR="009D1330" w:rsidRPr="003719B3" w:rsidRDefault="009D1330" w:rsidP="000F5A77">
      <w:pPr>
        <w:pStyle w:val="Tablecaption10"/>
        <w:spacing w:after="0" w:line="360" w:lineRule="auto"/>
        <w:ind w:left="29"/>
        <w:jc w:val="left"/>
        <w:rPr>
          <w:sz w:val="28"/>
          <w:szCs w:val="28"/>
          <w:highlight w:val="yellow"/>
          <w:lang w:eastAsia="zh-CN"/>
        </w:rPr>
      </w:pPr>
    </w:p>
    <w:p w14:paraId="71B27D6E" w14:textId="77777777" w:rsidR="00C85EA9" w:rsidRPr="003719B3" w:rsidRDefault="009640D6" w:rsidP="000F5A77">
      <w:pPr>
        <w:pStyle w:val="Bodytext10"/>
        <w:spacing w:line="360" w:lineRule="auto"/>
        <w:ind w:firstLine="600"/>
        <w:rPr>
          <w:sz w:val="28"/>
          <w:szCs w:val="28"/>
          <w:lang w:eastAsia="zh-CN"/>
        </w:rPr>
      </w:pPr>
      <w:r w:rsidRPr="003719B3">
        <w:rPr>
          <w:rFonts w:cs="Times New Roman"/>
          <w:sz w:val="28"/>
          <w:szCs w:val="28"/>
          <w:lang w:val="zh-CN" w:eastAsia="zh-CN" w:bidi="zh-CN"/>
        </w:rPr>
        <w:t>2</w:t>
      </w:r>
      <w:r w:rsidRPr="003719B3">
        <w:rPr>
          <w:sz w:val="28"/>
          <w:szCs w:val="28"/>
          <w:lang w:eastAsia="zh-CN"/>
        </w:rPr>
        <w:t>.资金使用及结余情况</w:t>
      </w:r>
    </w:p>
    <w:p w14:paraId="6782D3A1" w14:textId="0B197EA0" w:rsidR="00C85EA9" w:rsidRPr="003719B3" w:rsidRDefault="009640D6" w:rsidP="000F5A77">
      <w:pPr>
        <w:pStyle w:val="Bodytext10"/>
        <w:spacing w:line="360" w:lineRule="auto"/>
        <w:ind w:firstLine="660"/>
        <w:jc w:val="both"/>
        <w:rPr>
          <w:sz w:val="28"/>
          <w:szCs w:val="28"/>
          <w:lang w:eastAsia="zh-CN"/>
        </w:rPr>
      </w:pPr>
      <w:r w:rsidRPr="003719B3">
        <w:rPr>
          <w:sz w:val="28"/>
          <w:szCs w:val="28"/>
          <w:lang w:eastAsia="zh-CN"/>
        </w:rPr>
        <w:t>截至评价时点，市级财政共拨付资金</w:t>
      </w:r>
      <w:r w:rsidR="009D1330" w:rsidRPr="003719B3">
        <w:rPr>
          <w:rFonts w:cs="Times New Roman"/>
          <w:sz w:val="28"/>
          <w:szCs w:val="28"/>
          <w:lang w:val="en-US" w:eastAsia="zh-CN" w:bidi="en-US"/>
        </w:rPr>
        <w:t>4,846.80</w:t>
      </w:r>
      <w:r w:rsidRPr="003719B3">
        <w:rPr>
          <w:sz w:val="28"/>
          <w:szCs w:val="28"/>
          <w:lang w:eastAsia="zh-CN"/>
        </w:rPr>
        <w:t>万元，项目单位到位资金</w:t>
      </w:r>
      <w:r w:rsidR="0018211B" w:rsidRPr="003719B3">
        <w:rPr>
          <w:rFonts w:cs="Times New Roman"/>
          <w:sz w:val="28"/>
          <w:szCs w:val="28"/>
          <w:lang w:val="en-US" w:eastAsia="zh-CN" w:bidi="en-US"/>
        </w:rPr>
        <w:t>3,602.48</w:t>
      </w:r>
      <w:r w:rsidRPr="003719B3">
        <w:rPr>
          <w:sz w:val="28"/>
          <w:szCs w:val="28"/>
          <w:lang w:eastAsia="zh-CN"/>
        </w:rPr>
        <w:t>万元，使用资金</w:t>
      </w:r>
      <w:r w:rsidR="00C753F8" w:rsidRPr="003719B3">
        <w:rPr>
          <w:rFonts w:cs="Times New Roman"/>
          <w:sz w:val="28"/>
          <w:szCs w:val="28"/>
          <w:lang w:val="en-US" w:eastAsia="zh-CN" w:bidi="en-US"/>
        </w:rPr>
        <w:t>3,757.26</w:t>
      </w:r>
      <w:r w:rsidRPr="003719B3">
        <w:rPr>
          <w:sz w:val="28"/>
          <w:szCs w:val="28"/>
          <w:lang w:eastAsia="zh-CN"/>
        </w:rPr>
        <w:t>万元，预算执行率为</w:t>
      </w:r>
      <w:r w:rsidR="00C753F8" w:rsidRPr="003719B3">
        <w:rPr>
          <w:rFonts w:cs="Times New Roman"/>
          <w:sz w:val="28"/>
          <w:szCs w:val="28"/>
          <w:lang w:eastAsia="zh-CN"/>
        </w:rPr>
        <w:t>77.15</w:t>
      </w:r>
      <w:r w:rsidRPr="003719B3">
        <w:rPr>
          <w:rFonts w:cs="Times New Roman"/>
          <w:sz w:val="28"/>
          <w:szCs w:val="28"/>
          <w:lang w:eastAsia="zh-CN"/>
        </w:rPr>
        <w:t>%</w:t>
      </w:r>
      <w:r w:rsidRPr="003719B3">
        <w:rPr>
          <w:sz w:val="28"/>
          <w:szCs w:val="28"/>
          <w:lang w:eastAsia="zh-CN"/>
        </w:rPr>
        <w:t>。从区级资金拨付及项目单位资金到位情况来看，尚有</w:t>
      </w:r>
      <w:r w:rsidR="00C753F8" w:rsidRPr="003719B3">
        <w:rPr>
          <w:rFonts w:cs="Times New Roman"/>
          <w:sz w:val="28"/>
          <w:szCs w:val="28"/>
          <w:lang w:val="en-US" w:eastAsia="zh-CN" w:bidi="en-US"/>
        </w:rPr>
        <w:t>1,244.32</w:t>
      </w:r>
      <w:r w:rsidRPr="003719B3">
        <w:rPr>
          <w:sz w:val="28"/>
          <w:szCs w:val="28"/>
          <w:lang w:eastAsia="zh-CN"/>
        </w:rPr>
        <w:t>万元未到达项目单位，其中：绿色优质农产品建设项目</w:t>
      </w:r>
      <w:r w:rsidR="00661929" w:rsidRPr="003719B3">
        <w:rPr>
          <w:rFonts w:cs="Times New Roman"/>
          <w:sz w:val="28"/>
          <w:szCs w:val="28"/>
          <w:lang w:val="en-US" w:eastAsia="zh-CN" w:bidi="en-US"/>
        </w:rPr>
        <w:t>266.42</w:t>
      </w:r>
      <w:r w:rsidRPr="003719B3">
        <w:rPr>
          <w:sz w:val="28"/>
          <w:szCs w:val="28"/>
          <w:lang w:eastAsia="zh-CN"/>
        </w:rPr>
        <w:t>万元计划</w:t>
      </w:r>
      <w:r w:rsidRPr="003719B3">
        <w:rPr>
          <w:rFonts w:cs="Times New Roman"/>
          <w:sz w:val="28"/>
          <w:szCs w:val="28"/>
          <w:lang w:eastAsia="zh-CN"/>
        </w:rPr>
        <w:t>202</w:t>
      </w:r>
      <w:r w:rsidR="00661929" w:rsidRPr="003719B3">
        <w:rPr>
          <w:rFonts w:cs="Times New Roman"/>
          <w:sz w:val="28"/>
          <w:szCs w:val="28"/>
          <w:lang w:eastAsia="zh-CN"/>
        </w:rPr>
        <w:t>3</w:t>
      </w:r>
      <w:r w:rsidRPr="003719B3">
        <w:rPr>
          <w:sz w:val="28"/>
          <w:szCs w:val="28"/>
          <w:lang w:eastAsia="zh-CN"/>
        </w:rPr>
        <w:t>年度使用；</w:t>
      </w:r>
      <w:r w:rsidRPr="003719B3">
        <w:rPr>
          <w:sz w:val="28"/>
          <w:szCs w:val="28"/>
          <w:lang w:val="zh-CN" w:eastAsia="zh-CN" w:bidi="zh-CN"/>
        </w:rPr>
        <w:t>“金</w:t>
      </w:r>
      <w:r w:rsidRPr="003719B3">
        <w:rPr>
          <w:sz w:val="28"/>
          <w:szCs w:val="28"/>
          <w:lang w:eastAsia="zh-CN"/>
        </w:rPr>
        <w:t>陵味稻</w:t>
      </w:r>
      <w:r w:rsidRPr="003719B3">
        <w:rPr>
          <w:sz w:val="28"/>
          <w:szCs w:val="28"/>
          <w:lang w:val="zh-CN" w:eastAsia="zh-CN" w:bidi="zh-CN"/>
        </w:rPr>
        <w:t>”大</w:t>
      </w:r>
      <w:r w:rsidRPr="003719B3">
        <w:rPr>
          <w:sz w:val="28"/>
          <w:szCs w:val="28"/>
          <w:lang w:eastAsia="zh-CN"/>
        </w:rPr>
        <w:t>米项目</w:t>
      </w:r>
      <w:r w:rsidR="00661929" w:rsidRPr="003719B3">
        <w:rPr>
          <w:rFonts w:cs="Times New Roman"/>
          <w:sz w:val="28"/>
          <w:szCs w:val="28"/>
          <w:lang w:val="en-US" w:eastAsia="zh-CN" w:bidi="en-US"/>
        </w:rPr>
        <w:t>777.90</w:t>
      </w:r>
      <w:r w:rsidRPr="003719B3">
        <w:rPr>
          <w:sz w:val="28"/>
          <w:szCs w:val="28"/>
          <w:lang w:eastAsia="zh-CN"/>
        </w:rPr>
        <w:t>万元</w:t>
      </w:r>
      <w:r w:rsidRPr="003719B3">
        <w:rPr>
          <w:sz w:val="28"/>
          <w:szCs w:val="28"/>
          <w:lang w:val="zh-CN" w:eastAsia="zh-CN" w:bidi="zh-CN"/>
        </w:rPr>
        <w:t>、“固</w:t>
      </w:r>
      <w:r w:rsidRPr="003719B3">
        <w:rPr>
          <w:sz w:val="28"/>
          <w:szCs w:val="28"/>
          <w:lang w:eastAsia="zh-CN"/>
        </w:rPr>
        <w:t>城湖螃蟹”项目</w:t>
      </w:r>
      <w:r w:rsidRPr="003719B3">
        <w:rPr>
          <w:rFonts w:cs="Times New Roman"/>
          <w:sz w:val="28"/>
          <w:szCs w:val="28"/>
          <w:lang w:eastAsia="zh-CN"/>
        </w:rPr>
        <w:t>100</w:t>
      </w:r>
      <w:r w:rsidRPr="003719B3">
        <w:rPr>
          <w:sz w:val="28"/>
          <w:szCs w:val="28"/>
          <w:lang w:eastAsia="zh-CN"/>
        </w:rPr>
        <w:t>万</w:t>
      </w:r>
      <w:r w:rsidR="0074671F">
        <w:rPr>
          <w:rFonts w:hint="eastAsia"/>
          <w:sz w:val="28"/>
          <w:szCs w:val="28"/>
          <w:lang w:eastAsia="zh-CN"/>
        </w:rPr>
        <w:t>元</w:t>
      </w:r>
      <w:r w:rsidR="00661929" w:rsidRPr="003719B3">
        <w:rPr>
          <w:rFonts w:hint="eastAsia"/>
          <w:sz w:val="28"/>
          <w:szCs w:val="28"/>
          <w:lang w:eastAsia="zh-CN"/>
        </w:rPr>
        <w:t>、“茉莉六合</w:t>
      </w:r>
      <w:r w:rsidR="00661929" w:rsidRPr="003719B3">
        <w:rPr>
          <w:sz w:val="28"/>
          <w:szCs w:val="28"/>
          <w:lang w:eastAsia="zh-CN"/>
        </w:rPr>
        <w:t>"</w:t>
      </w:r>
      <w:r w:rsidR="00661929" w:rsidRPr="003719B3">
        <w:rPr>
          <w:rFonts w:hint="eastAsia"/>
          <w:sz w:val="28"/>
          <w:szCs w:val="28"/>
          <w:lang w:eastAsia="zh-CN"/>
        </w:rPr>
        <w:t>蔬菜项目1</w:t>
      </w:r>
      <w:r w:rsidR="00661929" w:rsidRPr="003719B3">
        <w:rPr>
          <w:sz w:val="28"/>
          <w:szCs w:val="28"/>
          <w:lang w:eastAsia="zh-CN"/>
        </w:rPr>
        <w:t>00</w:t>
      </w:r>
      <w:r w:rsidR="00661929" w:rsidRPr="003719B3">
        <w:rPr>
          <w:rFonts w:hint="eastAsia"/>
          <w:sz w:val="28"/>
          <w:szCs w:val="28"/>
          <w:lang w:eastAsia="zh-CN"/>
        </w:rPr>
        <w:t>万</w:t>
      </w:r>
      <w:r w:rsidR="0074671F">
        <w:rPr>
          <w:rFonts w:hint="eastAsia"/>
          <w:sz w:val="28"/>
          <w:szCs w:val="28"/>
          <w:lang w:eastAsia="zh-CN"/>
        </w:rPr>
        <w:t>元</w:t>
      </w:r>
      <w:r w:rsidRPr="003719B3">
        <w:rPr>
          <w:sz w:val="28"/>
          <w:szCs w:val="28"/>
          <w:lang w:eastAsia="zh-CN"/>
        </w:rPr>
        <w:t>均结存在区级财政，待项目验收合格后再予以拨付。</w:t>
      </w:r>
    </w:p>
    <w:p w14:paraId="20FDAC45" w14:textId="65DD96F5" w:rsidR="00C85EA9" w:rsidRPr="003719B3" w:rsidRDefault="009640D6" w:rsidP="000F5A77">
      <w:pPr>
        <w:pStyle w:val="Bodytext10"/>
        <w:spacing w:line="360" w:lineRule="auto"/>
        <w:ind w:firstLine="660"/>
        <w:jc w:val="both"/>
        <w:rPr>
          <w:sz w:val="28"/>
          <w:szCs w:val="28"/>
          <w:lang w:eastAsia="zh-CN"/>
        </w:rPr>
      </w:pPr>
      <w:r w:rsidRPr="003719B3">
        <w:rPr>
          <w:sz w:val="28"/>
          <w:szCs w:val="28"/>
          <w:lang w:eastAsia="zh-CN"/>
        </w:rPr>
        <w:t>从项目单位资金使用情况来看，到位资金尚有</w:t>
      </w:r>
      <w:r w:rsidR="00C753F8" w:rsidRPr="003719B3">
        <w:rPr>
          <w:rFonts w:cs="Times New Roman"/>
          <w:sz w:val="28"/>
          <w:szCs w:val="28"/>
          <w:lang w:val="en-US" w:eastAsia="zh-CN" w:bidi="en-US"/>
        </w:rPr>
        <w:t>42.59</w:t>
      </w:r>
      <w:r w:rsidRPr="003719B3">
        <w:rPr>
          <w:sz w:val="28"/>
          <w:szCs w:val="28"/>
          <w:lang w:eastAsia="zh-CN"/>
        </w:rPr>
        <w:t>万元未使用，</w:t>
      </w:r>
      <w:r w:rsidR="00C753F8" w:rsidRPr="003719B3">
        <w:rPr>
          <w:rFonts w:hint="eastAsia"/>
          <w:sz w:val="28"/>
          <w:szCs w:val="28"/>
          <w:lang w:eastAsia="zh-CN"/>
        </w:rPr>
        <w:t>为</w:t>
      </w:r>
      <w:r w:rsidRPr="003719B3">
        <w:rPr>
          <w:sz w:val="28"/>
          <w:szCs w:val="28"/>
          <w:lang w:val="zh-CN" w:eastAsia="zh-CN" w:bidi="zh-CN"/>
        </w:rPr>
        <w:t>“食礼</w:t>
      </w:r>
      <w:r w:rsidRPr="003719B3">
        <w:rPr>
          <w:sz w:val="28"/>
          <w:szCs w:val="28"/>
          <w:lang w:eastAsia="zh-CN"/>
        </w:rPr>
        <w:t>秦淮”公用品牌暨服务平台项目结存。专项资金拨付使用情况详见下表。</w:t>
      </w:r>
    </w:p>
    <w:p w14:paraId="3EC6924E" w14:textId="010D7925" w:rsidR="00C85EA9" w:rsidRPr="003719B3" w:rsidRDefault="006D4C3E" w:rsidP="000F5A77">
      <w:pPr>
        <w:pStyle w:val="Bodytext10"/>
        <w:spacing w:line="360" w:lineRule="auto"/>
        <w:ind w:firstLine="0"/>
        <w:jc w:val="center"/>
        <w:rPr>
          <w:sz w:val="28"/>
          <w:szCs w:val="28"/>
          <w:lang w:eastAsia="zh-CN"/>
        </w:rPr>
      </w:pPr>
      <w:r w:rsidRPr="003719B3">
        <w:rPr>
          <w:rFonts w:cs="Times New Roman"/>
          <w:sz w:val="28"/>
          <w:szCs w:val="28"/>
          <w:lang w:eastAsia="zh-CN"/>
        </w:rPr>
        <w:t>2022</w:t>
      </w:r>
      <w:r w:rsidRPr="003719B3">
        <w:rPr>
          <w:sz w:val="28"/>
          <w:szCs w:val="28"/>
          <w:lang w:eastAsia="zh-CN"/>
        </w:rPr>
        <w:t>年度南京市农业品牌建设项目资金拨付使用情况表</w:t>
      </w:r>
    </w:p>
    <w:p w14:paraId="62E79FDD" w14:textId="77777777" w:rsidR="00C85EA9" w:rsidRPr="003719B3" w:rsidRDefault="009640D6" w:rsidP="0018211B">
      <w:pPr>
        <w:pStyle w:val="Tablecaption10"/>
        <w:spacing w:after="0" w:line="360" w:lineRule="auto"/>
        <w:ind w:left="0"/>
        <w:jc w:val="right"/>
        <w:rPr>
          <w:sz w:val="28"/>
          <w:szCs w:val="28"/>
        </w:rPr>
      </w:pPr>
      <w:r w:rsidRPr="003719B3">
        <w:rPr>
          <w:sz w:val="28"/>
          <w:szCs w:val="28"/>
        </w:rPr>
        <w:t>金额单位：万元</w:t>
      </w:r>
    </w:p>
    <w:tbl>
      <w:tblPr>
        <w:tblW w:w="8217" w:type="dxa"/>
        <w:tblLook w:val="04A0" w:firstRow="1" w:lastRow="0" w:firstColumn="1" w:lastColumn="0" w:noHBand="0" w:noVBand="1"/>
      </w:tblPr>
      <w:tblGrid>
        <w:gridCol w:w="914"/>
        <w:gridCol w:w="2643"/>
        <w:gridCol w:w="1165"/>
        <w:gridCol w:w="1165"/>
        <w:gridCol w:w="1165"/>
        <w:gridCol w:w="1165"/>
      </w:tblGrid>
      <w:tr w:rsidR="00C753F8" w:rsidRPr="003719B3" w14:paraId="64A45D84" w14:textId="77777777" w:rsidTr="00AD3F5A">
        <w:trPr>
          <w:trHeight w:val="560"/>
        </w:trPr>
        <w:tc>
          <w:tcPr>
            <w:tcW w:w="91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D3A0A41" w14:textId="77777777" w:rsidR="00C753F8" w:rsidRPr="003719B3" w:rsidRDefault="00C753F8" w:rsidP="00C753F8">
            <w:pPr>
              <w:widowControl/>
              <w:jc w:val="center"/>
              <w:rPr>
                <w:rFonts w:ascii="宋体" w:eastAsia="宋体" w:hAnsi="宋体" w:cs="宋体"/>
                <w:sz w:val="22"/>
                <w:szCs w:val="22"/>
                <w:lang w:eastAsia="zh-CN" w:bidi="ar-SA"/>
              </w:rPr>
            </w:pPr>
            <w:r w:rsidRPr="003719B3">
              <w:rPr>
                <w:rFonts w:ascii="宋体" w:eastAsia="宋体" w:hAnsi="宋体" w:cs="宋体" w:hint="eastAsia"/>
                <w:sz w:val="22"/>
                <w:szCs w:val="22"/>
                <w:lang w:eastAsia="zh-CN" w:bidi="ar-SA"/>
              </w:rPr>
              <w:t>序号</w:t>
            </w:r>
          </w:p>
        </w:tc>
        <w:tc>
          <w:tcPr>
            <w:tcW w:w="2643" w:type="dxa"/>
            <w:tcBorders>
              <w:top w:val="single" w:sz="4" w:space="0" w:color="auto"/>
              <w:left w:val="nil"/>
              <w:bottom w:val="single" w:sz="4" w:space="0" w:color="auto"/>
              <w:right w:val="single" w:sz="4" w:space="0" w:color="auto"/>
            </w:tcBorders>
            <w:shd w:val="clear" w:color="000000" w:fill="FFFFFF"/>
            <w:vAlign w:val="center"/>
            <w:hideMark/>
          </w:tcPr>
          <w:p w14:paraId="06A8193D" w14:textId="77777777" w:rsidR="00C753F8" w:rsidRPr="003719B3" w:rsidRDefault="00C753F8" w:rsidP="00C753F8">
            <w:pPr>
              <w:widowControl/>
              <w:jc w:val="center"/>
              <w:rPr>
                <w:rFonts w:ascii="宋体" w:eastAsia="宋体" w:hAnsi="宋体" w:cs="宋体"/>
                <w:sz w:val="22"/>
                <w:szCs w:val="22"/>
                <w:lang w:eastAsia="zh-CN" w:bidi="ar-SA"/>
              </w:rPr>
            </w:pPr>
            <w:r w:rsidRPr="003719B3">
              <w:rPr>
                <w:rFonts w:ascii="宋体" w:eastAsia="宋体" w:hAnsi="宋体" w:cs="宋体" w:hint="eastAsia"/>
                <w:sz w:val="22"/>
                <w:szCs w:val="22"/>
                <w:lang w:eastAsia="zh-CN" w:bidi="ar-SA"/>
              </w:rPr>
              <w:t>项目名称</w:t>
            </w:r>
          </w:p>
        </w:tc>
        <w:tc>
          <w:tcPr>
            <w:tcW w:w="1165" w:type="dxa"/>
            <w:tcBorders>
              <w:top w:val="single" w:sz="4" w:space="0" w:color="auto"/>
              <w:left w:val="nil"/>
              <w:bottom w:val="single" w:sz="4" w:space="0" w:color="auto"/>
              <w:right w:val="single" w:sz="4" w:space="0" w:color="auto"/>
            </w:tcBorders>
            <w:shd w:val="clear" w:color="000000" w:fill="FFFFFF"/>
            <w:vAlign w:val="center"/>
            <w:hideMark/>
          </w:tcPr>
          <w:p w14:paraId="79DCE06B" w14:textId="77777777" w:rsidR="00C753F8" w:rsidRPr="003719B3" w:rsidRDefault="00C753F8" w:rsidP="00C753F8">
            <w:pPr>
              <w:widowControl/>
              <w:jc w:val="center"/>
              <w:rPr>
                <w:rFonts w:ascii="宋体" w:eastAsia="宋体" w:hAnsi="宋体" w:cs="宋体"/>
                <w:sz w:val="22"/>
                <w:szCs w:val="22"/>
                <w:lang w:eastAsia="zh-CN" w:bidi="ar-SA"/>
              </w:rPr>
            </w:pPr>
            <w:r w:rsidRPr="003719B3">
              <w:rPr>
                <w:rFonts w:ascii="宋体" w:eastAsia="宋体" w:hAnsi="宋体" w:cs="宋体" w:hint="eastAsia"/>
                <w:sz w:val="22"/>
                <w:szCs w:val="22"/>
                <w:lang w:eastAsia="zh-CN" w:bidi="ar-SA"/>
              </w:rPr>
              <w:t>项目预算数</w:t>
            </w:r>
          </w:p>
        </w:tc>
        <w:tc>
          <w:tcPr>
            <w:tcW w:w="1165" w:type="dxa"/>
            <w:tcBorders>
              <w:top w:val="single" w:sz="4" w:space="0" w:color="auto"/>
              <w:left w:val="nil"/>
              <w:bottom w:val="single" w:sz="4" w:space="0" w:color="auto"/>
              <w:right w:val="single" w:sz="4" w:space="0" w:color="auto"/>
            </w:tcBorders>
            <w:shd w:val="clear" w:color="000000" w:fill="FFFFFF"/>
            <w:vAlign w:val="center"/>
            <w:hideMark/>
          </w:tcPr>
          <w:p w14:paraId="299A6FF8" w14:textId="77777777" w:rsidR="00C753F8" w:rsidRPr="003719B3" w:rsidRDefault="00C753F8" w:rsidP="00C753F8">
            <w:pPr>
              <w:widowControl/>
              <w:jc w:val="center"/>
              <w:rPr>
                <w:rFonts w:ascii="宋体" w:eastAsia="宋体" w:hAnsi="宋体" w:cs="宋体"/>
                <w:sz w:val="22"/>
                <w:szCs w:val="22"/>
                <w:lang w:eastAsia="zh-CN" w:bidi="ar-SA"/>
              </w:rPr>
            </w:pPr>
            <w:r w:rsidRPr="003719B3">
              <w:rPr>
                <w:rFonts w:ascii="宋体" w:eastAsia="宋体" w:hAnsi="宋体" w:cs="宋体" w:hint="eastAsia"/>
                <w:sz w:val="22"/>
                <w:szCs w:val="22"/>
                <w:lang w:eastAsia="zh-CN" w:bidi="ar-SA"/>
              </w:rPr>
              <w:t>市级资金下达数</w:t>
            </w:r>
          </w:p>
        </w:tc>
        <w:tc>
          <w:tcPr>
            <w:tcW w:w="1165" w:type="dxa"/>
            <w:tcBorders>
              <w:top w:val="single" w:sz="4" w:space="0" w:color="auto"/>
              <w:left w:val="nil"/>
              <w:bottom w:val="single" w:sz="4" w:space="0" w:color="auto"/>
              <w:right w:val="single" w:sz="4" w:space="0" w:color="auto"/>
            </w:tcBorders>
            <w:shd w:val="clear" w:color="000000" w:fill="FFFFFF"/>
            <w:vAlign w:val="center"/>
            <w:hideMark/>
          </w:tcPr>
          <w:p w14:paraId="24C643C1" w14:textId="77777777" w:rsidR="00C753F8" w:rsidRPr="003719B3" w:rsidRDefault="00C753F8" w:rsidP="00C753F8">
            <w:pPr>
              <w:widowControl/>
              <w:jc w:val="center"/>
              <w:rPr>
                <w:rFonts w:ascii="宋体" w:eastAsia="宋体" w:hAnsi="宋体" w:cs="宋体"/>
                <w:sz w:val="22"/>
                <w:szCs w:val="22"/>
                <w:lang w:eastAsia="zh-CN" w:bidi="ar-SA"/>
              </w:rPr>
            </w:pPr>
            <w:r w:rsidRPr="003719B3">
              <w:rPr>
                <w:rFonts w:ascii="宋体" w:eastAsia="宋体" w:hAnsi="宋体" w:cs="宋体" w:hint="eastAsia"/>
                <w:sz w:val="22"/>
                <w:szCs w:val="22"/>
                <w:lang w:eastAsia="zh-CN" w:bidi="ar-SA"/>
              </w:rPr>
              <w:t>项目单位资金到位数</w:t>
            </w:r>
          </w:p>
        </w:tc>
        <w:tc>
          <w:tcPr>
            <w:tcW w:w="1165" w:type="dxa"/>
            <w:tcBorders>
              <w:top w:val="single" w:sz="4" w:space="0" w:color="auto"/>
              <w:left w:val="nil"/>
              <w:bottom w:val="single" w:sz="4" w:space="0" w:color="auto"/>
              <w:right w:val="single" w:sz="4" w:space="0" w:color="auto"/>
            </w:tcBorders>
            <w:shd w:val="clear" w:color="000000" w:fill="FFFFFF"/>
            <w:vAlign w:val="center"/>
            <w:hideMark/>
          </w:tcPr>
          <w:p w14:paraId="6522019A" w14:textId="77777777" w:rsidR="00C753F8" w:rsidRPr="003719B3" w:rsidRDefault="00C753F8" w:rsidP="00C753F8">
            <w:pPr>
              <w:widowControl/>
              <w:jc w:val="center"/>
              <w:rPr>
                <w:rFonts w:ascii="宋体" w:eastAsia="宋体" w:hAnsi="宋体" w:cs="宋体"/>
                <w:sz w:val="22"/>
                <w:szCs w:val="22"/>
                <w:lang w:eastAsia="zh-CN" w:bidi="ar-SA"/>
              </w:rPr>
            </w:pPr>
            <w:r w:rsidRPr="003719B3">
              <w:rPr>
                <w:rFonts w:ascii="宋体" w:eastAsia="宋体" w:hAnsi="宋体" w:cs="宋体" w:hint="eastAsia"/>
                <w:sz w:val="22"/>
                <w:szCs w:val="22"/>
                <w:lang w:eastAsia="zh-CN" w:bidi="ar-SA"/>
              </w:rPr>
              <w:t>项目单位资金使用数</w:t>
            </w:r>
          </w:p>
        </w:tc>
      </w:tr>
      <w:tr w:rsidR="00C753F8" w:rsidRPr="003719B3" w14:paraId="1F967F6F" w14:textId="77777777" w:rsidTr="00AD3F5A">
        <w:trPr>
          <w:trHeight w:val="280"/>
        </w:trPr>
        <w:tc>
          <w:tcPr>
            <w:tcW w:w="914" w:type="dxa"/>
            <w:tcBorders>
              <w:top w:val="nil"/>
              <w:left w:val="single" w:sz="4" w:space="0" w:color="auto"/>
              <w:bottom w:val="single" w:sz="4" w:space="0" w:color="auto"/>
              <w:right w:val="single" w:sz="4" w:space="0" w:color="auto"/>
            </w:tcBorders>
            <w:shd w:val="clear" w:color="000000" w:fill="FFFFFF"/>
            <w:vAlign w:val="center"/>
            <w:hideMark/>
          </w:tcPr>
          <w:p w14:paraId="10A4725D" w14:textId="77777777" w:rsidR="00C753F8" w:rsidRPr="003719B3" w:rsidRDefault="00C753F8" w:rsidP="00C753F8">
            <w:pPr>
              <w:widowControl/>
              <w:jc w:val="center"/>
              <w:rPr>
                <w:rFonts w:ascii="宋体" w:eastAsia="宋体" w:hAnsi="宋体" w:cs="宋体"/>
                <w:sz w:val="22"/>
                <w:szCs w:val="22"/>
                <w:lang w:eastAsia="zh-CN" w:bidi="ar-SA"/>
              </w:rPr>
            </w:pPr>
            <w:r w:rsidRPr="003719B3">
              <w:rPr>
                <w:rFonts w:ascii="宋体" w:eastAsia="宋体" w:hAnsi="宋体" w:cs="宋体" w:hint="eastAsia"/>
                <w:sz w:val="22"/>
                <w:szCs w:val="22"/>
                <w:lang w:eastAsia="zh-CN" w:bidi="ar-SA"/>
              </w:rPr>
              <w:t>1</w:t>
            </w:r>
          </w:p>
        </w:tc>
        <w:tc>
          <w:tcPr>
            <w:tcW w:w="2643" w:type="dxa"/>
            <w:tcBorders>
              <w:top w:val="nil"/>
              <w:left w:val="nil"/>
              <w:bottom w:val="single" w:sz="4" w:space="0" w:color="auto"/>
              <w:right w:val="single" w:sz="4" w:space="0" w:color="auto"/>
            </w:tcBorders>
            <w:shd w:val="clear" w:color="000000" w:fill="FFFFFF"/>
            <w:vAlign w:val="center"/>
            <w:hideMark/>
          </w:tcPr>
          <w:p w14:paraId="0FC4125C" w14:textId="77777777" w:rsidR="00C753F8" w:rsidRPr="003719B3" w:rsidRDefault="00C753F8" w:rsidP="00C753F8">
            <w:pPr>
              <w:widowControl/>
              <w:rPr>
                <w:rFonts w:ascii="宋体" w:eastAsia="宋体" w:hAnsi="宋体" w:cs="宋体"/>
                <w:sz w:val="22"/>
                <w:szCs w:val="22"/>
                <w:lang w:eastAsia="zh-CN" w:bidi="ar-SA"/>
              </w:rPr>
            </w:pPr>
            <w:r w:rsidRPr="003719B3">
              <w:rPr>
                <w:rFonts w:ascii="宋体" w:eastAsia="宋体" w:hAnsi="宋体" w:cs="宋体" w:hint="eastAsia"/>
                <w:sz w:val="22"/>
                <w:szCs w:val="22"/>
                <w:lang w:eastAsia="zh-CN" w:bidi="ar-SA"/>
              </w:rPr>
              <w:t>绿色优质农产品建设项目</w:t>
            </w:r>
          </w:p>
        </w:tc>
        <w:tc>
          <w:tcPr>
            <w:tcW w:w="1165" w:type="dxa"/>
            <w:tcBorders>
              <w:top w:val="nil"/>
              <w:left w:val="nil"/>
              <w:bottom w:val="single" w:sz="4" w:space="0" w:color="auto"/>
              <w:right w:val="single" w:sz="4" w:space="0" w:color="auto"/>
            </w:tcBorders>
            <w:shd w:val="clear" w:color="000000" w:fill="FFFFFF"/>
            <w:vAlign w:val="center"/>
            <w:hideMark/>
          </w:tcPr>
          <w:p w14:paraId="70010C37" w14:textId="77777777" w:rsidR="00C753F8" w:rsidRPr="003719B3" w:rsidRDefault="00C753F8" w:rsidP="00C753F8">
            <w:pPr>
              <w:widowControl/>
              <w:jc w:val="right"/>
              <w:rPr>
                <w:rFonts w:ascii="宋体" w:eastAsia="宋体" w:hAnsi="宋体" w:cs="宋体"/>
                <w:sz w:val="22"/>
                <w:szCs w:val="22"/>
                <w:lang w:eastAsia="zh-CN" w:bidi="ar-SA"/>
              </w:rPr>
            </w:pPr>
            <w:r w:rsidRPr="003719B3">
              <w:rPr>
                <w:rFonts w:ascii="宋体" w:eastAsia="宋体" w:hAnsi="宋体" w:cs="宋体" w:hint="eastAsia"/>
                <w:sz w:val="22"/>
                <w:szCs w:val="22"/>
                <w:lang w:eastAsia="zh-TW" w:bidi="ar-SA"/>
              </w:rPr>
              <w:t xml:space="preserve">1,870.00 </w:t>
            </w:r>
          </w:p>
        </w:tc>
        <w:tc>
          <w:tcPr>
            <w:tcW w:w="1165" w:type="dxa"/>
            <w:tcBorders>
              <w:top w:val="nil"/>
              <w:left w:val="nil"/>
              <w:bottom w:val="single" w:sz="4" w:space="0" w:color="auto"/>
              <w:right w:val="single" w:sz="4" w:space="0" w:color="auto"/>
            </w:tcBorders>
            <w:shd w:val="clear" w:color="000000" w:fill="FFFFFF"/>
            <w:vAlign w:val="center"/>
            <w:hideMark/>
          </w:tcPr>
          <w:p w14:paraId="733E8E0B" w14:textId="77777777" w:rsidR="00C753F8" w:rsidRPr="003719B3" w:rsidRDefault="00C753F8" w:rsidP="00C753F8">
            <w:pPr>
              <w:widowControl/>
              <w:jc w:val="right"/>
              <w:rPr>
                <w:rFonts w:ascii="宋体" w:eastAsia="宋体" w:hAnsi="宋体" w:cs="宋体"/>
                <w:sz w:val="22"/>
                <w:szCs w:val="22"/>
                <w:lang w:eastAsia="zh-CN" w:bidi="ar-SA"/>
              </w:rPr>
            </w:pPr>
            <w:r w:rsidRPr="003719B3">
              <w:rPr>
                <w:rFonts w:ascii="宋体" w:eastAsia="宋体" w:hAnsi="宋体" w:cs="宋体" w:hint="eastAsia"/>
                <w:sz w:val="22"/>
                <w:szCs w:val="22"/>
                <w:lang w:eastAsia="zh-TW" w:bidi="ar-SA"/>
              </w:rPr>
              <w:t xml:space="preserve">1,870.00 </w:t>
            </w:r>
          </w:p>
        </w:tc>
        <w:tc>
          <w:tcPr>
            <w:tcW w:w="1165" w:type="dxa"/>
            <w:tcBorders>
              <w:top w:val="nil"/>
              <w:left w:val="nil"/>
              <w:bottom w:val="single" w:sz="4" w:space="0" w:color="auto"/>
              <w:right w:val="single" w:sz="4" w:space="0" w:color="auto"/>
            </w:tcBorders>
            <w:shd w:val="clear" w:color="000000" w:fill="FFFFFF"/>
            <w:vAlign w:val="center"/>
            <w:hideMark/>
          </w:tcPr>
          <w:p w14:paraId="41DC23C6" w14:textId="77777777" w:rsidR="00C753F8" w:rsidRPr="003719B3" w:rsidRDefault="00C753F8" w:rsidP="00C753F8">
            <w:pPr>
              <w:widowControl/>
              <w:jc w:val="right"/>
              <w:rPr>
                <w:rFonts w:ascii="宋体" w:eastAsia="宋体" w:hAnsi="宋体" w:cs="宋体"/>
                <w:sz w:val="22"/>
                <w:szCs w:val="22"/>
                <w:lang w:eastAsia="zh-CN" w:bidi="ar-SA"/>
              </w:rPr>
            </w:pPr>
            <w:r w:rsidRPr="003719B3">
              <w:rPr>
                <w:rFonts w:ascii="宋体" w:eastAsia="宋体" w:hAnsi="宋体" w:cs="宋体" w:hint="eastAsia"/>
                <w:sz w:val="22"/>
                <w:szCs w:val="22"/>
                <w:lang w:eastAsia="zh-TW" w:bidi="ar-SA"/>
              </w:rPr>
              <w:t xml:space="preserve">1,603.58 </w:t>
            </w:r>
          </w:p>
        </w:tc>
        <w:tc>
          <w:tcPr>
            <w:tcW w:w="1165" w:type="dxa"/>
            <w:tcBorders>
              <w:top w:val="nil"/>
              <w:left w:val="nil"/>
              <w:bottom w:val="single" w:sz="4" w:space="0" w:color="auto"/>
              <w:right w:val="single" w:sz="4" w:space="0" w:color="auto"/>
            </w:tcBorders>
            <w:shd w:val="clear" w:color="000000" w:fill="FFFFFF"/>
            <w:vAlign w:val="center"/>
            <w:hideMark/>
          </w:tcPr>
          <w:p w14:paraId="35552C6F" w14:textId="77777777" w:rsidR="00C753F8" w:rsidRPr="003719B3" w:rsidRDefault="00C753F8" w:rsidP="00C753F8">
            <w:pPr>
              <w:widowControl/>
              <w:jc w:val="right"/>
              <w:rPr>
                <w:rFonts w:ascii="宋体" w:eastAsia="宋体" w:hAnsi="宋体" w:cs="宋体"/>
                <w:sz w:val="22"/>
                <w:szCs w:val="22"/>
                <w:lang w:eastAsia="zh-CN" w:bidi="ar-SA"/>
              </w:rPr>
            </w:pPr>
            <w:r w:rsidRPr="003719B3">
              <w:rPr>
                <w:rFonts w:ascii="宋体" w:eastAsia="宋体" w:hAnsi="宋体" w:cs="宋体" w:hint="eastAsia"/>
                <w:sz w:val="22"/>
                <w:szCs w:val="22"/>
                <w:lang w:eastAsia="zh-TW" w:bidi="ar-SA"/>
              </w:rPr>
              <w:t xml:space="preserve">1,603.58 </w:t>
            </w:r>
          </w:p>
        </w:tc>
      </w:tr>
      <w:tr w:rsidR="00C753F8" w:rsidRPr="003719B3" w14:paraId="30DB9A56" w14:textId="77777777" w:rsidTr="00AD3F5A">
        <w:trPr>
          <w:trHeight w:val="280"/>
        </w:trPr>
        <w:tc>
          <w:tcPr>
            <w:tcW w:w="914" w:type="dxa"/>
            <w:tcBorders>
              <w:top w:val="nil"/>
              <w:left w:val="single" w:sz="4" w:space="0" w:color="auto"/>
              <w:bottom w:val="single" w:sz="4" w:space="0" w:color="auto"/>
              <w:right w:val="single" w:sz="4" w:space="0" w:color="auto"/>
            </w:tcBorders>
            <w:shd w:val="clear" w:color="000000" w:fill="FFFFFF"/>
            <w:vAlign w:val="center"/>
            <w:hideMark/>
          </w:tcPr>
          <w:p w14:paraId="6BA38862" w14:textId="77777777" w:rsidR="00C753F8" w:rsidRPr="003719B3" w:rsidRDefault="00C753F8" w:rsidP="00C753F8">
            <w:pPr>
              <w:widowControl/>
              <w:jc w:val="center"/>
              <w:rPr>
                <w:rFonts w:ascii="宋体" w:eastAsia="宋体" w:hAnsi="宋体" w:cs="宋体"/>
                <w:sz w:val="22"/>
                <w:szCs w:val="22"/>
                <w:lang w:eastAsia="zh-CN" w:bidi="ar-SA"/>
              </w:rPr>
            </w:pPr>
            <w:r w:rsidRPr="003719B3">
              <w:rPr>
                <w:rFonts w:ascii="宋体" w:eastAsia="宋体" w:hAnsi="宋体" w:cs="宋体" w:hint="eastAsia"/>
                <w:sz w:val="22"/>
                <w:szCs w:val="22"/>
                <w:lang w:eastAsia="zh-CN" w:bidi="ar-SA"/>
              </w:rPr>
              <w:t>2</w:t>
            </w:r>
          </w:p>
        </w:tc>
        <w:tc>
          <w:tcPr>
            <w:tcW w:w="2643" w:type="dxa"/>
            <w:tcBorders>
              <w:top w:val="nil"/>
              <w:left w:val="nil"/>
              <w:bottom w:val="single" w:sz="4" w:space="0" w:color="auto"/>
              <w:right w:val="single" w:sz="4" w:space="0" w:color="auto"/>
            </w:tcBorders>
            <w:shd w:val="clear" w:color="000000" w:fill="FFFFFF"/>
            <w:vAlign w:val="center"/>
            <w:hideMark/>
          </w:tcPr>
          <w:p w14:paraId="7BB4073E" w14:textId="77777777" w:rsidR="00C753F8" w:rsidRPr="003719B3" w:rsidRDefault="00C753F8" w:rsidP="00C753F8">
            <w:pPr>
              <w:widowControl/>
              <w:rPr>
                <w:rFonts w:ascii="宋体" w:eastAsia="宋体" w:hAnsi="宋体" w:cs="宋体"/>
                <w:sz w:val="22"/>
                <w:szCs w:val="22"/>
                <w:lang w:eastAsia="zh-CN" w:bidi="ar-SA"/>
              </w:rPr>
            </w:pPr>
            <w:r w:rsidRPr="003719B3">
              <w:rPr>
                <w:rFonts w:ascii="宋体" w:eastAsia="宋体" w:hAnsi="宋体" w:cs="宋体" w:hint="eastAsia"/>
                <w:sz w:val="22"/>
                <w:szCs w:val="22"/>
                <w:lang w:eastAsia="zh-CN" w:bidi="ar-SA"/>
              </w:rPr>
              <w:t>“金陵味稻"大米</w:t>
            </w:r>
          </w:p>
        </w:tc>
        <w:tc>
          <w:tcPr>
            <w:tcW w:w="1165" w:type="dxa"/>
            <w:tcBorders>
              <w:top w:val="nil"/>
              <w:left w:val="nil"/>
              <w:bottom w:val="single" w:sz="4" w:space="0" w:color="auto"/>
              <w:right w:val="single" w:sz="4" w:space="0" w:color="auto"/>
            </w:tcBorders>
            <w:shd w:val="clear" w:color="000000" w:fill="FFFFFF"/>
            <w:vAlign w:val="center"/>
            <w:hideMark/>
          </w:tcPr>
          <w:p w14:paraId="4486C83D" w14:textId="77777777" w:rsidR="00C753F8" w:rsidRPr="003719B3" w:rsidRDefault="00C753F8" w:rsidP="00C753F8">
            <w:pPr>
              <w:widowControl/>
              <w:jc w:val="right"/>
              <w:rPr>
                <w:rFonts w:ascii="宋体" w:eastAsia="宋体" w:hAnsi="宋体" w:cs="宋体"/>
                <w:sz w:val="22"/>
                <w:szCs w:val="22"/>
                <w:lang w:eastAsia="zh-CN" w:bidi="ar-SA"/>
              </w:rPr>
            </w:pPr>
            <w:r w:rsidRPr="003719B3">
              <w:rPr>
                <w:rFonts w:ascii="宋体" w:eastAsia="宋体" w:hAnsi="宋体" w:cs="宋体" w:hint="eastAsia"/>
                <w:sz w:val="22"/>
                <w:szCs w:val="22"/>
                <w:lang w:eastAsia="zh-CN" w:bidi="ar-SA"/>
              </w:rPr>
              <w:t xml:space="preserve">1,000.00 </w:t>
            </w:r>
          </w:p>
        </w:tc>
        <w:tc>
          <w:tcPr>
            <w:tcW w:w="1165" w:type="dxa"/>
            <w:tcBorders>
              <w:top w:val="nil"/>
              <w:left w:val="nil"/>
              <w:bottom w:val="single" w:sz="4" w:space="0" w:color="auto"/>
              <w:right w:val="single" w:sz="4" w:space="0" w:color="auto"/>
            </w:tcBorders>
            <w:shd w:val="clear" w:color="000000" w:fill="FFFFFF"/>
            <w:vAlign w:val="center"/>
            <w:hideMark/>
          </w:tcPr>
          <w:p w14:paraId="01BCA99A" w14:textId="77777777" w:rsidR="00C753F8" w:rsidRPr="003719B3" w:rsidRDefault="00C753F8" w:rsidP="00C753F8">
            <w:pPr>
              <w:widowControl/>
              <w:jc w:val="right"/>
              <w:rPr>
                <w:rFonts w:ascii="宋体" w:eastAsia="宋体" w:hAnsi="宋体" w:cs="宋体"/>
                <w:sz w:val="22"/>
                <w:szCs w:val="22"/>
                <w:lang w:eastAsia="zh-CN" w:bidi="ar-SA"/>
              </w:rPr>
            </w:pPr>
            <w:r w:rsidRPr="003719B3">
              <w:rPr>
                <w:rFonts w:ascii="宋体" w:eastAsia="宋体" w:hAnsi="宋体" w:cs="宋体" w:hint="eastAsia"/>
                <w:sz w:val="22"/>
                <w:szCs w:val="22"/>
                <w:lang w:eastAsia="zh-CN" w:bidi="ar-SA"/>
              </w:rPr>
              <w:t xml:space="preserve">976.80 </w:t>
            </w:r>
          </w:p>
        </w:tc>
        <w:tc>
          <w:tcPr>
            <w:tcW w:w="1165" w:type="dxa"/>
            <w:tcBorders>
              <w:top w:val="nil"/>
              <w:left w:val="nil"/>
              <w:bottom w:val="single" w:sz="4" w:space="0" w:color="auto"/>
              <w:right w:val="single" w:sz="4" w:space="0" w:color="auto"/>
            </w:tcBorders>
            <w:shd w:val="clear" w:color="000000" w:fill="FFFFFF"/>
            <w:vAlign w:val="center"/>
            <w:hideMark/>
          </w:tcPr>
          <w:p w14:paraId="3DC31977" w14:textId="77777777" w:rsidR="00C753F8" w:rsidRPr="003719B3" w:rsidRDefault="00C753F8" w:rsidP="00C753F8">
            <w:pPr>
              <w:widowControl/>
              <w:jc w:val="right"/>
              <w:rPr>
                <w:rFonts w:ascii="宋体" w:eastAsia="宋体" w:hAnsi="宋体" w:cs="宋体"/>
                <w:sz w:val="22"/>
                <w:szCs w:val="22"/>
                <w:lang w:eastAsia="zh-CN" w:bidi="ar-SA"/>
              </w:rPr>
            </w:pPr>
            <w:r w:rsidRPr="003719B3">
              <w:rPr>
                <w:rFonts w:ascii="宋体" w:eastAsia="宋体" w:hAnsi="宋体" w:cs="宋体" w:hint="eastAsia"/>
                <w:sz w:val="22"/>
                <w:szCs w:val="22"/>
                <w:lang w:eastAsia="zh-CN" w:bidi="ar-SA"/>
              </w:rPr>
              <w:t xml:space="preserve">198.90 </w:t>
            </w:r>
          </w:p>
        </w:tc>
        <w:tc>
          <w:tcPr>
            <w:tcW w:w="1165" w:type="dxa"/>
            <w:tcBorders>
              <w:top w:val="nil"/>
              <w:left w:val="nil"/>
              <w:bottom w:val="single" w:sz="4" w:space="0" w:color="auto"/>
              <w:right w:val="single" w:sz="4" w:space="0" w:color="auto"/>
            </w:tcBorders>
            <w:shd w:val="clear" w:color="000000" w:fill="FFFFFF"/>
            <w:vAlign w:val="center"/>
            <w:hideMark/>
          </w:tcPr>
          <w:p w14:paraId="00B4BDA2" w14:textId="77777777" w:rsidR="00C753F8" w:rsidRPr="003719B3" w:rsidRDefault="00C753F8" w:rsidP="00C753F8">
            <w:pPr>
              <w:widowControl/>
              <w:jc w:val="right"/>
              <w:rPr>
                <w:rFonts w:ascii="宋体" w:eastAsia="宋体" w:hAnsi="宋体" w:cs="宋体"/>
                <w:sz w:val="22"/>
                <w:szCs w:val="22"/>
                <w:lang w:eastAsia="zh-CN" w:bidi="ar-SA"/>
              </w:rPr>
            </w:pPr>
            <w:r w:rsidRPr="003719B3">
              <w:rPr>
                <w:rFonts w:ascii="宋体" w:eastAsia="宋体" w:hAnsi="宋体" w:cs="宋体" w:hint="eastAsia"/>
                <w:sz w:val="22"/>
                <w:szCs w:val="22"/>
                <w:lang w:eastAsia="zh-CN" w:bidi="ar-SA"/>
              </w:rPr>
              <w:t xml:space="preserve">198.90 </w:t>
            </w:r>
          </w:p>
        </w:tc>
      </w:tr>
      <w:tr w:rsidR="00C753F8" w:rsidRPr="003719B3" w14:paraId="0544D1B8" w14:textId="77777777" w:rsidTr="00AD3F5A">
        <w:trPr>
          <w:trHeight w:val="560"/>
        </w:trPr>
        <w:tc>
          <w:tcPr>
            <w:tcW w:w="914" w:type="dxa"/>
            <w:tcBorders>
              <w:top w:val="nil"/>
              <w:left w:val="single" w:sz="4" w:space="0" w:color="auto"/>
              <w:bottom w:val="single" w:sz="4" w:space="0" w:color="auto"/>
              <w:right w:val="single" w:sz="4" w:space="0" w:color="auto"/>
            </w:tcBorders>
            <w:shd w:val="clear" w:color="000000" w:fill="FFFFFF"/>
            <w:vAlign w:val="center"/>
            <w:hideMark/>
          </w:tcPr>
          <w:p w14:paraId="73BCAEB4" w14:textId="77777777" w:rsidR="00C753F8" w:rsidRPr="003719B3" w:rsidRDefault="00C753F8" w:rsidP="00C753F8">
            <w:pPr>
              <w:widowControl/>
              <w:jc w:val="center"/>
              <w:rPr>
                <w:rFonts w:ascii="宋体" w:eastAsia="宋体" w:hAnsi="宋体" w:cs="宋体"/>
                <w:sz w:val="22"/>
                <w:szCs w:val="22"/>
                <w:lang w:eastAsia="zh-CN" w:bidi="ar-SA"/>
              </w:rPr>
            </w:pPr>
            <w:r w:rsidRPr="003719B3">
              <w:rPr>
                <w:rFonts w:ascii="宋体" w:eastAsia="宋体" w:hAnsi="宋体" w:cs="宋体" w:hint="eastAsia"/>
                <w:sz w:val="22"/>
                <w:szCs w:val="22"/>
                <w:lang w:eastAsia="zh-CN" w:bidi="ar-SA"/>
              </w:rPr>
              <w:lastRenderedPageBreak/>
              <w:t>3</w:t>
            </w:r>
          </w:p>
        </w:tc>
        <w:tc>
          <w:tcPr>
            <w:tcW w:w="2643" w:type="dxa"/>
            <w:tcBorders>
              <w:top w:val="nil"/>
              <w:left w:val="nil"/>
              <w:bottom w:val="single" w:sz="4" w:space="0" w:color="auto"/>
              <w:right w:val="single" w:sz="4" w:space="0" w:color="auto"/>
            </w:tcBorders>
            <w:shd w:val="clear" w:color="000000" w:fill="FFFFFF"/>
            <w:vAlign w:val="center"/>
            <w:hideMark/>
          </w:tcPr>
          <w:p w14:paraId="28873673" w14:textId="77777777" w:rsidR="00C753F8" w:rsidRPr="003719B3" w:rsidRDefault="00C753F8" w:rsidP="00C753F8">
            <w:pPr>
              <w:widowControl/>
              <w:rPr>
                <w:rFonts w:ascii="宋体" w:eastAsia="宋体" w:hAnsi="宋体" w:cs="宋体"/>
                <w:sz w:val="22"/>
                <w:szCs w:val="22"/>
                <w:lang w:eastAsia="zh-CN" w:bidi="ar-SA"/>
              </w:rPr>
            </w:pPr>
            <w:r w:rsidRPr="003719B3">
              <w:rPr>
                <w:rFonts w:ascii="宋体" w:eastAsia="宋体" w:hAnsi="宋体" w:cs="宋体" w:hint="eastAsia"/>
                <w:sz w:val="22"/>
                <w:szCs w:val="22"/>
                <w:lang w:eastAsia="zh-CN" w:bidi="ar-SA"/>
              </w:rPr>
              <w:t>“食礼秦淮"公用品牌暨服务平台项目</w:t>
            </w:r>
          </w:p>
        </w:tc>
        <w:tc>
          <w:tcPr>
            <w:tcW w:w="1165" w:type="dxa"/>
            <w:tcBorders>
              <w:top w:val="nil"/>
              <w:left w:val="nil"/>
              <w:bottom w:val="single" w:sz="4" w:space="0" w:color="auto"/>
              <w:right w:val="single" w:sz="4" w:space="0" w:color="auto"/>
            </w:tcBorders>
            <w:shd w:val="clear" w:color="000000" w:fill="FFFFFF"/>
            <w:vAlign w:val="center"/>
            <w:hideMark/>
          </w:tcPr>
          <w:p w14:paraId="6640B02B" w14:textId="77777777" w:rsidR="00C753F8" w:rsidRPr="003719B3" w:rsidRDefault="00C753F8" w:rsidP="00C753F8">
            <w:pPr>
              <w:widowControl/>
              <w:jc w:val="right"/>
              <w:rPr>
                <w:rFonts w:ascii="宋体" w:eastAsia="宋体" w:hAnsi="宋体" w:cs="宋体"/>
                <w:sz w:val="22"/>
                <w:szCs w:val="22"/>
                <w:lang w:eastAsia="zh-CN" w:bidi="ar-SA"/>
              </w:rPr>
            </w:pPr>
            <w:r w:rsidRPr="003719B3">
              <w:rPr>
                <w:rFonts w:ascii="宋体" w:eastAsia="宋体" w:hAnsi="宋体" w:cs="宋体" w:hint="eastAsia"/>
                <w:sz w:val="22"/>
                <w:szCs w:val="22"/>
                <w:lang w:eastAsia="zh-CN" w:bidi="ar-SA"/>
              </w:rPr>
              <w:t xml:space="preserve">1,000.00 </w:t>
            </w:r>
          </w:p>
        </w:tc>
        <w:tc>
          <w:tcPr>
            <w:tcW w:w="1165" w:type="dxa"/>
            <w:tcBorders>
              <w:top w:val="nil"/>
              <w:left w:val="nil"/>
              <w:bottom w:val="single" w:sz="4" w:space="0" w:color="auto"/>
              <w:right w:val="single" w:sz="4" w:space="0" w:color="auto"/>
            </w:tcBorders>
            <w:shd w:val="clear" w:color="000000" w:fill="FFFFFF"/>
            <w:vAlign w:val="center"/>
            <w:hideMark/>
          </w:tcPr>
          <w:p w14:paraId="5AB34C05" w14:textId="77777777" w:rsidR="00C753F8" w:rsidRPr="003719B3" w:rsidRDefault="00C753F8" w:rsidP="00C753F8">
            <w:pPr>
              <w:widowControl/>
              <w:jc w:val="right"/>
              <w:rPr>
                <w:rFonts w:ascii="宋体" w:eastAsia="宋体" w:hAnsi="宋体" w:cs="宋体"/>
                <w:sz w:val="22"/>
                <w:szCs w:val="22"/>
                <w:lang w:eastAsia="zh-CN" w:bidi="ar-SA"/>
              </w:rPr>
            </w:pPr>
            <w:r w:rsidRPr="003719B3">
              <w:rPr>
                <w:rFonts w:ascii="宋体" w:eastAsia="宋体" w:hAnsi="宋体" w:cs="宋体" w:hint="eastAsia"/>
                <w:sz w:val="22"/>
                <w:szCs w:val="22"/>
                <w:lang w:eastAsia="zh-CN" w:bidi="ar-SA"/>
              </w:rPr>
              <w:t xml:space="preserve">1,000.00 </w:t>
            </w:r>
          </w:p>
        </w:tc>
        <w:tc>
          <w:tcPr>
            <w:tcW w:w="1165" w:type="dxa"/>
            <w:tcBorders>
              <w:top w:val="nil"/>
              <w:left w:val="nil"/>
              <w:bottom w:val="single" w:sz="4" w:space="0" w:color="auto"/>
              <w:right w:val="single" w:sz="4" w:space="0" w:color="auto"/>
            </w:tcBorders>
            <w:shd w:val="clear" w:color="000000" w:fill="FFFFFF"/>
            <w:vAlign w:val="center"/>
            <w:hideMark/>
          </w:tcPr>
          <w:p w14:paraId="2B7832F6" w14:textId="77777777" w:rsidR="00C753F8" w:rsidRPr="003719B3" w:rsidRDefault="00C753F8" w:rsidP="00C753F8">
            <w:pPr>
              <w:widowControl/>
              <w:jc w:val="right"/>
              <w:rPr>
                <w:rFonts w:ascii="宋体" w:eastAsia="宋体" w:hAnsi="宋体" w:cs="宋体"/>
                <w:sz w:val="22"/>
                <w:szCs w:val="22"/>
                <w:lang w:eastAsia="zh-CN" w:bidi="ar-SA"/>
              </w:rPr>
            </w:pPr>
            <w:r w:rsidRPr="003719B3">
              <w:rPr>
                <w:rFonts w:ascii="宋体" w:eastAsia="宋体" w:hAnsi="宋体" w:cs="宋体" w:hint="eastAsia"/>
                <w:sz w:val="22"/>
                <w:szCs w:val="22"/>
                <w:lang w:eastAsia="zh-CN" w:bidi="ar-SA"/>
              </w:rPr>
              <w:t xml:space="preserve">1,000.00 </w:t>
            </w:r>
          </w:p>
        </w:tc>
        <w:tc>
          <w:tcPr>
            <w:tcW w:w="1165" w:type="dxa"/>
            <w:tcBorders>
              <w:top w:val="nil"/>
              <w:left w:val="nil"/>
              <w:bottom w:val="single" w:sz="4" w:space="0" w:color="auto"/>
              <w:right w:val="single" w:sz="4" w:space="0" w:color="auto"/>
            </w:tcBorders>
            <w:shd w:val="clear" w:color="000000" w:fill="FFFFFF"/>
            <w:vAlign w:val="center"/>
            <w:hideMark/>
          </w:tcPr>
          <w:p w14:paraId="3D47C45C" w14:textId="77777777" w:rsidR="00C753F8" w:rsidRPr="003719B3" w:rsidRDefault="00C753F8" w:rsidP="00C753F8">
            <w:pPr>
              <w:widowControl/>
              <w:jc w:val="right"/>
              <w:rPr>
                <w:rFonts w:ascii="宋体" w:eastAsia="宋体" w:hAnsi="宋体" w:cs="宋体"/>
                <w:sz w:val="22"/>
                <w:szCs w:val="22"/>
                <w:lang w:eastAsia="zh-CN" w:bidi="ar-SA"/>
              </w:rPr>
            </w:pPr>
            <w:r w:rsidRPr="003719B3">
              <w:rPr>
                <w:rFonts w:ascii="宋体" w:eastAsia="宋体" w:hAnsi="宋体" w:cs="宋体" w:hint="eastAsia"/>
                <w:sz w:val="22"/>
                <w:szCs w:val="22"/>
                <w:lang w:eastAsia="zh-CN" w:bidi="ar-SA"/>
              </w:rPr>
              <w:t xml:space="preserve">957.41 </w:t>
            </w:r>
          </w:p>
        </w:tc>
      </w:tr>
      <w:tr w:rsidR="00C753F8" w:rsidRPr="003719B3" w14:paraId="30FB8698" w14:textId="77777777" w:rsidTr="00AD3F5A">
        <w:trPr>
          <w:trHeight w:val="280"/>
        </w:trPr>
        <w:tc>
          <w:tcPr>
            <w:tcW w:w="914" w:type="dxa"/>
            <w:tcBorders>
              <w:top w:val="nil"/>
              <w:left w:val="single" w:sz="4" w:space="0" w:color="auto"/>
              <w:bottom w:val="single" w:sz="4" w:space="0" w:color="auto"/>
              <w:right w:val="single" w:sz="4" w:space="0" w:color="auto"/>
            </w:tcBorders>
            <w:shd w:val="clear" w:color="000000" w:fill="FFFFFF"/>
            <w:vAlign w:val="center"/>
            <w:hideMark/>
          </w:tcPr>
          <w:p w14:paraId="3C2E4095" w14:textId="77777777" w:rsidR="00C753F8" w:rsidRPr="003719B3" w:rsidRDefault="00C753F8" w:rsidP="00C753F8">
            <w:pPr>
              <w:widowControl/>
              <w:jc w:val="center"/>
              <w:rPr>
                <w:rFonts w:ascii="宋体" w:eastAsia="宋体" w:hAnsi="宋体" w:cs="宋体"/>
                <w:sz w:val="22"/>
                <w:szCs w:val="22"/>
                <w:lang w:eastAsia="zh-CN" w:bidi="ar-SA"/>
              </w:rPr>
            </w:pPr>
            <w:r w:rsidRPr="003719B3">
              <w:rPr>
                <w:rFonts w:ascii="宋体" w:eastAsia="宋体" w:hAnsi="宋体" w:cs="宋体" w:hint="eastAsia"/>
                <w:sz w:val="22"/>
                <w:szCs w:val="22"/>
                <w:lang w:eastAsia="zh-CN" w:bidi="ar-SA"/>
              </w:rPr>
              <w:t>4</w:t>
            </w:r>
          </w:p>
        </w:tc>
        <w:tc>
          <w:tcPr>
            <w:tcW w:w="2643" w:type="dxa"/>
            <w:tcBorders>
              <w:top w:val="nil"/>
              <w:left w:val="nil"/>
              <w:bottom w:val="single" w:sz="4" w:space="0" w:color="auto"/>
              <w:right w:val="single" w:sz="4" w:space="0" w:color="auto"/>
            </w:tcBorders>
            <w:shd w:val="clear" w:color="000000" w:fill="FFFFFF"/>
            <w:vAlign w:val="center"/>
            <w:hideMark/>
          </w:tcPr>
          <w:p w14:paraId="55706B92" w14:textId="77777777" w:rsidR="00C753F8" w:rsidRPr="003719B3" w:rsidRDefault="00C753F8" w:rsidP="00C753F8">
            <w:pPr>
              <w:widowControl/>
              <w:rPr>
                <w:rFonts w:ascii="宋体" w:eastAsia="宋体" w:hAnsi="宋体" w:cs="宋体"/>
                <w:sz w:val="22"/>
                <w:szCs w:val="22"/>
                <w:lang w:eastAsia="zh-CN" w:bidi="ar-SA"/>
              </w:rPr>
            </w:pPr>
            <w:r w:rsidRPr="003719B3">
              <w:rPr>
                <w:rFonts w:ascii="宋体" w:eastAsia="宋体" w:hAnsi="宋体" w:cs="宋体" w:hint="eastAsia"/>
                <w:sz w:val="22"/>
                <w:szCs w:val="22"/>
                <w:lang w:eastAsia="zh-CN" w:bidi="ar-SA"/>
              </w:rPr>
              <w:t>“茉莉六合”蔬菜项目</w:t>
            </w:r>
          </w:p>
        </w:tc>
        <w:tc>
          <w:tcPr>
            <w:tcW w:w="1165" w:type="dxa"/>
            <w:tcBorders>
              <w:top w:val="nil"/>
              <w:left w:val="nil"/>
              <w:bottom w:val="single" w:sz="4" w:space="0" w:color="auto"/>
              <w:right w:val="single" w:sz="4" w:space="0" w:color="auto"/>
            </w:tcBorders>
            <w:shd w:val="clear" w:color="000000" w:fill="FFFFFF"/>
            <w:vAlign w:val="center"/>
            <w:hideMark/>
          </w:tcPr>
          <w:p w14:paraId="54DB98E7" w14:textId="77777777" w:rsidR="00C753F8" w:rsidRPr="003719B3" w:rsidRDefault="00C753F8" w:rsidP="00C753F8">
            <w:pPr>
              <w:widowControl/>
              <w:jc w:val="right"/>
              <w:rPr>
                <w:rFonts w:ascii="宋体" w:eastAsia="宋体" w:hAnsi="宋体" w:cs="宋体"/>
                <w:sz w:val="22"/>
                <w:szCs w:val="22"/>
                <w:lang w:eastAsia="zh-CN" w:bidi="ar-SA"/>
              </w:rPr>
            </w:pPr>
            <w:r w:rsidRPr="003719B3">
              <w:rPr>
                <w:rFonts w:ascii="宋体" w:eastAsia="宋体" w:hAnsi="宋体" w:cs="宋体" w:hint="eastAsia"/>
                <w:sz w:val="22"/>
                <w:szCs w:val="22"/>
                <w:lang w:eastAsia="zh-CN" w:bidi="ar-SA"/>
              </w:rPr>
              <w:t xml:space="preserve">500.00 </w:t>
            </w:r>
          </w:p>
        </w:tc>
        <w:tc>
          <w:tcPr>
            <w:tcW w:w="1165" w:type="dxa"/>
            <w:tcBorders>
              <w:top w:val="nil"/>
              <w:left w:val="nil"/>
              <w:bottom w:val="single" w:sz="4" w:space="0" w:color="auto"/>
              <w:right w:val="single" w:sz="4" w:space="0" w:color="auto"/>
            </w:tcBorders>
            <w:shd w:val="clear" w:color="000000" w:fill="FFFFFF"/>
            <w:vAlign w:val="center"/>
            <w:hideMark/>
          </w:tcPr>
          <w:p w14:paraId="0785C018" w14:textId="77777777" w:rsidR="00C753F8" w:rsidRPr="003719B3" w:rsidRDefault="00C753F8" w:rsidP="00C753F8">
            <w:pPr>
              <w:widowControl/>
              <w:jc w:val="right"/>
              <w:rPr>
                <w:rFonts w:ascii="宋体" w:eastAsia="宋体" w:hAnsi="宋体" w:cs="宋体"/>
                <w:sz w:val="22"/>
                <w:szCs w:val="22"/>
                <w:lang w:eastAsia="zh-CN" w:bidi="ar-SA"/>
              </w:rPr>
            </w:pPr>
            <w:r w:rsidRPr="003719B3">
              <w:rPr>
                <w:rFonts w:ascii="宋体" w:eastAsia="宋体" w:hAnsi="宋体" w:cs="宋体" w:hint="eastAsia"/>
                <w:sz w:val="22"/>
                <w:szCs w:val="22"/>
                <w:lang w:eastAsia="zh-CN" w:bidi="ar-SA"/>
              </w:rPr>
              <w:t xml:space="preserve">500.00 </w:t>
            </w:r>
          </w:p>
        </w:tc>
        <w:tc>
          <w:tcPr>
            <w:tcW w:w="1165" w:type="dxa"/>
            <w:tcBorders>
              <w:top w:val="nil"/>
              <w:left w:val="nil"/>
              <w:bottom w:val="single" w:sz="4" w:space="0" w:color="auto"/>
              <w:right w:val="single" w:sz="4" w:space="0" w:color="auto"/>
            </w:tcBorders>
            <w:shd w:val="clear" w:color="000000" w:fill="FFFFFF"/>
            <w:vAlign w:val="center"/>
            <w:hideMark/>
          </w:tcPr>
          <w:p w14:paraId="31271AF5" w14:textId="77777777" w:rsidR="00C753F8" w:rsidRPr="003719B3" w:rsidRDefault="00C753F8" w:rsidP="00C753F8">
            <w:pPr>
              <w:widowControl/>
              <w:jc w:val="right"/>
              <w:rPr>
                <w:rFonts w:ascii="宋体" w:eastAsia="宋体" w:hAnsi="宋体" w:cs="宋体"/>
                <w:sz w:val="22"/>
                <w:szCs w:val="22"/>
                <w:lang w:eastAsia="zh-CN" w:bidi="ar-SA"/>
              </w:rPr>
            </w:pPr>
            <w:r w:rsidRPr="003719B3">
              <w:rPr>
                <w:rFonts w:ascii="宋体" w:eastAsia="宋体" w:hAnsi="宋体" w:cs="宋体" w:hint="eastAsia"/>
                <w:sz w:val="22"/>
                <w:szCs w:val="22"/>
                <w:lang w:eastAsia="zh-CN" w:bidi="ar-SA"/>
              </w:rPr>
              <w:t xml:space="preserve">400.00 </w:t>
            </w:r>
          </w:p>
        </w:tc>
        <w:tc>
          <w:tcPr>
            <w:tcW w:w="1165" w:type="dxa"/>
            <w:tcBorders>
              <w:top w:val="nil"/>
              <w:left w:val="nil"/>
              <w:bottom w:val="single" w:sz="4" w:space="0" w:color="auto"/>
              <w:right w:val="single" w:sz="4" w:space="0" w:color="auto"/>
            </w:tcBorders>
            <w:shd w:val="clear" w:color="000000" w:fill="FFFFFF"/>
            <w:vAlign w:val="center"/>
            <w:hideMark/>
          </w:tcPr>
          <w:p w14:paraId="4441F25C" w14:textId="77777777" w:rsidR="00C753F8" w:rsidRPr="003719B3" w:rsidRDefault="00C753F8" w:rsidP="00C753F8">
            <w:pPr>
              <w:widowControl/>
              <w:jc w:val="right"/>
              <w:rPr>
                <w:rFonts w:ascii="宋体" w:eastAsia="宋体" w:hAnsi="宋体" w:cs="宋体"/>
                <w:sz w:val="22"/>
                <w:szCs w:val="22"/>
                <w:lang w:eastAsia="zh-CN" w:bidi="ar-SA"/>
              </w:rPr>
            </w:pPr>
            <w:r w:rsidRPr="003719B3">
              <w:rPr>
                <w:rFonts w:ascii="宋体" w:eastAsia="宋体" w:hAnsi="宋体" w:cs="宋体" w:hint="eastAsia"/>
                <w:sz w:val="22"/>
                <w:szCs w:val="22"/>
                <w:lang w:eastAsia="zh-CN" w:bidi="ar-SA"/>
              </w:rPr>
              <w:t xml:space="preserve">497.37 </w:t>
            </w:r>
          </w:p>
        </w:tc>
      </w:tr>
      <w:tr w:rsidR="00C753F8" w:rsidRPr="003719B3" w14:paraId="433752BF" w14:textId="77777777" w:rsidTr="00AD3F5A">
        <w:trPr>
          <w:trHeight w:val="280"/>
        </w:trPr>
        <w:tc>
          <w:tcPr>
            <w:tcW w:w="914" w:type="dxa"/>
            <w:tcBorders>
              <w:top w:val="nil"/>
              <w:left w:val="single" w:sz="4" w:space="0" w:color="auto"/>
              <w:bottom w:val="single" w:sz="4" w:space="0" w:color="auto"/>
              <w:right w:val="single" w:sz="4" w:space="0" w:color="auto"/>
            </w:tcBorders>
            <w:shd w:val="clear" w:color="000000" w:fill="FFFFFF"/>
            <w:vAlign w:val="center"/>
            <w:hideMark/>
          </w:tcPr>
          <w:p w14:paraId="3C674086" w14:textId="77777777" w:rsidR="00C753F8" w:rsidRPr="003719B3" w:rsidRDefault="00C753F8" w:rsidP="00C753F8">
            <w:pPr>
              <w:widowControl/>
              <w:jc w:val="center"/>
              <w:rPr>
                <w:rFonts w:ascii="宋体" w:eastAsia="宋体" w:hAnsi="宋体" w:cs="宋体"/>
                <w:sz w:val="22"/>
                <w:szCs w:val="22"/>
                <w:lang w:eastAsia="zh-CN" w:bidi="ar-SA"/>
              </w:rPr>
            </w:pPr>
            <w:r w:rsidRPr="003719B3">
              <w:rPr>
                <w:rFonts w:ascii="宋体" w:eastAsia="宋体" w:hAnsi="宋体" w:cs="宋体" w:hint="eastAsia"/>
                <w:sz w:val="22"/>
                <w:szCs w:val="22"/>
                <w:lang w:eastAsia="zh-CN" w:bidi="ar-SA"/>
              </w:rPr>
              <w:t>5</w:t>
            </w:r>
          </w:p>
        </w:tc>
        <w:tc>
          <w:tcPr>
            <w:tcW w:w="2643" w:type="dxa"/>
            <w:tcBorders>
              <w:top w:val="nil"/>
              <w:left w:val="nil"/>
              <w:bottom w:val="single" w:sz="4" w:space="0" w:color="auto"/>
              <w:right w:val="single" w:sz="4" w:space="0" w:color="auto"/>
            </w:tcBorders>
            <w:shd w:val="clear" w:color="000000" w:fill="FFFFFF"/>
            <w:vAlign w:val="center"/>
            <w:hideMark/>
          </w:tcPr>
          <w:p w14:paraId="60231D35" w14:textId="77777777" w:rsidR="00C753F8" w:rsidRPr="003719B3" w:rsidRDefault="00C753F8" w:rsidP="00C753F8">
            <w:pPr>
              <w:widowControl/>
              <w:rPr>
                <w:rFonts w:ascii="宋体" w:eastAsia="宋体" w:hAnsi="宋体" w:cs="宋体"/>
                <w:sz w:val="22"/>
                <w:szCs w:val="22"/>
                <w:lang w:eastAsia="zh-CN" w:bidi="ar-SA"/>
              </w:rPr>
            </w:pPr>
            <w:r w:rsidRPr="003719B3">
              <w:rPr>
                <w:rFonts w:ascii="宋体" w:eastAsia="宋体" w:hAnsi="宋体" w:cs="宋体" w:hint="eastAsia"/>
                <w:sz w:val="22"/>
                <w:szCs w:val="22"/>
                <w:lang w:eastAsia="zh-CN" w:bidi="ar-SA"/>
              </w:rPr>
              <w:t>“固城湖螃蟹”项目</w:t>
            </w:r>
          </w:p>
        </w:tc>
        <w:tc>
          <w:tcPr>
            <w:tcW w:w="1165" w:type="dxa"/>
            <w:tcBorders>
              <w:top w:val="nil"/>
              <w:left w:val="nil"/>
              <w:bottom w:val="single" w:sz="4" w:space="0" w:color="auto"/>
              <w:right w:val="single" w:sz="4" w:space="0" w:color="auto"/>
            </w:tcBorders>
            <w:shd w:val="clear" w:color="000000" w:fill="FFFFFF"/>
            <w:vAlign w:val="center"/>
            <w:hideMark/>
          </w:tcPr>
          <w:p w14:paraId="3E2473DD" w14:textId="77777777" w:rsidR="00C753F8" w:rsidRPr="003719B3" w:rsidRDefault="00C753F8" w:rsidP="00C753F8">
            <w:pPr>
              <w:widowControl/>
              <w:jc w:val="right"/>
              <w:rPr>
                <w:rFonts w:ascii="宋体" w:eastAsia="宋体" w:hAnsi="宋体" w:cs="宋体"/>
                <w:sz w:val="22"/>
                <w:szCs w:val="22"/>
                <w:lang w:eastAsia="zh-CN" w:bidi="ar-SA"/>
              </w:rPr>
            </w:pPr>
            <w:r w:rsidRPr="003719B3">
              <w:rPr>
                <w:rFonts w:ascii="宋体" w:eastAsia="宋体" w:hAnsi="宋体" w:cs="宋体" w:hint="eastAsia"/>
                <w:sz w:val="22"/>
                <w:szCs w:val="22"/>
                <w:lang w:eastAsia="zh-CN" w:bidi="ar-SA"/>
              </w:rPr>
              <w:t xml:space="preserve">500.00 </w:t>
            </w:r>
          </w:p>
        </w:tc>
        <w:tc>
          <w:tcPr>
            <w:tcW w:w="1165" w:type="dxa"/>
            <w:tcBorders>
              <w:top w:val="nil"/>
              <w:left w:val="nil"/>
              <w:bottom w:val="single" w:sz="4" w:space="0" w:color="auto"/>
              <w:right w:val="single" w:sz="4" w:space="0" w:color="auto"/>
            </w:tcBorders>
            <w:shd w:val="clear" w:color="000000" w:fill="FFFFFF"/>
            <w:vAlign w:val="center"/>
            <w:hideMark/>
          </w:tcPr>
          <w:p w14:paraId="177DB78F" w14:textId="77777777" w:rsidR="00C753F8" w:rsidRPr="003719B3" w:rsidRDefault="00C753F8" w:rsidP="00C753F8">
            <w:pPr>
              <w:widowControl/>
              <w:jc w:val="right"/>
              <w:rPr>
                <w:rFonts w:ascii="宋体" w:eastAsia="宋体" w:hAnsi="宋体" w:cs="宋体"/>
                <w:sz w:val="22"/>
                <w:szCs w:val="22"/>
                <w:lang w:eastAsia="zh-CN" w:bidi="ar-SA"/>
              </w:rPr>
            </w:pPr>
            <w:r w:rsidRPr="003719B3">
              <w:rPr>
                <w:rFonts w:ascii="宋体" w:eastAsia="宋体" w:hAnsi="宋体" w:cs="宋体" w:hint="eastAsia"/>
                <w:sz w:val="22"/>
                <w:szCs w:val="22"/>
                <w:lang w:eastAsia="zh-CN" w:bidi="ar-SA"/>
              </w:rPr>
              <w:t xml:space="preserve">500.00 </w:t>
            </w:r>
          </w:p>
        </w:tc>
        <w:tc>
          <w:tcPr>
            <w:tcW w:w="1165" w:type="dxa"/>
            <w:tcBorders>
              <w:top w:val="nil"/>
              <w:left w:val="nil"/>
              <w:bottom w:val="single" w:sz="4" w:space="0" w:color="auto"/>
              <w:right w:val="single" w:sz="4" w:space="0" w:color="auto"/>
            </w:tcBorders>
            <w:shd w:val="clear" w:color="000000" w:fill="FFFFFF"/>
            <w:vAlign w:val="center"/>
            <w:hideMark/>
          </w:tcPr>
          <w:p w14:paraId="4CF7AD5C" w14:textId="77777777" w:rsidR="00C753F8" w:rsidRPr="003719B3" w:rsidRDefault="00C753F8" w:rsidP="00C753F8">
            <w:pPr>
              <w:widowControl/>
              <w:jc w:val="right"/>
              <w:rPr>
                <w:rFonts w:ascii="宋体" w:eastAsia="宋体" w:hAnsi="宋体" w:cs="宋体"/>
                <w:sz w:val="22"/>
                <w:szCs w:val="22"/>
                <w:lang w:eastAsia="zh-CN" w:bidi="ar-SA"/>
              </w:rPr>
            </w:pPr>
            <w:r w:rsidRPr="003719B3">
              <w:rPr>
                <w:rFonts w:ascii="宋体" w:eastAsia="宋体" w:hAnsi="宋体" w:cs="宋体" w:hint="eastAsia"/>
                <w:sz w:val="22"/>
                <w:szCs w:val="22"/>
                <w:lang w:eastAsia="zh-CN" w:bidi="ar-SA"/>
              </w:rPr>
              <w:t xml:space="preserve">400.00 </w:t>
            </w:r>
          </w:p>
        </w:tc>
        <w:tc>
          <w:tcPr>
            <w:tcW w:w="1165" w:type="dxa"/>
            <w:tcBorders>
              <w:top w:val="nil"/>
              <w:left w:val="nil"/>
              <w:bottom w:val="single" w:sz="4" w:space="0" w:color="auto"/>
              <w:right w:val="single" w:sz="4" w:space="0" w:color="auto"/>
            </w:tcBorders>
            <w:shd w:val="clear" w:color="auto" w:fill="auto"/>
            <w:vAlign w:val="center"/>
            <w:hideMark/>
          </w:tcPr>
          <w:p w14:paraId="54C2760A" w14:textId="77777777" w:rsidR="00C753F8" w:rsidRPr="003719B3" w:rsidRDefault="00C753F8" w:rsidP="00C753F8">
            <w:pPr>
              <w:widowControl/>
              <w:jc w:val="right"/>
              <w:rPr>
                <w:rFonts w:ascii="宋体" w:eastAsia="宋体" w:hAnsi="宋体" w:cs="宋体"/>
                <w:sz w:val="22"/>
                <w:szCs w:val="22"/>
                <w:lang w:eastAsia="zh-CN" w:bidi="ar-SA"/>
              </w:rPr>
            </w:pPr>
            <w:r w:rsidRPr="003719B3">
              <w:rPr>
                <w:rFonts w:ascii="宋体" w:eastAsia="宋体" w:hAnsi="宋体" w:cs="宋体" w:hint="eastAsia"/>
                <w:sz w:val="22"/>
                <w:szCs w:val="22"/>
                <w:lang w:eastAsia="zh-CN" w:bidi="ar-SA"/>
              </w:rPr>
              <w:t xml:space="preserve">500.00 </w:t>
            </w:r>
          </w:p>
        </w:tc>
      </w:tr>
      <w:tr w:rsidR="00C753F8" w:rsidRPr="003719B3" w14:paraId="58A7FB48" w14:textId="77777777" w:rsidTr="00AD3F5A">
        <w:trPr>
          <w:trHeight w:val="280"/>
        </w:trPr>
        <w:tc>
          <w:tcPr>
            <w:tcW w:w="3557" w:type="dxa"/>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14:paraId="3C6E3F8E" w14:textId="77777777" w:rsidR="00C753F8" w:rsidRPr="003719B3" w:rsidRDefault="00C753F8" w:rsidP="00C753F8">
            <w:pPr>
              <w:widowControl/>
              <w:jc w:val="center"/>
              <w:rPr>
                <w:rFonts w:ascii="宋体" w:eastAsia="宋体" w:hAnsi="宋体" w:cs="宋体"/>
                <w:sz w:val="22"/>
                <w:szCs w:val="22"/>
                <w:lang w:eastAsia="zh-CN" w:bidi="ar-SA"/>
              </w:rPr>
            </w:pPr>
            <w:r w:rsidRPr="003719B3">
              <w:rPr>
                <w:rFonts w:ascii="宋体" w:eastAsia="宋体" w:hAnsi="宋体" w:cs="宋体" w:hint="eastAsia"/>
                <w:sz w:val="22"/>
                <w:szCs w:val="22"/>
                <w:lang w:eastAsia="zh-CN" w:bidi="ar-SA"/>
              </w:rPr>
              <w:t>合计</w:t>
            </w:r>
          </w:p>
        </w:tc>
        <w:tc>
          <w:tcPr>
            <w:tcW w:w="1165" w:type="dxa"/>
            <w:tcBorders>
              <w:top w:val="nil"/>
              <w:left w:val="nil"/>
              <w:bottom w:val="single" w:sz="4" w:space="0" w:color="auto"/>
              <w:right w:val="single" w:sz="4" w:space="0" w:color="auto"/>
            </w:tcBorders>
            <w:shd w:val="clear" w:color="000000" w:fill="FFFFFF"/>
            <w:vAlign w:val="center"/>
            <w:hideMark/>
          </w:tcPr>
          <w:p w14:paraId="6C890014" w14:textId="77777777" w:rsidR="00C753F8" w:rsidRPr="003719B3" w:rsidRDefault="00C753F8" w:rsidP="00C753F8">
            <w:pPr>
              <w:widowControl/>
              <w:jc w:val="right"/>
              <w:rPr>
                <w:rFonts w:ascii="宋体" w:eastAsia="宋体" w:hAnsi="宋体" w:cs="宋体"/>
                <w:sz w:val="22"/>
                <w:szCs w:val="22"/>
                <w:lang w:eastAsia="zh-CN" w:bidi="ar-SA"/>
              </w:rPr>
            </w:pPr>
            <w:r w:rsidRPr="003719B3">
              <w:rPr>
                <w:rFonts w:ascii="宋体" w:eastAsia="宋体" w:hAnsi="宋体" w:cs="宋体" w:hint="eastAsia"/>
                <w:sz w:val="22"/>
                <w:szCs w:val="22"/>
                <w:lang w:eastAsia="zh-CN" w:bidi="ar-SA"/>
              </w:rPr>
              <w:t xml:space="preserve">4,870.00 </w:t>
            </w:r>
          </w:p>
        </w:tc>
        <w:tc>
          <w:tcPr>
            <w:tcW w:w="1165" w:type="dxa"/>
            <w:tcBorders>
              <w:top w:val="nil"/>
              <w:left w:val="nil"/>
              <w:bottom w:val="single" w:sz="4" w:space="0" w:color="auto"/>
              <w:right w:val="single" w:sz="4" w:space="0" w:color="auto"/>
            </w:tcBorders>
            <w:shd w:val="clear" w:color="000000" w:fill="FFFFFF"/>
            <w:vAlign w:val="center"/>
            <w:hideMark/>
          </w:tcPr>
          <w:p w14:paraId="5ED4E2C5" w14:textId="77777777" w:rsidR="00C753F8" w:rsidRPr="003719B3" w:rsidRDefault="00C753F8" w:rsidP="00C753F8">
            <w:pPr>
              <w:widowControl/>
              <w:jc w:val="right"/>
              <w:rPr>
                <w:rFonts w:ascii="宋体" w:eastAsia="宋体" w:hAnsi="宋体" w:cs="宋体"/>
                <w:sz w:val="22"/>
                <w:szCs w:val="22"/>
                <w:lang w:eastAsia="zh-CN" w:bidi="ar-SA"/>
              </w:rPr>
            </w:pPr>
            <w:r w:rsidRPr="003719B3">
              <w:rPr>
                <w:rFonts w:ascii="宋体" w:eastAsia="宋体" w:hAnsi="宋体" w:cs="宋体" w:hint="eastAsia"/>
                <w:sz w:val="22"/>
                <w:szCs w:val="22"/>
                <w:lang w:eastAsia="zh-CN" w:bidi="ar-SA"/>
              </w:rPr>
              <w:t xml:space="preserve">4,846.80 </w:t>
            </w:r>
          </w:p>
        </w:tc>
        <w:tc>
          <w:tcPr>
            <w:tcW w:w="1165" w:type="dxa"/>
            <w:tcBorders>
              <w:top w:val="nil"/>
              <w:left w:val="nil"/>
              <w:bottom w:val="single" w:sz="4" w:space="0" w:color="auto"/>
              <w:right w:val="single" w:sz="4" w:space="0" w:color="auto"/>
            </w:tcBorders>
            <w:shd w:val="clear" w:color="000000" w:fill="FFFFFF"/>
            <w:vAlign w:val="center"/>
            <w:hideMark/>
          </w:tcPr>
          <w:p w14:paraId="280C81CD" w14:textId="77777777" w:rsidR="00C753F8" w:rsidRPr="003719B3" w:rsidRDefault="00C753F8" w:rsidP="00C753F8">
            <w:pPr>
              <w:widowControl/>
              <w:jc w:val="right"/>
              <w:rPr>
                <w:rFonts w:ascii="宋体" w:eastAsia="宋体" w:hAnsi="宋体" w:cs="宋体"/>
                <w:sz w:val="22"/>
                <w:szCs w:val="22"/>
                <w:lang w:eastAsia="zh-CN" w:bidi="ar-SA"/>
              </w:rPr>
            </w:pPr>
            <w:r w:rsidRPr="003719B3">
              <w:rPr>
                <w:rFonts w:ascii="宋体" w:eastAsia="宋体" w:hAnsi="宋体" w:cs="宋体" w:hint="eastAsia"/>
                <w:sz w:val="22"/>
                <w:szCs w:val="22"/>
                <w:lang w:eastAsia="zh-CN" w:bidi="ar-SA"/>
              </w:rPr>
              <w:t xml:space="preserve">3,602.48 </w:t>
            </w:r>
          </w:p>
        </w:tc>
        <w:tc>
          <w:tcPr>
            <w:tcW w:w="1165" w:type="dxa"/>
            <w:tcBorders>
              <w:top w:val="nil"/>
              <w:left w:val="nil"/>
              <w:bottom w:val="single" w:sz="4" w:space="0" w:color="auto"/>
              <w:right w:val="single" w:sz="4" w:space="0" w:color="auto"/>
            </w:tcBorders>
            <w:shd w:val="clear" w:color="000000" w:fill="FFFFFF"/>
            <w:vAlign w:val="center"/>
            <w:hideMark/>
          </w:tcPr>
          <w:p w14:paraId="02DC4DF9" w14:textId="77777777" w:rsidR="00C753F8" w:rsidRPr="003719B3" w:rsidRDefault="00C753F8" w:rsidP="00C753F8">
            <w:pPr>
              <w:widowControl/>
              <w:jc w:val="right"/>
              <w:rPr>
                <w:rFonts w:ascii="宋体" w:eastAsia="宋体" w:hAnsi="宋体" w:cs="宋体"/>
                <w:sz w:val="22"/>
                <w:szCs w:val="22"/>
                <w:lang w:eastAsia="zh-CN" w:bidi="ar-SA"/>
              </w:rPr>
            </w:pPr>
            <w:r w:rsidRPr="003719B3">
              <w:rPr>
                <w:rFonts w:ascii="宋体" w:eastAsia="宋体" w:hAnsi="宋体" w:cs="宋体" w:hint="eastAsia"/>
                <w:sz w:val="22"/>
                <w:szCs w:val="22"/>
                <w:lang w:eastAsia="zh-CN" w:bidi="ar-SA"/>
              </w:rPr>
              <w:t xml:space="preserve">3,757.26 </w:t>
            </w:r>
          </w:p>
        </w:tc>
      </w:tr>
    </w:tbl>
    <w:p w14:paraId="6B8A0629" w14:textId="77777777" w:rsidR="0018211B" w:rsidRPr="00AD3F5A" w:rsidRDefault="0018211B" w:rsidP="00AD3F5A">
      <w:pPr>
        <w:pStyle w:val="Tablecaption10"/>
        <w:spacing w:after="0" w:line="360" w:lineRule="auto"/>
        <w:ind w:left="0"/>
        <w:jc w:val="left"/>
        <w:rPr>
          <w:rFonts w:eastAsia="PMingLiU"/>
          <w:sz w:val="28"/>
          <w:szCs w:val="28"/>
          <w:highlight w:val="yellow"/>
        </w:rPr>
      </w:pPr>
    </w:p>
    <w:p w14:paraId="2DBE6699" w14:textId="77777777" w:rsidR="00C85EA9" w:rsidRPr="003719B3" w:rsidRDefault="009640D6" w:rsidP="00AD3F5A">
      <w:pPr>
        <w:pStyle w:val="Bodytext10"/>
        <w:spacing w:line="360" w:lineRule="auto"/>
        <w:jc w:val="both"/>
        <w:rPr>
          <w:sz w:val="28"/>
          <w:szCs w:val="28"/>
          <w:lang w:eastAsia="zh-CN"/>
        </w:rPr>
      </w:pPr>
      <w:bookmarkStart w:id="4" w:name="bookmark35"/>
      <w:r w:rsidRPr="003719B3">
        <w:rPr>
          <w:sz w:val="28"/>
          <w:szCs w:val="28"/>
          <w:lang w:eastAsia="zh-CN"/>
        </w:rPr>
        <w:t>（</w:t>
      </w:r>
      <w:bookmarkEnd w:id="4"/>
      <w:r w:rsidRPr="003719B3">
        <w:rPr>
          <w:sz w:val="28"/>
          <w:szCs w:val="28"/>
          <w:lang w:eastAsia="zh-CN"/>
        </w:rPr>
        <w:t>三）项目绩效目标</w:t>
      </w:r>
    </w:p>
    <w:p w14:paraId="7C72C3F6" w14:textId="697F5CC0" w:rsidR="00C85EA9" w:rsidRPr="003719B3" w:rsidRDefault="00AD3F5A" w:rsidP="00AD3F5A">
      <w:pPr>
        <w:pStyle w:val="Bodytext10"/>
        <w:tabs>
          <w:tab w:val="left" w:pos="1069"/>
        </w:tabs>
        <w:spacing w:line="360" w:lineRule="auto"/>
        <w:ind w:left="680" w:firstLine="0"/>
        <w:jc w:val="both"/>
        <w:rPr>
          <w:sz w:val="28"/>
          <w:szCs w:val="28"/>
          <w:lang w:eastAsia="zh-CN"/>
        </w:rPr>
      </w:pPr>
      <w:bookmarkStart w:id="5" w:name="bookmark36"/>
      <w:bookmarkEnd w:id="5"/>
      <w:r>
        <w:rPr>
          <w:rFonts w:eastAsiaTheme="minorEastAsia" w:hint="eastAsia"/>
          <w:sz w:val="28"/>
          <w:szCs w:val="28"/>
          <w:lang w:eastAsia="zh-CN"/>
        </w:rPr>
        <w:t>1</w:t>
      </w:r>
      <w:r>
        <w:rPr>
          <w:rFonts w:eastAsia="PMingLiU"/>
          <w:sz w:val="28"/>
          <w:szCs w:val="28"/>
          <w:lang w:eastAsia="zh-CN"/>
        </w:rPr>
        <w:t>.</w:t>
      </w:r>
      <w:r w:rsidRPr="003719B3">
        <w:rPr>
          <w:sz w:val="28"/>
          <w:szCs w:val="28"/>
          <w:lang w:eastAsia="zh-CN"/>
        </w:rPr>
        <w:t>项目总体目标</w:t>
      </w:r>
    </w:p>
    <w:p w14:paraId="59D4A00A" w14:textId="5CFBB012" w:rsidR="00C85EA9" w:rsidRPr="003719B3" w:rsidRDefault="009640D6" w:rsidP="000F5A77">
      <w:pPr>
        <w:pStyle w:val="Bodytext10"/>
        <w:spacing w:line="360" w:lineRule="auto"/>
        <w:ind w:firstLine="740"/>
        <w:jc w:val="both"/>
        <w:rPr>
          <w:sz w:val="28"/>
          <w:szCs w:val="28"/>
          <w:lang w:eastAsia="zh-CN"/>
        </w:rPr>
      </w:pPr>
      <w:r w:rsidRPr="003719B3">
        <w:rPr>
          <w:sz w:val="28"/>
          <w:szCs w:val="28"/>
          <w:lang w:eastAsia="zh-CN"/>
        </w:rPr>
        <w:t>大力推进乡村振兴战略实施，深入推进农业供给侧结构性改革，突出农业绿色化、优质化、特色化、品牌化，以品牌化推进农业高质量发展，努力将农业品牌建设成为全市农业转型升级、提质增效的重要支撑和持久动力。</w:t>
      </w:r>
    </w:p>
    <w:p w14:paraId="4D0C7A38" w14:textId="58100FAA" w:rsidR="00C85EA9" w:rsidRPr="003719B3" w:rsidRDefault="00AD3F5A" w:rsidP="00AD3F5A">
      <w:pPr>
        <w:pStyle w:val="Bodytext10"/>
        <w:tabs>
          <w:tab w:val="left" w:pos="1093"/>
        </w:tabs>
        <w:spacing w:line="360" w:lineRule="auto"/>
        <w:ind w:left="680" w:firstLine="0"/>
        <w:jc w:val="both"/>
        <w:rPr>
          <w:sz w:val="28"/>
          <w:szCs w:val="28"/>
          <w:lang w:eastAsia="zh-CN"/>
        </w:rPr>
      </w:pPr>
      <w:bookmarkStart w:id="6" w:name="bookmark37"/>
      <w:bookmarkEnd w:id="6"/>
      <w:r>
        <w:rPr>
          <w:rFonts w:eastAsiaTheme="minorEastAsia" w:hint="eastAsia"/>
          <w:sz w:val="28"/>
          <w:szCs w:val="28"/>
          <w:lang w:eastAsia="zh-CN"/>
        </w:rPr>
        <w:t>2</w:t>
      </w:r>
      <w:r>
        <w:rPr>
          <w:rFonts w:eastAsia="PMingLiU"/>
          <w:sz w:val="28"/>
          <w:szCs w:val="28"/>
          <w:lang w:eastAsia="zh-CN"/>
        </w:rPr>
        <w:t>.</w:t>
      </w:r>
      <w:r w:rsidRPr="003719B3">
        <w:rPr>
          <w:sz w:val="28"/>
          <w:szCs w:val="28"/>
          <w:lang w:eastAsia="zh-CN"/>
        </w:rPr>
        <w:t>项目年度目标</w:t>
      </w:r>
    </w:p>
    <w:p w14:paraId="72B9A755" w14:textId="5EB025C3" w:rsidR="00C85EA9" w:rsidRPr="003719B3" w:rsidRDefault="009640D6" w:rsidP="000F5A77">
      <w:pPr>
        <w:pStyle w:val="Bodytext10"/>
        <w:spacing w:line="360" w:lineRule="auto"/>
        <w:ind w:firstLineChars="200" w:firstLine="560"/>
        <w:jc w:val="both"/>
        <w:rPr>
          <w:sz w:val="28"/>
          <w:szCs w:val="28"/>
          <w:lang w:eastAsia="zh-CN"/>
        </w:rPr>
      </w:pPr>
      <w:r w:rsidRPr="003719B3">
        <w:rPr>
          <w:sz w:val="28"/>
          <w:szCs w:val="28"/>
          <w:lang w:eastAsia="zh-CN"/>
        </w:rPr>
        <w:t>结合南京农业产业和品牌发展现状，确定</w:t>
      </w:r>
      <w:r w:rsidRPr="003719B3">
        <w:rPr>
          <w:rFonts w:cs="Times New Roman"/>
          <w:sz w:val="28"/>
          <w:szCs w:val="28"/>
          <w:lang w:eastAsia="zh-CN"/>
        </w:rPr>
        <w:t>202</w:t>
      </w:r>
      <w:r w:rsidR="00432207" w:rsidRPr="003719B3">
        <w:rPr>
          <w:rFonts w:cs="Times New Roman"/>
          <w:sz w:val="28"/>
          <w:szCs w:val="28"/>
          <w:lang w:eastAsia="zh-CN"/>
        </w:rPr>
        <w:t>2</w:t>
      </w:r>
      <w:r w:rsidRPr="003719B3">
        <w:rPr>
          <w:sz w:val="28"/>
          <w:szCs w:val="28"/>
          <w:lang w:eastAsia="zh-CN"/>
        </w:rPr>
        <w:t>年重点实施</w:t>
      </w:r>
      <w:r w:rsidRPr="003719B3">
        <w:rPr>
          <w:sz w:val="28"/>
          <w:szCs w:val="28"/>
          <w:lang w:val="zh-CN" w:eastAsia="zh-CN" w:bidi="zh-CN"/>
        </w:rPr>
        <w:t>“茉莉</w:t>
      </w:r>
      <w:r w:rsidRPr="003719B3">
        <w:rPr>
          <w:sz w:val="28"/>
          <w:szCs w:val="28"/>
          <w:lang w:eastAsia="zh-CN"/>
        </w:rPr>
        <w:t>六合”蔬菜、</w:t>
      </w:r>
      <w:r w:rsidRPr="003719B3">
        <w:rPr>
          <w:sz w:val="28"/>
          <w:szCs w:val="28"/>
          <w:lang w:val="zh-CN" w:eastAsia="zh-CN" w:bidi="zh-CN"/>
        </w:rPr>
        <w:t>“金陵</w:t>
      </w:r>
      <w:r w:rsidRPr="003719B3">
        <w:rPr>
          <w:sz w:val="28"/>
          <w:szCs w:val="28"/>
          <w:lang w:eastAsia="zh-CN"/>
        </w:rPr>
        <w:t>味稻”大米、</w:t>
      </w:r>
      <w:r w:rsidRPr="003719B3">
        <w:rPr>
          <w:sz w:val="28"/>
          <w:szCs w:val="28"/>
          <w:lang w:val="zh-CN" w:eastAsia="zh-CN" w:bidi="zh-CN"/>
        </w:rPr>
        <w:t>“固城</w:t>
      </w:r>
      <w:r w:rsidRPr="003719B3">
        <w:rPr>
          <w:sz w:val="28"/>
          <w:szCs w:val="28"/>
          <w:lang w:eastAsia="zh-CN"/>
        </w:rPr>
        <w:t>湖螃蟹”</w:t>
      </w:r>
      <w:r w:rsidR="00432207" w:rsidRPr="003719B3">
        <w:rPr>
          <w:rFonts w:hint="eastAsia"/>
          <w:sz w:val="28"/>
          <w:szCs w:val="28"/>
          <w:lang w:eastAsia="zh-CN"/>
        </w:rPr>
        <w:t>、</w:t>
      </w:r>
      <w:r w:rsidRPr="003719B3">
        <w:rPr>
          <w:sz w:val="28"/>
          <w:szCs w:val="28"/>
          <w:lang w:val="zh-CN" w:eastAsia="zh-CN" w:bidi="zh-CN"/>
        </w:rPr>
        <w:t>“食礼</w:t>
      </w:r>
      <w:r w:rsidRPr="003719B3">
        <w:rPr>
          <w:sz w:val="28"/>
          <w:szCs w:val="28"/>
          <w:lang w:eastAsia="zh-CN"/>
        </w:rPr>
        <w:t>秦淮”公用品牌暨服务平台以及绿色优质农产品建设等项目，从</w:t>
      </w:r>
      <w:r w:rsidR="00432207" w:rsidRPr="003719B3">
        <w:rPr>
          <w:rFonts w:hint="eastAsia"/>
          <w:sz w:val="28"/>
          <w:szCs w:val="28"/>
          <w:lang w:eastAsia="zh-CN"/>
        </w:rPr>
        <w:t>品牌体系，</w:t>
      </w:r>
      <w:r w:rsidRPr="003719B3">
        <w:rPr>
          <w:sz w:val="28"/>
          <w:szCs w:val="28"/>
          <w:lang w:eastAsia="zh-CN"/>
        </w:rPr>
        <w:t>生产加工基地</w:t>
      </w:r>
      <w:r w:rsidR="00432207" w:rsidRPr="003719B3">
        <w:rPr>
          <w:rFonts w:hint="eastAsia"/>
          <w:sz w:val="28"/>
          <w:szCs w:val="28"/>
          <w:lang w:eastAsia="zh-CN"/>
        </w:rPr>
        <w:t>。</w:t>
      </w:r>
      <w:r w:rsidRPr="003719B3">
        <w:rPr>
          <w:sz w:val="28"/>
          <w:szCs w:val="28"/>
          <w:lang w:eastAsia="zh-CN"/>
        </w:rPr>
        <w:t>销售渠道建设</w:t>
      </w:r>
      <w:r w:rsidR="00432207" w:rsidRPr="003719B3">
        <w:rPr>
          <w:rFonts w:hint="eastAsia"/>
          <w:sz w:val="28"/>
          <w:szCs w:val="28"/>
          <w:lang w:eastAsia="zh-CN"/>
        </w:rPr>
        <w:t>，</w:t>
      </w:r>
      <w:r w:rsidRPr="003719B3">
        <w:rPr>
          <w:sz w:val="28"/>
          <w:szCs w:val="28"/>
          <w:lang w:eastAsia="zh-CN"/>
        </w:rPr>
        <w:t>宣传推广推介，人才培训，技术支撑服务，绿色优质农产品认证，合格证试行，农产品质量追溯，绿色优质农产品发展等方面加强全市农业品牌项目建设，提升市级农业品牌的知名度和影响力。</w:t>
      </w:r>
    </w:p>
    <w:p w14:paraId="575564C9" w14:textId="77777777" w:rsidR="00C85EA9" w:rsidRPr="003719B3" w:rsidRDefault="009640D6" w:rsidP="000F5A77">
      <w:pPr>
        <w:pStyle w:val="Bodytext10"/>
        <w:spacing w:line="360" w:lineRule="auto"/>
        <w:ind w:firstLine="680"/>
        <w:jc w:val="both"/>
        <w:rPr>
          <w:sz w:val="28"/>
          <w:szCs w:val="28"/>
          <w:lang w:eastAsia="zh-CN"/>
        </w:rPr>
      </w:pPr>
      <w:r w:rsidRPr="003719B3">
        <w:rPr>
          <w:sz w:val="28"/>
          <w:szCs w:val="28"/>
          <w:lang w:eastAsia="zh-CN"/>
        </w:rPr>
        <w:t>二、评价结论</w:t>
      </w:r>
    </w:p>
    <w:p w14:paraId="02084512" w14:textId="77777777" w:rsidR="00C85EA9" w:rsidRPr="003719B3" w:rsidRDefault="009640D6" w:rsidP="00AD3F5A">
      <w:pPr>
        <w:pStyle w:val="Bodytext10"/>
        <w:spacing w:line="360" w:lineRule="auto"/>
        <w:jc w:val="both"/>
        <w:rPr>
          <w:sz w:val="28"/>
          <w:szCs w:val="28"/>
          <w:lang w:eastAsia="zh-CN"/>
        </w:rPr>
      </w:pPr>
      <w:bookmarkStart w:id="7" w:name="bookmark38"/>
      <w:r w:rsidRPr="003719B3">
        <w:rPr>
          <w:sz w:val="28"/>
          <w:szCs w:val="28"/>
          <w:lang w:eastAsia="zh-CN"/>
        </w:rPr>
        <w:t>（</w:t>
      </w:r>
      <w:bookmarkEnd w:id="7"/>
      <w:r w:rsidRPr="003719B3">
        <w:rPr>
          <w:sz w:val="28"/>
          <w:szCs w:val="28"/>
          <w:lang w:eastAsia="zh-CN"/>
        </w:rPr>
        <w:t>一）评价对象</w:t>
      </w:r>
    </w:p>
    <w:p w14:paraId="124E730C" w14:textId="39380DC5" w:rsidR="00C85EA9" w:rsidRPr="003719B3" w:rsidRDefault="009640D6" w:rsidP="000F5A77">
      <w:pPr>
        <w:pStyle w:val="Bodytext10"/>
        <w:spacing w:line="360" w:lineRule="auto"/>
        <w:ind w:firstLine="740"/>
        <w:jc w:val="both"/>
        <w:rPr>
          <w:sz w:val="28"/>
          <w:szCs w:val="28"/>
          <w:lang w:eastAsia="zh-CN"/>
        </w:rPr>
      </w:pPr>
      <w:r w:rsidRPr="003719B3">
        <w:rPr>
          <w:sz w:val="28"/>
          <w:szCs w:val="28"/>
          <w:lang w:eastAsia="zh-CN"/>
        </w:rPr>
        <w:t>主要评价</w:t>
      </w:r>
      <w:r w:rsidRPr="003719B3">
        <w:rPr>
          <w:rFonts w:cs="Times New Roman"/>
          <w:sz w:val="28"/>
          <w:szCs w:val="28"/>
          <w:lang w:eastAsia="zh-CN"/>
        </w:rPr>
        <w:t>202</w:t>
      </w:r>
      <w:r w:rsidR="00432207" w:rsidRPr="003719B3">
        <w:rPr>
          <w:rFonts w:cs="Times New Roman"/>
          <w:sz w:val="28"/>
          <w:szCs w:val="28"/>
          <w:lang w:eastAsia="zh-CN"/>
        </w:rPr>
        <w:t>2</w:t>
      </w:r>
      <w:r w:rsidRPr="003719B3">
        <w:rPr>
          <w:sz w:val="28"/>
          <w:szCs w:val="28"/>
          <w:lang w:eastAsia="zh-CN"/>
        </w:rPr>
        <w:t>年南京市农业品牌建设项目主管单位及相关实施单位，具体包括主管单位市农业农村局、六合区农业农村局、高淳区农业农村局，项目用款单位有：绿色优质农产品建设项目实施单位为各相关区农业农村局、街道、协会、研究所、企业等；</w:t>
      </w:r>
      <w:r w:rsidRPr="003719B3">
        <w:rPr>
          <w:sz w:val="28"/>
          <w:szCs w:val="28"/>
          <w:lang w:val="zh-CN" w:eastAsia="zh-CN" w:bidi="zh-CN"/>
        </w:rPr>
        <w:t>“金陵</w:t>
      </w:r>
      <w:r w:rsidRPr="003719B3">
        <w:rPr>
          <w:sz w:val="28"/>
          <w:szCs w:val="28"/>
          <w:lang w:eastAsia="zh-CN"/>
        </w:rPr>
        <w:t>味稻”大米品牌项目实施单位南京粮食集团有限公司、</w:t>
      </w:r>
      <w:r w:rsidR="00C51442" w:rsidRPr="003719B3">
        <w:rPr>
          <w:rFonts w:hint="eastAsia"/>
          <w:sz w:val="28"/>
          <w:szCs w:val="28"/>
          <w:lang w:eastAsia="zh-CN"/>
        </w:rPr>
        <w:t>江苏新华日报传媒有限公司、</w:t>
      </w:r>
      <w:r w:rsidRPr="003719B3">
        <w:rPr>
          <w:sz w:val="28"/>
          <w:szCs w:val="28"/>
          <w:lang w:eastAsia="zh-CN"/>
        </w:rPr>
        <w:t>以及各区农业农村局；</w:t>
      </w:r>
      <w:r w:rsidRPr="003719B3">
        <w:rPr>
          <w:sz w:val="28"/>
          <w:szCs w:val="28"/>
          <w:lang w:val="zh-CN" w:eastAsia="zh-CN" w:bidi="zh-CN"/>
        </w:rPr>
        <w:t>“食</w:t>
      </w:r>
      <w:r w:rsidRPr="003719B3">
        <w:rPr>
          <w:sz w:val="28"/>
          <w:szCs w:val="28"/>
          <w:lang w:eastAsia="zh-CN"/>
        </w:rPr>
        <w:t>礼秦淮”公用品牌暨服务平台项</w:t>
      </w:r>
      <w:r w:rsidRPr="003719B3">
        <w:rPr>
          <w:sz w:val="28"/>
          <w:szCs w:val="28"/>
          <w:lang w:eastAsia="zh-CN"/>
        </w:rPr>
        <w:lastRenderedPageBreak/>
        <w:t>目实施单位南京新农公共品牌运营管理有限公司；</w:t>
      </w:r>
      <w:r w:rsidRPr="003719B3">
        <w:rPr>
          <w:sz w:val="28"/>
          <w:szCs w:val="28"/>
          <w:lang w:val="zh-CN" w:eastAsia="zh-CN" w:bidi="zh-CN"/>
        </w:rPr>
        <w:t>“茉</w:t>
      </w:r>
      <w:r w:rsidRPr="003719B3">
        <w:rPr>
          <w:sz w:val="28"/>
          <w:szCs w:val="28"/>
          <w:lang w:eastAsia="zh-CN"/>
        </w:rPr>
        <w:t>莉六合</w:t>
      </w:r>
      <w:r w:rsidRPr="003719B3">
        <w:rPr>
          <w:sz w:val="28"/>
          <w:szCs w:val="28"/>
          <w:lang w:val="zh-CN" w:eastAsia="zh-CN" w:bidi="zh-CN"/>
        </w:rPr>
        <w:t>”蔬菜</w:t>
      </w:r>
      <w:r w:rsidRPr="003719B3">
        <w:rPr>
          <w:sz w:val="28"/>
          <w:szCs w:val="28"/>
          <w:lang w:eastAsia="zh-CN"/>
        </w:rPr>
        <w:t>项目实施单位南京六合平山林场发展有限公司；</w:t>
      </w:r>
      <w:r w:rsidRPr="003719B3">
        <w:rPr>
          <w:sz w:val="28"/>
          <w:szCs w:val="28"/>
          <w:lang w:val="zh-CN" w:eastAsia="zh-CN" w:bidi="zh-CN"/>
        </w:rPr>
        <w:t>“固</w:t>
      </w:r>
      <w:r w:rsidRPr="003719B3">
        <w:rPr>
          <w:sz w:val="28"/>
          <w:szCs w:val="28"/>
          <w:lang w:eastAsia="zh-CN"/>
        </w:rPr>
        <w:t>城湖螃蟹”项目实施单位高淳区供销合作联社。</w:t>
      </w:r>
    </w:p>
    <w:p w14:paraId="66A04CFB" w14:textId="3B4A7B59" w:rsidR="00C85EA9" w:rsidRPr="003719B3" w:rsidRDefault="009640D6" w:rsidP="00AD3F5A">
      <w:pPr>
        <w:pStyle w:val="Bodytext10"/>
        <w:tabs>
          <w:tab w:val="left" w:pos="1651"/>
        </w:tabs>
        <w:spacing w:line="360" w:lineRule="auto"/>
        <w:jc w:val="both"/>
        <w:rPr>
          <w:sz w:val="28"/>
          <w:szCs w:val="28"/>
          <w:lang w:eastAsia="zh-CN"/>
        </w:rPr>
      </w:pPr>
      <w:bookmarkStart w:id="8" w:name="bookmark39"/>
      <w:r w:rsidRPr="003719B3">
        <w:rPr>
          <w:sz w:val="28"/>
          <w:szCs w:val="28"/>
          <w:lang w:eastAsia="zh-CN"/>
        </w:rPr>
        <w:t>（</w:t>
      </w:r>
      <w:bookmarkEnd w:id="8"/>
      <w:r w:rsidRPr="003719B3">
        <w:rPr>
          <w:sz w:val="28"/>
          <w:szCs w:val="28"/>
          <w:lang w:eastAsia="zh-CN"/>
        </w:rPr>
        <w:t>二）评价范围</w:t>
      </w:r>
    </w:p>
    <w:p w14:paraId="2EB61DD0" w14:textId="1D64FB89" w:rsidR="00C85EA9" w:rsidRPr="003719B3" w:rsidRDefault="009640D6" w:rsidP="000F5A77">
      <w:pPr>
        <w:pStyle w:val="Bodytext10"/>
        <w:spacing w:line="360" w:lineRule="auto"/>
        <w:ind w:firstLine="700"/>
        <w:jc w:val="both"/>
        <w:rPr>
          <w:sz w:val="28"/>
          <w:szCs w:val="28"/>
          <w:lang w:eastAsia="zh-CN"/>
        </w:rPr>
      </w:pPr>
      <w:r w:rsidRPr="003719B3">
        <w:rPr>
          <w:rFonts w:cs="Times New Roman"/>
          <w:sz w:val="28"/>
          <w:szCs w:val="28"/>
          <w:lang w:eastAsia="zh-CN"/>
        </w:rPr>
        <w:t>202</w:t>
      </w:r>
      <w:r w:rsidR="00432207" w:rsidRPr="003719B3">
        <w:rPr>
          <w:rFonts w:cs="Times New Roman"/>
          <w:sz w:val="28"/>
          <w:szCs w:val="28"/>
          <w:lang w:eastAsia="zh-CN"/>
        </w:rPr>
        <w:t>2</w:t>
      </w:r>
      <w:r w:rsidRPr="003719B3">
        <w:rPr>
          <w:sz w:val="28"/>
          <w:szCs w:val="28"/>
          <w:lang w:eastAsia="zh-CN"/>
        </w:rPr>
        <w:t>年南京市农业品牌建设项目为跨年度实施项目，含</w:t>
      </w:r>
      <w:r w:rsidR="00432207" w:rsidRPr="003719B3">
        <w:rPr>
          <w:rFonts w:cs="Times New Roman"/>
          <w:sz w:val="28"/>
          <w:szCs w:val="28"/>
          <w:lang w:eastAsia="zh-CN"/>
        </w:rPr>
        <w:t>5</w:t>
      </w:r>
      <w:r w:rsidRPr="003719B3">
        <w:rPr>
          <w:sz w:val="28"/>
          <w:szCs w:val="28"/>
          <w:lang w:eastAsia="zh-CN"/>
        </w:rPr>
        <w:t>个子项目，各项目评价的时间范围根据实施方案规定的实施期限来确定。在专项资金相关政策、专项资金设立背景、项目主要内容、管理实施流程及工作成果的基础上，评价项目实施情况及取得的成效，同时总结经验，查找问题，分析原因，提出有针对性的意见和建议，为完善相关政策、加强项目管理、提高资金使用效益提供重要的决策依据。</w:t>
      </w:r>
    </w:p>
    <w:p w14:paraId="1BA28C3B" w14:textId="46127F26" w:rsidR="00C85EA9" w:rsidRPr="003719B3" w:rsidRDefault="009640D6" w:rsidP="00AD3F5A">
      <w:pPr>
        <w:pStyle w:val="Bodytext10"/>
        <w:tabs>
          <w:tab w:val="left" w:pos="1651"/>
        </w:tabs>
        <w:spacing w:line="360" w:lineRule="auto"/>
        <w:jc w:val="both"/>
        <w:rPr>
          <w:sz w:val="28"/>
          <w:szCs w:val="28"/>
          <w:lang w:eastAsia="zh-CN"/>
        </w:rPr>
      </w:pPr>
      <w:bookmarkStart w:id="9" w:name="bookmark40"/>
      <w:r w:rsidRPr="003719B3">
        <w:rPr>
          <w:sz w:val="28"/>
          <w:szCs w:val="28"/>
          <w:lang w:eastAsia="zh-CN"/>
        </w:rPr>
        <w:t>（</w:t>
      </w:r>
      <w:bookmarkEnd w:id="9"/>
      <w:r w:rsidRPr="003719B3">
        <w:rPr>
          <w:sz w:val="28"/>
          <w:szCs w:val="28"/>
          <w:lang w:eastAsia="zh-CN"/>
        </w:rPr>
        <w:t>三）评价结论</w:t>
      </w:r>
    </w:p>
    <w:p w14:paraId="45EA7AD7" w14:textId="2178E2D6" w:rsidR="00C85EA9" w:rsidRPr="003719B3" w:rsidRDefault="009640D6" w:rsidP="000F5A77">
      <w:pPr>
        <w:pStyle w:val="Bodytext10"/>
        <w:spacing w:line="360" w:lineRule="auto"/>
        <w:ind w:firstLine="700"/>
        <w:jc w:val="both"/>
        <w:rPr>
          <w:sz w:val="28"/>
          <w:szCs w:val="28"/>
          <w:lang w:eastAsia="zh-CN"/>
        </w:rPr>
      </w:pPr>
      <w:r w:rsidRPr="003719B3">
        <w:rPr>
          <w:rFonts w:cs="Times New Roman"/>
          <w:sz w:val="28"/>
          <w:szCs w:val="28"/>
          <w:lang w:eastAsia="zh-CN"/>
        </w:rPr>
        <w:t>202</w:t>
      </w:r>
      <w:r w:rsidR="00432207" w:rsidRPr="003719B3">
        <w:rPr>
          <w:rFonts w:cs="Times New Roman"/>
          <w:sz w:val="28"/>
          <w:szCs w:val="28"/>
          <w:lang w:eastAsia="zh-CN"/>
        </w:rPr>
        <w:t>2</w:t>
      </w:r>
      <w:r w:rsidRPr="003719B3">
        <w:rPr>
          <w:sz w:val="28"/>
          <w:szCs w:val="28"/>
          <w:lang w:eastAsia="zh-CN"/>
        </w:rPr>
        <w:t>年南京市农业品牌建设项目主要任务目标按时完成。在服务农业主体、带动授权企业产品及本地农产品增收、提升农产品质量安全监管、提升品牌影响力等方面发挥了积极作用，但在项目预算编制管理、项目实施进度、项目资金使用规范性等方面有待改进，需要久久为功、持续发力。</w:t>
      </w:r>
    </w:p>
    <w:p w14:paraId="4F7767EA" w14:textId="35A2EF67" w:rsidR="00C85EA9" w:rsidRPr="003719B3" w:rsidRDefault="009640D6" w:rsidP="00AD3F5A">
      <w:pPr>
        <w:pStyle w:val="Bodytext10"/>
        <w:tabs>
          <w:tab w:val="left" w:pos="1651"/>
        </w:tabs>
        <w:spacing w:line="360" w:lineRule="auto"/>
        <w:jc w:val="both"/>
        <w:rPr>
          <w:sz w:val="28"/>
          <w:szCs w:val="28"/>
          <w:lang w:eastAsia="zh-CN"/>
        </w:rPr>
      </w:pPr>
      <w:bookmarkStart w:id="10" w:name="bookmark41"/>
      <w:r w:rsidRPr="003719B3">
        <w:rPr>
          <w:sz w:val="28"/>
          <w:szCs w:val="28"/>
          <w:lang w:eastAsia="zh-CN"/>
        </w:rPr>
        <w:t>（</w:t>
      </w:r>
      <w:bookmarkEnd w:id="10"/>
      <w:r w:rsidRPr="003719B3">
        <w:rPr>
          <w:sz w:val="28"/>
          <w:szCs w:val="28"/>
          <w:lang w:eastAsia="zh-CN"/>
        </w:rPr>
        <w:t>四）评分结果</w:t>
      </w:r>
    </w:p>
    <w:p w14:paraId="2A3802EC" w14:textId="7D88C26F" w:rsidR="003719B3" w:rsidRDefault="009640D6" w:rsidP="003719B3">
      <w:pPr>
        <w:pStyle w:val="Bodytext10"/>
        <w:spacing w:line="360" w:lineRule="auto"/>
        <w:ind w:firstLine="700"/>
        <w:rPr>
          <w:sz w:val="28"/>
          <w:szCs w:val="28"/>
          <w:lang w:eastAsia="zh-CN"/>
        </w:rPr>
      </w:pPr>
      <w:r w:rsidRPr="003719B3">
        <w:rPr>
          <w:sz w:val="28"/>
          <w:szCs w:val="28"/>
          <w:lang w:eastAsia="zh-CN"/>
        </w:rPr>
        <w:t>评价依据省财政厅《江苏省省级项目支出绩效评价管理办法》、市财政局《南京市市级财政专项资金管理办法》等相关规定，遵循客观、公正原则，通过收集整理数据、分析汇总，对照评价指标进行打分。经核查评定，南京市</w:t>
      </w:r>
      <w:r w:rsidRPr="003719B3">
        <w:rPr>
          <w:rFonts w:cs="Times New Roman"/>
          <w:sz w:val="28"/>
          <w:szCs w:val="28"/>
          <w:lang w:eastAsia="zh-CN"/>
        </w:rPr>
        <w:t>202</w:t>
      </w:r>
      <w:r w:rsidR="00432207" w:rsidRPr="003719B3">
        <w:rPr>
          <w:rFonts w:cs="Times New Roman"/>
          <w:sz w:val="28"/>
          <w:szCs w:val="28"/>
          <w:lang w:eastAsia="zh-CN"/>
        </w:rPr>
        <w:t>2</w:t>
      </w:r>
      <w:r w:rsidRPr="003719B3">
        <w:rPr>
          <w:sz w:val="28"/>
          <w:szCs w:val="28"/>
          <w:lang w:eastAsia="zh-CN"/>
        </w:rPr>
        <w:t>年农业品牌建设专项资金总得分</w:t>
      </w:r>
      <w:r w:rsidR="006E3A8E">
        <w:rPr>
          <w:rFonts w:hint="eastAsia"/>
          <w:sz w:val="28"/>
          <w:szCs w:val="28"/>
          <w:lang w:eastAsia="zh-CN"/>
        </w:rPr>
        <w:t>9</w:t>
      </w:r>
      <w:r w:rsidR="000B3729">
        <w:rPr>
          <w:rFonts w:eastAsia="PMingLiU"/>
          <w:sz w:val="28"/>
          <w:szCs w:val="28"/>
          <w:lang w:eastAsia="zh-CN"/>
        </w:rPr>
        <w:t>9</w:t>
      </w:r>
      <w:r w:rsidRPr="003719B3">
        <w:rPr>
          <w:sz w:val="28"/>
          <w:szCs w:val="28"/>
          <w:lang w:eastAsia="zh-CN"/>
        </w:rPr>
        <w:t>分，等级为</w:t>
      </w:r>
      <w:r w:rsidRPr="003719B3">
        <w:rPr>
          <w:sz w:val="28"/>
          <w:szCs w:val="28"/>
          <w:lang w:val="zh-CN" w:eastAsia="zh-CN" w:bidi="zh-CN"/>
        </w:rPr>
        <w:t>“优”</w:t>
      </w:r>
      <w:r w:rsidRPr="003719B3">
        <w:rPr>
          <w:sz w:val="28"/>
          <w:szCs w:val="28"/>
          <w:lang w:eastAsia="zh-CN"/>
        </w:rPr>
        <w:t>。各部分权重和得分情况见下表。（具体评分过程详见附件</w:t>
      </w:r>
      <w:r w:rsidRPr="003719B3">
        <w:rPr>
          <w:rFonts w:cs="Times New Roman"/>
          <w:sz w:val="28"/>
          <w:szCs w:val="28"/>
          <w:lang w:eastAsia="zh-CN"/>
        </w:rPr>
        <w:t>1</w:t>
      </w:r>
      <w:r w:rsidRPr="003719B3">
        <w:rPr>
          <w:sz w:val="28"/>
          <w:szCs w:val="28"/>
          <w:lang w:eastAsia="zh-CN"/>
        </w:rPr>
        <w:t>）。</w:t>
      </w:r>
    </w:p>
    <w:p w14:paraId="7F7D9C15" w14:textId="63D98108" w:rsidR="00C85EA9" w:rsidRPr="003719B3" w:rsidRDefault="009640D6" w:rsidP="000F5A77">
      <w:pPr>
        <w:pStyle w:val="Bodytext10"/>
        <w:spacing w:line="360" w:lineRule="auto"/>
        <w:ind w:firstLine="700"/>
        <w:jc w:val="center"/>
        <w:rPr>
          <w:sz w:val="28"/>
          <w:szCs w:val="28"/>
          <w:lang w:eastAsia="zh-CN"/>
        </w:rPr>
      </w:pPr>
      <w:r w:rsidRPr="003719B3">
        <w:rPr>
          <w:b/>
          <w:bCs/>
          <w:sz w:val="28"/>
          <w:szCs w:val="28"/>
          <w:lang w:eastAsia="zh-CN"/>
        </w:rPr>
        <w:t>各部分权重及得分情况表</w:t>
      </w:r>
    </w:p>
    <w:tbl>
      <w:tblPr>
        <w:tblOverlap w:val="never"/>
        <w:tblW w:w="8364" w:type="dxa"/>
        <w:tblInd w:w="-5" w:type="dxa"/>
        <w:tblCellMar>
          <w:left w:w="10" w:type="dxa"/>
          <w:right w:w="10" w:type="dxa"/>
        </w:tblCellMar>
        <w:tblLook w:val="04A0" w:firstRow="1" w:lastRow="0" w:firstColumn="1" w:lastColumn="0" w:noHBand="0" w:noVBand="1"/>
      </w:tblPr>
      <w:tblGrid>
        <w:gridCol w:w="909"/>
        <w:gridCol w:w="1318"/>
        <w:gridCol w:w="1322"/>
        <w:gridCol w:w="1310"/>
        <w:gridCol w:w="1323"/>
        <w:gridCol w:w="1217"/>
        <w:gridCol w:w="965"/>
      </w:tblGrid>
      <w:tr w:rsidR="00736EC1" w:rsidRPr="003719B3" w14:paraId="24D5D3FC" w14:textId="77777777" w:rsidTr="006E3A8E">
        <w:trPr>
          <w:trHeight w:hRule="exact" w:val="475"/>
        </w:trPr>
        <w:tc>
          <w:tcPr>
            <w:tcW w:w="909" w:type="dxa"/>
            <w:tcBorders>
              <w:top w:val="single" w:sz="4" w:space="0" w:color="auto"/>
              <w:left w:val="single" w:sz="4" w:space="0" w:color="auto"/>
            </w:tcBorders>
            <w:shd w:val="clear" w:color="auto" w:fill="FFFFFF"/>
            <w:vAlign w:val="bottom"/>
          </w:tcPr>
          <w:p w14:paraId="10D9DA14" w14:textId="77777777" w:rsidR="00736EC1" w:rsidRPr="003719B3" w:rsidRDefault="00736EC1" w:rsidP="000F5A77">
            <w:pPr>
              <w:pStyle w:val="Other10"/>
              <w:spacing w:line="360" w:lineRule="auto"/>
              <w:ind w:firstLine="0"/>
              <w:jc w:val="center"/>
              <w:rPr>
                <w:sz w:val="28"/>
                <w:szCs w:val="28"/>
              </w:rPr>
            </w:pPr>
            <w:r w:rsidRPr="003719B3">
              <w:rPr>
                <w:sz w:val="28"/>
                <w:szCs w:val="28"/>
              </w:rPr>
              <w:t>指标</w:t>
            </w:r>
          </w:p>
        </w:tc>
        <w:tc>
          <w:tcPr>
            <w:tcW w:w="1318" w:type="dxa"/>
            <w:tcBorders>
              <w:top w:val="single" w:sz="4" w:space="0" w:color="auto"/>
              <w:left w:val="single" w:sz="4" w:space="0" w:color="auto"/>
            </w:tcBorders>
            <w:shd w:val="clear" w:color="auto" w:fill="FFFFFF"/>
            <w:vAlign w:val="bottom"/>
          </w:tcPr>
          <w:p w14:paraId="108FDBE7" w14:textId="77777777" w:rsidR="00736EC1" w:rsidRPr="003719B3" w:rsidRDefault="00736EC1" w:rsidP="000F5A77">
            <w:pPr>
              <w:pStyle w:val="Other10"/>
              <w:spacing w:line="360" w:lineRule="auto"/>
              <w:ind w:firstLine="0"/>
              <w:jc w:val="center"/>
              <w:rPr>
                <w:sz w:val="28"/>
                <w:szCs w:val="28"/>
              </w:rPr>
            </w:pPr>
            <w:r w:rsidRPr="003719B3">
              <w:rPr>
                <w:sz w:val="28"/>
                <w:szCs w:val="28"/>
              </w:rPr>
              <w:t>决策</w:t>
            </w:r>
          </w:p>
        </w:tc>
        <w:tc>
          <w:tcPr>
            <w:tcW w:w="1322" w:type="dxa"/>
            <w:tcBorders>
              <w:top w:val="single" w:sz="4" w:space="0" w:color="auto"/>
              <w:left w:val="single" w:sz="4" w:space="0" w:color="auto"/>
            </w:tcBorders>
            <w:shd w:val="clear" w:color="auto" w:fill="FFFFFF"/>
            <w:vAlign w:val="bottom"/>
          </w:tcPr>
          <w:p w14:paraId="79F3EDF4" w14:textId="77777777" w:rsidR="00736EC1" w:rsidRPr="003719B3" w:rsidRDefault="00736EC1" w:rsidP="000F5A77">
            <w:pPr>
              <w:pStyle w:val="Other10"/>
              <w:spacing w:line="360" w:lineRule="auto"/>
              <w:ind w:firstLine="0"/>
              <w:jc w:val="center"/>
              <w:rPr>
                <w:sz w:val="28"/>
                <w:szCs w:val="28"/>
              </w:rPr>
            </w:pPr>
            <w:r w:rsidRPr="003719B3">
              <w:rPr>
                <w:sz w:val="28"/>
                <w:szCs w:val="28"/>
              </w:rPr>
              <w:t>过程</w:t>
            </w:r>
          </w:p>
        </w:tc>
        <w:tc>
          <w:tcPr>
            <w:tcW w:w="1310" w:type="dxa"/>
            <w:tcBorders>
              <w:top w:val="single" w:sz="4" w:space="0" w:color="auto"/>
              <w:left w:val="single" w:sz="4" w:space="0" w:color="auto"/>
            </w:tcBorders>
            <w:shd w:val="clear" w:color="auto" w:fill="FFFFFF"/>
            <w:vAlign w:val="bottom"/>
          </w:tcPr>
          <w:p w14:paraId="1DFC9CF5" w14:textId="77777777" w:rsidR="00736EC1" w:rsidRPr="003719B3" w:rsidRDefault="00736EC1" w:rsidP="000F5A77">
            <w:pPr>
              <w:pStyle w:val="Other10"/>
              <w:spacing w:line="360" w:lineRule="auto"/>
              <w:ind w:firstLine="0"/>
              <w:jc w:val="center"/>
              <w:rPr>
                <w:sz w:val="28"/>
                <w:szCs w:val="28"/>
              </w:rPr>
            </w:pPr>
            <w:r w:rsidRPr="003719B3">
              <w:rPr>
                <w:sz w:val="28"/>
                <w:szCs w:val="28"/>
              </w:rPr>
              <w:t>产出</w:t>
            </w:r>
          </w:p>
        </w:tc>
        <w:tc>
          <w:tcPr>
            <w:tcW w:w="1323" w:type="dxa"/>
            <w:tcBorders>
              <w:top w:val="single" w:sz="4" w:space="0" w:color="auto"/>
              <w:left w:val="single" w:sz="4" w:space="0" w:color="auto"/>
            </w:tcBorders>
            <w:shd w:val="clear" w:color="auto" w:fill="FFFFFF"/>
            <w:vAlign w:val="bottom"/>
          </w:tcPr>
          <w:p w14:paraId="7F1E2B75" w14:textId="77777777" w:rsidR="00736EC1" w:rsidRPr="003719B3" w:rsidRDefault="00736EC1" w:rsidP="000F5A77">
            <w:pPr>
              <w:pStyle w:val="Other10"/>
              <w:spacing w:line="360" w:lineRule="auto"/>
              <w:ind w:firstLine="0"/>
              <w:jc w:val="center"/>
              <w:rPr>
                <w:sz w:val="28"/>
                <w:szCs w:val="28"/>
              </w:rPr>
            </w:pPr>
            <w:r w:rsidRPr="003719B3">
              <w:rPr>
                <w:sz w:val="28"/>
                <w:szCs w:val="28"/>
              </w:rPr>
              <w:t>效果</w:t>
            </w:r>
          </w:p>
        </w:tc>
        <w:tc>
          <w:tcPr>
            <w:tcW w:w="1217" w:type="dxa"/>
            <w:tcBorders>
              <w:top w:val="single" w:sz="4" w:space="0" w:color="auto"/>
              <w:left w:val="single" w:sz="4" w:space="0" w:color="auto"/>
            </w:tcBorders>
            <w:shd w:val="clear" w:color="auto" w:fill="FFFFFF"/>
          </w:tcPr>
          <w:p w14:paraId="23207EC3" w14:textId="390A5F8B" w:rsidR="00736EC1" w:rsidRPr="003719B3" w:rsidRDefault="00736EC1" w:rsidP="000F5A77">
            <w:pPr>
              <w:pStyle w:val="Other10"/>
              <w:spacing w:line="360" w:lineRule="auto"/>
              <w:ind w:firstLine="0"/>
              <w:jc w:val="center"/>
              <w:rPr>
                <w:sz w:val="28"/>
                <w:szCs w:val="28"/>
              </w:rPr>
            </w:pPr>
            <w:r w:rsidRPr="00736EC1">
              <w:rPr>
                <w:rFonts w:hint="eastAsia"/>
                <w:sz w:val="28"/>
                <w:szCs w:val="28"/>
              </w:rPr>
              <w:t>满意度</w:t>
            </w:r>
          </w:p>
        </w:tc>
        <w:tc>
          <w:tcPr>
            <w:tcW w:w="965" w:type="dxa"/>
            <w:tcBorders>
              <w:top w:val="single" w:sz="4" w:space="0" w:color="auto"/>
              <w:left w:val="single" w:sz="4" w:space="0" w:color="auto"/>
              <w:right w:val="single" w:sz="4" w:space="0" w:color="auto"/>
            </w:tcBorders>
            <w:shd w:val="clear" w:color="auto" w:fill="FFFFFF"/>
            <w:vAlign w:val="bottom"/>
          </w:tcPr>
          <w:p w14:paraId="43761A25" w14:textId="4412DFCC" w:rsidR="00736EC1" w:rsidRPr="003719B3" w:rsidRDefault="00736EC1" w:rsidP="000F5A77">
            <w:pPr>
              <w:pStyle w:val="Other10"/>
              <w:spacing w:line="360" w:lineRule="auto"/>
              <w:ind w:firstLine="0"/>
              <w:jc w:val="center"/>
              <w:rPr>
                <w:sz w:val="28"/>
                <w:szCs w:val="28"/>
              </w:rPr>
            </w:pPr>
            <w:r w:rsidRPr="003719B3">
              <w:rPr>
                <w:sz w:val="28"/>
                <w:szCs w:val="28"/>
              </w:rPr>
              <w:t>合计</w:t>
            </w:r>
          </w:p>
        </w:tc>
      </w:tr>
      <w:tr w:rsidR="000B3729" w:rsidRPr="003719B3" w14:paraId="223855B3" w14:textId="77777777" w:rsidTr="009640D6">
        <w:trPr>
          <w:trHeight w:hRule="exact" w:val="450"/>
        </w:trPr>
        <w:tc>
          <w:tcPr>
            <w:tcW w:w="909" w:type="dxa"/>
            <w:tcBorders>
              <w:top w:val="single" w:sz="4" w:space="0" w:color="auto"/>
              <w:left w:val="single" w:sz="4" w:space="0" w:color="auto"/>
            </w:tcBorders>
            <w:shd w:val="clear" w:color="auto" w:fill="FFFFFF"/>
            <w:vAlign w:val="center"/>
          </w:tcPr>
          <w:p w14:paraId="3A323C85" w14:textId="77777777" w:rsidR="000B3729" w:rsidRPr="003719B3" w:rsidRDefault="000B3729" w:rsidP="000B3729">
            <w:pPr>
              <w:pStyle w:val="Other10"/>
              <w:spacing w:line="360" w:lineRule="auto"/>
              <w:ind w:firstLine="0"/>
              <w:jc w:val="center"/>
              <w:rPr>
                <w:sz w:val="28"/>
                <w:szCs w:val="28"/>
              </w:rPr>
            </w:pPr>
            <w:r w:rsidRPr="003719B3">
              <w:rPr>
                <w:sz w:val="28"/>
                <w:szCs w:val="28"/>
              </w:rPr>
              <w:lastRenderedPageBreak/>
              <w:t>标准分</w:t>
            </w:r>
          </w:p>
        </w:tc>
        <w:tc>
          <w:tcPr>
            <w:tcW w:w="1318" w:type="dxa"/>
            <w:tcBorders>
              <w:top w:val="single" w:sz="4" w:space="0" w:color="auto"/>
              <w:left w:val="single" w:sz="4" w:space="0" w:color="auto"/>
            </w:tcBorders>
            <w:shd w:val="clear" w:color="auto" w:fill="FFFFFF"/>
            <w:vAlign w:val="center"/>
          </w:tcPr>
          <w:p w14:paraId="34488938" w14:textId="0816500D" w:rsidR="000B3729" w:rsidRPr="00736EC1" w:rsidRDefault="000B3729" w:rsidP="000B3729">
            <w:pPr>
              <w:pStyle w:val="Other10"/>
              <w:spacing w:line="360" w:lineRule="auto"/>
              <w:ind w:firstLine="0"/>
              <w:jc w:val="center"/>
              <w:rPr>
                <w:rFonts w:eastAsia="PMingLiU"/>
                <w:sz w:val="28"/>
                <w:szCs w:val="28"/>
              </w:rPr>
            </w:pPr>
            <w:r>
              <w:rPr>
                <w:rFonts w:hint="eastAsia"/>
                <w:b/>
                <w:bCs/>
                <w:sz w:val="28"/>
                <w:szCs w:val="28"/>
              </w:rPr>
              <w:t>12</w:t>
            </w:r>
          </w:p>
        </w:tc>
        <w:tc>
          <w:tcPr>
            <w:tcW w:w="1322" w:type="dxa"/>
            <w:tcBorders>
              <w:top w:val="single" w:sz="4" w:space="0" w:color="auto"/>
              <w:left w:val="single" w:sz="4" w:space="0" w:color="auto"/>
            </w:tcBorders>
            <w:shd w:val="clear" w:color="auto" w:fill="FFFFFF"/>
            <w:vAlign w:val="center"/>
          </w:tcPr>
          <w:p w14:paraId="5DC4E715" w14:textId="1E3818DB" w:rsidR="000B3729" w:rsidRPr="00736EC1" w:rsidRDefault="000B3729" w:rsidP="000B3729">
            <w:pPr>
              <w:pStyle w:val="Other10"/>
              <w:spacing w:line="360" w:lineRule="auto"/>
              <w:ind w:firstLine="0"/>
              <w:jc w:val="center"/>
              <w:rPr>
                <w:rFonts w:eastAsia="PMingLiU"/>
                <w:sz w:val="28"/>
                <w:szCs w:val="28"/>
              </w:rPr>
            </w:pPr>
            <w:r>
              <w:rPr>
                <w:rFonts w:hint="eastAsia"/>
                <w:b/>
                <w:bCs/>
                <w:sz w:val="28"/>
                <w:szCs w:val="28"/>
              </w:rPr>
              <w:t>18</w:t>
            </w:r>
          </w:p>
        </w:tc>
        <w:tc>
          <w:tcPr>
            <w:tcW w:w="1310" w:type="dxa"/>
            <w:tcBorders>
              <w:top w:val="single" w:sz="4" w:space="0" w:color="auto"/>
              <w:left w:val="single" w:sz="4" w:space="0" w:color="auto"/>
            </w:tcBorders>
            <w:shd w:val="clear" w:color="auto" w:fill="FFFFFF"/>
            <w:vAlign w:val="center"/>
          </w:tcPr>
          <w:p w14:paraId="65E2043E" w14:textId="4D035B4C" w:rsidR="000B3729" w:rsidRPr="00736EC1" w:rsidRDefault="000B3729" w:rsidP="000B3729">
            <w:pPr>
              <w:pStyle w:val="Other10"/>
              <w:spacing w:line="360" w:lineRule="auto"/>
              <w:ind w:firstLine="0"/>
              <w:jc w:val="center"/>
              <w:rPr>
                <w:rFonts w:eastAsia="PMingLiU"/>
                <w:sz w:val="28"/>
                <w:szCs w:val="28"/>
              </w:rPr>
            </w:pPr>
            <w:r>
              <w:rPr>
                <w:rFonts w:hint="eastAsia"/>
                <w:b/>
                <w:bCs/>
                <w:sz w:val="28"/>
                <w:szCs w:val="28"/>
              </w:rPr>
              <w:t>37</w:t>
            </w:r>
          </w:p>
        </w:tc>
        <w:tc>
          <w:tcPr>
            <w:tcW w:w="1323" w:type="dxa"/>
            <w:tcBorders>
              <w:top w:val="single" w:sz="4" w:space="0" w:color="auto"/>
              <w:left w:val="single" w:sz="4" w:space="0" w:color="auto"/>
            </w:tcBorders>
            <w:shd w:val="clear" w:color="auto" w:fill="FFFFFF"/>
            <w:vAlign w:val="center"/>
          </w:tcPr>
          <w:p w14:paraId="2AC9A2C7" w14:textId="626FAD96" w:rsidR="000B3729" w:rsidRPr="00736EC1" w:rsidRDefault="000B3729" w:rsidP="000B3729">
            <w:pPr>
              <w:pStyle w:val="Other10"/>
              <w:spacing w:line="360" w:lineRule="auto"/>
              <w:ind w:firstLine="0"/>
              <w:jc w:val="center"/>
              <w:rPr>
                <w:rFonts w:eastAsia="PMingLiU"/>
                <w:sz w:val="28"/>
                <w:szCs w:val="28"/>
              </w:rPr>
            </w:pPr>
            <w:r>
              <w:rPr>
                <w:rFonts w:hint="eastAsia"/>
                <w:b/>
                <w:bCs/>
                <w:sz w:val="28"/>
                <w:szCs w:val="28"/>
              </w:rPr>
              <w:t>23</w:t>
            </w:r>
          </w:p>
        </w:tc>
        <w:tc>
          <w:tcPr>
            <w:tcW w:w="1217" w:type="dxa"/>
            <w:tcBorders>
              <w:top w:val="single" w:sz="4" w:space="0" w:color="auto"/>
              <w:left w:val="single" w:sz="4" w:space="0" w:color="auto"/>
            </w:tcBorders>
            <w:shd w:val="clear" w:color="auto" w:fill="FFFFFF"/>
            <w:vAlign w:val="center"/>
          </w:tcPr>
          <w:p w14:paraId="468B5799" w14:textId="07418B5D" w:rsidR="000B3729" w:rsidRPr="00736EC1" w:rsidRDefault="000B3729" w:rsidP="000B3729">
            <w:pPr>
              <w:pStyle w:val="Other10"/>
              <w:spacing w:line="360" w:lineRule="auto"/>
              <w:ind w:firstLine="0"/>
              <w:jc w:val="center"/>
              <w:rPr>
                <w:rFonts w:eastAsia="PMingLiU" w:cs="Times New Roman"/>
                <w:b/>
                <w:bCs/>
                <w:sz w:val="28"/>
                <w:szCs w:val="28"/>
              </w:rPr>
            </w:pPr>
            <w:r>
              <w:rPr>
                <w:rFonts w:hint="eastAsia"/>
                <w:b/>
                <w:bCs/>
                <w:sz w:val="28"/>
                <w:szCs w:val="28"/>
              </w:rPr>
              <w:t>10</w:t>
            </w:r>
          </w:p>
        </w:tc>
        <w:tc>
          <w:tcPr>
            <w:tcW w:w="965" w:type="dxa"/>
            <w:tcBorders>
              <w:top w:val="single" w:sz="4" w:space="0" w:color="auto"/>
              <w:left w:val="single" w:sz="4" w:space="0" w:color="auto"/>
              <w:right w:val="single" w:sz="4" w:space="0" w:color="auto"/>
            </w:tcBorders>
            <w:shd w:val="clear" w:color="auto" w:fill="FFFFFF"/>
            <w:vAlign w:val="center"/>
          </w:tcPr>
          <w:p w14:paraId="1476877C" w14:textId="3092D277" w:rsidR="000B3729" w:rsidRPr="003719B3" w:rsidRDefault="000B3729" w:rsidP="000B3729">
            <w:pPr>
              <w:pStyle w:val="Other10"/>
              <w:spacing w:line="360" w:lineRule="auto"/>
              <w:ind w:firstLine="0"/>
              <w:jc w:val="center"/>
              <w:rPr>
                <w:sz w:val="28"/>
                <w:szCs w:val="28"/>
              </w:rPr>
            </w:pPr>
            <w:r>
              <w:rPr>
                <w:rFonts w:hint="eastAsia"/>
                <w:b/>
                <w:bCs/>
                <w:sz w:val="28"/>
                <w:szCs w:val="28"/>
              </w:rPr>
              <w:t>100</w:t>
            </w:r>
          </w:p>
        </w:tc>
      </w:tr>
      <w:tr w:rsidR="000B3729" w:rsidRPr="003719B3" w14:paraId="45D3C462" w14:textId="77777777" w:rsidTr="006E3A8E">
        <w:trPr>
          <w:trHeight w:hRule="exact" w:val="431"/>
        </w:trPr>
        <w:tc>
          <w:tcPr>
            <w:tcW w:w="909" w:type="dxa"/>
            <w:tcBorders>
              <w:top w:val="single" w:sz="4" w:space="0" w:color="auto"/>
              <w:left w:val="single" w:sz="4" w:space="0" w:color="auto"/>
            </w:tcBorders>
            <w:shd w:val="clear" w:color="auto" w:fill="FFFFFF"/>
            <w:vAlign w:val="bottom"/>
          </w:tcPr>
          <w:p w14:paraId="663C6999" w14:textId="77777777" w:rsidR="000B3729" w:rsidRPr="003719B3" w:rsidRDefault="000B3729" w:rsidP="000B3729">
            <w:pPr>
              <w:pStyle w:val="Other10"/>
              <w:spacing w:line="360" w:lineRule="auto"/>
              <w:ind w:firstLine="0"/>
              <w:jc w:val="center"/>
              <w:rPr>
                <w:sz w:val="28"/>
                <w:szCs w:val="28"/>
              </w:rPr>
            </w:pPr>
            <w:r w:rsidRPr="003719B3">
              <w:rPr>
                <w:sz w:val="28"/>
                <w:szCs w:val="28"/>
              </w:rPr>
              <w:t>得分</w:t>
            </w:r>
          </w:p>
        </w:tc>
        <w:tc>
          <w:tcPr>
            <w:tcW w:w="1318" w:type="dxa"/>
            <w:tcBorders>
              <w:top w:val="single" w:sz="4" w:space="0" w:color="auto"/>
              <w:left w:val="single" w:sz="4" w:space="0" w:color="auto"/>
            </w:tcBorders>
            <w:shd w:val="clear" w:color="auto" w:fill="FFFFFF"/>
            <w:vAlign w:val="center"/>
          </w:tcPr>
          <w:p w14:paraId="36AC0DEA" w14:textId="3758120B" w:rsidR="000B3729" w:rsidRPr="00736EC1" w:rsidRDefault="000B3729" w:rsidP="000B3729">
            <w:pPr>
              <w:pStyle w:val="Other10"/>
              <w:spacing w:line="360" w:lineRule="auto"/>
              <w:ind w:firstLine="0"/>
              <w:jc w:val="center"/>
              <w:rPr>
                <w:rFonts w:eastAsia="PMingLiU"/>
                <w:sz w:val="28"/>
                <w:szCs w:val="28"/>
              </w:rPr>
            </w:pPr>
            <w:r>
              <w:rPr>
                <w:rFonts w:hint="eastAsia"/>
                <w:sz w:val="28"/>
                <w:szCs w:val="28"/>
              </w:rPr>
              <w:t>12</w:t>
            </w:r>
          </w:p>
        </w:tc>
        <w:tc>
          <w:tcPr>
            <w:tcW w:w="1322" w:type="dxa"/>
            <w:tcBorders>
              <w:top w:val="single" w:sz="4" w:space="0" w:color="auto"/>
              <w:left w:val="single" w:sz="4" w:space="0" w:color="auto"/>
            </w:tcBorders>
            <w:shd w:val="clear" w:color="auto" w:fill="FFFFFF"/>
            <w:vAlign w:val="center"/>
          </w:tcPr>
          <w:p w14:paraId="019EA31A" w14:textId="7B820204" w:rsidR="000B3729" w:rsidRPr="00736EC1" w:rsidRDefault="000B3729" w:rsidP="000B3729">
            <w:pPr>
              <w:pStyle w:val="Other10"/>
              <w:spacing w:line="360" w:lineRule="auto"/>
              <w:ind w:firstLine="0"/>
              <w:jc w:val="center"/>
              <w:rPr>
                <w:rFonts w:eastAsia="PMingLiU"/>
                <w:sz w:val="28"/>
                <w:szCs w:val="28"/>
              </w:rPr>
            </w:pPr>
            <w:r>
              <w:rPr>
                <w:rFonts w:hint="eastAsia"/>
                <w:sz w:val="28"/>
                <w:szCs w:val="28"/>
              </w:rPr>
              <w:t>17</w:t>
            </w:r>
          </w:p>
        </w:tc>
        <w:tc>
          <w:tcPr>
            <w:tcW w:w="1310" w:type="dxa"/>
            <w:tcBorders>
              <w:top w:val="single" w:sz="4" w:space="0" w:color="auto"/>
              <w:left w:val="single" w:sz="4" w:space="0" w:color="auto"/>
            </w:tcBorders>
            <w:shd w:val="clear" w:color="auto" w:fill="FFFFFF"/>
            <w:vAlign w:val="center"/>
          </w:tcPr>
          <w:p w14:paraId="3DE3CECC" w14:textId="67D594B4" w:rsidR="000B3729" w:rsidRPr="006E3A8E" w:rsidRDefault="000B3729" w:rsidP="000B3729">
            <w:pPr>
              <w:pStyle w:val="Other10"/>
              <w:spacing w:line="360" w:lineRule="auto"/>
              <w:ind w:firstLine="0"/>
              <w:jc w:val="center"/>
              <w:rPr>
                <w:rFonts w:eastAsia="PMingLiU"/>
                <w:sz w:val="28"/>
                <w:szCs w:val="28"/>
              </w:rPr>
            </w:pPr>
            <w:r>
              <w:rPr>
                <w:rFonts w:hint="eastAsia"/>
                <w:sz w:val="28"/>
                <w:szCs w:val="28"/>
              </w:rPr>
              <w:t>37</w:t>
            </w:r>
          </w:p>
        </w:tc>
        <w:tc>
          <w:tcPr>
            <w:tcW w:w="1323" w:type="dxa"/>
            <w:tcBorders>
              <w:top w:val="single" w:sz="4" w:space="0" w:color="auto"/>
              <w:left w:val="single" w:sz="4" w:space="0" w:color="auto"/>
            </w:tcBorders>
            <w:shd w:val="clear" w:color="auto" w:fill="FFFFFF"/>
            <w:vAlign w:val="center"/>
          </w:tcPr>
          <w:p w14:paraId="67814458" w14:textId="0885E28A" w:rsidR="000B3729" w:rsidRPr="000B3729" w:rsidRDefault="000B3729" w:rsidP="000B3729">
            <w:pPr>
              <w:pStyle w:val="Other10"/>
              <w:spacing w:line="360" w:lineRule="auto"/>
              <w:ind w:firstLine="0"/>
              <w:jc w:val="center"/>
              <w:rPr>
                <w:rFonts w:eastAsia="PMingLiU"/>
                <w:sz w:val="28"/>
                <w:szCs w:val="28"/>
              </w:rPr>
            </w:pPr>
            <w:r>
              <w:rPr>
                <w:rFonts w:hint="eastAsia"/>
                <w:sz w:val="28"/>
                <w:szCs w:val="28"/>
              </w:rPr>
              <w:t>23</w:t>
            </w:r>
          </w:p>
        </w:tc>
        <w:tc>
          <w:tcPr>
            <w:tcW w:w="1217" w:type="dxa"/>
            <w:tcBorders>
              <w:top w:val="single" w:sz="4" w:space="0" w:color="auto"/>
              <w:left w:val="single" w:sz="4" w:space="0" w:color="auto"/>
            </w:tcBorders>
            <w:shd w:val="clear" w:color="auto" w:fill="FFFFFF"/>
            <w:vAlign w:val="center"/>
          </w:tcPr>
          <w:p w14:paraId="70E42AF1" w14:textId="14A81E8F" w:rsidR="000B3729" w:rsidRPr="006E3A8E" w:rsidRDefault="000B3729" w:rsidP="000B3729">
            <w:pPr>
              <w:pStyle w:val="Other10"/>
              <w:spacing w:line="360" w:lineRule="auto"/>
              <w:ind w:firstLine="0"/>
              <w:jc w:val="center"/>
              <w:rPr>
                <w:rFonts w:eastAsia="PMingLiU"/>
                <w:sz w:val="28"/>
                <w:szCs w:val="28"/>
              </w:rPr>
            </w:pPr>
            <w:r>
              <w:rPr>
                <w:rFonts w:hint="eastAsia"/>
                <w:sz w:val="28"/>
                <w:szCs w:val="28"/>
              </w:rPr>
              <w:t>10</w:t>
            </w:r>
          </w:p>
        </w:tc>
        <w:tc>
          <w:tcPr>
            <w:tcW w:w="965" w:type="dxa"/>
            <w:tcBorders>
              <w:top w:val="single" w:sz="4" w:space="0" w:color="auto"/>
              <w:left w:val="single" w:sz="4" w:space="0" w:color="auto"/>
              <w:right w:val="single" w:sz="4" w:space="0" w:color="auto"/>
            </w:tcBorders>
            <w:shd w:val="clear" w:color="auto" w:fill="FFFFFF"/>
            <w:vAlign w:val="center"/>
          </w:tcPr>
          <w:p w14:paraId="6527E046" w14:textId="4015CC31" w:rsidR="000B3729" w:rsidRPr="003719B3" w:rsidRDefault="000B3729" w:rsidP="000B3729">
            <w:pPr>
              <w:pStyle w:val="Other10"/>
              <w:spacing w:line="360" w:lineRule="auto"/>
              <w:ind w:firstLine="0"/>
              <w:jc w:val="center"/>
              <w:rPr>
                <w:sz w:val="28"/>
                <w:szCs w:val="28"/>
              </w:rPr>
            </w:pPr>
            <w:r>
              <w:rPr>
                <w:rFonts w:hint="eastAsia"/>
                <w:b/>
                <w:bCs/>
                <w:sz w:val="28"/>
                <w:szCs w:val="28"/>
              </w:rPr>
              <w:t>99</w:t>
            </w:r>
          </w:p>
        </w:tc>
      </w:tr>
      <w:tr w:rsidR="000B3729" w:rsidRPr="003719B3" w14:paraId="6C6006CF" w14:textId="77777777" w:rsidTr="006E3A8E">
        <w:trPr>
          <w:trHeight w:hRule="exact" w:val="446"/>
        </w:trPr>
        <w:tc>
          <w:tcPr>
            <w:tcW w:w="909" w:type="dxa"/>
            <w:tcBorders>
              <w:top w:val="single" w:sz="4" w:space="0" w:color="auto"/>
              <w:left w:val="single" w:sz="4" w:space="0" w:color="auto"/>
              <w:bottom w:val="single" w:sz="4" w:space="0" w:color="auto"/>
            </w:tcBorders>
            <w:shd w:val="clear" w:color="auto" w:fill="FFFFFF"/>
          </w:tcPr>
          <w:p w14:paraId="6821AD1B" w14:textId="77777777" w:rsidR="000B3729" w:rsidRPr="003719B3" w:rsidRDefault="000B3729" w:rsidP="000B3729">
            <w:pPr>
              <w:pStyle w:val="Other10"/>
              <w:spacing w:line="360" w:lineRule="auto"/>
              <w:ind w:firstLine="0"/>
              <w:jc w:val="center"/>
              <w:rPr>
                <w:sz w:val="28"/>
                <w:szCs w:val="28"/>
              </w:rPr>
            </w:pPr>
            <w:r w:rsidRPr="003719B3">
              <w:rPr>
                <w:sz w:val="28"/>
                <w:szCs w:val="28"/>
              </w:rPr>
              <w:t>得分率</w:t>
            </w:r>
          </w:p>
        </w:tc>
        <w:tc>
          <w:tcPr>
            <w:tcW w:w="1318" w:type="dxa"/>
            <w:tcBorders>
              <w:top w:val="single" w:sz="4" w:space="0" w:color="auto"/>
              <w:left w:val="single" w:sz="4" w:space="0" w:color="auto"/>
              <w:bottom w:val="single" w:sz="4" w:space="0" w:color="auto"/>
            </w:tcBorders>
            <w:shd w:val="clear" w:color="auto" w:fill="FFFFFF"/>
            <w:vAlign w:val="center"/>
          </w:tcPr>
          <w:p w14:paraId="6EFAC5EA" w14:textId="0D214243" w:rsidR="000B3729" w:rsidRPr="003719B3" w:rsidRDefault="000B3729" w:rsidP="000B3729">
            <w:pPr>
              <w:pStyle w:val="Other10"/>
              <w:spacing w:line="360" w:lineRule="auto"/>
              <w:ind w:firstLine="0"/>
              <w:jc w:val="center"/>
              <w:rPr>
                <w:sz w:val="28"/>
                <w:szCs w:val="28"/>
              </w:rPr>
            </w:pPr>
            <w:r>
              <w:rPr>
                <w:rFonts w:hint="eastAsia"/>
                <w:sz w:val="28"/>
                <w:szCs w:val="28"/>
              </w:rPr>
              <w:t>100.00%</w:t>
            </w:r>
          </w:p>
        </w:tc>
        <w:tc>
          <w:tcPr>
            <w:tcW w:w="1322" w:type="dxa"/>
            <w:tcBorders>
              <w:top w:val="single" w:sz="4" w:space="0" w:color="auto"/>
              <w:left w:val="single" w:sz="4" w:space="0" w:color="auto"/>
              <w:bottom w:val="single" w:sz="4" w:space="0" w:color="auto"/>
            </w:tcBorders>
            <w:shd w:val="clear" w:color="auto" w:fill="FFFFFF"/>
            <w:vAlign w:val="center"/>
          </w:tcPr>
          <w:p w14:paraId="25878B6F" w14:textId="6F282984" w:rsidR="000B3729" w:rsidRPr="003719B3" w:rsidRDefault="000B3729" w:rsidP="000B3729">
            <w:pPr>
              <w:pStyle w:val="Other10"/>
              <w:spacing w:line="360" w:lineRule="auto"/>
              <w:ind w:firstLine="0"/>
              <w:jc w:val="center"/>
              <w:rPr>
                <w:sz w:val="28"/>
                <w:szCs w:val="28"/>
              </w:rPr>
            </w:pPr>
            <w:r>
              <w:rPr>
                <w:rFonts w:hint="eastAsia"/>
                <w:sz w:val="28"/>
                <w:szCs w:val="28"/>
              </w:rPr>
              <w:t>94.44%</w:t>
            </w:r>
          </w:p>
        </w:tc>
        <w:tc>
          <w:tcPr>
            <w:tcW w:w="1310" w:type="dxa"/>
            <w:tcBorders>
              <w:top w:val="single" w:sz="4" w:space="0" w:color="auto"/>
              <w:left w:val="single" w:sz="4" w:space="0" w:color="auto"/>
              <w:bottom w:val="single" w:sz="4" w:space="0" w:color="auto"/>
            </w:tcBorders>
            <w:shd w:val="clear" w:color="auto" w:fill="FFFFFF"/>
            <w:vAlign w:val="center"/>
          </w:tcPr>
          <w:p w14:paraId="5BFCEAAD" w14:textId="54792BBB" w:rsidR="000B3729" w:rsidRPr="003719B3" w:rsidRDefault="000B3729" w:rsidP="000B3729">
            <w:pPr>
              <w:pStyle w:val="Other10"/>
              <w:spacing w:line="360" w:lineRule="auto"/>
              <w:ind w:firstLine="0"/>
              <w:jc w:val="center"/>
              <w:rPr>
                <w:sz w:val="28"/>
                <w:szCs w:val="28"/>
              </w:rPr>
            </w:pPr>
            <w:r>
              <w:rPr>
                <w:rFonts w:hint="eastAsia"/>
                <w:sz w:val="28"/>
                <w:szCs w:val="28"/>
              </w:rPr>
              <w:t>100.00%</w:t>
            </w:r>
          </w:p>
        </w:tc>
        <w:tc>
          <w:tcPr>
            <w:tcW w:w="1323" w:type="dxa"/>
            <w:tcBorders>
              <w:top w:val="single" w:sz="4" w:space="0" w:color="auto"/>
              <w:left w:val="single" w:sz="4" w:space="0" w:color="auto"/>
              <w:bottom w:val="single" w:sz="4" w:space="0" w:color="auto"/>
            </w:tcBorders>
            <w:shd w:val="clear" w:color="auto" w:fill="FFFFFF"/>
            <w:vAlign w:val="center"/>
          </w:tcPr>
          <w:p w14:paraId="10C3E862" w14:textId="6ADC171C" w:rsidR="000B3729" w:rsidRPr="003719B3" w:rsidRDefault="000B3729" w:rsidP="000B3729">
            <w:pPr>
              <w:pStyle w:val="Other10"/>
              <w:spacing w:line="360" w:lineRule="auto"/>
              <w:ind w:firstLine="0"/>
              <w:jc w:val="center"/>
              <w:rPr>
                <w:sz w:val="28"/>
                <w:szCs w:val="28"/>
              </w:rPr>
            </w:pPr>
            <w:r>
              <w:rPr>
                <w:rFonts w:hint="eastAsia"/>
                <w:sz w:val="28"/>
                <w:szCs w:val="28"/>
              </w:rPr>
              <w:t>100.00%</w:t>
            </w:r>
          </w:p>
        </w:tc>
        <w:tc>
          <w:tcPr>
            <w:tcW w:w="1217" w:type="dxa"/>
            <w:tcBorders>
              <w:top w:val="single" w:sz="4" w:space="0" w:color="auto"/>
              <w:left w:val="single" w:sz="4" w:space="0" w:color="auto"/>
              <w:bottom w:val="single" w:sz="4" w:space="0" w:color="auto"/>
            </w:tcBorders>
            <w:shd w:val="clear" w:color="auto" w:fill="FFFFFF"/>
            <w:vAlign w:val="center"/>
          </w:tcPr>
          <w:p w14:paraId="2E7CAEA5" w14:textId="0AC32B4C" w:rsidR="000B3729" w:rsidRPr="003719B3" w:rsidRDefault="000B3729" w:rsidP="000B3729">
            <w:pPr>
              <w:pStyle w:val="Other10"/>
              <w:spacing w:line="360" w:lineRule="auto"/>
              <w:ind w:firstLine="0"/>
              <w:jc w:val="center"/>
              <w:rPr>
                <w:sz w:val="28"/>
                <w:szCs w:val="28"/>
              </w:rPr>
            </w:pPr>
            <w:r>
              <w:rPr>
                <w:rFonts w:hint="eastAsia"/>
                <w:sz w:val="28"/>
                <w:szCs w:val="28"/>
              </w:rPr>
              <w:t>100.00%</w:t>
            </w:r>
          </w:p>
        </w:tc>
        <w:tc>
          <w:tcPr>
            <w:tcW w:w="965" w:type="dxa"/>
            <w:tcBorders>
              <w:top w:val="single" w:sz="4" w:space="0" w:color="auto"/>
              <w:left w:val="single" w:sz="4" w:space="0" w:color="auto"/>
              <w:bottom w:val="single" w:sz="4" w:space="0" w:color="auto"/>
              <w:right w:val="single" w:sz="4" w:space="0" w:color="auto"/>
            </w:tcBorders>
            <w:shd w:val="clear" w:color="auto" w:fill="FFFFFF"/>
            <w:vAlign w:val="center"/>
          </w:tcPr>
          <w:p w14:paraId="46B6C2E8" w14:textId="26920C04" w:rsidR="000B3729" w:rsidRPr="003719B3" w:rsidRDefault="000B3729" w:rsidP="000B3729">
            <w:pPr>
              <w:pStyle w:val="Other10"/>
              <w:spacing w:line="360" w:lineRule="auto"/>
              <w:ind w:firstLine="0"/>
              <w:jc w:val="center"/>
              <w:rPr>
                <w:sz w:val="28"/>
                <w:szCs w:val="28"/>
              </w:rPr>
            </w:pPr>
            <w:r>
              <w:rPr>
                <w:rFonts w:hint="eastAsia"/>
                <w:sz w:val="28"/>
                <w:szCs w:val="28"/>
              </w:rPr>
              <w:t>99.00%</w:t>
            </w:r>
          </w:p>
        </w:tc>
      </w:tr>
    </w:tbl>
    <w:p w14:paraId="3AF22CCF" w14:textId="77777777" w:rsidR="00C85EA9" w:rsidRPr="003719B3" w:rsidRDefault="00C85EA9" w:rsidP="000F5A77">
      <w:pPr>
        <w:spacing w:line="360" w:lineRule="auto"/>
        <w:rPr>
          <w:rFonts w:ascii="宋体" w:eastAsia="宋体" w:hAnsi="宋体"/>
          <w:sz w:val="28"/>
          <w:szCs w:val="28"/>
        </w:rPr>
      </w:pPr>
    </w:p>
    <w:p w14:paraId="77ADD38B" w14:textId="77777777" w:rsidR="00C85EA9" w:rsidRPr="003719B3" w:rsidRDefault="009640D6" w:rsidP="00AD3F5A">
      <w:pPr>
        <w:pStyle w:val="Bodytext10"/>
        <w:spacing w:line="360" w:lineRule="auto"/>
        <w:ind w:firstLineChars="200" w:firstLine="562"/>
        <w:jc w:val="both"/>
        <w:rPr>
          <w:sz w:val="28"/>
          <w:szCs w:val="28"/>
        </w:rPr>
      </w:pPr>
      <w:r w:rsidRPr="003719B3">
        <w:rPr>
          <w:b/>
          <w:bCs/>
          <w:sz w:val="28"/>
          <w:szCs w:val="28"/>
        </w:rPr>
        <w:t>三、项目成效</w:t>
      </w:r>
    </w:p>
    <w:p w14:paraId="62996D3C" w14:textId="5100FB48" w:rsidR="00C85EA9" w:rsidRPr="003719B3" w:rsidRDefault="009640D6" w:rsidP="00AD3F5A">
      <w:pPr>
        <w:pStyle w:val="Bodytext10"/>
        <w:spacing w:line="360" w:lineRule="auto"/>
        <w:ind w:firstLineChars="200" w:firstLine="560"/>
        <w:rPr>
          <w:sz w:val="28"/>
          <w:szCs w:val="28"/>
          <w:lang w:eastAsia="zh-CN"/>
        </w:rPr>
      </w:pPr>
      <w:bookmarkStart w:id="11" w:name="bookmark42"/>
      <w:r w:rsidRPr="003719B3">
        <w:rPr>
          <w:sz w:val="28"/>
          <w:szCs w:val="28"/>
          <w:lang w:eastAsia="zh-CN"/>
        </w:rPr>
        <w:t>（</w:t>
      </w:r>
      <w:bookmarkEnd w:id="11"/>
      <w:r w:rsidRPr="003719B3">
        <w:rPr>
          <w:sz w:val="28"/>
          <w:szCs w:val="28"/>
          <w:lang w:eastAsia="zh-CN"/>
        </w:rPr>
        <w:t>一）绿色优质农产品建设信息化水平</w:t>
      </w:r>
      <w:r w:rsidR="00C51442" w:rsidRPr="003719B3">
        <w:rPr>
          <w:rFonts w:hint="eastAsia"/>
          <w:sz w:val="28"/>
          <w:szCs w:val="28"/>
          <w:lang w:eastAsia="zh-CN"/>
        </w:rPr>
        <w:t>逐步</w:t>
      </w:r>
      <w:r w:rsidRPr="003719B3">
        <w:rPr>
          <w:sz w:val="28"/>
          <w:szCs w:val="28"/>
          <w:lang w:eastAsia="zh-CN"/>
        </w:rPr>
        <w:t>提升</w:t>
      </w:r>
    </w:p>
    <w:p w14:paraId="33008CCF" w14:textId="2DB4DE3C" w:rsidR="00C85EA9" w:rsidRPr="003719B3" w:rsidRDefault="00C51442" w:rsidP="00AD3F5A">
      <w:pPr>
        <w:pStyle w:val="Bodytext10"/>
        <w:spacing w:after="80" w:line="559" w:lineRule="exact"/>
        <w:ind w:firstLineChars="200" w:firstLine="560"/>
        <w:jc w:val="both"/>
        <w:rPr>
          <w:sz w:val="28"/>
          <w:szCs w:val="28"/>
          <w:lang w:eastAsia="zh-CN"/>
        </w:rPr>
      </w:pPr>
      <w:r w:rsidRPr="003719B3">
        <w:rPr>
          <w:rFonts w:hint="eastAsia"/>
          <w:sz w:val="28"/>
          <w:szCs w:val="28"/>
          <w:lang w:eastAsia="zh-CN"/>
        </w:rPr>
        <w:t>全市组织</w:t>
      </w:r>
      <w:r w:rsidRPr="003719B3">
        <w:rPr>
          <w:sz w:val="28"/>
          <w:szCs w:val="28"/>
          <w:lang w:eastAsia="zh-CN"/>
        </w:rPr>
        <w:t>7</w:t>
      </w:r>
      <w:r w:rsidRPr="003719B3">
        <w:rPr>
          <w:rFonts w:hint="eastAsia"/>
          <w:sz w:val="28"/>
          <w:szCs w:val="28"/>
          <w:lang w:eastAsia="zh-CN"/>
        </w:rPr>
        <w:t>个督查组对各区绿色优质农产品进行交叉互查，完成</w:t>
      </w:r>
      <w:r w:rsidRPr="003719B3">
        <w:rPr>
          <w:sz w:val="28"/>
          <w:szCs w:val="28"/>
          <w:lang w:eastAsia="zh-CN"/>
        </w:rPr>
        <w:t>89</w:t>
      </w:r>
      <w:r w:rsidRPr="003719B3">
        <w:rPr>
          <w:rFonts w:hint="eastAsia"/>
          <w:sz w:val="28"/>
          <w:szCs w:val="28"/>
          <w:lang w:eastAsia="zh-CN"/>
        </w:rPr>
        <w:t>家绿色优质农产品企业现场检查和证后监管；组织</w:t>
      </w:r>
      <w:r w:rsidRPr="003719B3">
        <w:rPr>
          <w:sz w:val="28"/>
          <w:szCs w:val="28"/>
          <w:lang w:eastAsia="zh-CN"/>
        </w:rPr>
        <w:t>78</w:t>
      </w:r>
      <w:r w:rsidRPr="003719B3">
        <w:rPr>
          <w:rFonts w:hint="eastAsia"/>
          <w:sz w:val="28"/>
          <w:szCs w:val="28"/>
          <w:lang w:eastAsia="zh-CN"/>
        </w:rPr>
        <w:t>家企业绿色优质农产品市级审查、省级评审。全市新认证绿色有机产品</w:t>
      </w:r>
      <w:r w:rsidRPr="003719B3">
        <w:rPr>
          <w:sz w:val="28"/>
          <w:szCs w:val="28"/>
          <w:lang w:eastAsia="zh-CN"/>
        </w:rPr>
        <w:t>101</w:t>
      </w:r>
      <w:r w:rsidRPr="003719B3">
        <w:rPr>
          <w:rFonts w:hint="eastAsia"/>
          <w:sz w:val="28"/>
          <w:szCs w:val="28"/>
          <w:lang w:eastAsia="zh-CN"/>
        </w:rPr>
        <w:t>个、新建省级绿色优质农产品基地</w:t>
      </w:r>
      <w:r w:rsidRPr="003719B3">
        <w:rPr>
          <w:sz w:val="28"/>
          <w:szCs w:val="28"/>
          <w:lang w:eastAsia="zh-CN"/>
        </w:rPr>
        <w:t>16</w:t>
      </w:r>
      <w:r w:rsidRPr="003719B3">
        <w:rPr>
          <w:rFonts w:hint="eastAsia"/>
          <w:sz w:val="28"/>
          <w:szCs w:val="28"/>
          <w:lang w:eastAsia="zh-CN"/>
        </w:rPr>
        <w:t>个，全市绿色优质农产品比重达</w:t>
      </w:r>
      <w:r w:rsidRPr="003719B3">
        <w:rPr>
          <w:sz w:val="28"/>
          <w:szCs w:val="28"/>
          <w:lang w:eastAsia="zh-CN"/>
        </w:rPr>
        <w:t>70.4%</w:t>
      </w:r>
      <w:r w:rsidRPr="003719B3">
        <w:rPr>
          <w:rFonts w:hint="eastAsia"/>
          <w:sz w:val="28"/>
          <w:szCs w:val="28"/>
          <w:lang w:eastAsia="zh-CN"/>
        </w:rPr>
        <w:t>，位居全省前列。全面推行“三定一考核”网格化精准监管制度，全市共有街镇监管站</w:t>
      </w:r>
      <w:r w:rsidRPr="003719B3">
        <w:rPr>
          <w:sz w:val="28"/>
          <w:szCs w:val="28"/>
          <w:lang w:eastAsia="zh-CN"/>
        </w:rPr>
        <w:t>46</w:t>
      </w:r>
      <w:r w:rsidRPr="003719B3">
        <w:rPr>
          <w:rFonts w:hint="eastAsia"/>
          <w:sz w:val="28"/>
          <w:szCs w:val="28"/>
          <w:lang w:eastAsia="zh-CN"/>
        </w:rPr>
        <w:t>个、村级服务站</w:t>
      </w:r>
      <w:r w:rsidRPr="003719B3">
        <w:rPr>
          <w:sz w:val="28"/>
          <w:szCs w:val="28"/>
          <w:lang w:eastAsia="zh-CN"/>
        </w:rPr>
        <w:t>128</w:t>
      </w:r>
      <w:r w:rsidRPr="003719B3">
        <w:rPr>
          <w:rFonts w:hint="eastAsia"/>
          <w:sz w:val="28"/>
          <w:szCs w:val="28"/>
          <w:lang w:eastAsia="zh-CN"/>
        </w:rPr>
        <w:t>个、规模经营主体自检室</w:t>
      </w:r>
      <w:r w:rsidRPr="003719B3">
        <w:rPr>
          <w:sz w:val="28"/>
          <w:szCs w:val="28"/>
          <w:lang w:eastAsia="zh-CN"/>
        </w:rPr>
        <w:t>182</w:t>
      </w:r>
      <w:r w:rsidRPr="003719B3">
        <w:rPr>
          <w:rFonts w:hint="eastAsia"/>
          <w:sz w:val="28"/>
          <w:szCs w:val="28"/>
          <w:lang w:eastAsia="zh-CN"/>
        </w:rPr>
        <w:t>个，共有监管员</w:t>
      </w:r>
      <w:r w:rsidRPr="003719B3">
        <w:rPr>
          <w:sz w:val="28"/>
          <w:szCs w:val="28"/>
          <w:lang w:eastAsia="zh-CN"/>
        </w:rPr>
        <w:t>312</w:t>
      </w:r>
      <w:r w:rsidRPr="003719B3">
        <w:rPr>
          <w:rFonts w:hint="eastAsia"/>
          <w:sz w:val="28"/>
          <w:szCs w:val="28"/>
          <w:lang w:eastAsia="zh-CN"/>
        </w:rPr>
        <w:t>人、协管员</w:t>
      </w:r>
      <w:r w:rsidRPr="003719B3">
        <w:rPr>
          <w:sz w:val="28"/>
          <w:szCs w:val="28"/>
          <w:lang w:eastAsia="zh-CN"/>
        </w:rPr>
        <w:t>628</w:t>
      </w:r>
      <w:r w:rsidRPr="003719B3">
        <w:rPr>
          <w:rFonts w:hint="eastAsia"/>
          <w:sz w:val="28"/>
          <w:szCs w:val="28"/>
          <w:lang w:eastAsia="zh-CN"/>
        </w:rPr>
        <w:t>人、检测员</w:t>
      </w:r>
      <w:r w:rsidRPr="003719B3">
        <w:rPr>
          <w:sz w:val="28"/>
          <w:szCs w:val="28"/>
          <w:lang w:eastAsia="zh-CN"/>
        </w:rPr>
        <w:t>379</w:t>
      </w:r>
      <w:r w:rsidRPr="003719B3">
        <w:rPr>
          <w:rFonts w:hint="eastAsia"/>
          <w:sz w:val="28"/>
          <w:szCs w:val="28"/>
          <w:lang w:eastAsia="zh-CN"/>
        </w:rPr>
        <w:t>人，市区街（镇）村“四级监管网络”基本形成。推进基层监管能力建设，对</w:t>
      </w:r>
      <w:r w:rsidRPr="003719B3">
        <w:rPr>
          <w:sz w:val="28"/>
          <w:szCs w:val="28"/>
          <w:lang w:eastAsia="zh-CN"/>
        </w:rPr>
        <w:t>11</w:t>
      </w:r>
      <w:r w:rsidRPr="003719B3">
        <w:rPr>
          <w:rFonts w:hint="eastAsia"/>
          <w:sz w:val="28"/>
          <w:szCs w:val="28"/>
          <w:lang w:eastAsia="zh-CN"/>
        </w:rPr>
        <w:t>个镇街监管站实施监管能力提升，为入网监管提供装备和技术保障。高淳阳江监管站被省厅评定为五星监管站、江宁湖熟监管站等</w:t>
      </w:r>
      <w:r w:rsidRPr="003719B3">
        <w:rPr>
          <w:sz w:val="28"/>
          <w:szCs w:val="28"/>
          <w:lang w:eastAsia="zh-CN"/>
        </w:rPr>
        <w:t>10</w:t>
      </w:r>
      <w:r w:rsidRPr="003719B3">
        <w:rPr>
          <w:rFonts w:hint="eastAsia"/>
          <w:sz w:val="28"/>
          <w:szCs w:val="28"/>
          <w:lang w:eastAsia="zh-CN"/>
        </w:rPr>
        <w:t>个监管站被评定为四星监管站，并在全国食品安全周活动上授牌。编制《基层农产品质量安全风险精准监管实务》，加强</w:t>
      </w:r>
      <w:r w:rsidRPr="003719B3">
        <w:rPr>
          <w:sz w:val="28"/>
          <w:szCs w:val="28"/>
          <w:lang w:eastAsia="zh-CN"/>
        </w:rPr>
        <w:t>1.2</w:t>
      </w:r>
      <w:r w:rsidRPr="003719B3">
        <w:rPr>
          <w:rFonts w:hint="eastAsia"/>
          <w:sz w:val="28"/>
          <w:szCs w:val="28"/>
          <w:lang w:eastAsia="zh-CN"/>
        </w:rPr>
        <w:t>万个入网主体日常监管，对不同生长期的风险农产品常用农兽药进行针对性日常检查巡查，突出用药高峰期生产过程用药管控，发现问题及时整改落实，实现所有入网主体上半年、下半年两次巡查全覆盖。</w:t>
      </w:r>
      <w:r w:rsidRPr="003719B3">
        <w:rPr>
          <w:sz w:val="28"/>
          <w:szCs w:val="28"/>
          <w:lang w:eastAsia="zh-CN"/>
        </w:rPr>
        <w:t>制定2022年全市监测方案，实施“双随机”抽样，全市全年各级农业部门共完成定量抽检1.99万批次、胶体金快检3.5万批次，全市地产农产品综合检测合格率达99.6%，没有发生地产农产品质量安全事件</w:t>
      </w:r>
      <w:r w:rsidRPr="003719B3">
        <w:rPr>
          <w:rFonts w:hint="eastAsia"/>
          <w:sz w:val="28"/>
          <w:szCs w:val="28"/>
          <w:lang w:eastAsia="zh-CN"/>
        </w:rPr>
        <w:t>。</w:t>
      </w:r>
      <w:r w:rsidRPr="003719B3">
        <w:rPr>
          <w:sz w:val="28"/>
          <w:szCs w:val="28"/>
          <w:lang w:eastAsia="zh-CN"/>
        </w:rPr>
        <w:t>扎实推进农产品生产主体入网任务落地落实，将日常巡查、产品监测、合</w:t>
      </w:r>
      <w:r w:rsidRPr="003719B3">
        <w:rPr>
          <w:sz w:val="28"/>
          <w:szCs w:val="28"/>
          <w:lang w:eastAsia="zh-CN"/>
        </w:rPr>
        <w:lastRenderedPageBreak/>
        <w:t>格证出证和生产记录规范作为提高入网质量的重要举措，不断提高入网主体规范化追溯水平。全市全年入网追溯主体12158家，合格证出证2490万张</w:t>
      </w:r>
      <w:r w:rsidRPr="003719B3">
        <w:rPr>
          <w:rFonts w:hint="eastAsia"/>
          <w:sz w:val="28"/>
          <w:szCs w:val="28"/>
          <w:lang w:eastAsia="zh-CN"/>
        </w:rPr>
        <w:t>。</w:t>
      </w:r>
    </w:p>
    <w:p w14:paraId="3726BE43" w14:textId="2A6B36CC" w:rsidR="00C85EA9" w:rsidRPr="003719B3" w:rsidRDefault="009640D6" w:rsidP="00AD3F5A">
      <w:pPr>
        <w:pStyle w:val="Bodytext10"/>
        <w:spacing w:line="360" w:lineRule="auto"/>
        <w:ind w:firstLineChars="200" w:firstLine="560"/>
        <w:jc w:val="both"/>
        <w:rPr>
          <w:sz w:val="28"/>
          <w:szCs w:val="28"/>
          <w:lang w:eastAsia="zh-CN"/>
        </w:rPr>
      </w:pPr>
      <w:bookmarkStart w:id="12" w:name="bookmark43"/>
      <w:r w:rsidRPr="003719B3">
        <w:rPr>
          <w:sz w:val="28"/>
          <w:szCs w:val="28"/>
          <w:lang w:eastAsia="zh-CN"/>
        </w:rPr>
        <w:t>（</w:t>
      </w:r>
      <w:bookmarkEnd w:id="12"/>
      <w:r w:rsidRPr="003719B3">
        <w:rPr>
          <w:sz w:val="28"/>
          <w:szCs w:val="28"/>
          <w:lang w:eastAsia="zh-CN"/>
        </w:rPr>
        <w:t>二）</w:t>
      </w:r>
      <w:r w:rsidRPr="003719B3">
        <w:rPr>
          <w:sz w:val="28"/>
          <w:szCs w:val="28"/>
          <w:lang w:val="zh-CN" w:eastAsia="zh-CN" w:bidi="zh-CN"/>
        </w:rPr>
        <w:t>“金陵</w:t>
      </w:r>
      <w:r w:rsidRPr="003719B3">
        <w:rPr>
          <w:sz w:val="28"/>
          <w:szCs w:val="28"/>
          <w:lang w:eastAsia="zh-CN"/>
        </w:rPr>
        <w:t>味稻”品牌项目成效</w:t>
      </w:r>
      <w:r w:rsidR="000F5A77" w:rsidRPr="003719B3">
        <w:rPr>
          <w:rFonts w:hint="eastAsia"/>
          <w:sz w:val="28"/>
          <w:szCs w:val="28"/>
          <w:lang w:eastAsia="zh-CN"/>
        </w:rPr>
        <w:t>显著</w:t>
      </w:r>
    </w:p>
    <w:p w14:paraId="5BB76AE6" w14:textId="6C949795" w:rsidR="000F5A77" w:rsidRPr="003719B3" w:rsidRDefault="000F5A77" w:rsidP="00AD3F5A">
      <w:pPr>
        <w:spacing w:line="360" w:lineRule="auto"/>
        <w:ind w:firstLineChars="200" w:firstLine="560"/>
        <w:rPr>
          <w:rFonts w:ascii="宋体" w:eastAsia="宋体" w:hAnsi="宋体" w:cs="宋体"/>
          <w:sz w:val="28"/>
          <w:szCs w:val="28"/>
          <w:lang w:val="zh-TW" w:eastAsia="zh-CN" w:bidi="zh-TW"/>
        </w:rPr>
      </w:pPr>
      <w:r w:rsidRPr="003719B3">
        <w:rPr>
          <w:rFonts w:ascii="宋体" w:eastAsia="宋体" w:hAnsi="宋体" w:cs="宋体" w:hint="eastAsia"/>
          <w:sz w:val="28"/>
          <w:szCs w:val="28"/>
          <w:lang w:val="zh-TW" w:eastAsia="zh-CN" w:bidi="zh-TW"/>
        </w:rPr>
        <w:t>2</w:t>
      </w:r>
      <w:r w:rsidRPr="003719B3">
        <w:rPr>
          <w:rFonts w:ascii="宋体" w:eastAsia="宋体" w:hAnsi="宋体" w:cs="宋体"/>
          <w:sz w:val="28"/>
          <w:szCs w:val="28"/>
          <w:lang w:val="zh-TW" w:eastAsia="zh-CN" w:bidi="zh-TW"/>
        </w:rPr>
        <w:t>022</w:t>
      </w:r>
      <w:r w:rsidRPr="003719B3">
        <w:rPr>
          <w:rFonts w:ascii="宋体" w:eastAsia="宋体" w:hAnsi="宋体" w:cs="宋体" w:hint="eastAsia"/>
          <w:sz w:val="28"/>
          <w:szCs w:val="28"/>
          <w:lang w:val="zh-TW" w:eastAsia="zh-CN" w:bidi="zh-TW"/>
        </w:rPr>
        <w:t>年</w:t>
      </w:r>
      <w:r w:rsidRPr="003719B3">
        <w:rPr>
          <w:rFonts w:ascii="宋体" w:eastAsia="宋体" w:hAnsi="宋体" w:cs="宋体"/>
          <w:sz w:val="28"/>
          <w:szCs w:val="28"/>
          <w:lang w:val="zh-TW" w:eastAsia="zh-CN" w:bidi="zh-TW"/>
        </w:rPr>
        <w:t>“</w:t>
      </w:r>
      <w:r w:rsidRPr="003719B3">
        <w:rPr>
          <w:rFonts w:ascii="宋体" w:eastAsia="宋体" w:hAnsi="宋体" w:cs="宋体" w:hint="eastAsia"/>
          <w:sz w:val="28"/>
          <w:szCs w:val="28"/>
          <w:lang w:val="zh-TW" w:eastAsia="zh-CN" w:bidi="zh-TW"/>
        </w:rPr>
        <w:t>金陵味稻</w:t>
      </w:r>
      <w:r w:rsidRPr="003719B3">
        <w:rPr>
          <w:rFonts w:ascii="宋体" w:eastAsia="宋体" w:hAnsi="宋体" w:cs="宋体"/>
          <w:sz w:val="28"/>
          <w:szCs w:val="28"/>
          <w:lang w:val="zh-TW" w:eastAsia="zh-CN" w:bidi="zh-TW"/>
        </w:rPr>
        <w:t>”</w:t>
      </w:r>
      <w:r w:rsidRPr="003719B3">
        <w:rPr>
          <w:rFonts w:ascii="宋体" w:eastAsia="宋体" w:hAnsi="宋体" w:cs="宋体" w:hint="eastAsia"/>
          <w:sz w:val="28"/>
          <w:szCs w:val="28"/>
          <w:lang w:val="zh-TW" w:eastAsia="zh-CN" w:bidi="zh-TW"/>
        </w:rPr>
        <w:t>品牌建设共建立</w:t>
      </w:r>
      <w:r w:rsidRPr="003719B3">
        <w:rPr>
          <w:rFonts w:ascii="宋体" w:eastAsia="宋体" w:hAnsi="宋体" w:cs="宋体"/>
          <w:sz w:val="28"/>
          <w:szCs w:val="28"/>
          <w:lang w:val="zh-TW" w:eastAsia="zh-CN" w:bidi="zh-TW"/>
        </w:rPr>
        <w:t>10家生产基地</w:t>
      </w:r>
      <w:r w:rsidRPr="003719B3">
        <w:rPr>
          <w:rFonts w:ascii="宋体" w:eastAsia="宋体" w:hAnsi="宋体" w:cs="宋体" w:hint="eastAsia"/>
          <w:sz w:val="28"/>
          <w:szCs w:val="28"/>
          <w:lang w:val="zh-TW" w:eastAsia="zh-CN" w:bidi="zh-TW"/>
        </w:rPr>
        <w:t>和</w:t>
      </w:r>
      <w:r w:rsidRPr="003719B3">
        <w:rPr>
          <w:rFonts w:ascii="宋体" w:eastAsia="宋体" w:hAnsi="宋体" w:cs="宋体"/>
          <w:sz w:val="28"/>
          <w:szCs w:val="28"/>
          <w:lang w:val="zh-TW" w:eastAsia="zh-CN" w:bidi="zh-TW"/>
        </w:rPr>
        <w:t>24家母子品牌基地</w:t>
      </w:r>
      <w:r w:rsidRPr="003719B3">
        <w:rPr>
          <w:rFonts w:ascii="宋体" w:eastAsia="宋体" w:hAnsi="宋体" w:cs="宋体" w:hint="eastAsia"/>
          <w:sz w:val="28"/>
          <w:szCs w:val="28"/>
          <w:lang w:val="zh-TW" w:eastAsia="zh-CN" w:bidi="zh-TW"/>
        </w:rPr>
        <w:t>。通过标准化生产，与产业链发展互联互通，在种植生产基地、技术服务单位、收储加工企业、品牌运营主体之间建立沟通桥梁，并打造渠道平台，推行品牌活动及文化节宣传等，为金陵味稻品牌发展奠定基础，形成良好的社会效应。</w:t>
      </w:r>
    </w:p>
    <w:p w14:paraId="4CC27D1C" w14:textId="77777777" w:rsidR="00AD3F5A" w:rsidRDefault="000F5A77" w:rsidP="00AD3F5A">
      <w:pPr>
        <w:pStyle w:val="Bodytext10"/>
        <w:spacing w:line="360" w:lineRule="auto"/>
        <w:ind w:firstLineChars="200" w:firstLine="560"/>
        <w:jc w:val="both"/>
        <w:rPr>
          <w:sz w:val="28"/>
          <w:szCs w:val="28"/>
          <w:lang w:eastAsia="zh-CN"/>
        </w:rPr>
      </w:pPr>
      <w:r w:rsidRPr="003719B3">
        <w:rPr>
          <w:rFonts w:hint="eastAsia"/>
          <w:sz w:val="28"/>
          <w:szCs w:val="28"/>
          <w:lang w:eastAsia="zh-CN"/>
        </w:rPr>
        <w:t>一是组织专家生产基地和品牌基地开展监督和技术服务活动共计服务</w:t>
      </w:r>
      <w:r w:rsidRPr="003719B3">
        <w:rPr>
          <w:sz w:val="28"/>
          <w:szCs w:val="28"/>
          <w:lang w:eastAsia="zh-CN"/>
        </w:rPr>
        <w:t>3轮，覆盖全部34</w:t>
      </w:r>
      <w:r w:rsidRPr="003719B3">
        <w:rPr>
          <w:rFonts w:hint="eastAsia"/>
          <w:sz w:val="28"/>
          <w:szCs w:val="28"/>
          <w:lang w:eastAsia="zh-CN"/>
        </w:rPr>
        <w:t>家生产基地和品牌基地，累计超过</w:t>
      </w:r>
      <w:r w:rsidRPr="003719B3">
        <w:rPr>
          <w:sz w:val="28"/>
          <w:szCs w:val="28"/>
          <w:lang w:eastAsia="zh-CN"/>
        </w:rPr>
        <w:t>120点次。</w:t>
      </w:r>
    </w:p>
    <w:p w14:paraId="155A2D65" w14:textId="77777777" w:rsidR="00AD3F5A" w:rsidRDefault="000F5A77" w:rsidP="00AD3F5A">
      <w:pPr>
        <w:pStyle w:val="Bodytext10"/>
        <w:spacing w:line="360" w:lineRule="auto"/>
        <w:ind w:firstLineChars="200" w:firstLine="560"/>
        <w:jc w:val="both"/>
        <w:rPr>
          <w:sz w:val="28"/>
          <w:szCs w:val="28"/>
          <w:lang w:eastAsia="zh-CN"/>
        </w:rPr>
      </w:pPr>
      <w:r w:rsidRPr="003719B3">
        <w:rPr>
          <w:rFonts w:hint="eastAsia"/>
          <w:sz w:val="28"/>
          <w:szCs w:val="28"/>
          <w:lang w:eastAsia="zh-CN"/>
        </w:rPr>
        <w:t>二是举办品牌产品品质控制推进活动4</w:t>
      </w:r>
      <w:r w:rsidRPr="003719B3">
        <w:rPr>
          <w:sz w:val="28"/>
          <w:szCs w:val="28"/>
          <w:lang w:eastAsia="zh-CN"/>
        </w:rPr>
        <w:t>场</w:t>
      </w:r>
      <w:r w:rsidRPr="003719B3">
        <w:rPr>
          <w:rFonts w:hint="eastAsia"/>
          <w:sz w:val="28"/>
          <w:szCs w:val="28"/>
          <w:lang w:eastAsia="zh-CN"/>
        </w:rPr>
        <w:t>。</w:t>
      </w:r>
    </w:p>
    <w:p w14:paraId="01DA60B3" w14:textId="77777777" w:rsidR="00AD3F5A" w:rsidRDefault="000F5A77" w:rsidP="00AD3F5A">
      <w:pPr>
        <w:pStyle w:val="Bodytext10"/>
        <w:spacing w:line="360" w:lineRule="auto"/>
        <w:ind w:firstLineChars="200" w:firstLine="560"/>
        <w:jc w:val="both"/>
        <w:rPr>
          <w:sz w:val="28"/>
          <w:szCs w:val="28"/>
          <w:lang w:eastAsia="zh-CN"/>
        </w:rPr>
      </w:pPr>
      <w:r w:rsidRPr="003719B3">
        <w:rPr>
          <w:rFonts w:hint="eastAsia"/>
          <w:sz w:val="28"/>
          <w:szCs w:val="28"/>
          <w:lang w:eastAsia="zh-CN"/>
        </w:rPr>
        <w:t>三是对</w:t>
      </w:r>
      <w:r w:rsidRPr="003719B3">
        <w:rPr>
          <w:sz w:val="28"/>
          <w:szCs w:val="28"/>
          <w:lang w:eastAsia="zh-CN"/>
        </w:rPr>
        <w:t xml:space="preserve"> 10 家生产基地</w:t>
      </w:r>
      <w:r w:rsidRPr="003719B3">
        <w:rPr>
          <w:rFonts w:hint="eastAsia"/>
          <w:sz w:val="28"/>
          <w:szCs w:val="28"/>
          <w:lang w:eastAsia="zh-CN"/>
        </w:rPr>
        <w:t>及</w:t>
      </w:r>
      <w:r w:rsidRPr="003719B3">
        <w:rPr>
          <w:sz w:val="28"/>
          <w:szCs w:val="28"/>
          <w:lang w:eastAsia="zh-CN"/>
        </w:rPr>
        <w:t>24 家品牌基地进行大米检测，共计检测 44 次，产生 44 份检测报</w:t>
      </w:r>
      <w:r w:rsidRPr="003719B3">
        <w:rPr>
          <w:rFonts w:hint="eastAsia"/>
          <w:sz w:val="28"/>
          <w:szCs w:val="28"/>
          <w:lang w:eastAsia="zh-CN"/>
        </w:rPr>
        <w:t>告。</w:t>
      </w:r>
    </w:p>
    <w:p w14:paraId="23FD114E" w14:textId="77777777" w:rsidR="00AD3F5A" w:rsidRDefault="000F5A77" w:rsidP="00AD3F5A">
      <w:pPr>
        <w:pStyle w:val="Bodytext10"/>
        <w:spacing w:line="360" w:lineRule="auto"/>
        <w:ind w:firstLineChars="200" w:firstLine="560"/>
        <w:jc w:val="both"/>
        <w:rPr>
          <w:sz w:val="28"/>
          <w:szCs w:val="28"/>
          <w:lang w:eastAsia="zh-CN"/>
        </w:rPr>
      </w:pPr>
      <w:r w:rsidRPr="003719B3">
        <w:rPr>
          <w:rFonts w:hint="eastAsia"/>
          <w:sz w:val="28"/>
          <w:szCs w:val="28"/>
          <w:lang w:eastAsia="zh-CN"/>
        </w:rPr>
        <w:t>四是组织产业联盟各链节市场主体开展行业交流。</w:t>
      </w:r>
    </w:p>
    <w:p w14:paraId="5D29517C" w14:textId="77777777" w:rsidR="00AD3F5A" w:rsidRDefault="000F5A77" w:rsidP="00AD3F5A">
      <w:pPr>
        <w:pStyle w:val="Bodytext10"/>
        <w:spacing w:line="360" w:lineRule="auto"/>
        <w:ind w:firstLineChars="200" w:firstLine="560"/>
        <w:jc w:val="both"/>
        <w:rPr>
          <w:sz w:val="28"/>
          <w:szCs w:val="28"/>
          <w:lang w:eastAsia="zh-CN"/>
        </w:rPr>
      </w:pPr>
      <w:r w:rsidRPr="003719B3">
        <w:rPr>
          <w:rFonts w:hint="eastAsia"/>
          <w:sz w:val="28"/>
          <w:szCs w:val="28"/>
          <w:lang w:eastAsia="zh-CN"/>
        </w:rPr>
        <w:t>五是利用户外大屏、高速公路或地铁等媒介进行推广；央视新闻、农民日报各</w:t>
      </w:r>
      <w:r w:rsidRPr="003719B3">
        <w:rPr>
          <w:sz w:val="28"/>
          <w:szCs w:val="28"/>
          <w:lang w:eastAsia="zh-CN"/>
        </w:rPr>
        <w:t>1篇；江苏卫视5篇；新</w:t>
      </w:r>
      <w:r w:rsidRPr="003719B3">
        <w:rPr>
          <w:rFonts w:hint="eastAsia"/>
          <w:sz w:val="28"/>
          <w:szCs w:val="28"/>
          <w:lang w:eastAsia="zh-CN"/>
        </w:rPr>
        <w:t>华日报</w:t>
      </w:r>
      <w:r w:rsidRPr="003719B3">
        <w:rPr>
          <w:sz w:val="28"/>
          <w:szCs w:val="28"/>
          <w:lang w:eastAsia="zh-CN"/>
        </w:rPr>
        <w:t>5篇；南京电视台5篇；南京日报5篇；5分钟高质量宣传推介片、200张宣传优质图片；微</w:t>
      </w:r>
      <w:r w:rsidRPr="003719B3">
        <w:rPr>
          <w:rFonts w:hint="eastAsia"/>
          <w:sz w:val="28"/>
          <w:szCs w:val="28"/>
          <w:lang w:eastAsia="zh-CN"/>
        </w:rPr>
        <w:t>信公众号</w:t>
      </w:r>
      <w:r w:rsidRPr="003719B3">
        <w:rPr>
          <w:sz w:val="28"/>
          <w:szCs w:val="28"/>
          <w:lang w:eastAsia="zh-CN"/>
        </w:rPr>
        <w:t>24篇</w:t>
      </w:r>
      <w:r w:rsidRPr="003719B3">
        <w:rPr>
          <w:rFonts w:hint="eastAsia"/>
          <w:sz w:val="28"/>
          <w:szCs w:val="28"/>
          <w:lang w:eastAsia="zh-CN"/>
        </w:rPr>
        <w:t>。</w:t>
      </w:r>
    </w:p>
    <w:p w14:paraId="373C4D57" w14:textId="77777777" w:rsidR="00AD3F5A" w:rsidRDefault="000F5A77" w:rsidP="00AD3F5A">
      <w:pPr>
        <w:pStyle w:val="Bodytext10"/>
        <w:spacing w:line="360" w:lineRule="auto"/>
        <w:ind w:firstLineChars="200" w:firstLine="560"/>
        <w:jc w:val="both"/>
        <w:rPr>
          <w:sz w:val="28"/>
          <w:szCs w:val="28"/>
          <w:lang w:eastAsia="zh-CN"/>
        </w:rPr>
      </w:pPr>
      <w:r w:rsidRPr="003719B3">
        <w:rPr>
          <w:rFonts w:hint="eastAsia"/>
          <w:sz w:val="28"/>
          <w:szCs w:val="28"/>
          <w:lang w:eastAsia="zh-CN"/>
        </w:rPr>
        <w:t>六是开展“金陵味稻”系列产品进社区、进机关推广活动，共计</w:t>
      </w:r>
      <w:r w:rsidRPr="003719B3">
        <w:rPr>
          <w:sz w:val="28"/>
          <w:szCs w:val="28"/>
          <w:lang w:eastAsia="zh-CN"/>
        </w:rPr>
        <w:t>51场。</w:t>
      </w:r>
    </w:p>
    <w:p w14:paraId="645DDABE" w14:textId="1527E9AD" w:rsidR="00C85EA9" w:rsidRPr="003719B3" w:rsidRDefault="000F5A77" w:rsidP="00AD3F5A">
      <w:pPr>
        <w:pStyle w:val="Bodytext10"/>
        <w:spacing w:line="360" w:lineRule="auto"/>
        <w:ind w:firstLineChars="200" w:firstLine="560"/>
        <w:jc w:val="both"/>
        <w:rPr>
          <w:sz w:val="28"/>
          <w:szCs w:val="28"/>
          <w:lang w:eastAsia="zh-CN"/>
        </w:rPr>
      </w:pPr>
      <w:r w:rsidRPr="003719B3">
        <w:rPr>
          <w:rFonts w:hint="eastAsia"/>
          <w:sz w:val="28"/>
          <w:szCs w:val="28"/>
          <w:lang w:eastAsia="zh-CN"/>
        </w:rPr>
        <w:t>七是建设“金陵味稻”产品市场销售平台，在市内建设</w:t>
      </w:r>
      <w:r w:rsidRPr="003719B3">
        <w:rPr>
          <w:sz w:val="28"/>
          <w:szCs w:val="28"/>
          <w:lang w:eastAsia="zh-CN"/>
        </w:rPr>
        <w:t>2家“金陵味稻”系列产品展示、体验和销售的门店（柜台），通过销售推广，带</w:t>
      </w:r>
      <w:r w:rsidRPr="003719B3">
        <w:rPr>
          <w:rFonts w:hint="eastAsia"/>
          <w:sz w:val="28"/>
          <w:szCs w:val="28"/>
          <w:lang w:eastAsia="zh-CN"/>
        </w:rPr>
        <w:t>动全市“金陵味稻”大米产品销售量超过</w:t>
      </w:r>
      <w:r w:rsidRPr="003719B3">
        <w:rPr>
          <w:sz w:val="28"/>
          <w:szCs w:val="28"/>
          <w:lang w:eastAsia="zh-CN"/>
        </w:rPr>
        <w:t>600万斤</w:t>
      </w:r>
      <w:r w:rsidRPr="003719B3">
        <w:rPr>
          <w:rFonts w:hint="eastAsia"/>
          <w:sz w:val="28"/>
          <w:szCs w:val="28"/>
          <w:lang w:eastAsia="zh-CN"/>
        </w:rPr>
        <w:t>。核心订单生产</w:t>
      </w:r>
      <w:r w:rsidRPr="003719B3">
        <w:rPr>
          <w:rFonts w:hint="eastAsia"/>
          <w:sz w:val="28"/>
          <w:szCs w:val="28"/>
          <w:lang w:eastAsia="zh-CN"/>
        </w:rPr>
        <w:lastRenderedPageBreak/>
        <w:t>基地建设共创</w:t>
      </w:r>
      <w:r w:rsidRPr="003719B3">
        <w:rPr>
          <w:sz w:val="28"/>
          <w:szCs w:val="28"/>
          <w:lang w:eastAsia="zh-CN"/>
        </w:rPr>
        <w:t>核心生产基地</w:t>
      </w:r>
      <w:r w:rsidRPr="003719B3">
        <w:rPr>
          <w:rFonts w:hint="eastAsia"/>
          <w:sz w:val="28"/>
          <w:szCs w:val="28"/>
          <w:lang w:eastAsia="zh-CN"/>
        </w:rPr>
        <w:t>总面积</w:t>
      </w:r>
      <w:r w:rsidRPr="003719B3">
        <w:rPr>
          <w:sz w:val="28"/>
          <w:szCs w:val="28"/>
          <w:lang w:eastAsia="zh-CN"/>
        </w:rPr>
        <w:t>1.4万亩</w:t>
      </w:r>
      <w:r w:rsidRPr="003719B3">
        <w:rPr>
          <w:rFonts w:hint="eastAsia"/>
          <w:sz w:val="28"/>
          <w:szCs w:val="28"/>
          <w:lang w:eastAsia="zh-CN"/>
        </w:rPr>
        <w:t>,稻谷销售量达</w:t>
      </w:r>
      <w:r w:rsidRPr="003719B3">
        <w:rPr>
          <w:sz w:val="28"/>
          <w:szCs w:val="28"/>
          <w:lang w:eastAsia="zh-CN"/>
        </w:rPr>
        <w:t>691.97</w:t>
      </w:r>
      <w:r w:rsidRPr="003719B3">
        <w:rPr>
          <w:rFonts w:hint="eastAsia"/>
          <w:sz w:val="28"/>
          <w:szCs w:val="28"/>
          <w:lang w:eastAsia="zh-CN"/>
        </w:rPr>
        <w:t>万公斤,销售金额达到</w:t>
      </w:r>
      <w:r w:rsidRPr="003719B3">
        <w:rPr>
          <w:sz w:val="28"/>
          <w:szCs w:val="28"/>
          <w:lang w:eastAsia="zh-CN"/>
        </w:rPr>
        <w:t>2,067.97</w:t>
      </w:r>
      <w:r w:rsidRPr="003719B3">
        <w:rPr>
          <w:rFonts w:hint="eastAsia"/>
          <w:sz w:val="28"/>
          <w:szCs w:val="28"/>
          <w:lang w:eastAsia="zh-CN"/>
        </w:rPr>
        <w:t>万元</w:t>
      </w:r>
      <w:r w:rsidRPr="003719B3">
        <w:rPr>
          <w:sz w:val="28"/>
          <w:szCs w:val="28"/>
          <w:lang w:eastAsia="zh-CN"/>
        </w:rPr>
        <w:t>。</w:t>
      </w:r>
      <w:r w:rsidRPr="003719B3">
        <w:rPr>
          <w:rFonts w:hint="eastAsia"/>
          <w:sz w:val="28"/>
          <w:szCs w:val="28"/>
          <w:lang w:eastAsia="zh-CN"/>
        </w:rPr>
        <w:t>截至2</w:t>
      </w:r>
      <w:r w:rsidRPr="003719B3">
        <w:rPr>
          <w:sz w:val="28"/>
          <w:szCs w:val="28"/>
          <w:lang w:eastAsia="zh-CN"/>
        </w:rPr>
        <w:t>022</w:t>
      </w:r>
      <w:r w:rsidRPr="003719B3">
        <w:rPr>
          <w:rFonts w:hint="eastAsia"/>
          <w:sz w:val="28"/>
          <w:szCs w:val="28"/>
          <w:lang w:eastAsia="zh-CN"/>
        </w:rPr>
        <w:t>年底，</w:t>
      </w:r>
      <w:r w:rsidRPr="003719B3">
        <w:rPr>
          <w:sz w:val="28"/>
          <w:szCs w:val="28"/>
          <w:lang w:eastAsia="zh-CN"/>
        </w:rPr>
        <w:t>“金</w:t>
      </w:r>
      <w:r w:rsidRPr="003719B3">
        <w:rPr>
          <w:rFonts w:hint="eastAsia"/>
          <w:sz w:val="28"/>
          <w:szCs w:val="28"/>
          <w:lang w:eastAsia="zh-CN"/>
        </w:rPr>
        <w:t>陵味稻”先后获得南京好大米和南京好大米十大品牌奖银奖、江苏好大米十大品牌奖等奖项</w:t>
      </w:r>
      <w:r w:rsidRPr="003719B3">
        <w:rPr>
          <w:sz w:val="28"/>
          <w:szCs w:val="28"/>
          <w:lang w:eastAsia="zh-CN"/>
        </w:rPr>
        <w:t>。</w:t>
      </w:r>
    </w:p>
    <w:p w14:paraId="7F9D9305" w14:textId="61CD19E9" w:rsidR="00C85EA9" w:rsidRPr="003719B3" w:rsidRDefault="009640D6" w:rsidP="00AD3F5A">
      <w:pPr>
        <w:pStyle w:val="Bodytext10"/>
        <w:spacing w:line="360" w:lineRule="auto"/>
        <w:ind w:firstLineChars="200" w:firstLine="560"/>
        <w:jc w:val="both"/>
        <w:rPr>
          <w:sz w:val="28"/>
          <w:szCs w:val="28"/>
          <w:lang w:eastAsia="zh-CN"/>
        </w:rPr>
      </w:pPr>
      <w:bookmarkStart w:id="13" w:name="bookmark44"/>
      <w:r w:rsidRPr="003719B3">
        <w:rPr>
          <w:sz w:val="28"/>
          <w:szCs w:val="28"/>
          <w:lang w:eastAsia="zh-CN"/>
        </w:rPr>
        <w:t>（</w:t>
      </w:r>
      <w:bookmarkEnd w:id="13"/>
      <w:r w:rsidRPr="003719B3">
        <w:rPr>
          <w:sz w:val="28"/>
          <w:szCs w:val="28"/>
          <w:lang w:eastAsia="zh-CN"/>
        </w:rPr>
        <w:t>三）</w:t>
      </w:r>
      <w:r w:rsidR="003B0133" w:rsidRPr="003719B3">
        <w:rPr>
          <w:sz w:val="28"/>
          <w:szCs w:val="28"/>
          <w:lang w:val="zh-CN" w:eastAsia="zh-CN" w:bidi="zh-CN"/>
        </w:rPr>
        <w:t>“食礼</w:t>
      </w:r>
      <w:r w:rsidR="003B0133" w:rsidRPr="003719B3">
        <w:rPr>
          <w:sz w:val="28"/>
          <w:szCs w:val="28"/>
          <w:lang w:eastAsia="zh-CN"/>
        </w:rPr>
        <w:t>秦淮”公用品牌暨</w:t>
      </w:r>
      <w:r w:rsidR="003B0133" w:rsidRPr="003719B3">
        <w:rPr>
          <w:rFonts w:hint="eastAsia"/>
          <w:sz w:val="28"/>
          <w:szCs w:val="28"/>
          <w:lang w:val="en-US" w:eastAsia="zh-CN"/>
        </w:rPr>
        <w:t>服务</w:t>
      </w:r>
      <w:r w:rsidR="003B0133" w:rsidRPr="003719B3">
        <w:rPr>
          <w:sz w:val="28"/>
          <w:szCs w:val="28"/>
          <w:lang w:eastAsia="zh-CN"/>
        </w:rPr>
        <w:t>平台</w:t>
      </w:r>
      <w:r w:rsidR="003B0133" w:rsidRPr="003719B3">
        <w:rPr>
          <w:rFonts w:hint="eastAsia"/>
          <w:sz w:val="28"/>
          <w:szCs w:val="28"/>
          <w:lang w:val="en-US" w:eastAsia="zh-CN"/>
        </w:rPr>
        <w:t>品牌效应成效</w:t>
      </w:r>
      <w:r w:rsidR="00C51442" w:rsidRPr="003719B3">
        <w:rPr>
          <w:rFonts w:hint="eastAsia"/>
          <w:sz w:val="28"/>
          <w:szCs w:val="28"/>
          <w:lang w:val="en-US" w:eastAsia="zh-CN"/>
        </w:rPr>
        <w:t>显著</w:t>
      </w:r>
    </w:p>
    <w:p w14:paraId="5B1E2B83" w14:textId="1E371AFB" w:rsidR="00C85EA9" w:rsidRPr="003719B3" w:rsidRDefault="003B0133" w:rsidP="00AD3F5A">
      <w:pPr>
        <w:pStyle w:val="Bodytext10"/>
        <w:spacing w:line="360" w:lineRule="auto"/>
        <w:ind w:firstLineChars="200" w:firstLine="560"/>
        <w:jc w:val="both"/>
        <w:rPr>
          <w:sz w:val="28"/>
          <w:szCs w:val="28"/>
          <w:lang w:eastAsia="zh-CN"/>
        </w:rPr>
      </w:pPr>
      <w:r w:rsidRPr="003719B3">
        <w:rPr>
          <w:sz w:val="28"/>
          <w:szCs w:val="28"/>
          <w:lang w:val="zh-CN" w:eastAsia="zh-CN" w:bidi="zh-CN"/>
        </w:rPr>
        <w:t>“食礼</w:t>
      </w:r>
      <w:r w:rsidRPr="003719B3">
        <w:rPr>
          <w:sz w:val="28"/>
          <w:szCs w:val="28"/>
          <w:lang w:eastAsia="zh-CN"/>
        </w:rPr>
        <w:t>秦淮”品牌充分发挥市级农产品区域公用品牌示范引领作用，创新实践为南京优质农业生产经营主体打造服务平台</w:t>
      </w:r>
      <w:r w:rsidRPr="003719B3">
        <w:rPr>
          <w:rFonts w:hint="eastAsia"/>
          <w:sz w:val="28"/>
          <w:szCs w:val="28"/>
          <w:lang w:eastAsia="zh-CN"/>
        </w:rPr>
        <w:t>，</w:t>
      </w:r>
      <w:r w:rsidRPr="003719B3">
        <w:rPr>
          <w:rFonts w:hint="eastAsia"/>
          <w:sz w:val="28"/>
          <w:szCs w:val="28"/>
          <w:lang w:val="en-US" w:eastAsia="zh-CN"/>
        </w:rPr>
        <w:t>“食礼秦淮”品牌效应初见成效</w:t>
      </w:r>
      <w:r w:rsidRPr="003719B3">
        <w:rPr>
          <w:sz w:val="28"/>
          <w:szCs w:val="28"/>
          <w:lang w:eastAsia="zh-CN"/>
        </w:rPr>
        <w:t>。截至</w:t>
      </w:r>
      <w:r w:rsidRPr="003719B3">
        <w:rPr>
          <w:rFonts w:cs="Times New Roman"/>
          <w:sz w:val="28"/>
          <w:szCs w:val="28"/>
          <w:lang w:eastAsia="zh-CN"/>
        </w:rPr>
        <w:t>202</w:t>
      </w:r>
      <w:r w:rsidRPr="003719B3">
        <w:rPr>
          <w:rFonts w:cs="Times New Roman" w:hint="eastAsia"/>
          <w:sz w:val="28"/>
          <w:szCs w:val="28"/>
          <w:lang w:val="en-US" w:eastAsia="zh-CN"/>
        </w:rPr>
        <w:t>3</w:t>
      </w:r>
      <w:r w:rsidRPr="003719B3">
        <w:rPr>
          <w:sz w:val="28"/>
          <w:szCs w:val="28"/>
          <w:lang w:eastAsia="zh-CN"/>
        </w:rPr>
        <w:t>年</w:t>
      </w:r>
      <w:r w:rsidRPr="003719B3">
        <w:rPr>
          <w:rFonts w:hint="eastAsia"/>
          <w:sz w:val="28"/>
          <w:szCs w:val="28"/>
          <w:lang w:val="en-US" w:eastAsia="zh-CN"/>
        </w:rPr>
        <w:t>5月末</w:t>
      </w:r>
      <w:r w:rsidRPr="003719B3">
        <w:rPr>
          <w:sz w:val="28"/>
          <w:szCs w:val="28"/>
          <w:lang w:eastAsia="zh-CN"/>
        </w:rPr>
        <w:t>，</w:t>
      </w:r>
      <w:r w:rsidRPr="003719B3">
        <w:rPr>
          <w:sz w:val="28"/>
          <w:szCs w:val="28"/>
          <w:lang w:val="zh-CN" w:eastAsia="zh-CN" w:bidi="zh-CN"/>
        </w:rPr>
        <w:t>“食礼</w:t>
      </w:r>
      <w:r w:rsidRPr="003719B3">
        <w:rPr>
          <w:sz w:val="28"/>
          <w:szCs w:val="28"/>
          <w:lang w:eastAsia="zh-CN"/>
        </w:rPr>
        <w:t>秦淮”品牌新增授权合作主体（含合作社、家庭农场）</w:t>
      </w:r>
      <w:r w:rsidRPr="003719B3">
        <w:rPr>
          <w:rFonts w:cs="Times New Roman" w:hint="eastAsia"/>
          <w:sz w:val="28"/>
          <w:szCs w:val="28"/>
          <w:lang w:val="en-US" w:eastAsia="zh-CN"/>
        </w:rPr>
        <w:t>37</w:t>
      </w:r>
      <w:r w:rsidRPr="003719B3">
        <w:rPr>
          <w:sz w:val="28"/>
          <w:szCs w:val="28"/>
          <w:lang w:eastAsia="zh-CN"/>
        </w:rPr>
        <w:t>家，累计授权</w:t>
      </w:r>
      <w:r w:rsidRPr="003719B3">
        <w:rPr>
          <w:rFonts w:cs="Times New Roman" w:hint="eastAsia"/>
          <w:sz w:val="28"/>
          <w:szCs w:val="28"/>
          <w:lang w:val="en-US" w:eastAsia="zh-CN"/>
        </w:rPr>
        <w:t>212</w:t>
      </w:r>
      <w:r w:rsidRPr="003719B3">
        <w:rPr>
          <w:sz w:val="28"/>
          <w:szCs w:val="28"/>
          <w:lang w:eastAsia="zh-CN"/>
        </w:rPr>
        <w:t>家；</w:t>
      </w:r>
      <w:r w:rsidRPr="003719B3">
        <w:rPr>
          <w:rFonts w:hint="eastAsia"/>
          <w:sz w:val="28"/>
          <w:szCs w:val="28"/>
          <w:lang w:eastAsia="zh-CN"/>
        </w:rPr>
        <w:t>开展品牌进社区、进企业、进广场、进商业综合体</w:t>
      </w:r>
      <w:r w:rsidRPr="003719B3">
        <w:rPr>
          <w:sz w:val="28"/>
          <w:szCs w:val="28"/>
          <w:lang w:eastAsia="zh-CN"/>
        </w:rPr>
        <w:t>等线下推广活动</w:t>
      </w:r>
      <w:r w:rsidRPr="003719B3">
        <w:rPr>
          <w:rFonts w:hint="eastAsia"/>
          <w:sz w:val="28"/>
          <w:szCs w:val="28"/>
          <w:lang w:val="en-US" w:eastAsia="zh-CN"/>
        </w:rPr>
        <w:t>4</w:t>
      </w:r>
      <w:r w:rsidRPr="003719B3">
        <w:rPr>
          <w:rFonts w:cs="Times New Roman"/>
          <w:sz w:val="28"/>
          <w:szCs w:val="28"/>
          <w:lang w:eastAsia="zh-CN"/>
        </w:rPr>
        <w:t>1</w:t>
      </w:r>
      <w:r w:rsidRPr="003719B3">
        <w:rPr>
          <w:sz w:val="28"/>
          <w:szCs w:val="28"/>
          <w:lang w:eastAsia="zh-CN"/>
        </w:rPr>
        <w:t>场</w:t>
      </w:r>
      <w:r w:rsidRPr="003719B3">
        <w:rPr>
          <w:rFonts w:hint="eastAsia"/>
          <w:sz w:val="28"/>
          <w:szCs w:val="28"/>
          <w:lang w:eastAsia="zh-CN"/>
        </w:rPr>
        <w:t>；对授权产品及平台售卖产品开展质量安全检测100批次；设计产品包装16款，制作产品包装36.5万个（套）；</w:t>
      </w:r>
      <w:r w:rsidRPr="003719B3">
        <w:rPr>
          <w:sz w:val="28"/>
          <w:szCs w:val="28"/>
          <w:lang w:eastAsia="zh-CN"/>
        </w:rPr>
        <w:t>通过</w:t>
      </w:r>
      <w:r w:rsidRPr="003719B3">
        <w:rPr>
          <w:sz w:val="28"/>
          <w:szCs w:val="28"/>
          <w:lang w:val="zh-CN" w:eastAsia="zh-CN" w:bidi="zh-CN"/>
        </w:rPr>
        <w:t>“食礼</w:t>
      </w:r>
      <w:r w:rsidRPr="003719B3">
        <w:rPr>
          <w:sz w:val="28"/>
          <w:szCs w:val="28"/>
          <w:lang w:eastAsia="zh-CN"/>
        </w:rPr>
        <w:t>秦淮”直营渠道（线上、线下、社区团购、大客户营销）实现授权企业产品总销售额达</w:t>
      </w:r>
      <w:r w:rsidRPr="003719B3">
        <w:rPr>
          <w:rFonts w:hint="eastAsia"/>
          <w:sz w:val="28"/>
          <w:szCs w:val="28"/>
          <w:lang w:eastAsia="zh-CN"/>
        </w:rPr>
        <w:t>2</w:t>
      </w:r>
      <w:r w:rsidRPr="003719B3">
        <w:rPr>
          <w:rFonts w:hint="eastAsia"/>
          <w:sz w:val="28"/>
          <w:szCs w:val="28"/>
          <w:lang w:val="en-US" w:eastAsia="zh-CN"/>
        </w:rPr>
        <w:t>,</w:t>
      </w:r>
      <w:r w:rsidRPr="003719B3">
        <w:rPr>
          <w:rFonts w:hint="eastAsia"/>
          <w:sz w:val="28"/>
          <w:szCs w:val="28"/>
          <w:lang w:eastAsia="zh-CN"/>
        </w:rPr>
        <w:t>710.47万元，</w:t>
      </w:r>
      <w:r w:rsidRPr="003719B3">
        <w:rPr>
          <w:rFonts w:hint="eastAsia"/>
          <w:sz w:val="28"/>
          <w:szCs w:val="28"/>
          <w:lang w:val="en-US" w:eastAsia="zh-CN"/>
        </w:rPr>
        <w:t>较去年增长145.73%</w:t>
      </w:r>
      <w:r w:rsidRPr="003719B3">
        <w:rPr>
          <w:sz w:val="28"/>
          <w:szCs w:val="28"/>
          <w:lang w:eastAsia="zh-CN"/>
        </w:rPr>
        <w:t>，授权主体通过</w:t>
      </w:r>
      <w:r w:rsidRPr="003719B3">
        <w:rPr>
          <w:sz w:val="28"/>
          <w:szCs w:val="28"/>
          <w:lang w:val="zh-CN" w:eastAsia="zh-CN" w:bidi="zh-CN"/>
        </w:rPr>
        <w:t>“食</w:t>
      </w:r>
      <w:r w:rsidRPr="003719B3">
        <w:rPr>
          <w:sz w:val="28"/>
          <w:szCs w:val="28"/>
          <w:lang w:eastAsia="zh-CN"/>
        </w:rPr>
        <w:t>礼秦淮”赋能、带动产生的</w:t>
      </w:r>
      <w:r w:rsidRPr="003719B3">
        <w:rPr>
          <w:rFonts w:hint="eastAsia"/>
          <w:sz w:val="28"/>
          <w:szCs w:val="28"/>
          <w:lang w:val="en-US" w:eastAsia="zh-CN"/>
        </w:rPr>
        <w:t>销售额达</w:t>
      </w:r>
      <w:r w:rsidRPr="003719B3">
        <w:rPr>
          <w:rFonts w:hint="eastAsia"/>
          <w:sz w:val="28"/>
          <w:szCs w:val="28"/>
          <w:lang w:eastAsia="zh-CN"/>
        </w:rPr>
        <w:t>12</w:t>
      </w:r>
      <w:r w:rsidRPr="003719B3">
        <w:rPr>
          <w:rFonts w:hint="eastAsia"/>
          <w:sz w:val="28"/>
          <w:szCs w:val="28"/>
          <w:lang w:val="en-US" w:eastAsia="zh-CN"/>
        </w:rPr>
        <w:t>,</w:t>
      </w:r>
      <w:r w:rsidRPr="003719B3">
        <w:rPr>
          <w:rFonts w:hint="eastAsia"/>
          <w:sz w:val="28"/>
          <w:szCs w:val="28"/>
          <w:lang w:eastAsia="zh-CN"/>
        </w:rPr>
        <w:t>057</w:t>
      </w:r>
      <w:r w:rsidRPr="003719B3">
        <w:rPr>
          <w:rFonts w:hint="eastAsia"/>
          <w:sz w:val="28"/>
          <w:szCs w:val="28"/>
          <w:lang w:val="en-US" w:eastAsia="zh-CN"/>
        </w:rPr>
        <w:t>.00</w:t>
      </w:r>
      <w:r w:rsidRPr="003719B3">
        <w:rPr>
          <w:rFonts w:hint="eastAsia"/>
          <w:sz w:val="28"/>
          <w:szCs w:val="28"/>
          <w:lang w:eastAsia="zh-CN"/>
        </w:rPr>
        <w:t>万元</w:t>
      </w:r>
      <w:r w:rsidRPr="003719B3">
        <w:rPr>
          <w:sz w:val="28"/>
          <w:szCs w:val="28"/>
          <w:lang w:eastAsia="zh-CN"/>
        </w:rPr>
        <w:t>。</w:t>
      </w:r>
    </w:p>
    <w:p w14:paraId="2F7834CE" w14:textId="77777777" w:rsidR="00C85EA9" w:rsidRPr="003719B3" w:rsidRDefault="009640D6" w:rsidP="00AD3F5A">
      <w:pPr>
        <w:pStyle w:val="Bodytext10"/>
        <w:spacing w:line="360" w:lineRule="auto"/>
        <w:ind w:firstLineChars="200" w:firstLine="560"/>
        <w:jc w:val="both"/>
        <w:rPr>
          <w:sz w:val="28"/>
          <w:szCs w:val="28"/>
          <w:lang w:eastAsia="zh-CN"/>
        </w:rPr>
      </w:pPr>
      <w:bookmarkStart w:id="14" w:name="bookmark45"/>
      <w:r w:rsidRPr="003719B3">
        <w:rPr>
          <w:sz w:val="28"/>
          <w:szCs w:val="28"/>
          <w:lang w:eastAsia="zh-CN"/>
        </w:rPr>
        <w:t>（</w:t>
      </w:r>
      <w:bookmarkEnd w:id="14"/>
      <w:r w:rsidRPr="003719B3">
        <w:rPr>
          <w:sz w:val="28"/>
          <w:szCs w:val="28"/>
          <w:lang w:eastAsia="zh-CN"/>
        </w:rPr>
        <w:t>四）</w:t>
      </w:r>
      <w:r w:rsidRPr="003719B3">
        <w:rPr>
          <w:sz w:val="28"/>
          <w:szCs w:val="28"/>
          <w:lang w:val="zh-CN" w:eastAsia="zh-CN" w:bidi="zh-CN"/>
        </w:rPr>
        <w:t>“茉</w:t>
      </w:r>
      <w:r w:rsidRPr="003719B3">
        <w:rPr>
          <w:sz w:val="28"/>
          <w:szCs w:val="28"/>
          <w:lang w:eastAsia="zh-CN"/>
        </w:rPr>
        <w:t>莉六合</w:t>
      </w:r>
      <w:r w:rsidRPr="003719B3">
        <w:rPr>
          <w:sz w:val="28"/>
          <w:szCs w:val="28"/>
          <w:lang w:val="zh-CN" w:eastAsia="zh-CN" w:bidi="zh-CN"/>
        </w:rPr>
        <w:t>”蔬</w:t>
      </w:r>
      <w:r w:rsidRPr="003719B3">
        <w:rPr>
          <w:sz w:val="28"/>
          <w:szCs w:val="28"/>
          <w:lang w:eastAsia="zh-CN"/>
        </w:rPr>
        <w:t>菜品牌项目影响增强</w:t>
      </w:r>
    </w:p>
    <w:p w14:paraId="318E921C" w14:textId="37BD4B0E" w:rsidR="00C85EA9" w:rsidRPr="003719B3" w:rsidRDefault="006D4C3E" w:rsidP="00AD3F5A">
      <w:pPr>
        <w:pStyle w:val="Bodytext10"/>
        <w:spacing w:line="360" w:lineRule="auto"/>
        <w:ind w:firstLineChars="200" w:firstLine="560"/>
        <w:jc w:val="both"/>
        <w:rPr>
          <w:sz w:val="28"/>
          <w:szCs w:val="28"/>
          <w:lang w:eastAsia="zh-CN"/>
        </w:rPr>
      </w:pPr>
      <w:r w:rsidRPr="003719B3">
        <w:rPr>
          <w:rFonts w:cs="Times New Roman"/>
          <w:sz w:val="28"/>
          <w:szCs w:val="28"/>
          <w:lang w:eastAsia="zh-CN"/>
        </w:rPr>
        <w:t>2022</w:t>
      </w:r>
      <w:r w:rsidRPr="003719B3">
        <w:rPr>
          <w:sz w:val="28"/>
          <w:szCs w:val="28"/>
          <w:lang w:eastAsia="zh-CN"/>
        </w:rPr>
        <w:t>年，</w:t>
      </w:r>
      <w:r w:rsidR="00F254B8" w:rsidRPr="003719B3">
        <w:rPr>
          <w:rFonts w:hint="eastAsia"/>
          <w:sz w:val="28"/>
          <w:szCs w:val="28"/>
          <w:lang w:eastAsia="zh-CN"/>
        </w:rPr>
        <w:t>举办和参加“诗里田园”环宇城活动、第六届数字乡村博览会、南京文化和科技融合交会</w:t>
      </w:r>
      <w:r w:rsidR="00791D00" w:rsidRPr="003719B3">
        <w:rPr>
          <w:rFonts w:hint="eastAsia"/>
          <w:sz w:val="28"/>
          <w:szCs w:val="28"/>
          <w:lang w:eastAsia="zh-CN"/>
        </w:rPr>
        <w:t>、</w:t>
      </w:r>
      <w:r w:rsidR="00F254B8" w:rsidRPr="003719B3">
        <w:rPr>
          <w:rFonts w:hint="eastAsia"/>
          <w:sz w:val="28"/>
          <w:szCs w:val="28"/>
          <w:lang w:eastAsia="zh-CN"/>
        </w:rPr>
        <w:t>第六届中国南京优质农产品博览会、第十九届中国国际农产品交易会等莱莉六合品牌展会</w:t>
      </w:r>
      <w:r w:rsidR="00F254B8" w:rsidRPr="003719B3">
        <w:rPr>
          <w:sz w:val="28"/>
          <w:szCs w:val="28"/>
          <w:lang w:eastAsia="zh-CN"/>
        </w:rPr>
        <w:t>2</w:t>
      </w:r>
      <w:r w:rsidR="00791D00" w:rsidRPr="003719B3">
        <w:rPr>
          <w:sz w:val="28"/>
          <w:szCs w:val="28"/>
          <w:lang w:eastAsia="zh-CN"/>
        </w:rPr>
        <w:t>2</w:t>
      </w:r>
      <w:r w:rsidR="00F254B8" w:rsidRPr="003719B3">
        <w:rPr>
          <w:rFonts w:hint="eastAsia"/>
          <w:sz w:val="28"/>
          <w:szCs w:val="28"/>
          <w:lang w:eastAsia="zh-CN"/>
        </w:rPr>
        <w:t>场</w:t>
      </w:r>
      <w:r w:rsidR="00791D00" w:rsidRPr="003719B3">
        <w:rPr>
          <w:rFonts w:hint="eastAsia"/>
          <w:sz w:val="28"/>
          <w:szCs w:val="28"/>
          <w:lang w:eastAsia="zh-CN"/>
        </w:rPr>
        <w:t>；在南京市江宁区众彩市场举办“莱莉六合线上蔬菜产销对接会、大蓝鲸</w:t>
      </w:r>
      <w:r w:rsidR="00791D00" w:rsidRPr="003719B3">
        <w:rPr>
          <w:sz w:val="28"/>
          <w:szCs w:val="28"/>
          <w:lang w:eastAsia="zh-CN"/>
        </w:rPr>
        <w:t>APP</w:t>
      </w:r>
      <w:r w:rsidR="00791D00" w:rsidRPr="003719B3">
        <w:rPr>
          <w:rFonts w:hint="eastAsia"/>
          <w:sz w:val="28"/>
          <w:szCs w:val="28"/>
          <w:lang w:eastAsia="zh-CN"/>
        </w:rPr>
        <w:t>举办“茉莉六合”线上农产品产销对接会共</w:t>
      </w:r>
      <w:r w:rsidR="00791D00" w:rsidRPr="003719B3">
        <w:rPr>
          <w:sz w:val="28"/>
          <w:szCs w:val="28"/>
          <w:lang w:eastAsia="zh-CN"/>
        </w:rPr>
        <w:t>2</w:t>
      </w:r>
      <w:r w:rsidR="00791D00" w:rsidRPr="003719B3">
        <w:rPr>
          <w:rFonts w:hint="eastAsia"/>
          <w:sz w:val="28"/>
          <w:szCs w:val="28"/>
          <w:lang w:eastAsia="zh-CN"/>
        </w:rPr>
        <w:t>场；在爱逛平台开展助农直播带货共</w:t>
      </w:r>
      <w:r w:rsidR="00791D00" w:rsidRPr="003719B3">
        <w:rPr>
          <w:sz w:val="28"/>
          <w:szCs w:val="28"/>
          <w:lang w:eastAsia="zh-CN"/>
        </w:rPr>
        <w:t>15</w:t>
      </w:r>
      <w:r w:rsidR="00791D00" w:rsidRPr="003719B3">
        <w:rPr>
          <w:rFonts w:hint="eastAsia"/>
          <w:sz w:val="28"/>
          <w:szCs w:val="28"/>
          <w:lang w:eastAsia="zh-CN"/>
        </w:rPr>
        <w:t>场；在新城大厦、机关食堂等开展助农促销美食周活动</w:t>
      </w:r>
      <w:r w:rsidR="00791D00" w:rsidRPr="003719B3">
        <w:rPr>
          <w:sz w:val="28"/>
          <w:szCs w:val="28"/>
          <w:lang w:eastAsia="zh-CN"/>
        </w:rPr>
        <w:t>5</w:t>
      </w:r>
      <w:r w:rsidR="00791D00" w:rsidRPr="003719B3">
        <w:rPr>
          <w:rFonts w:hint="eastAsia"/>
          <w:sz w:val="28"/>
          <w:szCs w:val="28"/>
          <w:lang w:eastAsia="zh-CN"/>
        </w:rPr>
        <w:t>场；</w:t>
      </w:r>
      <w:r w:rsidR="00F254B8" w:rsidRPr="003719B3">
        <w:rPr>
          <w:rFonts w:hint="eastAsia"/>
          <w:sz w:val="28"/>
          <w:szCs w:val="28"/>
          <w:lang w:eastAsia="zh-CN"/>
        </w:rPr>
        <w:t>在人民日报海外版、新华社、荔枝网、网易新闻、新华社江苏频道、央视网、央广网等媒体平台报道</w:t>
      </w:r>
      <w:r w:rsidR="00F254B8" w:rsidRPr="003719B3">
        <w:rPr>
          <w:sz w:val="28"/>
          <w:szCs w:val="28"/>
          <w:lang w:eastAsia="zh-CN"/>
        </w:rPr>
        <w:t>27</w:t>
      </w:r>
      <w:r w:rsidR="00F254B8" w:rsidRPr="003719B3">
        <w:rPr>
          <w:rFonts w:hint="eastAsia"/>
          <w:sz w:val="28"/>
          <w:szCs w:val="28"/>
          <w:lang w:eastAsia="zh-CN"/>
        </w:rPr>
        <w:t>条</w:t>
      </w:r>
      <w:r w:rsidR="00791D00" w:rsidRPr="003719B3">
        <w:rPr>
          <w:rFonts w:hint="eastAsia"/>
          <w:sz w:val="28"/>
          <w:szCs w:val="28"/>
          <w:lang w:eastAsia="zh-CN"/>
        </w:rPr>
        <w:t>；</w:t>
      </w:r>
      <w:r w:rsidR="00F254B8" w:rsidRPr="003719B3">
        <w:rPr>
          <w:rFonts w:hint="eastAsia"/>
          <w:sz w:val="28"/>
          <w:szCs w:val="28"/>
          <w:lang w:eastAsia="zh-CN"/>
        </w:rPr>
        <w:t>抖音平台投放品牌短视频</w:t>
      </w:r>
      <w:r w:rsidR="00F254B8" w:rsidRPr="003719B3">
        <w:rPr>
          <w:sz w:val="28"/>
          <w:szCs w:val="28"/>
          <w:lang w:eastAsia="zh-CN"/>
        </w:rPr>
        <w:t>5</w:t>
      </w:r>
      <w:r w:rsidR="00F254B8" w:rsidRPr="003719B3">
        <w:rPr>
          <w:rFonts w:hint="eastAsia"/>
          <w:sz w:val="28"/>
          <w:szCs w:val="28"/>
          <w:lang w:eastAsia="zh-CN"/>
        </w:rPr>
        <w:t>条</w:t>
      </w:r>
      <w:r w:rsidR="00791D00" w:rsidRPr="003719B3">
        <w:rPr>
          <w:rFonts w:hint="eastAsia"/>
          <w:sz w:val="28"/>
          <w:szCs w:val="28"/>
          <w:lang w:eastAsia="zh-CN"/>
        </w:rPr>
        <w:t>；在果子王、大厂、南京古林公园等开设优质农</w:t>
      </w:r>
      <w:r w:rsidR="00791D00" w:rsidRPr="003719B3">
        <w:rPr>
          <w:rFonts w:hint="eastAsia"/>
          <w:sz w:val="28"/>
          <w:szCs w:val="28"/>
          <w:lang w:eastAsia="zh-CN"/>
        </w:rPr>
        <w:lastRenderedPageBreak/>
        <w:t>产品专营点</w:t>
      </w:r>
      <w:r w:rsidR="00791D00" w:rsidRPr="003719B3">
        <w:rPr>
          <w:sz w:val="28"/>
          <w:szCs w:val="28"/>
          <w:lang w:eastAsia="zh-CN"/>
        </w:rPr>
        <w:t>3</w:t>
      </w:r>
      <w:r w:rsidR="00791D00" w:rsidRPr="003719B3">
        <w:rPr>
          <w:rFonts w:hint="eastAsia"/>
          <w:sz w:val="28"/>
          <w:szCs w:val="28"/>
          <w:lang w:eastAsia="zh-CN"/>
        </w:rPr>
        <w:t>处。包装设计制作</w:t>
      </w:r>
      <w:r w:rsidR="00791D00" w:rsidRPr="003719B3">
        <w:rPr>
          <w:sz w:val="28"/>
          <w:szCs w:val="28"/>
          <w:lang w:eastAsia="zh-CN"/>
        </w:rPr>
        <w:t>10</w:t>
      </w:r>
      <w:r w:rsidR="00791D00" w:rsidRPr="003719B3">
        <w:rPr>
          <w:rFonts w:hint="eastAsia"/>
          <w:sz w:val="28"/>
          <w:szCs w:val="28"/>
          <w:lang w:eastAsia="zh-CN"/>
        </w:rPr>
        <w:t>款、六合元素设计</w:t>
      </w:r>
      <w:r w:rsidR="00791D00" w:rsidRPr="003719B3">
        <w:rPr>
          <w:sz w:val="28"/>
          <w:szCs w:val="28"/>
          <w:lang w:eastAsia="zh-CN"/>
        </w:rPr>
        <w:t>20</w:t>
      </w:r>
      <w:r w:rsidR="00791D00" w:rsidRPr="003719B3">
        <w:rPr>
          <w:rFonts w:hint="eastAsia"/>
          <w:sz w:val="28"/>
          <w:szCs w:val="28"/>
          <w:lang w:eastAsia="zh-CN"/>
        </w:rPr>
        <w:t>个、标识标牌制作安装</w:t>
      </w:r>
      <w:r w:rsidR="00791D00" w:rsidRPr="003719B3">
        <w:rPr>
          <w:sz w:val="28"/>
          <w:szCs w:val="28"/>
          <w:lang w:eastAsia="zh-CN"/>
        </w:rPr>
        <w:t>30</w:t>
      </w:r>
      <w:r w:rsidR="00791D00" w:rsidRPr="003719B3">
        <w:rPr>
          <w:rFonts w:hint="eastAsia"/>
          <w:sz w:val="28"/>
          <w:szCs w:val="28"/>
          <w:lang w:eastAsia="zh-CN"/>
        </w:rPr>
        <w:t>处，</w:t>
      </w:r>
      <w:r w:rsidR="00F254B8" w:rsidRPr="003719B3">
        <w:rPr>
          <w:rFonts w:hint="eastAsia"/>
          <w:sz w:val="28"/>
          <w:szCs w:val="28"/>
          <w:lang w:eastAsia="zh-CN"/>
        </w:rPr>
        <w:t>内区授权及合作农业经营主体领用品牌包装</w:t>
      </w:r>
      <w:r w:rsidR="00F254B8" w:rsidRPr="003719B3">
        <w:rPr>
          <w:sz w:val="28"/>
          <w:szCs w:val="28"/>
          <w:lang w:eastAsia="zh-CN"/>
        </w:rPr>
        <w:t>8</w:t>
      </w:r>
      <w:r w:rsidR="00F254B8" w:rsidRPr="003719B3">
        <w:rPr>
          <w:rFonts w:hint="eastAsia"/>
          <w:sz w:val="28"/>
          <w:szCs w:val="28"/>
          <w:lang w:eastAsia="zh-CN"/>
        </w:rPr>
        <w:t>万个</w:t>
      </w:r>
      <w:r w:rsidR="00791D00" w:rsidRPr="003719B3">
        <w:rPr>
          <w:rFonts w:hint="eastAsia"/>
          <w:sz w:val="28"/>
          <w:szCs w:val="28"/>
          <w:lang w:eastAsia="zh-CN"/>
        </w:rPr>
        <w:t>。</w:t>
      </w:r>
      <w:r w:rsidR="00F254B8" w:rsidRPr="003719B3">
        <w:rPr>
          <w:rFonts w:hint="eastAsia"/>
          <w:sz w:val="28"/>
          <w:szCs w:val="28"/>
          <w:lang w:eastAsia="zh-CN"/>
        </w:rPr>
        <w:t>开展品牌管理培训</w:t>
      </w:r>
      <w:r w:rsidR="00F254B8" w:rsidRPr="003719B3">
        <w:rPr>
          <w:sz w:val="28"/>
          <w:szCs w:val="28"/>
          <w:lang w:eastAsia="zh-CN"/>
        </w:rPr>
        <w:t>2</w:t>
      </w:r>
      <w:r w:rsidR="00F254B8" w:rsidRPr="003719B3">
        <w:rPr>
          <w:rFonts w:hint="eastAsia"/>
          <w:sz w:val="28"/>
          <w:szCs w:val="28"/>
          <w:lang w:eastAsia="zh-CN"/>
        </w:rPr>
        <w:t>期，培训</w:t>
      </w:r>
      <w:r w:rsidR="00F254B8" w:rsidRPr="003719B3">
        <w:rPr>
          <w:sz w:val="28"/>
          <w:szCs w:val="28"/>
          <w:lang w:eastAsia="zh-CN"/>
        </w:rPr>
        <w:t>6</w:t>
      </w:r>
      <w:r w:rsidR="00F254B8" w:rsidRPr="003719B3">
        <w:rPr>
          <w:rFonts w:hint="eastAsia"/>
          <w:sz w:val="28"/>
          <w:szCs w:val="28"/>
          <w:lang w:eastAsia="zh-CN"/>
        </w:rPr>
        <w:t>场</w:t>
      </w:r>
      <w:r w:rsidR="00791D00" w:rsidRPr="003719B3">
        <w:rPr>
          <w:rFonts w:hint="eastAsia"/>
          <w:sz w:val="28"/>
          <w:szCs w:val="28"/>
          <w:lang w:eastAsia="zh-CN"/>
        </w:rPr>
        <w:t>，</w:t>
      </w:r>
      <w:r w:rsidR="00F254B8" w:rsidRPr="003719B3">
        <w:rPr>
          <w:rFonts w:hint="eastAsia"/>
          <w:sz w:val="28"/>
          <w:szCs w:val="28"/>
          <w:lang w:eastAsia="zh-CN"/>
        </w:rPr>
        <w:t>总培训人数</w:t>
      </w:r>
      <w:r w:rsidR="00F254B8" w:rsidRPr="003719B3">
        <w:rPr>
          <w:sz w:val="28"/>
          <w:szCs w:val="28"/>
          <w:lang w:eastAsia="zh-CN"/>
        </w:rPr>
        <w:t>214</w:t>
      </w:r>
      <w:r w:rsidR="00F254B8" w:rsidRPr="003719B3">
        <w:rPr>
          <w:rFonts w:hint="eastAsia"/>
          <w:sz w:val="28"/>
          <w:szCs w:val="28"/>
          <w:lang w:eastAsia="zh-CN"/>
        </w:rPr>
        <w:t>人次</w:t>
      </w:r>
      <w:r w:rsidR="00791D00" w:rsidRPr="003719B3">
        <w:rPr>
          <w:rFonts w:hint="eastAsia"/>
          <w:sz w:val="28"/>
          <w:szCs w:val="28"/>
          <w:lang w:eastAsia="zh-CN"/>
        </w:rPr>
        <w:t>。</w:t>
      </w:r>
      <w:r w:rsidRPr="003719B3">
        <w:rPr>
          <w:sz w:val="28"/>
          <w:szCs w:val="28"/>
          <w:lang w:val="zh-CN" w:eastAsia="zh-CN" w:bidi="zh-CN"/>
        </w:rPr>
        <w:t>“茉莉</w:t>
      </w:r>
      <w:r w:rsidRPr="003719B3">
        <w:rPr>
          <w:sz w:val="28"/>
          <w:szCs w:val="28"/>
          <w:lang w:eastAsia="zh-CN"/>
        </w:rPr>
        <w:t>六台”品牌自创建以来，为优质农业主体树品牌、拓渠道、谋发展。建立四重检测机制严把农产品质量安全关，提升全区农产品的市场竞争力的同时为品牌创建和宣传推广打下坚实基础。提升品牌知名度和美誉度的同时，带动农民增收，为实施乡村振兴战略作出了贡献。</w:t>
      </w:r>
    </w:p>
    <w:p w14:paraId="45881CC1" w14:textId="241DFCEE" w:rsidR="00C85EA9" w:rsidRPr="003719B3" w:rsidRDefault="009640D6" w:rsidP="00AD3F5A">
      <w:pPr>
        <w:pStyle w:val="Bodytext10"/>
        <w:spacing w:line="360" w:lineRule="auto"/>
        <w:ind w:firstLineChars="200" w:firstLine="560"/>
        <w:jc w:val="both"/>
        <w:rPr>
          <w:sz w:val="28"/>
          <w:szCs w:val="28"/>
          <w:lang w:eastAsia="zh-CN"/>
        </w:rPr>
      </w:pPr>
      <w:bookmarkStart w:id="15" w:name="bookmark46"/>
      <w:r w:rsidRPr="003719B3">
        <w:rPr>
          <w:sz w:val="28"/>
          <w:szCs w:val="28"/>
          <w:lang w:eastAsia="zh-CN"/>
        </w:rPr>
        <w:t>（</w:t>
      </w:r>
      <w:bookmarkEnd w:id="15"/>
      <w:r w:rsidRPr="003719B3">
        <w:rPr>
          <w:sz w:val="28"/>
          <w:szCs w:val="28"/>
          <w:lang w:eastAsia="zh-CN"/>
        </w:rPr>
        <w:t>五）</w:t>
      </w:r>
      <w:r w:rsidRPr="003719B3">
        <w:rPr>
          <w:sz w:val="28"/>
          <w:szCs w:val="28"/>
          <w:lang w:val="zh-CN" w:eastAsia="zh-CN" w:bidi="zh-CN"/>
        </w:rPr>
        <w:t>“固</w:t>
      </w:r>
      <w:r w:rsidRPr="003719B3">
        <w:rPr>
          <w:sz w:val="28"/>
          <w:szCs w:val="28"/>
          <w:lang w:eastAsia="zh-CN"/>
        </w:rPr>
        <w:t>城湖螃蟹”品牌项目影响</w:t>
      </w:r>
      <w:r w:rsidR="003B0133" w:rsidRPr="003719B3">
        <w:rPr>
          <w:rFonts w:hint="eastAsia"/>
          <w:sz w:val="28"/>
          <w:szCs w:val="28"/>
          <w:lang w:eastAsia="zh-CN"/>
        </w:rPr>
        <w:t>明显</w:t>
      </w:r>
    </w:p>
    <w:p w14:paraId="2B1BBC04" w14:textId="77777777" w:rsidR="003B0133" w:rsidRPr="003719B3" w:rsidRDefault="003B0133" w:rsidP="00AD3F5A">
      <w:pPr>
        <w:pStyle w:val="Bodytext10"/>
        <w:spacing w:line="360" w:lineRule="auto"/>
        <w:ind w:firstLineChars="200" w:firstLine="560"/>
        <w:jc w:val="both"/>
        <w:rPr>
          <w:sz w:val="28"/>
          <w:szCs w:val="28"/>
          <w:lang w:eastAsia="zh-CN"/>
        </w:rPr>
      </w:pPr>
      <w:r w:rsidRPr="003719B3">
        <w:rPr>
          <w:rFonts w:hint="eastAsia"/>
          <w:sz w:val="28"/>
          <w:szCs w:val="28"/>
          <w:lang w:eastAsia="zh-CN"/>
        </w:rPr>
        <w:t>一是“固城湖螃蟹”继续强化零售终端，新增实体店铺</w:t>
      </w:r>
      <w:r w:rsidRPr="003719B3">
        <w:rPr>
          <w:sz w:val="28"/>
          <w:szCs w:val="28"/>
          <w:lang w:eastAsia="zh-CN"/>
        </w:rPr>
        <w:t>16</w:t>
      </w:r>
      <w:r w:rsidRPr="003719B3">
        <w:rPr>
          <w:rFonts w:hint="eastAsia"/>
          <w:sz w:val="28"/>
          <w:szCs w:val="28"/>
          <w:lang w:eastAsia="zh-CN"/>
        </w:rPr>
        <w:t>家，新增统一门头商户</w:t>
      </w:r>
      <w:r w:rsidRPr="003719B3">
        <w:rPr>
          <w:sz w:val="28"/>
          <w:szCs w:val="28"/>
          <w:lang w:eastAsia="zh-CN"/>
        </w:rPr>
        <w:t>32</w:t>
      </w:r>
      <w:r w:rsidRPr="003719B3">
        <w:rPr>
          <w:rFonts w:hint="eastAsia"/>
          <w:sz w:val="28"/>
          <w:szCs w:val="28"/>
          <w:lang w:eastAsia="zh-CN"/>
        </w:rPr>
        <w:t>家（不含新增新开店铺）。截止</w:t>
      </w:r>
      <w:r w:rsidRPr="003719B3">
        <w:rPr>
          <w:sz w:val="28"/>
          <w:szCs w:val="28"/>
          <w:lang w:eastAsia="zh-CN"/>
        </w:rPr>
        <w:t>2022</w:t>
      </w:r>
      <w:r w:rsidRPr="003719B3">
        <w:rPr>
          <w:rFonts w:hint="eastAsia"/>
          <w:sz w:val="28"/>
          <w:szCs w:val="28"/>
          <w:lang w:eastAsia="zh-CN"/>
        </w:rPr>
        <w:t>年底，授权实体店</w:t>
      </w:r>
      <w:r w:rsidRPr="003719B3">
        <w:rPr>
          <w:sz w:val="28"/>
          <w:szCs w:val="28"/>
          <w:lang w:eastAsia="zh-CN"/>
        </w:rPr>
        <w:t>258</w:t>
      </w:r>
      <w:r w:rsidRPr="003719B3">
        <w:rPr>
          <w:rFonts w:hint="eastAsia"/>
          <w:sz w:val="28"/>
          <w:szCs w:val="28"/>
          <w:lang w:eastAsia="zh-CN"/>
        </w:rPr>
        <w:t>家，全国实体店覆盖</w:t>
      </w:r>
      <w:r w:rsidRPr="003719B3">
        <w:rPr>
          <w:sz w:val="28"/>
          <w:szCs w:val="28"/>
          <w:lang w:eastAsia="zh-CN"/>
        </w:rPr>
        <w:t>21</w:t>
      </w:r>
      <w:r w:rsidRPr="003719B3">
        <w:rPr>
          <w:rFonts w:hint="eastAsia"/>
          <w:sz w:val="28"/>
          <w:szCs w:val="28"/>
          <w:lang w:eastAsia="zh-CN"/>
        </w:rPr>
        <w:t>个省市自治区</w:t>
      </w:r>
      <w:r w:rsidRPr="003719B3">
        <w:rPr>
          <w:sz w:val="28"/>
          <w:szCs w:val="28"/>
          <w:lang w:eastAsia="zh-CN"/>
        </w:rPr>
        <w:t>100</w:t>
      </w:r>
      <w:r w:rsidRPr="003719B3">
        <w:rPr>
          <w:rFonts w:hint="eastAsia"/>
          <w:sz w:val="28"/>
          <w:szCs w:val="28"/>
          <w:lang w:eastAsia="zh-CN"/>
        </w:rPr>
        <w:t>多个主要城市；网销授权主体达</w:t>
      </w:r>
      <w:r w:rsidRPr="003719B3">
        <w:rPr>
          <w:sz w:val="28"/>
          <w:szCs w:val="28"/>
          <w:lang w:eastAsia="zh-CN"/>
        </w:rPr>
        <w:t>379</w:t>
      </w:r>
      <w:r w:rsidRPr="003719B3">
        <w:rPr>
          <w:rFonts w:hint="eastAsia"/>
          <w:sz w:val="28"/>
          <w:szCs w:val="28"/>
          <w:lang w:eastAsia="zh-CN"/>
        </w:rPr>
        <w:t>家，覆盖全国</w:t>
      </w:r>
      <w:r w:rsidRPr="003719B3">
        <w:rPr>
          <w:sz w:val="28"/>
          <w:szCs w:val="28"/>
          <w:lang w:eastAsia="zh-CN"/>
        </w:rPr>
        <w:t>31</w:t>
      </w:r>
      <w:r w:rsidRPr="003719B3">
        <w:rPr>
          <w:rFonts w:hint="eastAsia"/>
          <w:sz w:val="28"/>
          <w:szCs w:val="28"/>
          <w:lang w:eastAsia="zh-CN"/>
        </w:rPr>
        <w:t>个省市自治区的</w:t>
      </w:r>
      <w:r w:rsidRPr="003719B3">
        <w:rPr>
          <w:sz w:val="28"/>
          <w:szCs w:val="28"/>
          <w:lang w:eastAsia="zh-CN"/>
        </w:rPr>
        <w:t>300</w:t>
      </w:r>
      <w:r w:rsidRPr="003719B3">
        <w:rPr>
          <w:rFonts w:hint="eastAsia"/>
          <w:sz w:val="28"/>
          <w:szCs w:val="28"/>
          <w:lang w:eastAsia="zh-CN"/>
        </w:rPr>
        <w:t>多个主要城市。</w:t>
      </w:r>
    </w:p>
    <w:p w14:paraId="6208B374" w14:textId="77777777" w:rsidR="003B0133" w:rsidRPr="003719B3" w:rsidRDefault="003B0133" w:rsidP="00AD3F5A">
      <w:pPr>
        <w:pStyle w:val="Bodytext10"/>
        <w:spacing w:line="360" w:lineRule="auto"/>
        <w:ind w:firstLineChars="200" w:firstLine="560"/>
        <w:jc w:val="both"/>
        <w:rPr>
          <w:sz w:val="28"/>
          <w:szCs w:val="28"/>
          <w:lang w:eastAsia="zh-CN"/>
        </w:rPr>
      </w:pPr>
      <w:r w:rsidRPr="003719B3">
        <w:rPr>
          <w:rFonts w:hint="eastAsia"/>
          <w:sz w:val="28"/>
          <w:szCs w:val="28"/>
          <w:lang w:eastAsia="zh-CN"/>
        </w:rPr>
        <w:t>二是通过“一塘一检”方式，实现溯源卡扣与检测绑定，有效规避了品牌使用风险，进一步提升固城湖品牌授权的含金量，</w:t>
      </w:r>
      <w:r w:rsidRPr="003719B3">
        <w:rPr>
          <w:sz w:val="28"/>
          <w:szCs w:val="28"/>
          <w:lang w:eastAsia="zh-CN"/>
        </w:rPr>
        <w:t>2022</w:t>
      </w:r>
      <w:r w:rsidRPr="003719B3">
        <w:rPr>
          <w:rFonts w:hint="eastAsia"/>
          <w:sz w:val="28"/>
          <w:szCs w:val="28"/>
          <w:lang w:eastAsia="zh-CN"/>
        </w:rPr>
        <w:t>年完成了螃蟹产品免费检测</w:t>
      </w:r>
      <w:r w:rsidRPr="003719B3">
        <w:rPr>
          <w:sz w:val="28"/>
          <w:szCs w:val="28"/>
          <w:lang w:eastAsia="zh-CN"/>
        </w:rPr>
        <w:t>384</w:t>
      </w:r>
      <w:r w:rsidRPr="003719B3">
        <w:rPr>
          <w:rFonts w:hint="eastAsia"/>
          <w:sz w:val="28"/>
          <w:szCs w:val="28"/>
          <w:lang w:eastAsia="zh-CN"/>
        </w:rPr>
        <w:t>次。</w:t>
      </w:r>
    </w:p>
    <w:p w14:paraId="02D9465B" w14:textId="77777777" w:rsidR="003B0133" w:rsidRPr="003719B3" w:rsidRDefault="003B0133" w:rsidP="00AD3F5A">
      <w:pPr>
        <w:pStyle w:val="Bodytext10"/>
        <w:spacing w:line="360" w:lineRule="auto"/>
        <w:ind w:firstLineChars="200" w:firstLine="560"/>
        <w:jc w:val="both"/>
        <w:rPr>
          <w:sz w:val="28"/>
          <w:szCs w:val="28"/>
          <w:lang w:eastAsia="zh-CN"/>
        </w:rPr>
      </w:pPr>
      <w:r w:rsidRPr="003719B3">
        <w:rPr>
          <w:rFonts w:hint="eastAsia"/>
          <w:sz w:val="28"/>
          <w:szCs w:val="28"/>
          <w:lang w:eastAsia="zh-CN"/>
        </w:rPr>
        <w:t>三是在</w:t>
      </w:r>
      <w:r w:rsidRPr="003719B3">
        <w:rPr>
          <w:sz w:val="28"/>
          <w:szCs w:val="28"/>
          <w:lang w:eastAsia="zh-CN"/>
        </w:rPr>
        <w:t>298</w:t>
      </w:r>
      <w:r w:rsidRPr="003719B3">
        <w:rPr>
          <w:rFonts w:hint="eastAsia"/>
          <w:sz w:val="28"/>
          <w:szCs w:val="28"/>
          <w:lang w:eastAsia="zh-CN"/>
        </w:rPr>
        <w:t>个社区的</w:t>
      </w:r>
      <w:r w:rsidRPr="003719B3">
        <w:rPr>
          <w:sz w:val="28"/>
          <w:szCs w:val="28"/>
          <w:lang w:eastAsia="zh-CN"/>
        </w:rPr>
        <w:t>4000</w:t>
      </w:r>
      <w:r w:rsidRPr="003719B3">
        <w:rPr>
          <w:rFonts w:hint="eastAsia"/>
          <w:sz w:val="28"/>
          <w:szCs w:val="28"/>
          <w:lang w:eastAsia="zh-CN"/>
        </w:rPr>
        <w:t>多部电梯投放框架广告，在</w:t>
      </w:r>
      <w:r w:rsidRPr="003719B3">
        <w:rPr>
          <w:sz w:val="28"/>
          <w:szCs w:val="28"/>
          <w:lang w:eastAsia="zh-CN"/>
        </w:rPr>
        <w:t>5000</w:t>
      </w:r>
      <w:r w:rsidRPr="003719B3">
        <w:rPr>
          <w:rFonts w:hint="eastAsia"/>
          <w:sz w:val="28"/>
          <w:szCs w:val="28"/>
          <w:lang w:eastAsia="zh-CN"/>
        </w:rPr>
        <w:t>多部电梯智能屏播放固城湖螃蟹宣传视频，投放覆盖总客流约为</w:t>
      </w:r>
      <w:r w:rsidRPr="003719B3">
        <w:rPr>
          <w:sz w:val="28"/>
          <w:szCs w:val="28"/>
          <w:lang w:eastAsia="zh-CN"/>
        </w:rPr>
        <w:t>11603.18</w:t>
      </w:r>
      <w:r w:rsidRPr="003719B3">
        <w:rPr>
          <w:rFonts w:hint="eastAsia"/>
          <w:sz w:val="28"/>
          <w:szCs w:val="28"/>
          <w:lang w:eastAsia="zh-CN"/>
        </w:rPr>
        <w:t>万人次，并在新媒体媒介宣传素材制作及投放，在抖音、</w:t>
      </w:r>
      <w:r w:rsidRPr="003719B3">
        <w:rPr>
          <w:sz w:val="28"/>
          <w:szCs w:val="28"/>
          <w:lang w:eastAsia="zh-CN"/>
        </w:rPr>
        <w:t>B</w:t>
      </w:r>
      <w:r w:rsidRPr="003719B3">
        <w:rPr>
          <w:rFonts w:hint="eastAsia"/>
          <w:sz w:val="28"/>
          <w:szCs w:val="28"/>
          <w:lang w:eastAsia="zh-CN"/>
        </w:rPr>
        <w:t>站、微博、小红书、知乎等新媒体投放视频资源，在抖音、</w:t>
      </w:r>
      <w:r w:rsidRPr="003719B3">
        <w:rPr>
          <w:sz w:val="28"/>
          <w:szCs w:val="28"/>
          <w:lang w:eastAsia="zh-CN"/>
        </w:rPr>
        <w:t>B</w:t>
      </w:r>
      <w:r w:rsidRPr="003719B3">
        <w:rPr>
          <w:rFonts w:hint="eastAsia"/>
          <w:sz w:val="28"/>
          <w:szCs w:val="28"/>
          <w:lang w:eastAsia="zh-CN"/>
        </w:rPr>
        <w:t>站、微博、小红书、知乎等新媒体投放视频资源</w:t>
      </w:r>
      <w:r w:rsidRPr="003719B3">
        <w:rPr>
          <w:sz w:val="28"/>
          <w:szCs w:val="28"/>
          <w:lang w:eastAsia="zh-CN"/>
        </w:rPr>
        <w:t>100</w:t>
      </w:r>
      <w:r w:rsidRPr="003719B3">
        <w:rPr>
          <w:rFonts w:hint="eastAsia"/>
          <w:sz w:val="28"/>
          <w:szCs w:val="28"/>
          <w:lang w:eastAsia="zh-CN"/>
        </w:rPr>
        <w:t>多集，科普软文</w:t>
      </w:r>
      <w:r w:rsidRPr="003719B3">
        <w:rPr>
          <w:sz w:val="28"/>
          <w:szCs w:val="28"/>
          <w:lang w:eastAsia="zh-CN"/>
        </w:rPr>
        <w:t>300</w:t>
      </w:r>
      <w:r w:rsidRPr="003719B3">
        <w:rPr>
          <w:rFonts w:hint="eastAsia"/>
          <w:sz w:val="28"/>
          <w:szCs w:val="28"/>
          <w:lang w:eastAsia="zh-CN"/>
        </w:rPr>
        <w:t>多篇、漫画</w:t>
      </w:r>
      <w:r w:rsidRPr="003719B3">
        <w:rPr>
          <w:sz w:val="28"/>
          <w:szCs w:val="28"/>
          <w:lang w:eastAsia="zh-CN"/>
        </w:rPr>
        <w:t>40</w:t>
      </w:r>
      <w:r w:rsidRPr="003719B3">
        <w:rPr>
          <w:rFonts w:hint="eastAsia"/>
          <w:sz w:val="28"/>
          <w:szCs w:val="28"/>
          <w:lang w:eastAsia="zh-CN"/>
        </w:rPr>
        <w:t>期，抖音“遇见固城湖螃蟹”话题一个，“固城湖蟹王预测世界杯”、“南京固城湖蟹农养蟹也定</w:t>
      </w:r>
      <w:r w:rsidRPr="003719B3">
        <w:rPr>
          <w:sz w:val="28"/>
          <w:szCs w:val="28"/>
          <w:lang w:eastAsia="zh-CN"/>
        </w:rPr>
        <w:t>OKR”</w:t>
      </w:r>
      <w:r w:rsidRPr="003719B3">
        <w:rPr>
          <w:rFonts w:hint="eastAsia"/>
          <w:sz w:val="28"/>
          <w:szCs w:val="28"/>
          <w:lang w:eastAsia="zh-CN"/>
        </w:rPr>
        <w:t>微博超话两个，阅读及点赞量超</w:t>
      </w:r>
      <w:r w:rsidRPr="003719B3">
        <w:rPr>
          <w:sz w:val="28"/>
          <w:szCs w:val="28"/>
          <w:lang w:eastAsia="zh-CN"/>
        </w:rPr>
        <w:t>9925.6</w:t>
      </w:r>
      <w:r w:rsidRPr="003719B3">
        <w:rPr>
          <w:rFonts w:hint="eastAsia"/>
          <w:sz w:val="28"/>
          <w:szCs w:val="28"/>
          <w:lang w:eastAsia="zh-CN"/>
        </w:rPr>
        <w:t>万次。多媒体多形式推广，增强了品牌知名度。</w:t>
      </w:r>
    </w:p>
    <w:p w14:paraId="646CC309" w14:textId="77777777" w:rsidR="003B0133" w:rsidRPr="003719B3" w:rsidRDefault="003B0133" w:rsidP="00AD3F5A">
      <w:pPr>
        <w:pStyle w:val="Bodytext10"/>
        <w:spacing w:line="360" w:lineRule="auto"/>
        <w:ind w:firstLineChars="200" w:firstLine="560"/>
        <w:jc w:val="both"/>
        <w:rPr>
          <w:sz w:val="28"/>
          <w:szCs w:val="28"/>
          <w:lang w:eastAsia="zh-CN"/>
        </w:rPr>
      </w:pPr>
      <w:r w:rsidRPr="003719B3">
        <w:rPr>
          <w:rFonts w:hint="eastAsia"/>
          <w:sz w:val="28"/>
          <w:szCs w:val="28"/>
          <w:lang w:eastAsia="zh-CN"/>
        </w:rPr>
        <w:t>四是创新设计固城湖品牌吉祥物“蟹小忙”（公蟹）、“蟹小累”</w:t>
      </w:r>
      <w:r w:rsidRPr="003719B3">
        <w:rPr>
          <w:rFonts w:hint="eastAsia"/>
          <w:sz w:val="28"/>
          <w:szCs w:val="28"/>
          <w:lang w:eastAsia="zh-CN"/>
        </w:rPr>
        <w:lastRenderedPageBreak/>
        <w:t>（母蟹），推出具有高淳特色的立体蟹卡套，并与高淳陶瓷联合出品固城湖螃蟹骨瓷醋碟，兼具实用与颜值，成为螃蟹的惊喜伴手礼。</w:t>
      </w:r>
    </w:p>
    <w:p w14:paraId="03B5335C" w14:textId="2E0AD2A2" w:rsidR="00C85EA9" w:rsidRPr="003719B3" w:rsidRDefault="003B0133" w:rsidP="00AD3F5A">
      <w:pPr>
        <w:pStyle w:val="Bodytext10"/>
        <w:spacing w:line="360" w:lineRule="auto"/>
        <w:ind w:firstLineChars="200" w:firstLine="560"/>
        <w:jc w:val="both"/>
        <w:rPr>
          <w:sz w:val="28"/>
          <w:szCs w:val="28"/>
          <w:lang w:eastAsia="zh-CN"/>
        </w:rPr>
      </w:pPr>
      <w:r w:rsidRPr="003719B3">
        <w:rPr>
          <w:rFonts w:hint="eastAsia"/>
          <w:sz w:val="28"/>
          <w:szCs w:val="28"/>
          <w:lang w:eastAsia="zh-CN"/>
        </w:rPr>
        <w:t>五是开展项目宣传、品牌授权、数据库应用等相关培训共计</w:t>
      </w:r>
      <w:r w:rsidRPr="003719B3">
        <w:rPr>
          <w:sz w:val="28"/>
          <w:szCs w:val="28"/>
          <w:lang w:eastAsia="zh-CN"/>
        </w:rPr>
        <w:t>8</w:t>
      </w:r>
      <w:r w:rsidRPr="003719B3">
        <w:rPr>
          <w:rFonts w:hint="eastAsia"/>
          <w:sz w:val="28"/>
          <w:szCs w:val="28"/>
          <w:lang w:eastAsia="zh-CN"/>
        </w:rPr>
        <w:t>次，累计参加培训达</w:t>
      </w:r>
      <w:r w:rsidRPr="003719B3">
        <w:rPr>
          <w:sz w:val="28"/>
          <w:szCs w:val="28"/>
          <w:lang w:eastAsia="zh-CN"/>
        </w:rPr>
        <w:t>317</w:t>
      </w:r>
      <w:r w:rsidRPr="003719B3">
        <w:rPr>
          <w:rFonts w:hint="eastAsia"/>
          <w:sz w:val="28"/>
          <w:szCs w:val="28"/>
          <w:lang w:eastAsia="zh-CN"/>
        </w:rPr>
        <w:t>人次。</w:t>
      </w:r>
      <w:r w:rsidRPr="003719B3">
        <w:rPr>
          <w:sz w:val="28"/>
          <w:szCs w:val="28"/>
          <w:lang w:eastAsia="zh-CN"/>
        </w:rPr>
        <w:t>2022</w:t>
      </w:r>
      <w:r w:rsidRPr="003719B3">
        <w:rPr>
          <w:rFonts w:hint="eastAsia"/>
          <w:sz w:val="28"/>
          <w:szCs w:val="28"/>
          <w:lang w:eastAsia="zh-CN"/>
        </w:rPr>
        <w:t>年，固城湖螃蟹验蟹师被评为省级劳务品牌，获取了</w:t>
      </w:r>
      <w:r w:rsidRPr="003719B3">
        <w:rPr>
          <w:sz w:val="28"/>
          <w:szCs w:val="28"/>
          <w:lang w:eastAsia="zh-CN"/>
        </w:rPr>
        <w:t>3</w:t>
      </w:r>
      <w:r w:rsidRPr="003719B3">
        <w:rPr>
          <w:rFonts w:hint="eastAsia"/>
          <w:sz w:val="28"/>
          <w:szCs w:val="28"/>
          <w:lang w:eastAsia="zh-CN"/>
        </w:rPr>
        <w:t>个外观专利。</w:t>
      </w:r>
    </w:p>
    <w:p w14:paraId="59800F6F" w14:textId="77777777" w:rsidR="00C85EA9" w:rsidRPr="003719B3" w:rsidRDefault="009640D6" w:rsidP="000F5A77">
      <w:pPr>
        <w:pStyle w:val="Bodytext10"/>
        <w:spacing w:line="360" w:lineRule="auto"/>
        <w:ind w:firstLine="660"/>
        <w:jc w:val="both"/>
        <w:rPr>
          <w:sz w:val="28"/>
          <w:szCs w:val="28"/>
          <w:lang w:eastAsia="zh-CN"/>
        </w:rPr>
      </w:pPr>
      <w:r w:rsidRPr="003719B3">
        <w:rPr>
          <w:b/>
          <w:bCs/>
          <w:sz w:val="28"/>
          <w:szCs w:val="28"/>
          <w:lang w:eastAsia="zh-CN"/>
        </w:rPr>
        <w:t>四、存在问题及原因分析</w:t>
      </w:r>
    </w:p>
    <w:p w14:paraId="20DD0C50" w14:textId="27E04417" w:rsidR="00C85EA9" w:rsidRPr="003719B3" w:rsidRDefault="009640D6" w:rsidP="000F5A77">
      <w:pPr>
        <w:pStyle w:val="Bodytext10"/>
        <w:tabs>
          <w:tab w:val="left" w:pos="1518"/>
        </w:tabs>
        <w:spacing w:line="360" w:lineRule="auto"/>
        <w:ind w:firstLine="660"/>
        <w:jc w:val="both"/>
        <w:rPr>
          <w:sz w:val="28"/>
          <w:szCs w:val="28"/>
          <w:lang w:eastAsia="zh-CN"/>
        </w:rPr>
      </w:pPr>
      <w:bookmarkStart w:id="16" w:name="bookmark48"/>
      <w:r w:rsidRPr="003719B3">
        <w:rPr>
          <w:sz w:val="28"/>
          <w:szCs w:val="28"/>
          <w:lang w:eastAsia="zh-CN"/>
        </w:rPr>
        <w:t>（</w:t>
      </w:r>
      <w:bookmarkEnd w:id="16"/>
      <w:r w:rsidRPr="003719B3">
        <w:rPr>
          <w:sz w:val="28"/>
          <w:szCs w:val="28"/>
          <w:lang w:eastAsia="zh-CN"/>
        </w:rPr>
        <w:t>一）项目资金管理水平有待提升</w:t>
      </w:r>
    </w:p>
    <w:p w14:paraId="5B2E1D9F" w14:textId="51B5CCF7" w:rsidR="00C85EA9" w:rsidRPr="003719B3" w:rsidRDefault="009640D6" w:rsidP="000F5A77">
      <w:pPr>
        <w:pStyle w:val="Bodytext10"/>
        <w:spacing w:line="360" w:lineRule="auto"/>
        <w:ind w:firstLine="760"/>
        <w:jc w:val="both"/>
        <w:rPr>
          <w:sz w:val="28"/>
          <w:szCs w:val="28"/>
          <w:lang w:eastAsia="zh-CN"/>
        </w:rPr>
      </w:pPr>
      <w:r w:rsidRPr="003719B3">
        <w:rPr>
          <w:sz w:val="28"/>
          <w:szCs w:val="28"/>
          <w:lang w:eastAsia="zh-CN"/>
        </w:rPr>
        <w:t>截至项目评价时点，从区级资金拨付及项目单位资金到位情况来看，尚有</w:t>
      </w:r>
      <w:r w:rsidR="00C51442" w:rsidRPr="003719B3">
        <w:rPr>
          <w:rFonts w:cs="Times New Roman"/>
          <w:sz w:val="28"/>
          <w:szCs w:val="28"/>
          <w:lang w:val="en-US" w:eastAsia="zh-CN" w:bidi="en-US"/>
        </w:rPr>
        <w:t>1,244.32</w:t>
      </w:r>
      <w:r w:rsidRPr="003719B3">
        <w:rPr>
          <w:sz w:val="28"/>
          <w:szCs w:val="28"/>
          <w:lang w:eastAsia="zh-CN"/>
        </w:rPr>
        <w:t>万元未到达项目单位，其中：绿色优质农产品建设项目</w:t>
      </w:r>
      <w:r w:rsidR="00806EDD" w:rsidRPr="003719B3">
        <w:rPr>
          <w:rFonts w:hint="eastAsia"/>
          <w:sz w:val="28"/>
          <w:szCs w:val="28"/>
          <w:lang w:eastAsia="zh-CN"/>
        </w:rPr>
        <w:t>农产品质量抽检补助</w:t>
      </w:r>
      <w:r w:rsidR="00806EDD" w:rsidRPr="003719B3">
        <w:rPr>
          <w:sz w:val="28"/>
          <w:szCs w:val="28"/>
          <w:lang w:eastAsia="zh-CN"/>
        </w:rPr>
        <w:t>189.71</w:t>
      </w:r>
      <w:r w:rsidR="00806EDD" w:rsidRPr="003719B3">
        <w:rPr>
          <w:rFonts w:hint="eastAsia"/>
          <w:sz w:val="28"/>
          <w:szCs w:val="28"/>
          <w:lang w:eastAsia="zh-CN"/>
        </w:rPr>
        <w:t>万元和主体入网监管行动追溯补助6</w:t>
      </w:r>
      <w:r w:rsidR="00806EDD" w:rsidRPr="003719B3">
        <w:rPr>
          <w:sz w:val="28"/>
          <w:szCs w:val="28"/>
          <w:lang w:eastAsia="zh-CN"/>
        </w:rPr>
        <w:t>8.90</w:t>
      </w:r>
      <w:r w:rsidR="00806EDD" w:rsidRPr="003719B3">
        <w:rPr>
          <w:rFonts w:hint="eastAsia"/>
          <w:sz w:val="28"/>
          <w:szCs w:val="28"/>
          <w:lang w:eastAsia="zh-CN"/>
        </w:rPr>
        <w:t>万元</w:t>
      </w:r>
      <w:r w:rsidRPr="003719B3">
        <w:rPr>
          <w:sz w:val="28"/>
          <w:szCs w:val="28"/>
          <w:lang w:eastAsia="zh-CN"/>
        </w:rPr>
        <w:t>未及时使用，均计划</w:t>
      </w:r>
      <w:r w:rsidRPr="003719B3">
        <w:rPr>
          <w:rFonts w:cs="Times New Roman"/>
          <w:sz w:val="28"/>
          <w:szCs w:val="28"/>
          <w:lang w:eastAsia="zh-CN"/>
        </w:rPr>
        <w:t>202</w:t>
      </w:r>
      <w:r w:rsidR="00806EDD" w:rsidRPr="003719B3">
        <w:rPr>
          <w:rFonts w:cs="Times New Roman"/>
          <w:sz w:val="28"/>
          <w:szCs w:val="28"/>
          <w:lang w:eastAsia="zh-CN"/>
        </w:rPr>
        <w:t>3</w:t>
      </w:r>
      <w:r w:rsidRPr="003719B3">
        <w:rPr>
          <w:sz w:val="28"/>
          <w:szCs w:val="28"/>
          <w:lang w:eastAsia="zh-CN"/>
        </w:rPr>
        <w:t>年度使用</w:t>
      </w:r>
      <w:r w:rsidR="00806EDD" w:rsidRPr="003719B3">
        <w:rPr>
          <w:rFonts w:hint="eastAsia"/>
          <w:sz w:val="28"/>
          <w:szCs w:val="28"/>
          <w:lang w:eastAsia="zh-CN"/>
        </w:rPr>
        <w:t>；</w:t>
      </w:r>
      <w:r w:rsidRPr="003719B3">
        <w:rPr>
          <w:sz w:val="28"/>
          <w:szCs w:val="28"/>
          <w:lang w:val="zh-CN" w:eastAsia="zh-CN" w:bidi="zh-CN"/>
        </w:rPr>
        <w:t>“金陵</w:t>
      </w:r>
      <w:r w:rsidRPr="003719B3">
        <w:rPr>
          <w:sz w:val="28"/>
          <w:szCs w:val="28"/>
          <w:lang w:eastAsia="zh-CN"/>
        </w:rPr>
        <w:t>味稻”大米项目</w:t>
      </w:r>
      <w:r w:rsidR="00806EDD" w:rsidRPr="003719B3">
        <w:rPr>
          <w:rFonts w:hint="eastAsia"/>
          <w:sz w:val="28"/>
          <w:szCs w:val="28"/>
          <w:lang w:eastAsia="zh-CN"/>
        </w:rPr>
        <w:t>基地建设及母子品牌建设</w:t>
      </w:r>
      <w:r w:rsidRPr="003719B3">
        <w:rPr>
          <w:sz w:val="28"/>
          <w:szCs w:val="28"/>
          <w:lang w:eastAsia="zh-CN"/>
        </w:rPr>
        <w:t>补助</w:t>
      </w:r>
      <w:r w:rsidR="00806EDD" w:rsidRPr="003719B3">
        <w:rPr>
          <w:rFonts w:hint="eastAsia"/>
          <w:sz w:val="28"/>
          <w:szCs w:val="28"/>
          <w:lang w:eastAsia="zh-CN"/>
        </w:rPr>
        <w:t>5</w:t>
      </w:r>
      <w:r w:rsidR="00806EDD" w:rsidRPr="003719B3">
        <w:rPr>
          <w:sz w:val="28"/>
          <w:szCs w:val="28"/>
          <w:lang w:eastAsia="zh-CN"/>
        </w:rPr>
        <w:t>79</w:t>
      </w:r>
      <w:r w:rsidR="00806EDD" w:rsidRPr="003719B3">
        <w:rPr>
          <w:rFonts w:hint="eastAsia"/>
          <w:sz w:val="28"/>
          <w:szCs w:val="28"/>
          <w:lang w:eastAsia="zh-CN"/>
        </w:rPr>
        <w:t>万元、评估监督和服务5</w:t>
      </w:r>
      <w:r w:rsidR="00806EDD" w:rsidRPr="003719B3">
        <w:rPr>
          <w:sz w:val="28"/>
          <w:szCs w:val="28"/>
          <w:lang w:eastAsia="zh-CN"/>
        </w:rPr>
        <w:t>4.50</w:t>
      </w:r>
      <w:r w:rsidR="00806EDD" w:rsidRPr="003719B3">
        <w:rPr>
          <w:rFonts w:hint="eastAsia"/>
          <w:sz w:val="28"/>
          <w:szCs w:val="28"/>
          <w:lang w:eastAsia="zh-CN"/>
        </w:rPr>
        <w:t>万元以及销售渠道建设和品牌推广1</w:t>
      </w:r>
      <w:r w:rsidR="00806EDD" w:rsidRPr="003719B3">
        <w:rPr>
          <w:sz w:val="28"/>
          <w:szCs w:val="28"/>
          <w:lang w:eastAsia="zh-CN"/>
        </w:rPr>
        <w:t>44.40</w:t>
      </w:r>
      <w:r w:rsidR="00806EDD" w:rsidRPr="003719B3">
        <w:rPr>
          <w:rFonts w:hint="eastAsia"/>
          <w:sz w:val="28"/>
          <w:szCs w:val="28"/>
          <w:lang w:eastAsia="zh-CN"/>
        </w:rPr>
        <w:t>万元</w:t>
      </w:r>
      <w:r w:rsidRPr="003719B3">
        <w:rPr>
          <w:sz w:val="28"/>
          <w:szCs w:val="28"/>
          <w:lang w:eastAsia="zh-CN"/>
        </w:rPr>
        <w:t>，</w:t>
      </w:r>
      <w:r w:rsidR="00806EDD" w:rsidRPr="003719B3">
        <w:rPr>
          <w:rFonts w:hint="eastAsia"/>
          <w:sz w:val="28"/>
          <w:szCs w:val="28"/>
          <w:lang w:eastAsia="zh-CN"/>
        </w:rPr>
        <w:t>项目补贴资金已到各区财政局，待项目验收通过后按规定补助到位</w:t>
      </w:r>
      <w:r w:rsidRPr="003719B3">
        <w:rPr>
          <w:sz w:val="28"/>
          <w:szCs w:val="28"/>
          <w:lang w:eastAsia="zh-CN"/>
        </w:rPr>
        <w:t>；“固城湖螃蟹”项目</w:t>
      </w:r>
      <w:r w:rsidR="00806EDD" w:rsidRPr="003719B3">
        <w:rPr>
          <w:rFonts w:hint="eastAsia"/>
          <w:sz w:val="28"/>
          <w:szCs w:val="28"/>
          <w:lang w:eastAsia="zh-CN"/>
        </w:rPr>
        <w:t>和</w:t>
      </w:r>
      <w:r w:rsidR="007E7D7C" w:rsidRPr="003719B3">
        <w:rPr>
          <w:rFonts w:hint="eastAsia"/>
          <w:sz w:val="28"/>
          <w:szCs w:val="28"/>
          <w:lang w:eastAsia="zh-CN"/>
        </w:rPr>
        <w:t>“茉莉六合”蔬菜项目</w:t>
      </w:r>
      <w:r w:rsidRPr="003719B3">
        <w:rPr>
          <w:sz w:val="28"/>
          <w:szCs w:val="28"/>
          <w:lang w:eastAsia="zh-CN"/>
        </w:rPr>
        <w:t>单位资金到位</w:t>
      </w:r>
      <w:r w:rsidRPr="003719B3">
        <w:rPr>
          <w:rFonts w:cs="Times New Roman"/>
          <w:sz w:val="28"/>
          <w:szCs w:val="28"/>
          <w:lang w:eastAsia="zh-CN"/>
        </w:rPr>
        <w:t>400</w:t>
      </w:r>
      <w:r w:rsidRPr="003719B3">
        <w:rPr>
          <w:sz w:val="28"/>
          <w:szCs w:val="28"/>
          <w:lang w:eastAsia="zh-CN"/>
        </w:rPr>
        <w:t>万元，尚有</w:t>
      </w:r>
      <w:r w:rsidRPr="003719B3">
        <w:rPr>
          <w:rFonts w:cs="Times New Roman"/>
          <w:sz w:val="28"/>
          <w:szCs w:val="28"/>
          <w:lang w:eastAsia="zh-CN"/>
        </w:rPr>
        <w:t>100</w:t>
      </w:r>
      <w:r w:rsidRPr="003719B3">
        <w:rPr>
          <w:sz w:val="28"/>
          <w:szCs w:val="28"/>
          <w:lang w:eastAsia="zh-CN"/>
        </w:rPr>
        <w:t>万元结留在区级财政，待项目验收合格后再予以拨付。</w:t>
      </w:r>
    </w:p>
    <w:p w14:paraId="4B0834E0" w14:textId="30B18C8D" w:rsidR="00720953" w:rsidRPr="003719B3" w:rsidRDefault="009640D6" w:rsidP="00720953">
      <w:pPr>
        <w:pStyle w:val="Bodytext10"/>
        <w:tabs>
          <w:tab w:val="left" w:pos="1678"/>
        </w:tabs>
        <w:spacing w:line="360" w:lineRule="auto"/>
        <w:ind w:firstLine="840"/>
        <w:jc w:val="both"/>
        <w:rPr>
          <w:sz w:val="28"/>
          <w:szCs w:val="28"/>
          <w:highlight w:val="yellow"/>
          <w:lang w:eastAsia="zh-CN"/>
        </w:rPr>
      </w:pPr>
      <w:bookmarkStart w:id="17" w:name="bookmark50"/>
      <w:r w:rsidRPr="003719B3">
        <w:rPr>
          <w:sz w:val="28"/>
          <w:szCs w:val="28"/>
          <w:lang w:eastAsia="zh-CN"/>
        </w:rPr>
        <w:t>（</w:t>
      </w:r>
      <w:bookmarkEnd w:id="17"/>
      <w:r w:rsidR="007E7D7C" w:rsidRPr="003719B3">
        <w:rPr>
          <w:rFonts w:hint="eastAsia"/>
          <w:sz w:val="28"/>
          <w:szCs w:val="28"/>
          <w:lang w:eastAsia="zh-CN"/>
        </w:rPr>
        <w:t>二</w:t>
      </w:r>
      <w:r w:rsidRPr="003719B3">
        <w:rPr>
          <w:sz w:val="28"/>
          <w:szCs w:val="28"/>
          <w:lang w:eastAsia="zh-CN"/>
        </w:rPr>
        <w:t>）</w:t>
      </w:r>
      <w:r w:rsidR="00720953" w:rsidRPr="003719B3">
        <w:rPr>
          <w:rFonts w:hint="eastAsia"/>
          <w:sz w:val="28"/>
          <w:szCs w:val="28"/>
          <w:lang w:eastAsia="zh-CN"/>
        </w:rPr>
        <w:t>部分项目实施管理不规范</w:t>
      </w:r>
    </w:p>
    <w:p w14:paraId="09341E20" w14:textId="77777777" w:rsidR="00720953" w:rsidRPr="003719B3" w:rsidRDefault="00720953" w:rsidP="00720953">
      <w:pPr>
        <w:pStyle w:val="Bodytext10"/>
        <w:tabs>
          <w:tab w:val="left" w:pos="1678"/>
        </w:tabs>
        <w:spacing w:line="360" w:lineRule="auto"/>
        <w:ind w:firstLine="840"/>
        <w:jc w:val="both"/>
        <w:rPr>
          <w:sz w:val="28"/>
          <w:szCs w:val="28"/>
          <w:lang w:eastAsia="zh-CN"/>
        </w:rPr>
      </w:pPr>
      <w:r w:rsidRPr="003719B3">
        <w:rPr>
          <w:rFonts w:hint="eastAsia"/>
          <w:sz w:val="28"/>
          <w:szCs w:val="28"/>
          <w:lang w:eastAsia="zh-CN"/>
        </w:rPr>
        <w:t>未按实施方案执行项目实施主体的职责。《关于</w:t>
      </w:r>
      <w:r w:rsidRPr="003719B3">
        <w:rPr>
          <w:sz w:val="28"/>
          <w:szCs w:val="28"/>
          <w:lang w:eastAsia="zh-CN"/>
        </w:rPr>
        <w:t>2022年</w:t>
      </w:r>
      <w:r w:rsidRPr="003719B3">
        <w:rPr>
          <w:rFonts w:hint="eastAsia"/>
          <w:sz w:val="28"/>
          <w:szCs w:val="28"/>
          <w:lang w:eastAsia="zh-CN"/>
        </w:rPr>
        <w:t>“固城河螃蟹”品牌建设项目实施方案的批复》高农发〔</w:t>
      </w:r>
      <w:r w:rsidRPr="003719B3">
        <w:rPr>
          <w:sz w:val="28"/>
          <w:szCs w:val="28"/>
          <w:lang w:eastAsia="zh-CN"/>
        </w:rPr>
        <w:t>2022</w:t>
      </w:r>
      <w:r w:rsidRPr="003719B3">
        <w:rPr>
          <w:rFonts w:hint="eastAsia"/>
          <w:sz w:val="28"/>
          <w:szCs w:val="28"/>
          <w:lang w:eastAsia="zh-CN"/>
        </w:rPr>
        <w:t>〕</w:t>
      </w:r>
      <w:r w:rsidRPr="003719B3">
        <w:rPr>
          <w:sz w:val="28"/>
          <w:szCs w:val="28"/>
          <w:lang w:eastAsia="zh-CN"/>
        </w:rPr>
        <w:t>230号</w:t>
      </w:r>
      <w:r w:rsidRPr="003719B3">
        <w:rPr>
          <w:rFonts w:hint="eastAsia"/>
          <w:sz w:val="28"/>
          <w:szCs w:val="28"/>
          <w:lang w:eastAsia="zh-CN"/>
        </w:rPr>
        <w:t>指出，“江苏固城湖水产市场股份有限公司主要负责涉及品牌知识产权的项目内容，包括固城湖品牌</w:t>
      </w:r>
      <w:r w:rsidRPr="003719B3">
        <w:rPr>
          <w:sz w:val="28"/>
          <w:szCs w:val="28"/>
          <w:lang w:eastAsia="zh-CN"/>
        </w:rPr>
        <w:t>IP文创产品、品牌知识产权、省级标准修订、验蟹师资格申请及品牌建设相关的培训、原产地追溯码的采购、政府指定交办的相关项目内容等。</w:t>
      </w:r>
      <w:r w:rsidRPr="003719B3">
        <w:rPr>
          <w:rFonts w:hint="eastAsia"/>
          <w:sz w:val="28"/>
          <w:szCs w:val="28"/>
          <w:lang w:eastAsia="zh-CN"/>
        </w:rPr>
        <w:t>由南京固城湖螃蟹市场管理有限公司负责实施，包括社区楼宇广告投放、新媒体品牌推广、品牌相关奖补、电商平台品牌店的技术服务费补贴</w:t>
      </w:r>
      <w:r w:rsidRPr="003719B3">
        <w:rPr>
          <w:sz w:val="28"/>
          <w:szCs w:val="28"/>
          <w:lang w:eastAsia="zh-CN"/>
        </w:rPr>
        <w:t xml:space="preserve"> 品牌包装发放工具配备、</w:t>
      </w:r>
      <w:r w:rsidRPr="003719B3">
        <w:rPr>
          <w:sz w:val="28"/>
          <w:szCs w:val="28"/>
          <w:lang w:eastAsia="zh-CN"/>
        </w:rPr>
        <w:lastRenderedPageBreak/>
        <w:t>固城湖螃蟹深加工和质量控制技术研发体系建设等。</w:t>
      </w:r>
      <w:r w:rsidRPr="003719B3">
        <w:rPr>
          <w:rFonts w:hint="eastAsia"/>
          <w:sz w:val="28"/>
          <w:szCs w:val="28"/>
          <w:lang w:eastAsia="zh-CN"/>
        </w:rPr>
        <w:t>”在项目实际运行中，文创产品中</w:t>
      </w:r>
      <w:r w:rsidRPr="003719B3">
        <w:rPr>
          <w:sz w:val="28"/>
          <w:szCs w:val="28"/>
          <w:lang w:eastAsia="zh-CN"/>
        </w:rPr>
        <w:t>螃蟹玩偶</w:t>
      </w:r>
      <w:r w:rsidRPr="003719B3">
        <w:rPr>
          <w:rFonts w:hint="eastAsia"/>
          <w:sz w:val="28"/>
          <w:szCs w:val="28"/>
          <w:lang w:eastAsia="zh-CN"/>
        </w:rPr>
        <w:t>制作，由南京固城湖螃蟹市场管理有限公司与扬州市玛瑞莎玩具礼品有限公司签订合同，合同金额为2</w:t>
      </w:r>
      <w:r w:rsidRPr="003719B3">
        <w:rPr>
          <w:sz w:val="28"/>
          <w:szCs w:val="28"/>
          <w:lang w:eastAsia="zh-CN"/>
        </w:rPr>
        <w:t>.08</w:t>
      </w:r>
      <w:r w:rsidRPr="003719B3">
        <w:rPr>
          <w:rFonts w:hint="eastAsia"/>
          <w:sz w:val="28"/>
          <w:szCs w:val="28"/>
          <w:lang w:eastAsia="zh-CN"/>
        </w:rPr>
        <w:t>万元。方案实施主体与实际实施主体不一致，未按批复严格执行实施项目，项目管理不够规范。</w:t>
      </w:r>
    </w:p>
    <w:p w14:paraId="654BC11E" w14:textId="5B4535F7" w:rsidR="00C85EA9" w:rsidRPr="003719B3" w:rsidRDefault="009640D6" w:rsidP="00720953">
      <w:pPr>
        <w:pStyle w:val="Bodytext10"/>
        <w:tabs>
          <w:tab w:val="left" w:pos="1678"/>
        </w:tabs>
        <w:spacing w:line="360" w:lineRule="auto"/>
        <w:ind w:firstLine="840"/>
        <w:jc w:val="both"/>
        <w:rPr>
          <w:sz w:val="28"/>
          <w:szCs w:val="28"/>
          <w:lang w:eastAsia="zh-CN"/>
        </w:rPr>
      </w:pPr>
      <w:r w:rsidRPr="003719B3">
        <w:rPr>
          <w:b/>
          <w:bCs/>
          <w:sz w:val="28"/>
          <w:szCs w:val="28"/>
          <w:lang w:eastAsia="zh-CN"/>
        </w:rPr>
        <w:t>五、有关建议</w:t>
      </w:r>
    </w:p>
    <w:p w14:paraId="263C8074" w14:textId="73DA357E" w:rsidR="00C85EA9" w:rsidRPr="003719B3" w:rsidRDefault="009640D6" w:rsidP="000F5A77">
      <w:pPr>
        <w:pStyle w:val="Bodytext10"/>
        <w:tabs>
          <w:tab w:val="left" w:pos="1739"/>
        </w:tabs>
        <w:spacing w:line="360" w:lineRule="auto"/>
        <w:ind w:firstLine="880"/>
        <w:jc w:val="both"/>
        <w:rPr>
          <w:sz w:val="28"/>
          <w:szCs w:val="28"/>
          <w:lang w:eastAsia="zh-CN"/>
        </w:rPr>
      </w:pPr>
      <w:bookmarkStart w:id="18" w:name="bookmark52"/>
      <w:r w:rsidRPr="003719B3">
        <w:rPr>
          <w:sz w:val="28"/>
          <w:szCs w:val="28"/>
          <w:lang w:eastAsia="zh-CN"/>
        </w:rPr>
        <w:t>（</w:t>
      </w:r>
      <w:bookmarkEnd w:id="18"/>
      <w:r w:rsidRPr="003719B3">
        <w:rPr>
          <w:sz w:val="28"/>
          <w:szCs w:val="28"/>
          <w:lang w:eastAsia="zh-CN"/>
        </w:rPr>
        <w:t>一）规范资金使用管理，提高预算执行水平</w:t>
      </w:r>
    </w:p>
    <w:p w14:paraId="7A18B2D6" w14:textId="5CD157E2" w:rsidR="00C85EA9" w:rsidRPr="003719B3" w:rsidRDefault="009640D6" w:rsidP="000F5A77">
      <w:pPr>
        <w:pStyle w:val="Bodytext10"/>
        <w:spacing w:line="360" w:lineRule="auto"/>
        <w:ind w:firstLine="760"/>
        <w:jc w:val="both"/>
        <w:rPr>
          <w:sz w:val="28"/>
          <w:szCs w:val="28"/>
          <w:lang w:eastAsia="zh-CN"/>
        </w:rPr>
      </w:pPr>
      <w:r w:rsidRPr="003719B3">
        <w:rPr>
          <w:sz w:val="28"/>
          <w:szCs w:val="28"/>
          <w:lang w:eastAsia="zh-CN"/>
        </w:rPr>
        <w:t>在预算编制时，各品牌项目应根据下年度项目计划开展情况，合理确定保障对象及其数量，科学测算各项支出金额，做到预算编制详细、真实、准确，提高预算编制的科学化精细化水平。严格按照实施方案要求的预算执行，因特殊事项引起的支出变动，要及时上报调整。各区级主管部门应明确具体项目和用速，提前做好资金使用规划，对于相关材料不完整的项目一律不予以补助。对于项目结存资金，各实施单位应按照合同要求，做好后续尾款的支付。</w:t>
      </w:r>
    </w:p>
    <w:p w14:paraId="2091ADA3" w14:textId="1543126B" w:rsidR="00C85EA9" w:rsidRPr="003719B3" w:rsidRDefault="009640D6" w:rsidP="000F5A77">
      <w:pPr>
        <w:pStyle w:val="Bodytext10"/>
        <w:tabs>
          <w:tab w:val="left" w:pos="1739"/>
        </w:tabs>
        <w:spacing w:line="360" w:lineRule="auto"/>
        <w:ind w:firstLine="880"/>
        <w:jc w:val="both"/>
        <w:rPr>
          <w:sz w:val="28"/>
          <w:szCs w:val="28"/>
          <w:lang w:eastAsia="zh-CN"/>
        </w:rPr>
      </w:pPr>
      <w:bookmarkStart w:id="19" w:name="bookmark53"/>
      <w:r w:rsidRPr="003719B3">
        <w:rPr>
          <w:sz w:val="28"/>
          <w:szCs w:val="28"/>
          <w:lang w:eastAsia="zh-CN"/>
        </w:rPr>
        <w:t>（</w:t>
      </w:r>
      <w:bookmarkEnd w:id="19"/>
      <w:r w:rsidRPr="003719B3">
        <w:rPr>
          <w:sz w:val="28"/>
          <w:szCs w:val="28"/>
          <w:lang w:eastAsia="zh-CN"/>
        </w:rPr>
        <w:t>二）强化项目实施管理，加快项目实施进度</w:t>
      </w:r>
    </w:p>
    <w:p w14:paraId="0FBEFD4A" w14:textId="0E758052" w:rsidR="00C85EA9" w:rsidRPr="003719B3" w:rsidRDefault="009640D6" w:rsidP="000F5A77">
      <w:pPr>
        <w:pStyle w:val="Bodytext10"/>
        <w:spacing w:line="360" w:lineRule="auto"/>
        <w:ind w:firstLine="760"/>
        <w:jc w:val="both"/>
        <w:rPr>
          <w:sz w:val="28"/>
          <w:szCs w:val="28"/>
          <w:lang w:eastAsia="zh-CN"/>
        </w:rPr>
      </w:pPr>
      <w:r w:rsidRPr="003719B3">
        <w:rPr>
          <w:sz w:val="28"/>
          <w:szCs w:val="28"/>
          <w:lang w:eastAsia="zh-CN"/>
        </w:rPr>
        <w:t>主管部门要进一步加强项目全过程管理，严格审查项目实施主体、建设内容是否符合要求，对于不符合方案规定的内容，应立即责令整改。同时，采取定期核查和不定期抽查等方式，督促项目单位加快项目实施进度，项目建设完成后及时组织验收，并将相关台账整理归档。</w:t>
      </w:r>
    </w:p>
    <w:p w14:paraId="2D07C6C4" w14:textId="49265F39" w:rsidR="00C85EA9" w:rsidRPr="003719B3" w:rsidRDefault="009640D6" w:rsidP="000F5A77">
      <w:pPr>
        <w:pStyle w:val="Bodytext10"/>
        <w:spacing w:line="360" w:lineRule="auto"/>
        <w:ind w:firstLine="700"/>
        <w:jc w:val="both"/>
        <w:rPr>
          <w:sz w:val="28"/>
          <w:szCs w:val="28"/>
          <w:lang w:eastAsia="zh-CN"/>
        </w:rPr>
      </w:pPr>
      <w:bookmarkStart w:id="20" w:name="bookmark54"/>
      <w:r w:rsidRPr="003719B3">
        <w:rPr>
          <w:sz w:val="28"/>
          <w:szCs w:val="28"/>
          <w:lang w:eastAsia="zh-CN"/>
        </w:rPr>
        <w:t>（</w:t>
      </w:r>
      <w:bookmarkEnd w:id="20"/>
      <w:r w:rsidRPr="003719B3">
        <w:rPr>
          <w:sz w:val="28"/>
          <w:szCs w:val="28"/>
          <w:lang w:eastAsia="zh-CN"/>
        </w:rPr>
        <w:t>三）持续加大品牌传播推广，提升示范带动效应</w:t>
      </w:r>
    </w:p>
    <w:p w14:paraId="1E61209A" w14:textId="60C422B6" w:rsidR="00C85EA9" w:rsidRDefault="009640D6" w:rsidP="000F5A77">
      <w:pPr>
        <w:pStyle w:val="Bodytext10"/>
        <w:spacing w:line="360" w:lineRule="auto"/>
        <w:ind w:firstLine="640"/>
        <w:jc w:val="both"/>
        <w:rPr>
          <w:sz w:val="28"/>
          <w:szCs w:val="28"/>
          <w:lang w:eastAsia="zh-CN"/>
        </w:rPr>
      </w:pPr>
      <w:r w:rsidRPr="003719B3">
        <w:rPr>
          <w:sz w:val="28"/>
          <w:szCs w:val="28"/>
          <w:lang w:eastAsia="zh-CN"/>
        </w:rPr>
        <w:t>要进一步加强在新媒体、传统媒体等全媒体宣传推广，针对各类品牌产品重点消费地区强化推介宣传。紧密结合全市农业主导产业高质量发展，进一步挖掘独具南京特色的绿色优质农产品,督促指导农产品区域公用品牌对符合条件的新型农业经营主体加快授权认证</w:t>
      </w:r>
      <w:r w:rsidRPr="003719B3">
        <w:rPr>
          <w:sz w:val="28"/>
          <w:szCs w:val="28"/>
          <w:lang w:eastAsia="zh-CN"/>
        </w:rPr>
        <w:lastRenderedPageBreak/>
        <w:t>步伐，扩大公用品牌推广覆盖面。充分利用农产品区域公用品牌的吸引力，将品牌建设贯穿产业发展的全过程各环节,扩大品牌影响，提升农产品的附加值，拓宽农民增收渠道。</w:t>
      </w:r>
    </w:p>
    <w:p w14:paraId="2FAB2562" w14:textId="77777777" w:rsidR="00AD3F5A" w:rsidRPr="003719B3" w:rsidRDefault="00AD3F5A" w:rsidP="000F5A77">
      <w:pPr>
        <w:pStyle w:val="Bodytext10"/>
        <w:spacing w:line="360" w:lineRule="auto"/>
        <w:ind w:firstLine="640"/>
        <w:jc w:val="both"/>
        <w:rPr>
          <w:sz w:val="28"/>
          <w:szCs w:val="28"/>
          <w:lang w:eastAsia="zh-CN"/>
        </w:rPr>
      </w:pPr>
    </w:p>
    <w:p w14:paraId="6089D2C0" w14:textId="42F95771" w:rsidR="006E3A8E" w:rsidRDefault="009640D6" w:rsidP="00AD3F5A">
      <w:pPr>
        <w:pStyle w:val="Bodytext10"/>
        <w:spacing w:line="360" w:lineRule="auto"/>
        <w:ind w:firstLineChars="200" w:firstLine="560"/>
        <w:rPr>
          <w:sz w:val="28"/>
          <w:szCs w:val="28"/>
          <w:lang w:eastAsia="zh-CN"/>
        </w:rPr>
      </w:pPr>
      <w:r w:rsidRPr="003719B3">
        <w:rPr>
          <w:sz w:val="28"/>
          <w:szCs w:val="28"/>
          <w:lang w:eastAsia="zh-CN"/>
        </w:rPr>
        <w:t>附件：</w:t>
      </w:r>
      <w:r w:rsidR="00720953" w:rsidRPr="003719B3">
        <w:rPr>
          <w:rFonts w:hint="eastAsia"/>
          <w:sz w:val="28"/>
          <w:szCs w:val="28"/>
          <w:lang w:eastAsia="zh-CN"/>
        </w:rPr>
        <w:t>南京市市级项目预算绩效自评表</w:t>
      </w:r>
      <w:r w:rsidR="006E3A8E">
        <w:rPr>
          <w:sz w:val="28"/>
          <w:szCs w:val="28"/>
          <w:lang w:eastAsia="zh-CN"/>
        </w:rPr>
        <w:br w:type="page"/>
      </w:r>
    </w:p>
    <w:tbl>
      <w:tblPr>
        <w:tblW w:w="9000" w:type="dxa"/>
        <w:tblLook w:val="04A0" w:firstRow="1" w:lastRow="0" w:firstColumn="1" w:lastColumn="0" w:noHBand="0" w:noVBand="1"/>
      </w:tblPr>
      <w:tblGrid>
        <w:gridCol w:w="714"/>
        <w:gridCol w:w="900"/>
        <w:gridCol w:w="2914"/>
        <w:gridCol w:w="771"/>
        <w:gridCol w:w="885"/>
        <w:gridCol w:w="686"/>
        <w:gridCol w:w="685"/>
        <w:gridCol w:w="757"/>
        <w:gridCol w:w="688"/>
      </w:tblGrid>
      <w:tr w:rsidR="006E3A8E" w:rsidRPr="006E3A8E" w14:paraId="026C682A" w14:textId="77777777" w:rsidTr="006E3A8E">
        <w:trPr>
          <w:trHeight w:val="600"/>
        </w:trPr>
        <w:tc>
          <w:tcPr>
            <w:tcW w:w="9000" w:type="dxa"/>
            <w:gridSpan w:val="9"/>
            <w:tcBorders>
              <w:top w:val="nil"/>
              <w:left w:val="nil"/>
              <w:bottom w:val="nil"/>
              <w:right w:val="nil"/>
            </w:tcBorders>
            <w:shd w:val="clear" w:color="auto" w:fill="auto"/>
            <w:vAlign w:val="center"/>
            <w:hideMark/>
          </w:tcPr>
          <w:p w14:paraId="033AD0E4" w14:textId="77777777" w:rsidR="006E3A8E" w:rsidRPr="006E3A8E" w:rsidRDefault="006E3A8E" w:rsidP="006E3A8E">
            <w:pPr>
              <w:widowControl/>
              <w:jc w:val="center"/>
              <w:rPr>
                <w:rFonts w:ascii="宋体" w:eastAsia="宋体" w:hAnsi="宋体" w:cs="宋体"/>
                <w:b/>
                <w:bCs/>
                <w:lang w:eastAsia="zh-CN" w:bidi="ar-SA"/>
              </w:rPr>
            </w:pPr>
            <w:r w:rsidRPr="006E3A8E">
              <w:rPr>
                <w:rFonts w:ascii="宋体" w:eastAsia="宋体" w:hAnsi="宋体" w:cs="宋体" w:hint="eastAsia"/>
                <w:b/>
                <w:bCs/>
                <w:lang w:eastAsia="zh-CN" w:bidi="ar-SA"/>
              </w:rPr>
              <w:lastRenderedPageBreak/>
              <w:t>南京市市级项目预算绩效自评表</w:t>
            </w:r>
          </w:p>
        </w:tc>
      </w:tr>
      <w:tr w:rsidR="006E3A8E" w:rsidRPr="006E3A8E" w14:paraId="4A0AEA14" w14:textId="77777777" w:rsidTr="006E3A8E">
        <w:trPr>
          <w:trHeight w:val="380"/>
        </w:trPr>
        <w:tc>
          <w:tcPr>
            <w:tcW w:w="9000" w:type="dxa"/>
            <w:gridSpan w:val="9"/>
            <w:tcBorders>
              <w:top w:val="nil"/>
              <w:left w:val="nil"/>
              <w:bottom w:val="nil"/>
              <w:right w:val="nil"/>
            </w:tcBorders>
            <w:shd w:val="clear" w:color="auto" w:fill="auto"/>
            <w:vAlign w:val="center"/>
            <w:hideMark/>
          </w:tcPr>
          <w:p w14:paraId="13E4C29E" w14:textId="77777777" w:rsidR="006E3A8E" w:rsidRPr="006E3A8E" w:rsidRDefault="006E3A8E" w:rsidP="006E3A8E">
            <w:pPr>
              <w:widowControl/>
              <w:jc w:val="center"/>
              <w:rPr>
                <w:rFonts w:ascii="Calibri" w:eastAsia="宋体" w:hAnsi="Calibri" w:cs="Calibri"/>
                <w:sz w:val="18"/>
                <w:szCs w:val="18"/>
                <w:lang w:eastAsia="zh-CN" w:bidi="ar-SA"/>
              </w:rPr>
            </w:pPr>
            <w:r w:rsidRPr="006E3A8E">
              <w:rPr>
                <w:rFonts w:ascii="Calibri" w:eastAsia="宋体" w:hAnsi="Calibri" w:cs="Calibri"/>
                <w:sz w:val="18"/>
                <w:szCs w:val="18"/>
                <w:lang w:eastAsia="zh-CN" w:bidi="ar-SA"/>
              </w:rPr>
              <w:t>2022</w:t>
            </w:r>
            <w:r w:rsidRPr="006E3A8E">
              <w:rPr>
                <w:rFonts w:ascii="Calibri" w:eastAsia="宋体" w:hAnsi="Calibri" w:cs="Calibri"/>
                <w:sz w:val="18"/>
                <w:szCs w:val="18"/>
                <w:lang w:eastAsia="zh-CN" w:bidi="ar-SA"/>
              </w:rPr>
              <w:t>年度</w:t>
            </w:r>
          </w:p>
        </w:tc>
      </w:tr>
      <w:tr w:rsidR="006E3A8E" w:rsidRPr="006E3A8E" w14:paraId="2A8CB99E" w14:textId="77777777" w:rsidTr="006E3A8E">
        <w:trPr>
          <w:trHeight w:val="380"/>
        </w:trPr>
        <w:tc>
          <w:tcPr>
            <w:tcW w:w="16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FC2ECCF"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项目名称</w:t>
            </w:r>
          </w:p>
        </w:tc>
        <w:tc>
          <w:tcPr>
            <w:tcW w:w="2914" w:type="dxa"/>
            <w:tcBorders>
              <w:top w:val="single" w:sz="4" w:space="0" w:color="000000"/>
              <w:left w:val="nil"/>
              <w:bottom w:val="single" w:sz="4" w:space="0" w:color="000000"/>
              <w:right w:val="single" w:sz="4" w:space="0" w:color="000000"/>
            </w:tcBorders>
            <w:shd w:val="clear" w:color="auto" w:fill="auto"/>
            <w:vAlign w:val="center"/>
            <w:hideMark/>
          </w:tcPr>
          <w:p w14:paraId="140385E9"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农业品牌建设</w:t>
            </w:r>
          </w:p>
        </w:tc>
        <w:tc>
          <w:tcPr>
            <w:tcW w:w="234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63504C6"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主管部门</w:t>
            </w:r>
          </w:p>
        </w:tc>
        <w:tc>
          <w:tcPr>
            <w:tcW w:w="2128" w:type="dxa"/>
            <w:gridSpan w:val="3"/>
            <w:tcBorders>
              <w:top w:val="single" w:sz="4" w:space="0" w:color="auto"/>
              <w:left w:val="nil"/>
              <w:bottom w:val="single" w:sz="4" w:space="0" w:color="auto"/>
              <w:right w:val="single" w:sz="4" w:space="0" w:color="auto"/>
            </w:tcBorders>
            <w:shd w:val="clear" w:color="auto" w:fill="auto"/>
            <w:vAlign w:val="center"/>
            <w:hideMark/>
          </w:tcPr>
          <w:p w14:paraId="1B050490"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南京市农业农村局</w:t>
            </w:r>
          </w:p>
        </w:tc>
      </w:tr>
      <w:tr w:rsidR="006E3A8E" w:rsidRPr="006E3A8E" w14:paraId="554492E0" w14:textId="77777777" w:rsidTr="006E3A8E">
        <w:trPr>
          <w:trHeight w:val="380"/>
        </w:trPr>
        <w:tc>
          <w:tcPr>
            <w:tcW w:w="16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3B9A9CD"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项目类型</w:t>
            </w:r>
          </w:p>
        </w:tc>
        <w:tc>
          <w:tcPr>
            <w:tcW w:w="2914" w:type="dxa"/>
            <w:tcBorders>
              <w:top w:val="single" w:sz="4" w:space="0" w:color="000000"/>
              <w:left w:val="nil"/>
              <w:bottom w:val="single" w:sz="4" w:space="0" w:color="000000"/>
              <w:right w:val="single" w:sz="4" w:space="0" w:color="000000"/>
            </w:tcBorders>
            <w:shd w:val="clear" w:color="auto" w:fill="auto"/>
            <w:vAlign w:val="center"/>
            <w:hideMark/>
          </w:tcPr>
          <w:p w14:paraId="34B421A6"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一次性安排项目</w:t>
            </w:r>
          </w:p>
        </w:tc>
        <w:tc>
          <w:tcPr>
            <w:tcW w:w="2342" w:type="dxa"/>
            <w:gridSpan w:val="3"/>
            <w:tcBorders>
              <w:top w:val="single" w:sz="4" w:space="0" w:color="auto"/>
              <w:left w:val="nil"/>
              <w:bottom w:val="single" w:sz="4" w:space="0" w:color="auto"/>
              <w:right w:val="single" w:sz="4" w:space="0" w:color="auto"/>
            </w:tcBorders>
            <w:shd w:val="clear" w:color="auto" w:fill="auto"/>
            <w:vAlign w:val="center"/>
            <w:hideMark/>
          </w:tcPr>
          <w:p w14:paraId="7D7BA0A9"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项目级次</w:t>
            </w:r>
          </w:p>
        </w:tc>
        <w:tc>
          <w:tcPr>
            <w:tcW w:w="2128" w:type="dxa"/>
            <w:gridSpan w:val="3"/>
            <w:tcBorders>
              <w:top w:val="single" w:sz="4" w:space="0" w:color="auto"/>
              <w:left w:val="nil"/>
              <w:bottom w:val="single" w:sz="4" w:space="0" w:color="auto"/>
              <w:right w:val="single" w:sz="4" w:space="0" w:color="auto"/>
            </w:tcBorders>
            <w:shd w:val="clear" w:color="auto" w:fill="auto"/>
            <w:vAlign w:val="center"/>
            <w:hideMark/>
          </w:tcPr>
          <w:p w14:paraId="0ACF7EEA"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市本级</w:t>
            </w:r>
          </w:p>
        </w:tc>
      </w:tr>
      <w:tr w:rsidR="006E3A8E" w:rsidRPr="006E3A8E" w14:paraId="6C887F65" w14:textId="77777777" w:rsidTr="006E3A8E">
        <w:trPr>
          <w:trHeight w:val="380"/>
        </w:trPr>
        <w:tc>
          <w:tcPr>
            <w:tcW w:w="16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2C37A3C"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开始时间</w:t>
            </w:r>
          </w:p>
        </w:tc>
        <w:tc>
          <w:tcPr>
            <w:tcW w:w="2914" w:type="dxa"/>
            <w:tcBorders>
              <w:top w:val="single" w:sz="4" w:space="0" w:color="000000"/>
              <w:left w:val="nil"/>
              <w:bottom w:val="single" w:sz="4" w:space="0" w:color="000000"/>
              <w:right w:val="single" w:sz="4" w:space="0" w:color="000000"/>
            </w:tcBorders>
            <w:shd w:val="clear" w:color="auto" w:fill="auto"/>
            <w:vAlign w:val="center"/>
            <w:hideMark/>
          </w:tcPr>
          <w:p w14:paraId="603527FC"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2022年</w:t>
            </w:r>
          </w:p>
        </w:tc>
        <w:tc>
          <w:tcPr>
            <w:tcW w:w="2342" w:type="dxa"/>
            <w:gridSpan w:val="3"/>
            <w:tcBorders>
              <w:top w:val="single" w:sz="4" w:space="0" w:color="auto"/>
              <w:left w:val="nil"/>
              <w:bottom w:val="single" w:sz="4" w:space="0" w:color="auto"/>
              <w:right w:val="single" w:sz="4" w:space="0" w:color="auto"/>
            </w:tcBorders>
            <w:shd w:val="clear" w:color="auto" w:fill="auto"/>
            <w:vAlign w:val="center"/>
            <w:hideMark/>
          </w:tcPr>
          <w:p w14:paraId="724BE6BB"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完成时间</w:t>
            </w:r>
          </w:p>
        </w:tc>
        <w:tc>
          <w:tcPr>
            <w:tcW w:w="2128" w:type="dxa"/>
            <w:gridSpan w:val="3"/>
            <w:tcBorders>
              <w:top w:val="single" w:sz="4" w:space="0" w:color="auto"/>
              <w:left w:val="nil"/>
              <w:bottom w:val="single" w:sz="4" w:space="0" w:color="auto"/>
              <w:right w:val="single" w:sz="4" w:space="0" w:color="auto"/>
            </w:tcBorders>
            <w:shd w:val="clear" w:color="auto" w:fill="auto"/>
            <w:vAlign w:val="center"/>
            <w:hideMark/>
          </w:tcPr>
          <w:p w14:paraId="64DF7B42"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2022年</w:t>
            </w:r>
          </w:p>
        </w:tc>
      </w:tr>
      <w:tr w:rsidR="006E3A8E" w:rsidRPr="006E3A8E" w14:paraId="38499FB2" w14:textId="77777777" w:rsidTr="006E3A8E">
        <w:trPr>
          <w:trHeight w:val="840"/>
        </w:trPr>
        <w:tc>
          <w:tcPr>
            <w:tcW w:w="16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B8C3F86"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实施单位</w:t>
            </w:r>
          </w:p>
        </w:tc>
        <w:tc>
          <w:tcPr>
            <w:tcW w:w="2914" w:type="dxa"/>
            <w:tcBorders>
              <w:top w:val="single" w:sz="4" w:space="0" w:color="000000"/>
              <w:left w:val="nil"/>
              <w:bottom w:val="single" w:sz="4" w:space="0" w:color="000000"/>
              <w:right w:val="single" w:sz="4" w:space="0" w:color="000000"/>
            </w:tcBorders>
            <w:shd w:val="clear" w:color="auto" w:fill="auto"/>
            <w:vAlign w:val="center"/>
            <w:hideMark/>
          </w:tcPr>
          <w:p w14:paraId="5E6DDF01"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南京市农业农村局</w:t>
            </w:r>
          </w:p>
        </w:tc>
        <w:tc>
          <w:tcPr>
            <w:tcW w:w="2342" w:type="dxa"/>
            <w:gridSpan w:val="3"/>
            <w:tcBorders>
              <w:top w:val="single" w:sz="4" w:space="0" w:color="auto"/>
              <w:left w:val="nil"/>
              <w:bottom w:val="single" w:sz="4" w:space="0" w:color="auto"/>
              <w:right w:val="single" w:sz="4" w:space="0" w:color="auto"/>
            </w:tcBorders>
            <w:shd w:val="clear" w:color="auto" w:fill="auto"/>
            <w:vAlign w:val="center"/>
            <w:hideMark/>
          </w:tcPr>
          <w:p w14:paraId="381115B6"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项目负责人/</w:t>
            </w:r>
            <w:r w:rsidRPr="006E3A8E">
              <w:rPr>
                <w:rFonts w:ascii="宋体" w:eastAsia="宋体" w:hAnsi="宋体" w:cs="宋体" w:hint="eastAsia"/>
                <w:sz w:val="18"/>
                <w:szCs w:val="18"/>
                <w:lang w:eastAsia="zh-CN" w:bidi="ar-SA"/>
              </w:rPr>
              <w:br/>
              <w:t>联系电话</w:t>
            </w:r>
          </w:p>
        </w:tc>
        <w:tc>
          <w:tcPr>
            <w:tcW w:w="2128" w:type="dxa"/>
            <w:gridSpan w:val="3"/>
            <w:tcBorders>
              <w:top w:val="single" w:sz="4" w:space="0" w:color="auto"/>
              <w:left w:val="nil"/>
              <w:bottom w:val="single" w:sz="4" w:space="0" w:color="auto"/>
              <w:right w:val="single" w:sz="4" w:space="0" w:color="000000"/>
            </w:tcBorders>
            <w:shd w:val="clear" w:color="auto" w:fill="auto"/>
            <w:vAlign w:val="center"/>
            <w:hideMark/>
          </w:tcPr>
          <w:p w14:paraId="027AB3A0"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成晓晖  68786041</w:t>
            </w:r>
            <w:r w:rsidRPr="006E3A8E">
              <w:rPr>
                <w:rFonts w:ascii="宋体" w:eastAsia="宋体" w:hAnsi="宋体" w:cs="宋体" w:hint="eastAsia"/>
                <w:sz w:val="18"/>
                <w:szCs w:val="18"/>
                <w:lang w:eastAsia="zh-CN" w:bidi="ar-SA"/>
              </w:rPr>
              <w:br/>
              <w:t>王新铭  68786136</w:t>
            </w:r>
            <w:r w:rsidRPr="006E3A8E">
              <w:rPr>
                <w:rFonts w:ascii="宋体" w:eastAsia="宋体" w:hAnsi="宋体" w:cs="宋体" w:hint="eastAsia"/>
                <w:sz w:val="18"/>
                <w:szCs w:val="18"/>
                <w:lang w:eastAsia="zh-CN" w:bidi="ar-SA"/>
              </w:rPr>
              <w:br/>
              <w:t>陈永中  68786021</w:t>
            </w:r>
          </w:p>
        </w:tc>
      </w:tr>
      <w:tr w:rsidR="006E3A8E" w:rsidRPr="006E3A8E" w14:paraId="6C560DAD" w14:textId="77777777" w:rsidTr="006E3A8E">
        <w:trPr>
          <w:trHeight w:val="600"/>
        </w:trPr>
        <w:tc>
          <w:tcPr>
            <w:tcW w:w="714" w:type="dxa"/>
            <w:vMerge w:val="restart"/>
            <w:tcBorders>
              <w:top w:val="nil"/>
              <w:left w:val="single" w:sz="4" w:space="0" w:color="auto"/>
              <w:bottom w:val="single" w:sz="4" w:space="0" w:color="000000"/>
              <w:right w:val="single" w:sz="4" w:space="0" w:color="auto"/>
            </w:tcBorders>
            <w:shd w:val="clear" w:color="auto" w:fill="auto"/>
            <w:vAlign w:val="center"/>
            <w:hideMark/>
          </w:tcPr>
          <w:p w14:paraId="7B804DB3"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项目资金</w:t>
            </w:r>
            <w:r w:rsidRPr="006E3A8E">
              <w:rPr>
                <w:rFonts w:ascii="宋体" w:eastAsia="宋体" w:hAnsi="宋体" w:cs="宋体" w:hint="eastAsia"/>
                <w:sz w:val="18"/>
                <w:szCs w:val="18"/>
                <w:lang w:eastAsia="zh-CN" w:bidi="ar-SA"/>
              </w:rPr>
              <w:br/>
              <w:t>（万元）</w:t>
            </w:r>
          </w:p>
        </w:tc>
        <w:tc>
          <w:tcPr>
            <w:tcW w:w="900" w:type="dxa"/>
            <w:vMerge w:val="restart"/>
            <w:tcBorders>
              <w:top w:val="nil"/>
              <w:left w:val="nil"/>
              <w:bottom w:val="single" w:sz="4" w:space="0" w:color="000000"/>
              <w:right w:val="single" w:sz="4" w:space="0" w:color="000000"/>
            </w:tcBorders>
            <w:shd w:val="clear" w:color="auto" w:fill="auto"/>
            <w:vAlign w:val="center"/>
            <w:hideMark/>
          </w:tcPr>
          <w:p w14:paraId="0431BB4D"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支出</w:t>
            </w:r>
          </w:p>
        </w:tc>
        <w:tc>
          <w:tcPr>
            <w:tcW w:w="2914" w:type="dxa"/>
            <w:tcBorders>
              <w:top w:val="single" w:sz="4" w:space="0" w:color="000000"/>
              <w:left w:val="nil"/>
              <w:bottom w:val="single" w:sz="4" w:space="0" w:color="000000"/>
              <w:right w:val="single" w:sz="4" w:space="0" w:color="000000"/>
            </w:tcBorders>
            <w:shd w:val="clear" w:color="auto" w:fill="auto"/>
            <w:vAlign w:val="center"/>
            <w:hideMark/>
          </w:tcPr>
          <w:p w14:paraId="02EB2269"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（此空不填）</w:t>
            </w:r>
          </w:p>
        </w:tc>
        <w:tc>
          <w:tcPr>
            <w:tcW w:w="2342" w:type="dxa"/>
            <w:gridSpan w:val="3"/>
            <w:tcBorders>
              <w:top w:val="single" w:sz="4" w:space="0" w:color="auto"/>
              <w:left w:val="nil"/>
              <w:bottom w:val="single" w:sz="4" w:space="0" w:color="auto"/>
              <w:right w:val="single" w:sz="4" w:space="0" w:color="auto"/>
            </w:tcBorders>
            <w:shd w:val="clear" w:color="auto" w:fill="auto"/>
            <w:vAlign w:val="center"/>
            <w:hideMark/>
          </w:tcPr>
          <w:p w14:paraId="1193DAC8"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全年（程）</w:t>
            </w:r>
            <w:r w:rsidRPr="006E3A8E">
              <w:rPr>
                <w:rFonts w:ascii="宋体" w:eastAsia="宋体" w:hAnsi="宋体" w:cs="宋体" w:hint="eastAsia"/>
                <w:sz w:val="18"/>
                <w:szCs w:val="18"/>
                <w:lang w:eastAsia="zh-CN" w:bidi="ar-SA"/>
              </w:rPr>
              <w:br/>
              <w:t>预算数</w:t>
            </w:r>
          </w:p>
        </w:tc>
        <w:tc>
          <w:tcPr>
            <w:tcW w:w="2128" w:type="dxa"/>
            <w:gridSpan w:val="3"/>
            <w:tcBorders>
              <w:top w:val="single" w:sz="4" w:space="0" w:color="auto"/>
              <w:left w:val="nil"/>
              <w:bottom w:val="single" w:sz="4" w:space="0" w:color="auto"/>
              <w:right w:val="single" w:sz="4" w:space="0" w:color="auto"/>
            </w:tcBorders>
            <w:shd w:val="clear" w:color="auto" w:fill="auto"/>
            <w:vAlign w:val="center"/>
            <w:hideMark/>
          </w:tcPr>
          <w:p w14:paraId="703CECD1"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实际执行数</w:t>
            </w:r>
          </w:p>
        </w:tc>
      </w:tr>
      <w:tr w:rsidR="006E3A8E" w:rsidRPr="006E3A8E" w14:paraId="3B64D2D1" w14:textId="77777777" w:rsidTr="006E3A8E">
        <w:trPr>
          <w:trHeight w:val="380"/>
        </w:trPr>
        <w:tc>
          <w:tcPr>
            <w:tcW w:w="714" w:type="dxa"/>
            <w:vMerge/>
            <w:tcBorders>
              <w:top w:val="nil"/>
              <w:left w:val="single" w:sz="4" w:space="0" w:color="auto"/>
              <w:bottom w:val="single" w:sz="4" w:space="0" w:color="000000"/>
              <w:right w:val="single" w:sz="4" w:space="0" w:color="auto"/>
            </w:tcBorders>
            <w:vAlign w:val="center"/>
            <w:hideMark/>
          </w:tcPr>
          <w:p w14:paraId="3C579A83" w14:textId="77777777" w:rsidR="006E3A8E" w:rsidRPr="006E3A8E" w:rsidRDefault="006E3A8E" w:rsidP="006E3A8E">
            <w:pPr>
              <w:widowControl/>
              <w:rPr>
                <w:rFonts w:ascii="宋体" w:eastAsia="宋体" w:hAnsi="宋体" w:cs="宋体"/>
                <w:sz w:val="18"/>
                <w:szCs w:val="18"/>
                <w:lang w:eastAsia="zh-CN" w:bidi="ar-SA"/>
              </w:rPr>
            </w:pPr>
          </w:p>
        </w:tc>
        <w:tc>
          <w:tcPr>
            <w:tcW w:w="900" w:type="dxa"/>
            <w:vMerge/>
            <w:tcBorders>
              <w:top w:val="nil"/>
              <w:left w:val="nil"/>
              <w:bottom w:val="single" w:sz="4" w:space="0" w:color="000000"/>
              <w:right w:val="single" w:sz="4" w:space="0" w:color="000000"/>
            </w:tcBorders>
            <w:vAlign w:val="center"/>
            <w:hideMark/>
          </w:tcPr>
          <w:p w14:paraId="07CF6664" w14:textId="77777777" w:rsidR="006E3A8E" w:rsidRPr="006E3A8E" w:rsidRDefault="006E3A8E" w:rsidP="006E3A8E">
            <w:pPr>
              <w:widowControl/>
              <w:rPr>
                <w:rFonts w:ascii="宋体" w:eastAsia="宋体" w:hAnsi="宋体" w:cs="宋体"/>
                <w:sz w:val="18"/>
                <w:szCs w:val="18"/>
                <w:lang w:eastAsia="zh-CN" w:bidi="ar-SA"/>
              </w:rPr>
            </w:pPr>
          </w:p>
        </w:tc>
        <w:tc>
          <w:tcPr>
            <w:tcW w:w="2914" w:type="dxa"/>
            <w:tcBorders>
              <w:top w:val="single" w:sz="4" w:space="0" w:color="000000"/>
              <w:left w:val="nil"/>
              <w:bottom w:val="single" w:sz="4" w:space="0" w:color="000000"/>
              <w:right w:val="single" w:sz="4" w:space="0" w:color="000000"/>
            </w:tcBorders>
            <w:shd w:val="clear" w:color="auto" w:fill="auto"/>
            <w:vAlign w:val="center"/>
            <w:hideMark/>
          </w:tcPr>
          <w:p w14:paraId="3A97B2CA"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农业品牌建设</w:t>
            </w:r>
          </w:p>
        </w:tc>
        <w:tc>
          <w:tcPr>
            <w:tcW w:w="2342" w:type="dxa"/>
            <w:gridSpan w:val="3"/>
            <w:tcBorders>
              <w:top w:val="single" w:sz="4" w:space="0" w:color="auto"/>
              <w:left w:val="nil"/>
              <w:bottom w:val="single" w:sz="4" w:space="0" w:color="auto"/>
              <w:right w:val="single" w:sz="4" w:space="0" w:color="auto"/>
            </w:tcBorders>
            <w:shd w:val="clear" w:color="auto" w:fill="auto"/>
            <w:vAlign w:val="center"/>
            <w:hideMark/>
          </w:tcPr>
          <w:p w14:paraId="68B2CC84"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4870</w:t>
            </w:r>
          </w:p>
        </w:tc>
        <w:tc>
          <w:tcPr>
            <w:tcW w:w="2128" w:type="dxa"/>
            <w:gridSpan w:val="3"/>
            <w:tcBorders>
              <w:top w:val="single" w:sz="4" w:space="0" w:color="auto"/>
              <w:left w:val="nil"/>
              <w:bottom w:val="single" w:sz="4" w:space="0" w:color="auto"/>
              <w:right w:val="single" w:sz="4" w:space="0" w:color="auto"/>
            </w:tcBorders>
            <w:shd w:val="clear" w:color="auto" w:fill="auto"/>
            <w:vAlign w:val="center"/>
            <w:hideMark/>
          </w:tcPr>
          <w:p w14:paraId="2E5CDBB1"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4,846.80</w:t>
            </w:r>
          </w:p>
        </w:tc>
      </w:tr>
      <w:tr w:rsidR="006E3A8E" w:rsidRPr="006E3A8E" w14:paraId="5F972047" w14:textId="77777777" w:rsidTr="006E3A8E">
        <w:trPr>
          <w:trHeight w:val="600"/>
        </w:trPr>
        <w:tc>
          <w:tcPr>
            <w:tcW w:w="714" w:type="dxa"/>
            <w:tcBorders>
              <w:top w:val="nil"/>
              <w:left w:val="single" w:sz="4" w:space="0" w:color="000000"/>
              <w:bottom w:val="single" w:sz="4" w:space="0" w:color="000000"/>
              <w:right w:val="single" w:sz="4" w:space="0" w:color="000000"/>
            </w:tcBorders>
            <w:shd w:val="clear" w:color="auto" w:fill="auto"/>
            <w:vAlign w:val="center"/>
            <w:hideMark/>
          </w:tcPr>
          <w:p w14:paraId="25F87AA3"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一级指标</w:t>
            </w:r>
          </w:p>
        </w:tc>
        <w:tc>
          <w:tcPr>
            <w:tcW w:w="900" w:type="dxa"/>
            <w:tcBorders>
              <w:top w:val="nil"/>
              <w:left w:val="nil"/>
              <w:bottom w:val="single" w:sz="4" w:space="0" w:color="000000"/>
              <w:right w:val="single" w:sz="4" w:space="0" w:color="000000"/>
            </w:tcBorders>
            <w:shd w:val="clear" w:color="auto" w:fill="auto"/>
            <w:vAlign w:val="center"/>
            <w:hideMark/>
          </w:tcPr>
          <w:p w14:paraId="48858978"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二级指标</w:t>
            </w:r>
          </w:p>
        </w:tc>
        <w:tc>
          <w:tcPr>
            <w:tcW w:w="2914" w:type="dxa"/>
            <w:tcBorders>
              <w:top w:val="single" w:sz="4" w:space="0" w:color="000000"/>
              <w:left w:val="nil"/>
              <w:bottom w:val="single" w:sz="4" w:space="0" w:color="000000"/>
              <w:right w:val="single" w:sz="4" w:space="0" w:color="000000"/>
            </w:tcBorders>
            <w:shd w:val="clear" w:color="auto" w:fill="auto"/>
            <w:vAlign w:val="center"/>
            <w:hideMark/>
          </w:tcPr>
          <w:p w14:paraId="45F79AA8"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三级指标</w:t>
            </w:r>
          </w:p>
        </w:tc>
        <w:tc>
          <w:tcPr>
            <w:tcW w:w="771" w:type="dxa"/>
            <w:tcBorders>
              <w:top w:val="nil"/>
              <w:left w:val="nil"/>
              <w:bottom w:val="single" w:sz="4" w:space="0" w:color="000000"/>
              <w:right w:val="single" w:sz="4" w:space="0" w:color="000000"/>
            </w:tcBorders>
            <w:shd w:val="clear" w:color="auto" w:fill="auto"/>
            <w:vAlign w:val="center"/>
            <w:hideMark/>
          </w:tcPr>
          <w:p w14:paraId="46F5059C"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全年（程）</w:t>
            </w:r>
            <w:r w:rsidRPr="006E3A8E">
              <w:rPr>
                <w:rFonts w:ascii="宋体" w:eastAsia="宋体" w:hAnsi="宋体" w:cs="宋体" w:hint="eastAsia"/>
                <w:sz w:val="18"/>
                <w:szCs w:val="18"/>
                <w:lang w:eastAsia="zh-CN" w:bidi="ar-SA"/>
              </w:rPr>
              <w:br/>
              <w:t>指标值</w:t>
            </w:r>
          </w:p>
        </w:tc>
        <w:tc>
          <w:tcPr>
            <w:tcW w:w="885" w:type="dxa"/>
            <w:tcBorders>
              <w:top w:val="nil"/>
              <w:left w:val="nil"/>
              <w:bottom w:val="single" w:sz="4" w:space="0" w:color="000000"/>
              <w:right w:val="nil"/>
            </w:tcBorders>
            <w:shd w:val="clear" w:color="auto" w:fill="auto"/>
            <w:vAlign w:val="center"/>
            <w:hideMark/>
          </w:tcPr>
          <w:p w14:paraId="40E4FEB3"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实际完成值</w:t>
            </w:r>
          </w:p>
        </w:tc>
        <w:tc>
          <w:tcPr>
            <w:tcW w:w="685" w:type="dxa"/>
            <w:tcBorders>
              <w:top w:val="nil"/>
              <w:left w:val="single" w:sz="4" w:space="0" w:color="auto"/>
              <w:bottom w:val="single" w:sz="4" w:space="0" w:color="auto"/>
              <w:right w:val="single" w:sz="4" w:space="0" w:color="auto"/>
            </w:tcBorders>
            <w:shd w:val="clear" w:color="auto" w:fill="auto"/>
            <w:vAlign w:val="center"/>
            <w:hideMark/>
          </w:tcPr>
          <w:p w14:paraId="2C0BE861"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分值</w:t>
            </w:r>
          </w:p>
        </w:tc>
        <w:tc>
          <w:tcPr>
            <w:tcW w:w="685" w:type="dxa"/>
            <w:tcBorders>
              <w:top w:val="nil"/>
              <w:left w:val="nil"/>
              <w:bottom w:val="single" w:sz="4" w:space="0" w:color="auto"/>
              <w:right w:val="single" w:sz="4" w:space="0" w:color="auto"/>
            </w:tcBorders>
            <w:shd w:val="clear" w:color="auto" w:fill="auto"/>
            <w:vAlign w:val="center"/>
            <w:hideMark/>
          </w:tcPr>
          <w:p w14:paraId="5FDE926D"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得分</w:t>
            </w:r>
          </w:p>
        </w:tc>
        <w:tc>
          <w:tcPr>
            <w:tcW w:w="757" w:type="dxa"/>
            <w:tcBorders>
              <w:top w:val="nil"/>
              <w:left w:val="nil"/>
              <w:bottom w:val="single" w:sz="4" w:space="0" w:color="auto"/>
              <w:right w:val="single" w:sz="4" w:space="0" w:color="auto"/>
            </w:tcBorders>
            <w:shd w:val="clear" w:color="auto" w:fill="auto"/>
            <w:vAlign w:val="center"/>
            <w:hideMark/>
          </w:tcPr>
          <w:p w14:paraId="78A43A7C"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未完成指标原因分析</w:t>
            </w:r>
          </w:p>
        </w:tc>
        <w:tc>
          <w:tcPr>
            <w:tcW w:w="685" w:type="dxa"/>
            <w:tcBorders>
              <w:top w:val="nil"/>
              <w:left w:val="nil"/>
              <w:bottom w:val="single" w:sz="4" w:space="0" w:color="auto"/>
              <w:right w:val="single" w:sz="4" w:space="0" w:color="auto"/>
            </w:tcBorders>
            <w:shd w:val="clear" w:color="auto" w:fill="auto"/>
            <w:vAlign w:val="center"/>
            <w:hideMark/>
          </w:tcPr>
          <w:p w14:paraId="4F648D8C"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佐证材料</w:t>
            </w:r>
          </w:p>
        </w:tc>
      </w:tr>
      <w:tr w:rsidR="006E3A8E" w:rsidRPr="006E3A8E" w14:paraId="049F0BC8" w14:textId="77777777" w:rsidTr="006E3A8E">
        <w:trPr>
          <w:trHeight w:val="403"/>
        </w:trPr>
        <w:tc>
          <w:tcPr>
            <w:tcW w:w="714" w:type="dxa"/>
            <w:tcBorders>
              <w:top w:val="nil"/>
              <w:left w:val="single" w:sz="4" w:space="0" w:color="000000"/>
              <w:bottom w:val="single" w:sz="4" w:space="0" w:color="000000"/>
              <w:right w:val="nil"/>
            </w:tcBorders>
            <w:shd w:val="clear" w:color="auto" w:fill="auto"/>
            <w:vAlign w:val="center"/>
            <w:hideMark/>
          </w:tcPr>
          <w:p w14:paraId="43BE3DA0"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（此空不填）</w:t>
            </w:r>
          </w:p>
        </w:tc>
        <w:tc>
          <w:tcPr>
            <w:tcW w:w="900" w:type="dxa"/>
            <w:tcBorders>
              <w:top w:val="nil"/>
              <w:left w:val="single" w:sz="4" w:space="0" w:color="000000"/>
              <w:bottom w:val="single" w:sz="4" w:space="0" w:color="000000"/>
              <w:right w:val="nil"/>
            </w:tcBorders>
            <w:shd w:val="clear" w:color="auto" w:fill="auto"/>
            <w:vAlign w:val="center"/>
            <w:hideMark/>
          </w:tcPr>
          <w:p w14:paraId="744F0A4C"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（此空不填）</w:t>
            </w:r>
          </w:p>
        </w:tc>
        <w:tc>
          <w:tcPr>
            <w:tcW w:w="291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74B0A63"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（此空不填）</w:t>
            </w:r>
          </w:p>
        </w:tc>
        <w:tc>
          <w:tcPr>
            <w:tcW w:w="771" w:type="dxa"/>
            <w:tcBorders>
              <w:top w:val="nil"/>
              <w:left w:val="nil"/>
              <w:bottom w:val="single" w:sz="4" w:space="0" w:color="000000"/>
              <w:right w:val="nil"/>
            </w:tcBorders>
            <w:shd w:val="clear" w:color="auto" w:fill="auto"/>
            <w:vAlign w:val="center"/>
            <w:hideMark/>
          </w:tcPr>
          <w:p w14:paraId="34DA2659"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（此空不填）</w:t>
            </w:r>
          </w:p>
        </w:tc>
        <w:tc>
          <w:tcPr>
            <w:tcW w:w="885" w:type="dxa"/>
            <w:tcBorders>
              <w:top w:val="nil"/>
              <w:left w:val="single" w:sz="4" w:space="0" w:color="000000"/>
              <w:bottom w:val="nil"/>
              <w:right w:val="nil"/>
            </w:tcBorders>
            <w:shd w:val="clear" w:color="auto" w:fill="auto"/>
            <w:vAlign w:val="center"/>
            <w:hideMark/>
          </w:tcPr>
          <w:p w14:paraId="2FFDE885"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（此空不填）</w:t>
            </w:r>
          </w:p>
        </w:tc>
        <w:tc>
          <w:tcPr>
            <w:tcW w:w="685" w:type="dxa"/>
            <w:tcBorders>
              <w:top w:val="nil"/>
              <w:left w:val="single" w:sz="4" w:space="0" w:color="auto"/>
              <w:bottom w:val="nil"/>
              <w:right w:val="single" w:sz="4" w:space="0" w:color="auto"/>
            </w:tcBorders>
            <w:shd w:val="clear" w:color="auto" w:fill="auto"/>
            <w:vAlign w:val="center"/>
            <w:hideMark/>
          </w:tcPr>
          <w:p w14:paraId="3ACDF508"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100</w:t>
            </w:r>
          </w:p>
        </w:tc>
        <w:tc>
          <w:tcPr>
            <w:tcW w:w="685" w:type="dxa"/>
            <w:tcBorders>
              <w:top w:val="nil"/>
              <w:left w:val="nil"/>
              <w:bottom w:val="nil"/>
              <w:right w:val="single" w:sz="4" w:space="0" w:color="auto"/>
            </w:tcBorders>
            <w:shd w:val="clear" w:color="auto" w:fill="auto"/>
            <w:vAlign w:val="center"/>
            <w:hideMark/>
          </w:tcPr>
          <w:p w14:paraId="0A3E0F06" w14:textId="6BAED779"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9</w:t>
            </w:r>
            <w:r w:rsidR="000B3729">
              <w:rPr>
                <w:rFonts w:ascii="宋体" w:eastAsia="宋体" w:hAnsi="宋体" w:cs="宋体"/>
                <w:sz w:val="18"/>
                <w:szCs w:val="18"/>
                <w:lang w:eastAsia="zh-CN" w:bidi="ar-SA"/>
              </w:rPr>
              <w:t>9</w:t>
            </w:r>
          </w:p>
        </w:tc>
        <w:tc>
          <w:tcPr>
            <w:tcW w:w="757" w:type="dxa"/>
            <w:tcBorders>
              <w:top w:val="nil"/>
              <w:left w:val="nil"/>
              <w:bottom w:val="nil"/>
              <w:right w:val="nil"/>
            </w:tcBorders>
            <w:shd w:val="clear" w:color="auto" w:fill="auto"/>
            <w:vAlign w:val="center"/>
            <w:hideMark/>
          </w:tcPr>
          <w:p w14:paraId="09D307DD"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（此空不填）</w:t>
            </w:r>
          </w:p>
        </w:tc>
        <w:tc>
          <w:tcPr>
            <w:tcW w:w="685" w:type="dxa"/>
            <w:tcBorders>
              <w:top w:val="nil"/>
              <w:left w:val="single" w:sz="4" w:space="0" w:color="auto"/>
              <w:bottom w:val="nil"/>
              <w:right w:val="single" w:sz="4" w:space="0" w:color="auto"/>
            </w:tcBorders>
            <w:shd w:val="clear" w:color="auto" w:fill="auto"/>
            <w:vAlign w:val="center"/>
            <w:hideMark/>
          </w:tcPr>
          <w:p w14:paraId="7FE162FA"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（此空不填）</w:t>
            </w:r>
          </w:p>
        </w:tc>
      </w:tr>
      <w:tr w:rsidR="006E3A8E" w:rsidRPr="006E3A8E" w14:paraId="106B6E59" w14:textId="77777777" w:rsidTr="006E3A8E">
        <w:trPr>
          <w:trHeight w:val="380"/>
        </w:trPr>
        <w:tc>
          <w:tcPr>
            <w:tcW w:w="714"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6493ADFA"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决策</w:t>
            </w:r>
          </w:p>
        </w:tc>
        <w:tc>
          <w:tcPr>
            <w:tcW w:w="900"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1086441D"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项目立项</w:t>
            </w:r>
          </w:p>
        </w:tc>
        <w:tc>
          <w:tcPr>
            <w:tcW w:w="2914" w:type="dxa"/>
            <w:tcBorders>
              <w:top w:val="single" w:sz="4" w:space="0" w:color="000000"/>
              <w:left w:val="nil"/>
              <w:bottom w:val="single" w:sz="4" w:space="0" w:color="000000"/>
              <w:right w:val="single" w:sz="4" w:space="0" w:color="000000"/>
            </w:tcBorders>
            <w:shd w:val="clear" w:color="auto" w:fill="auto"/>
            <w:vAlign w:val="center"/>
            <w:hideMark/>
          </w:tcPr>
          <w:p w14:paraId="09EFBC6B"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立项依据充分性</w:t>
            </w:r>
          </w:p>
        </w:tc>
        <w:tc>
          <w:tcPr>
            <w:tcW w:w="771" w:type="dxa"/>
            <w:tcBorders>
              <w:top w:val="nil"/>
              <w:left w:val="nil"/>
              <w:bottom w:val="single" w:sz="4" w:space="0" w:color="000000"/>
              <w:right w:val="nil"/>
            </w:tcBorders>
            <w:shd w:val="clear" w:color="auto" w:fill="auto"/>
            <w:vAlign w:val="center"/>
            <w:hideMark/>
          </w:tcPr>
          <w:p w14:paraId="4D1C0AF8"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充分</w:t>
            </w:r>
          </w:p>
        </w:tc>
        <w:tc>
          <w:tcPr>
            <w:tcW w:w="8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DDAB7A"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充分</w:t>
            </w:r>
          </w:p>
        </w:tc>
        <w:tc>
          <w:tcPr>
            <w:tcW w:w="685" w:type="dxa"/>
            <w:tcBorders>
              <w:top w:val="single" w:sz="4" w:space="0" w:color="auto"/>
              <w:left w:val="nil"/>
              <w:bottom w:val="single" w:sz="4" w:space="0" w:color="auto"/>
              <w:right w:val="single" w:sz="4" w:space="0" w:color="auto"/>
            </w:tcBorders>
            <w:shd w:val="clear" w:color="auto" w:fill="auto"/>
            <w:noWrap/>
            <w:vAlign w:val="center"/>
            <w:hideMark/>
          </w:tcPr>
          <w:p w14:paraId="1E0849EE"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2</w:t>
            </w:r>
          </w:p>
        </w:tc>
        <w:tc>
          <w:tcPr>
            <w:tcW w:w="685" w:type="dxa"/>
            <w:tcBorders>
              <w:top w:val="single" w:sz="4" w:space="0" w:color="auto"/>
              <w:left w:val="nil"/>
              <w:bottom w:val="single" w:sz="4" w:space="0" w:color="auto"/>
              <w:right w:val="single" w:sz="4" w:space="0" w:color="auto"/>
            </w:tcBorders>
            <w:shd w:val="clear" w:color="auto" w:fill="auto"/>
            <w:noWrap/>
            <w:vAlign w:val="center"/>
            <w:hideMark/>
          </w:tcPr>
          <w:p w14:paraId="3F08E470"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2</w:t>
            </w:r>
          </w:p>
        </w:tc>
        <w:tc>
          <w:tcPr>
            <w:tcW w:w="757" w:type="dxa"/>
            <w:tcBorders>
              <w:top w:val="single" w:sz="4" w:space="0" w:color="auto"/>
              <w:left w:val="nil"/>
              <w:bottom w:val="single" w:sz="4" w:space="0" w:color="auto"/>
              <w:right w:val="single" w:sz="4" w:space="0" w:color="auto"/>
            </w:tcBorders>
            <w:shd w:val="clear" w:color="auto" w:fill="auto"/>
            <w:vAlign w:val="center"/>
            <w:hideMark/>
          </w:tcPr>
          <w:p w14:paraId="53306046" w14:textId="77777777" w:rsidR="006E3A8E" w:rsidRPr="006E3A8E" w:rsidRDefault="006E3A8E" w:rsidP="006E3A8E">
            <w:pPr>
              <w:widowControl/>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有就填，下同</w:t>
            </w:r>
          </w:p>
        </w:tc>
        <w:tc>
          <w:tcPr>
            <w:tcW w:w="685" w:type="dxa"/>
            <w:tcBorders>
              <w:top w:val="single" w:sz="4" w:space="0" w:color="auto"/>
              <w:left w:val="nil"/>
              <w:bottom w:val="single" w:sz="4" w:space="0" w:color="auto"/>
              <w:right w:val="single" w:sz="4" w:space="0" w:color="auto"/>
            </w:tcBorders>
            <w:shd w:val="clear" w:color="auto" w:fill="auto"/>
            <w:vAlign w:val="center"/>
            <w:hideMark/>
          </w:tcPr>
          <w:p w14:paraId="01EA3121" w14:textId="77777777" w:rsidR="006E3A8E" w:rsidRPr="006E3A8E" w:rsidRDefault="006E3A8E" w:rsidP="006E3A8E">
            <w:pPr>
              <w:widowControl/>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有就填，下同</w:t>
            </w:r>
          </w:p>
        </w:tc>
      </w:tr>
      <w:tr w:rsidR="006E3A8E" w:rsidRPr="006E3A8E" w14:paraId="6963A763" w14:textId="77777777" w:rsidTr="006E3A8E">
        <w:trPr>
          <w:trHeight w:val="380"/>
        </w:trPr>
        <w:tc>
          <w:tcPr>
            <w:tcW w:w="714" w:type="dxa"/>
            <w:vMerge/>
            <w:tcBorders>
              <w:top w:val="nil"/>
              <w:left w:val="single" w:sz="4" w:space="0" w:color="000000"/>
              <w:bottom w:val="single" w:sz="4" w:space="0" w:color="000000"/>
              <w:right w:val="single" w:sz="4" w:space="0" w:color="000000"/>
            </w:tcBorders>
            <w:vAlign w:val="center"/>
            <w:hideMark/>
          </w:tcPr>
          <w:p w14:paraId="0474F806" w14:textId="77777777" w:rsidR="006E3A8E" w:rsidRPr="006E3A8E" w:rsidRDefault="006E3A8E" w:rsidP="006E3A8E">
            <w:pPr>
              <w:widowControl/>
              <w:rPr>
                <w:rFonts w:ascii="宋体" w:eastAsia="宋体" w:hAnsi="宋体" w:cs="宋体"/>
                <w:sz w:val="18"/>
                <w:szCs w:val="18"/>
                <w:lang w:eastAsia="zh-CN" w:bidi="ar-SA"/>
              </w:rPr>
            </w:pPr>
          </w:p>
        </w:tc>
        <w:tc>
          <w:tcPr>
            <w:tcW w:w="900" w:type="dxa"/>
            <w:vMerge/>
            <w:tcBorders>
              <w:top w:val="nil"/>
              <w:left w:val="single" w:sz="4" w:space="0" w:color="000000"/>
              <w:bottom w:val="single" w:sz="4" w:space="0" w:color="000000"/>
              <w:right w:val="single" w:sz="4" w:space="0" w:color="000000"/>
            </w:tcBorders>
            <w:vAlign w:val="center"/>
            <w:hideMark/>
          </w:tcPr>
          <w:p w14:paraId="165B9E54" w14:textId="77777777" w:rsidR="006E3A8E" w:rsidRPr="006E3A8E" w:rsidRDefault="006E3A8E" w:rsidP="006E3A8E">
            <w:pPr>
              <w:widowControl/>
              <w:rPr>
                <w:rFonts w:ascii="宋体" w:eastAsia="宋体" w:hAnsi="宋体" w:cs="宋体"/>
                <w:sz w:val="18"/>
                <w:szCs w:val="18"/>
                <w:lang w:eastAsia="zh-CN" w:bidi="ar-SA"/>
              </w:rPr>
            </w:pPr>
          </w:p>
        </w:tc>
        <w:tc>
          <w:tcPr>
            <w:tcW w:w="2914" w:type="dxa"/>
            <w:tcBorders>
              <w:top w:val="single" w:sz="4" w:space="0" w:color="000000"/>
              <w:left w:val="nil"/>
              <w:bottom w:val="single" w:sz="4" w:space="0" w:color="000000"/>
              <w:right w:val="single" w:sz="4" w:space="0" w:color="000000"/>
            </w:tcBorders>
            <w:shd w:val="clear" w:color="auto" w:fill="auto"/>
            <w:vAlign w:val="center"/>
            <w:hideMark/>
          </w:tcPr>
          <w:p w14:paraId="53D5AD11"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立项程序规范性</w:t>
            </w:r>
          </w:p>
        </w:tc>
        <w:tc>
          <w:tcPr>
            <w:tcW w:w="771" w:type="dxa"/>
            <w:tcBorders>
              <w:top w:val="nil"/>
              <w:left w:val="nil"/>
              <w:bottom w:val="single" w:sz="4" w:space="0" w:color="000000"/>
              <w:right w:val="nil"/>
            </w:tcBorders>
            <w:shd w:val="clear" w:color="auto" w:fill="auto"/>
            <w:vAlign w:val="center"/>
            <w:hideMark/>
          </w:tcPr>
          <w:p w14:paraId="475D59FD"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规范</w:t>
            </w:r>
          </w:p>
        </w:tc>
        <w:tc>
          <w:tcPr>
            <w:tcW w:w="885" w:type="dxa"/>
            <w:tcBorders>
              <w:top w:val="nil"/>
              <w:left w:val="single" w:sz="4" w:space="0" w:color="auto"/>
              <w:bottom w:val="single" w:sz="4" w:space="0" w:color="auto"/>
              <w:right w:val="single" w:sz="4" w:space="0" w:color="auto"/>
            </w:tcBorders>
            <w:shd w:val="clear" w:color="auto" w:fill="auto"/>
            <w:vAlign w:val="center"/>
            <w:hideMark/>
          </w:tcPr>
          <w:p w14:paraId="63521F91"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规范</w:t>
            </w:r>
          </w:p>
        </w:tc>
        <w:tc>
          <w:tcPr>
            <w:tcW w:w="685" w:type="dxa"/>
            <w:tcBorders>
              <w:top w:val="nil"/>
              <w:left w:val="nil"/>
              <w:bottom w:val="single" w:sz="4" w:space="0" w:color="auto"/>
              <w:right w:val="single" w:sz="4" w:space="0" w:color="auto"/>
            </w:tcBorders>
            <w:shd w:val="clear" w:color="auto" w:fill="auto"/>
            <w:noWrap/>
            <w:vAlign w:val="center"/>
            <w:hideMark/>
          </w:tcPr>
          <w:p w14:paraId="6091E3A7"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2</w:t>
            </w:r>
          </w:p>
        </w:tc>
        <w:tc>
          <w:tcPr>
            <w:tcW w:w="685" w:type="dxa"/>
            <w:tcBorders>
              <w:top w:val="nil"/>
              <w:left w:val="nil"/>
              <w:bottom w:val="single" w:sz="4" w:space="0" w:color="auto"/>
              <w:right w:val="single" w:sz="4" w:space="0" w:color="auto"/>
            </w:tcBorders>
            <w:shd w:val="clear" w:color="auto" w:fill="auto"/>
            <w:noWrap/>
            <w:vAlign w:val="center"/>
            <w:hideMark/>
          </w:tcPr>
          <w:p w14:paraId="57D75FAC"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2</w:t>
            </w:r>
          </w:p>
        </w:tc>
        <w:tc>
          <w:tcPr>
            <w:tcW w:w="757" w:type="dxa"/>
            <w:tcBorders>
              <w:top w:val="nil"/>
              <w:left w:val="nil"/>
              <w:bottom w:val="single" w:sz="4" w:space="0" w:color="auto"/>
              <w:right w:val="single" w:sz="4" w:space="0" w:color="auto"/>
            </w:tcBorders>
            <w:shd w:val="clear" w:color="auto" w:fill="auto"/>
            <w:noWrap/>
            <w:vAlign w:val="center"/>
            <w:hideMark/>
          </w:tcPr>
          <w:p w14:paraId="7C7E39CC" w14:textId="77777777" w:rsidR="006E3A8E" w:rsidRPr="006E3A8E" w:rsidRDefault="006E3A8E" w:rsidP="006E3A8E">
            <w:pPr>
              <w:widowControl/>
              <w:rPr>
                <w:rFonts w:ascii="宋体" w:eastAsia="宋体" w:hAnsi="宋体" w:cs="宋体"/>
                <w:sz w:val="22"/>
                <w:szCs w:val="22"/>
                <w:lang w:eastAsia="zh-CN" w:bidi="ar-SA"/>
              </w:rPr>
            </w:pPr>
            <w:r w:rsidRPr="006E3A8E">
              <w:rPr>
                <w:rFonts w:ascii="宋体" w:eastAsia="宋体" w:hAnsi="宋体" w:cs="宋体" w:hint="eastAsia"/>
                <w:sz w:val="22"/>
                <w:szCs w:val="22"/>
                <w:lang w:eastAsia="zh-CN" w:bidi="ar-SA"/>
              </w:rPr>
              <w:t xml:space="preserve">　</w:t>
            </w:r>
          </w:p>
        </w:tc>
        <w:tc>
          <w:tcPr>
            <w:tcW w:w="685" w:type="dxa"/>
            <w:tcBorders>
              <w:top w:val="nil"/>
              <w:left w:val="nil"/>
              <w:bottom w:val="single" w:sz="4" w:space="0" w:color="auto"/>
              <w:right w:val="single" w:sz="4" w:space="0" w:color="auto"/>
            </w:tcBorders>
            <w:shd w:val="clear" w:color="auto" w:fill="auto"/>
            <w:noWrap/>
            <w:vAlign w:val="center"/>
            <w:hideMark/>
          </w:tcPr>
          <w:p w14:paraId="117C5208" w14:textId="77777777" w:rsidR="006E3A8E" w:rsidRPr="006E3A8E" w:rsidRDefault="006E3A8E" w:rsidP="006E3A8E">
            <w:pPr>
              <w:widowControl/>
              <w:rPr>
                <w:rFonts w:ascii="宋体" w:eastAsia="宋体" w:hAnsi="宋体" w:cs="宋体"/>
                <w:sz w:val="22"/>
                <w:szCs w:val="22"/>
                <w:lang w:eastAsia="zh-CN" w:bidi="ar-SA"/>
              </w:rPr>
            </w:pPr>
            <w:r w:rsidRPr="006E3A8E">
              <w:rPr>
                <w:rFonts w:ascii="宋体" w:eastAsia="宋体" w:hAnsi="宋体" w:cs="宋体" w:hint="eastAsia"/>
                <w:sz w:val="22"/>
                <w:szCs w:val="22"/>
                <w:lang w:eastAsia="zh-CN" w:bidi="ar-SA"/>
              </w:rPr>
              <w:t xml:space="preserve">　</w:t>
            </w:r>
          </w:p>
        </w:tc>
      </w:tr>
      <w:tr w:rsidR="006E3A8E" w:rsidRPr="006E3A8E" w14:paraId="4F0EC2EC" w14:textId="77777777" w:rsidTr="006E3A8E">
        <w:trPr>
          <w:trHeight w:val="380"/>
        </w:trPr>
        <w:tc>
          <w:tcPr>
            <w:tcW w:w="714" w:type="dxa"/>
            <w:vMerge/>
            <w:tcBorders>
              <w:top w:val="nil"/>
              <w:left w:val="single" w:sz="4" w:space="0" w:color="000000"/>
              <w:bottom w:val="single" w:sz="4" w:space="0" w:color="000000"/>
              <w:right w:val="single" w:sz="4" w:space="0" w:color="000000"/>
            </w:tcBorders>
            <w:vAlign w:val="center"/>
            <w:hideMark/>
          </w:tcPr>
          <w:p w14:paraId="2F1980CB" w14:textId="77777777" w:rsidR="006E3A8E" w:rsidRPr="006E3A8E" w:rsidRDefault="006E3A8E" w:rsidP="006E3A8E">
            <w:pPr>
              <w:widowControl/>
              <w:rPr>
                <w:rFonts w:ascii="宋体" w:eastAsia="宋体" w:hAnsi="宋体" w:cs="宋体"/>
                <w:sz w:val="18"/>
                <w:szCs w:val="18"/>
                <w:lang w:eastAsia="zh-CN" w:bidi="ar-SA"/>
              </w:rPr>
            </w:pPr>
          </w:p>
        </w:tc>
        <w:tc>
          <w:tcPr>
            <w:tcW w:w="900"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006EC0F2"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绩效目标</w:t>
            </w:r>
          </w:p>
        </w:tc>
        <w:tc>
          <w:tcPr>
            <w:tcW w:w="2914" w:type="dxa"/>
            <w:tcBorders>
              <w:top w:val="single" w:sz="4" w:space="0" w:color="000000"/>
              <w:left w:val="nil"/>
              <w:bottom w:val="single" w:sz="4" w:space="0" w:color="000000"/>
              <w:right w:val="single" w:sz="4" w:space="0" w:color="000000"/>
            </w:tcBorders>
            <w:shd w:val="clear" w:color="auto" w:fill="auto"/>
            <w:vAlign w:val="center"/>
            <w:hideMark/>
          </w:tcPr>
          <w:p w14:paraId="33ECA52F"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绩效目标合理性</w:t>
            </w:r>
          </w:p>
        </w:tc>
        <w:tc>
          <w:tcPr>
            <w:tcW w:w="771" w:type="dxa"/>
            <w:tcBorders>
              <w:top w:val="nil"/>
              <w:left w:val="nil"/>
              <w:bottom w:val="single" w:sz="4" w:space="0" w:color="000000"/>
              <w:right w:val="nil"/>
            </w:tcBorders>
            <w:shd w:val="clear" w:color="auto" w:fill="auto"/>
            <w:vAlign w:val="center"/>
            <w:hideMark/>
          </w:tcPr>
          <w:p w14:paraId="1889C86E"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合理</w:t>
            </w:r>
          </w:p>
        </w:tc>
        <w:tc>
          <w:tcPr>
            <w:tcW w:w="885" w:type="dxa"/>
            <w:tcBorders>
              <w:top w:val="nil"/>
              <w:left w:val="single" w:sz="4" w:space="0" w:color="auto"/>
              <w:bottom w:val="single" w:sz="4" w:space="0" w:color="auto"/>
              <w:right w:val="single" w:sz="4" w:space="0" w:color="auto"/>
            </w:tcBorders>
            <w:shd w:val="clear" w:color="auto" w:fill="auto"/>
            <w:vAlign w:val="center"/>
            <w:hideMark/>
          </w:tcPr>
          <w:p w14:paraId="78DAE675"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合理</w:t>
            </w:r>
          </w:p>
        </w:tc>
        <w:tc>
          <w:tcPr>
            <w:tcW w:w="685" w:type="dxa"/>
            <w:tcBorders>
              <w:top w:val="nil"/>
              <w:left w:val="nil"/>
              <w:bottom w:val="single" w:sz="4" w:space="0" w:color="auto"/>
              <w:right w:val="single" w:sz="4" w:space="0" w:color="auto"/>
            </w:tcBorders>
            <w:shd w:val="clear" w:color="auto" w:fill="auto"/>
            <w:noWrap/>
            <w:vAlign w:val="center"/>
            <w:hideMark/>
          </w:tcPr>
          <w:p w14:paraId="00C80B6F"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2</w:t>
            </w:r>
          </w:p>
        </w:tc>
        <w:tc>
          <w:tcPr>
            <w:tcW w:w="685" w:type="dxa"/>
            <w:tcBorders>
              <w:top w:val="nil"/>
              <w:left w:val="nil"/>
              <w:bottom w:val="single" w:sz="4" w:space="0" w:color="auto"/>
              <w:right w:val="single" w:sz="4" w:space="0" w:color="auto"/>
            </w:tcBorders>
            <w:shd w:val="clear" w:color="auto" w:fill="auto"/>
            <w:noWrap/>
            <w:vAlign w:val="center"/>
            <w:hideMark/>
          </w:tcPr>
          <w:p w14:paraId="156B5301"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2</w:t>
            </w:r>
          </w:p>
        </w:tc>
        <w:tc>
          <w:tcPr>
            <w:tcW w:w="757" w:type="dxa"/>
            <w:tcBorders>
              <w:top w:val="nil"/>
              <w:left w:val="nil"/>
              <w:bottom w:val="single" w:sz="4" w:space="0" w:color="auto"/>
              <w:right w:val="single" w:sz="4" w:space="0" w:color="auto"/>
            </w:tcBorders>
            <w:shd w:val="clear" w:color="auto" w:fill="auto"/>
            <w:noWrap/>
            <w:vAlign w:val="center"/>
            <w:hideMark/>
          </w:tcPr>
          <w:p w14:paraId="515C1140" w14:textId="77777777" w:rsidR="006E3A8E" w:rsidRPr="006E3A8E" w:rsidRDefault="006E3A8E" w:rsidP="006E3A8E">
            <w:pPr>
              <w:widowControl/>
              <w:rPr>
                <w:rFonts w:ascii="宋体" w:eastAsia="宋体" w:hAnsi="宋体" w:cs="宋体"/>
                <w:sz w:val="22"/>
                <w:szCs w:val="22"/>
                <w:lang w:eastAsia="zh-CN" w:bidi="ar-SA"/>
              </w:rPr>
            </w:pPr>
            <w:r w:rsidRPr="006E3A8E">
              <w:rPr>
                <w:rFonts w:ascii="宋体" w:eastAsia="宋体" w:hAnsi="宋体" w:cs="宋体" w:hint="eastAsia"/>
                <w:sz w:val="22"/>
                <w:szCs w:val="22"/>
                <w:lang w:eastAsia="zh-CN" w:bidi="ar-SA"/>
              </w:rPr>
              <w:t xml:space="preserve">　</w:t>
            </w:r>
          </w:p>
        </w:tc>
        <w:tc>
          <w:tcPr>
            <w:tcW w:w="685" w:type="dxa"/>
            <w:tcBorders>
              <w:top w:val="nil"/>
              <w:left w:val="nil"/>
              <w:bottom w:val="single" w:sz="4" w:space="0" w:color="auto"/>
              <w:right w:val="single" w:sz="4" w:space="0" w:color="auto"/>
            </w:tcBorders>
            <w:shd w:val="clear" w:color="auto" w:fill="auto"/>
            <w:noWrap/>
            <w:vAlign w:val="center"/>
            <w:hideMark/>
          </w:tcPr>
          <w:p w14:paraId="540E98F5" w14:textId="77777777" w:rsidR="006E3A8E" w:rsidRPr="006E3A8E" w:rsidRDefault="006E3A8E" w:rsidP="006E3A8E">
            <w:pPr>
              <w:widowControl/>
              <w:rPr>
                <w:rFonts w:ascii="宋体" w:eastAsia="宋体" w:hAnsi="宋体" w:cs="宋体"/>
                <w:sz w:val="22"/>
                <w:szCs w:val="22"/>
                <w:lang w:eastAsia="zh-CN" w:bidi="ar-SA"/>
              </w:rPr>
            </w:pPr>
            <w:r w:rsidRPr="006E3A8E">
              <w:rPr>
                <w:rFonts w:ascii="宋体" w:eastAsia="宋体" w:hAnsi="宋体" w:cs="宋体" w:hint="eastAsia"/>
                <w:sz w:val="22"/>
                <w:szCs w:val="22"/>
                <w:lang w:eastAsia="zh-CN" w:bidi="ar-SA"/>
              </w:rPr>
              <w:t xml:space="preserve">　</w:t>
            </w:r>
          </w:p>
        </w:tc>
      </w:tr>
      <w:tr w:rsidR="006E3A8E" w:rsidRPr="006E3A8E" w14:paraId="6858DC59" w14:textId="77777777" w:rsidTr="006E3A8E">
        <w:trPr>
          <w:trHeight w:val="380"/>
        </w:trPr>
        <w:tc>
          <w:tcPr>
            <w:tcW w:w="714" w:type="dxa"/>
            <w:vMerge/>
            <w:tcBorders>
              <w:top w:val="nil"/>
              <w:left w:val="single" w:sz="4" w:space="0" w:color="000000"/>
              <w:bottom w:val="single" w:sz="4" w:space="0" w:color="000000"/>
              <w:right w:val="single" w:sz="4" w:space="0" w:color="000000"/>
            </w:tcBorders>
            <w:vAlign w:val="center"/>
            <w:hideMark/>
          </w:tcPr>
          <w:p w14:paraId="0458C25C" w14:textId="77777777" w:rsidR="006E3A8E" w:rsidRPr="006E3A8E" w:rsidRDefault="006E3A8E" w:rsidP="006E3A8E">
            <w:pPr>
              <w:widowControl/>
              <w:rPr>
                <w:rFonts w:ascii="宋体" w:eastAsia="宋体" w:hAnsi="宋体" w:cs="宋体"/>
                <w:sz w:val="18"/>
                <w:szCs w:val="18"/>
                <w:lang w:eastAsia="zh-CN" w:bidi="ar-SA"/>
              </w:rPr>
            </w:pPr>
          </w:p>
        </w:tc>
        <w:tc>
          <w:tcPr>
            <w:tcW w:w="900" w:type="dxa"/>
            <w:vMerge/>
            <w:tcBorders>
              <w:top w:val="nil"/>
              <w:left w:val="single" w:sz="4" w:space="0" w:color="000000"/>
              <w:bottom w:val="single" w:sz="4" w:space="0" w:color="000000"/>
              <w:right w:val="single" w:sz="4" w:space="0" w:color="000000"/>
            </w:tcBorders>
            <w:vAlign w:val="center"/>
            <w:hideMark/>
          </w:tcPr>
          <w:p w14:paraId="5C25091B" w14:textId="77777777" w:rsidR="006E3A8E" w:rsidRPr="006E3A8E" w:rsidRDefault="006E3A8E" w:rsidP="006E3A8E">
            <w:pPr>
              <w:widowControl/>
              <w:rPr>
                <w:rFonts w:ascii="宋体" w:eastAsia="宋体" w:hAnsi="宋体" w:cs="宋体"/>
                <w:sz w:val="18"/>
                <w:szCs w:val="18"/>
                <w:lang w:eastAsia="zh-CN" w:bidi="ar-SA"/>
              </w:rPr>
            </w:pPr>
          </w:p>
        </w:tc>
        <w:tc>
          <w:tcPr>
            <w:tcW w:w="2914" w:type="dxa"/>
            <w:tcBorders>
              <w:top w:val="single" w:sz="4" w:space="0" w:color="000000"/>
              <w:left w:val="nil"/>
              <w:bottom w:val="single" w:sz="4" w:space="0" w:color="000000"/>
              <w:right w:val="single" w:sz="4" w:space="0" w:color="000000"/>
            </w:tcBorders>
            <w:shd w:val="clear" w:color="auto" w:fill="auto"/>
            <w:vAlign w:val="center"/>
            <w:hideMark/>
          </w:tcPr>
          <w:p w14:paraId="13DB27CE"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绩效指标明确性</w:t>
            </w:r>
          </w:p>
        </w:tc>
        <w:tc>
          <w:tcPr>
            <w:tcW w:w="771" w:type="dxa"/>
            <w:tcBorders>
              <w:top w:val="nil"/>
              <w:left w:val="nil"/>
              <w:bottom w:val="single" w:sz="4" w:space="0" w:color="000000"/>
              <w:right w:val="nil"/>
            </w:tcBorders>
            <w:shd w:val="clear" w:color="auto" w:fill="auto"/>
            <w:vAlign w:val="center"/>
            <w:hideMark/>
          </w:tcPr>
          <w:p w14:paraId="5992B8E4"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明确</w:t>
            </w:r>
          </w:p>
        </w:tc>
        <w:tc>
          <w:tcPr>
            <w:tcW w:w="885" w:type="dxa"/>
            <w:tcBorders>
              <w:top w:val="nil"/>
              <w:left w:val="single" w:sz="4" w:space="0" w:color="auto"/>
              <w:bottom w:val="single" w:sz="4" w:space="0" w:color="auto"/>
              <w:right w:val="single" w:sz="4" w:space="0" w:color="auto"/>
            </w:tcBorders>
            <w:shd w:val="clear" w:color="auto" w:fill="auto"/>
            <w:vAlign w:val="center"/>
            <w:hideMark/>
          </w:tcPr>
          <w:p w14:paraId="6CCBDF5D"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明确</w:t>
            </w:r>
          </w:p>
        </w:tc>
        <w:tc>
          <w:tcPr>
            <w:tcW w:w="685" w:type="dxa"/>
            <w:tcBorders>
              <w:top w:val="nil"/>
              <w:left w:val="nil"/>
              <w:bottom w:val="single" w:sz="4" w:space="0" w:color="auto"/>
              <w:right w:val="single" w:sz="4" w:space="0" w:color="auto"/>
            </w:tcBorders>
            <w:shd w:val="clear" w:color="auto" w:fill="auto"/>
            <w:noWrap/>
            <w:vAlign w:val="center"/>
            <w:hideMark/>
          </w:tcPr>
          <w:p w14:paraId="6444D923"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2</w:t>
            </w:r>
          </w:p>
        </w:tc>
        <w:tc>
          <w:tcPr>
            <w:tcW w:w="685" w:type="dxa"/>
            <w:tcBorders>
              <w:top w:val="nil"/>
              <w:left w:val="nil"/>
              <w:bottom w:val="single" w:sz="4" w:space="0" w:color="auto"/>
              <w:right w:val="single" w:sz="4" w:space="0" w:color="auto"/>
            </w:tcBorders>
            <w:shd w:val="clear" w:color="auto" w:fill="auto"/>
            <w:noWrap/>
            <w:vAlign w:val="center"/>
            <w:hideMark/>
          </w:tcPr>
          <w:p w14:paraId="404AF259"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2</w:t>
            </w:r>
          </w:p>
        </w:tc>
        <w:tc>
          <w:tcPr>
            <w:tcW w:w="757" w:type="dxa"/>
            <w:tcBorders>
              <w:top w:val="nil"/>
              <w:left w:val="nil"/>
              <w:bottom w:val="single" w:sz="4" w:space="0" w:color="auto"/>
              <w:right w:val="single" w:sz="4" w:space="0" w:color="auto"/>
            </w:tcBorders>
            <w:shd w:val="clear" w:color="auto" w:fill="auto"/>
            <w:noWrap/>
            <w:vAlign w:val="center"/>
            <w:hideMark/>
          </w:tcPr>
          <w:p w14:paraId="164029FC" w14:textId="77777777" w:rsidR="006E3A8E" w:rsidRPr="006E3A8E" w:rsidRDefault="006E3A8E" w:rsidP="006E3A8E">
            <w:pPr>
              <w:widowControl/>
              <w:rPr>
                <w:rFonts w:ascii="宋体" w:eastAsia="宋体" w:hAnsi="宋体" w:cs="宋体"/>
                <w:sz w:val="22"/>
                <w:szCs w:val="22"/>
                <w:lang w:eastAsia="zh-CN" w:bidi="ar-SA"/>
              </w:rPr>
            </w:pPr>
            <w:r w:rsidRPr="006E3A8E">
              <w:rPr>
                <w:rFonts w:ascii="宋体" w:eastAsia="宋体" w:hAnsi="宋体" w:cs="宋体" w:hint="eastAsia"/>
                <w:sz w:val="22"/>
                <w:szCs w:val="22"/>
                <w:lang w:eastAsia="zh-CN" w:bidi="ar-SA"/>
              </w:rPr>
              <w:t xml:space="preserve">　</w:t>
            </w:r>
          </w:p>
        </w:tc>
        <w:tc>
          <w:tcPr>
            <w:tcW w:w="685" w:type="dxa"/>
            <w:tcBorders>
              <w:top w:val="nil"/>
              <w:left w:val="nil"/>
              <w:bottom w:val="single" w:sz="4" w:space="0" w:color="auto"/>
              <w:right w:val="single" w:sz="4" w:space="0" w:color="auto"/>
            </w:tcBorders>
            <w:shd w:val="clear" w:color="auto" w:fill="auto"/>
            <w:noWrap/>
            <w:vAlign w:val="center"/>
            <w:hideMark/>
          </w:tcPr>
          <w:p w14:paraId="3697605F" w14:textId="77777777" w:rsidR="006E3A8E" w:rsidRPr="006E3A8E" w:rsidRDefault="006E3A8E" w:rsidP="006E3A8E">
            <w:pPr>
              <w:widowControl/>
              <w:rPr>
                <w:rFonts w:ascii="宋体" w:eastAsia="宋体" w:hAnsi="宋体" w:cs="宋体"/>
                <w:sz w:val="22"/>
                <w:szCs w:val="22"/>
                <w:lang w:eastAsia="zh-CN" w:bidi="ar-SA"/>
              </w:rPr>
            </w:pPr>
            <w:r w:rsidRPr="006E3A8E">
              <w:rPr>
                <w:rFonts w:ascii="宋体" w:eastAsia="宋体" w:hAnsi="宋体" w:cs="宋体" w:hint="eastAsia"/>
                <w:sz w:val="22"/>
                <w:szCs w:val="22"/>
                <w:lang w:eastAsia="zh-CN" w:bidi="ar-SA"/>
              </w:rPr>
              <w:t xml:space="preserve">　</w:t>
            </w:r>
          </w:p>
        </w:tc>
      </w:tr>
      <w:tr w:rsidR="006E3A8E" w:rsidRPr="006E3A8E" w14:paraId="1A66BF07" w14:textId="77777777" w:rsidTr="006E3A8E">
        <w:trPr>
          <w:trHeight w:val="380"/>
        </w:trPr>
        <w:tc>
          <w:tcPr>
            <w:tcW w:w="714" w:type="dxa"/>
            <w:vMerge/>
            <w:tcBorders>
              <w:top w:val="nil"/>
              <w:left w:val="single" w:sz="4" w:space="0" w:color="000000"/>
              <w:bottom w:val="single" w:sz="4" w:space="0" w:color="000000"/>
              <w:right w:val="single" w:sz="4" w:space="0" w:color="000000"/>
            </w:tcBorders>
            <w:vAlign w:val="center"/>
            <w:hideMark/>
          </w:tcPr>
          <w:p w14:paraId="340A393F" w14:textId="77777777" w:rsidR="006E3A8E" w:rsidRPr="006E3A8E" w:rsidRDefault="006E3A8E" w:rsidP="006E3A8E">
            <w:pPr>
              <w:widowControl/>
              <w:rPr>
                <w:rFonts w:ascii="宋体" w:eastAsia="宋体" w:hAnsi="宋体" w:cs="宋体"/>
                <w:sz w:val="18"/>
                <w:szCs w:val="18"/>
                <w:lang w:eastAsia="zh-CN" w:bidi="ar-SA"/>
              </w:rPr>
            </w:pPr>
          </w:p>
        </w:tc>
        <w:tc>
          <w:tcPr>
            <w:tcW w:w="900"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0742E37B"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资金投入</w:t>
            </w:r>
          </w:p>
        </w:tc>
        <w:tc>
          <w:tcPr>
            <w:tcW w:w="2914" w:type="dxa"/>
            <w:tcBorders>
              <w:top w:val="single" w:sz="4" w:space="0" w:color="000000"/>
              <w:left w:val="nil"/>
              <w:bottom w:val="single" w:sz="4" w:space="0" w:color="000000"/>
              <w:right w:val="single" w:sz="4" w:space="0" w:color="000000"/>
            </w:tcBorders>
            <w:shd w:val="clear" w:color="auto" w:fill="auto"/>
            <w:vAlign w:val="center"/>
            <w:hideMark/>
          </w:tcPr>
          <w:p w14:paraId="2C1DA500"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预算编制科学性</w:t>
            </w:r>
          </w:p>
        </w:tc>
        <w:tc>
          <w:tcPr>
            <w:tcW w:w="771" w:type="dxa"/>
            <w:tcBorders>
              <w:top w:val="nil"/>
              <w:left w:val="nil"/>
              <w:bottom w:val="single" w:sz="4" w:space="0" w:color="000000"/>
              <w:right w:val="nil"/>
            </w:tcBorders>
            <w:shd w:val="clear" w:color="auto" w:fill="auto"/>
            <w:vAlign w:val="center"/>
            <w:hideMark/>
          </w:tcPr>
          <w:p w14:paraId="084FB723"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科学</w:t>
            </w:r>
          </w:p>
        </w:tc>
        <w:tc>
          <w:tcPr>
            <w:tcW w:w="885" w:type="dxa"/>
            <w:tcBorders>
              <w:top w:val="nil"/>
              <w:left w:val="single" w:sz="4" w:space="0" w:color="auto"/>
              <w:bottom w:val="single" w:sz="4" w:space="0" w:color="auto"/>
              <w:right w:val="single" w:sz="4" w:space="0" w:color="auto"/>
            </w:tcBorders>
            <w:shd w:val="clear" w:color="auto" w:fill="auto"/>
            <w:vAlign w:val="center"/>
            <w:hideMark/>
          </w:tcPr>
          <w:p w14:paraId="75316DC9"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科学</w:t>
            </w:r>
          </w:p>
        </w:tc>
        <w:tc>
          <w:tcPr>
            <w:tcW w:w="685" w:type="dxa"/>
            <w:tcBorders>
              <w:top w:val="nil"/>
              <w:left w:val="nil"/>
              <w:bottom w:val="single" w:sz="4" w:space="0" w:color="auto"/>
              <w:right w:val="single" w:sz="4" w:space="0" w:color="auto"/>
            </w:tcBorders>
            <w:shd w:val="clear" w:color="auto" w:fill="auto"/>
            <w:noWrap/>
            <w:vAlign w:val="center"/>
            <w:hideMark/>
          </w:tcPr>
          <w:p w14:paraId="044DC171"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2</w:t>
            </w:r>
          </w:p>
        </w:tc>
        <w:tc>
          <w:tcPr>
            <w:tcW w:w="685" w:type="dxa"/>
            <w:tcBorders>
              <w:top w:val="nil"/>
              <w:left w:val="nil"/>
              <w:bottom w:val="single" w:sz="4" w:space="0" w:color="auto"/>
              <w:right w:val="single" w:sz="4" w:space="0" w:color="auto"/>
            </w:tcBorders>
            <w:shd w:val="clear" w:color="auto" w:fill="auto"/>
            <w:noWrap/>
            <w:vAlign w:val="center"/>
            <w:hideMark/>
          </w:tcPr>
          <w:p w14:paraId="3602C49F"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2</w:t>
            </w:r>
          </w:p>
        </w:tc>
        <w:tc>
          <w:tcPr>
            <w:tcW w:w="757" w:type="dxa"/>
            <w:tcBorders>
              <w:top w:val="nil"/>
              <w:left w:val="nil"/>
              <w:bottom w:val="single" w:sz="4" w:space="0" w:color="auto"/>
              <w:right w:val="single" w:sz="4" w:space="0" w:color="auto"/>
            </w:tcBorders>
            <w:shd w:val="clear" w:color="auto" w:fill="auto"/>
            <w:noWrap/>
            <w:vAlign w:val="center"/>
            <w:hideMark/>
          </w:tcPr>
          <w:p w14:paraId="233DE6EC" w14:textId="77777777" w:rsidR="006E3A8E" w:rsidRPr="006E3A8E" w:rsidRDefault="006E3A8E" w:rsidP="006E3A8E">
            <w:pPr>
              <w:widowControl/>
              <w:rPr>
                <w:rFonts w:ascii="宋体" w:eastAsia="宋体" w:hAnsi="宋体" w:cs="宋体"/>
                <w:sz w:val="22"/>
                <w:szCs w:val="22"/>
                <w:lang w:eastAsia="zh-CN" w:bidi="ar-SA"/>
              </w:rPr>
            </w:pPr>
            <w:r w:rsidRPr="006E3A8E">
              <w:rPr>
                <w:rFonts w:ascii="宋体" w:eastAsia="宋体" w:hAnsi="宋体" w:cs="宋体" w:hint="eastAsia"/>
                <w:sz w:val="22"/>
                <w:szCs w:val="22"/>
                <w:lang w:eastAsia="zh-CN" w:bidi="ar-SA"/>
              </w:rPr>
              <w:t xml:space="preserve">　</w:t>
            </w:r>
          </w:p>
        </w:tc>
        <w:tc>
          <w:tcPr>
            <w:tcW w:w="685" w:type="dxa"/>
            <w:tcBorders>
              <w:top w:val="nil"/>
              <w:left w:val="nil"/>
              <w:bottom w:val="single" w:sz="4" w:space="0" w:color="auto"/>
              <w:right w:val="single" w:sz="4" w:space="0" w:color="auto"/>
            </w:tcBorders>
            <w:shd w:val="clear" w:color="auto" w:fill="auto"/>
            <w:noWrap/>
            <w:vAlign w:val="center"/>
            <w:hideMark/>
          </w:tcPr>
          <w:p w14:paraId="18D0B970" w14:textId="77777777" w:rsidR="006E3A8E" w:rsidRPr="006E3A8E" w:rsidRDefault="006E3A8E" w:rsidP="006E3A8E">
            <w:pPr>
              <w:widowControl/>
              <w:rPr>
                <w:rFonts w:ascii="宋体" w:eastAsia="宋体" w:hAnsi="宋体" w:cs="宋体"/>
                <w:sz w:val="22"/>
                <w:szCs w:val="22"/>
                <w:lang w:eastAsia="zh-CN" w:bidi="ar-SA"/>
              </w:rPr>
            </w:pPr>
            <w:r w:rsidRPr="006E3A8E">
              <w:rPr>
                <w:rFonts w:ascii="宋体" w:eastAsia="宋体" w:hAnsi="宋体" w:cs="宋体" w:hint="eastAsia"/>
                <w:sz w:val="22"/>
                <w:szCs w:val="22"/>
                <w:lang w:eastAsia="zh-CN" w:bidi="ar-SA"/>
              </w:rPr>
              <w:t xml:space="preserve">　</w:t>
            </w:r>
          </w:p>
        </w:tc>
      </w:tr>
      <w:tr w:rsidR="006E3A8E" w:rsidRPr="006E3A8E" w14:paraId="66D12C81" w14:textId="77777777" w:rsidTr="006E3A8E">
        <w:trPr>
          <w:trHeight w:val="380"/>
        </w:trPr>
        <w:tc>
          <w:tcPr>
            <w:tcW w:w="714" w:type="dxa"/>
            <w:vMerge/>
            <w:tcBorders>
              <w:top w:val="nil"/>
              <w:left w:val="single" w:sz="4" w:space="0" w:color="000000"/>
              <w:bottom w:val="single" w:sz="4" w:space="0" w:color="000000"/>
              <w:right w:val="single" w:sz="4" w:space="0" w:color="000000"/>
            </w:tcBorders>
            <w:vAlign w:val="center"/>
            <w:hideMark/>
          </w:tcPr>
          <w:p w14:paraId="72BB3200" w14:textId="77777777" w:rsidR="006E3A8E" w:rsidRPr="006E3A8E" w:rsidRDefault="006E3A8E" w:rsidP="006E3A8E">
            <w:pPr>
              <w:widowControl/>
              <w:rPr>
                <w:rFonts w:ascii="宋体" w:eastAsia="宋体" w:hAnsi="宋体" w:cs="宋体"/>
                <w:sz w:val="18"/>
                <w:szCs w:val="18"/>
                <w:lang w:eastAsia="zh-CN" w:bidi="ar-SA"/>
              </w:rPr>
            </w:pPr>
          </w:p>
        </w:tc>
        <w:tc>
          <w:tcPr>
            <w:tcW w:w="900" w:type="dxa"/>
            <w:vMerge/>
            <w:tcBorders>
              <w:top w:val="nil"/>
              <w:left w:val="single" w:sz="4" w:space="0" w:color="000000"/>
              <w:bottom w:val="single" w:sz="4" w:space="0" w:color="000000"/>
              <w:right w:val="single" w:sz="4" w:space="0" w:color="000000"/>
            </w:tcBorders>
            <w:vAlign w:val="center"/>
            <w:hideMark/>
          </w:tcPr>
          <w:p w14:paraId="127A2EA0" w14:textId="77777777" w:rsidR="006E3A8E" w:rsidRPr="006E3A8E" w:rsidRDefault="006E3A8E" w:rsidP="006E3A8E">
            <w:pPr>
              <w:widowControl/>
              <w:rPr>
                <w:rFonts w:ascii="宋体" w:eastAsia="宋体" w:hAnsi="宋体" w:cs="宋体"/>
                <w:sz w:val="18"/>
                <w:szCs w:val="18"/>
                <w:lang w:eastAsia="zh-CN" w:bidi="ar-SA"/>
              </w:rPr>
            </w:pPr>
          </w:p>
        </w:tc>
        <w:tc>
          <w:tcPr>
            <w:tcW w:w="2914" w:type="dxa"/>
            <w:tcBorders>
              <w:top w:val="single" w:sz="4" w:space="0" w:color="000000"/>
              <w:left w:val="nil"/>
              <w:bottom w:val="single" w:sz="4" w:space="0" w:color="000000"/>
              <w:right w:val="single" w:sz="4" w:space="0" w:color="000000"/>
            </w:tcBorders>
            <w:shd w:val="clear" w:color="auto" w:fill="auto"/>
            <w:vAlign w:val="center"/>
            <w:hideMark/>
          </w:tcPr>
          <w:p w14:paraId="745B7714"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资金分配合理性</w:t>
            </w:r>
          </w:p>
        </w:tc>
        <w:tc>
          <w:tcPr>
            <w:tcW w:w="771" w:type="dxa"/>
            <w:tcBorders>
              <w:top w:val="nil"/>
              <w:left w:val="nil"/>
              <w:bottom w:val="single" w:sz="4" w:space="0" w:color="000000"/>
              <w:right w:val="nil"/>
            </w:tcBorders>
            <w:shd w:val="clear" w:color="auto" w:fill="auto"/>
            <w:vAlign w:val="center"/>
            <w:hideMark/>
          </w:tcPr>
          <w:p w14:paraId="73F43AFD"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合理</w:t>
            </w:r>
          </w:p>
        </w:tc>
        <w:tc>
          <w:tcPr>
            <w:tcW w:w="885" w:type="dxa"/>
            <w:tcBorders>
              <w:top w:val="nil"/>
              <w:left w:val="single" w:sz="4" w:space="0" w:color="auto"/>
              <w:bottom w:val="single" w:sz="4" w:space="0" w:color="auto"/>
              <w:right w:val="single" w:sz="4" w:space="0" w:color="auto"/>
            </w:tcBorders>
            <w:shd w:val="clear" w:color="auto" w:fill="auto"/>
            <w:vAlign w:val="center"/>
            <w:hideMark/>
          </w:tcPr>
          <w:p w14:paraId="7B87FE82"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合理</w:t>
            </w:r>
          </w:p>
        </w:tc>
        <w:tc>
          <w:tcPr>
            <w:tcW w:w="685" w:type="dxa"/>
            <w:tcBorders>
              <w:top w:val="nil"/>
              <w:left w:val="nil"/>
              <w:bottom w:val="single" w:sz="4" w:space="0" w:color="auto"/>
              <w:right w:val="single" w:sz="4" w:space="0" w:color="auto"/>
            </w:tcBorders>
            <w:shd w:val="clear" w:color="auto" w:fill="auto"/>
            <w:noWrap/>
            <w:vAlign w:val="center"/>
            <w:hideMark/>
          </w:tcPr>
          <w:p w14:paraId="2B3BB225"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2</w:t>
            </w:r>
          </w:p>
        </w:tc>
        <w:tc>
          <w:tcPr>
            <w:tcW w:w="685" w:type="dxa"/>
            <w:tcBorders>
              <w:top w:val="nil"/>
              <w:left w:val="nil"/>
              <w:bottom w:val="single" w:sz="4" w:space="0" w:color="auto"/>
              <w:right w:val="single" w:sz="4" w:space="0" w:color="auto"/>
            </w:tcBorders>
            <w:shd w:val="clear" w:color="auto" w:fill="auto"/>
            <w:noWrap/>
            <w:vAlign w:val="center"/>
            <w:hideMark/>
          </w:tcPr>
          <w:p w14:paraId="2C2E0517"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2</w:t>
            </w:r>
          </w:p>
        </w:tc>
        <w:tc>
          <w:tcPr>
            <w:tcW w:w="757" w:type="dxa"/>
            <w:tcBorders>
              <w:top w:val="nil"/>
              <w:left w:val="nil"/>
              <w:bottom w:val="single" w:sz="4" w:space="0" w:color="auto"/>
              <w:right w:val="single" w:sz="4" w:space="0" w:color="auto"/>
            </w:tcBorders>
            <w:shd w:val="clear" w:color="auto" w:fill="auto"/>
            <w:noWrap/>
            <w:vAlign w:val="center"/>
            <w:hideMark/>
          </w:tcPr>
          <w:p w14:paraId="7C86206A" w14:textId="77777777" w:rsidR="006E3A8E" w:rsidRPr="006E3A8E" w:rsidRDefault="006E3A8E" w:rsidP="006E3A8E">
            <w:pPr>
              <w:widowControl/>
              <w:rPr>
                <w:rFonts w:ascii="宋体" w:eastAsia="宋体" w:hAnsi="宋体" w:cs="宋体"/>
                <w:sz w:val="22"/>
                <w:szCs w:val="22"/>
                <w:lang w:eastAsia="zh-CN" w:bidi="ar-SA"/>
              </w:rPr>
            </w:pPr>
            <w:r w:rsidRPr="006E3A8E">
              <w:rPr>
                <w:rFonts w:ascii="宋体" w:eastAsia="宋体" w:hAnsi="宋体" w:cs="宋体" w:hint="eastAsia"/>
                <w:sz w:val="22"/>
                <w:szCs w:val="22"/>
                <w:lang w:eastAsia="zh-CN" w:bidi="ar-SA"/>
              </w:rPr>
              <w:t xml:space="preserve">　</w:t>
            </w:r>
          </w:p>
        </w:tc>
        <w:tc>
          <w:tcPr>
            <w:tcW w:w="685" w:type="dxa"/>
            <w:tcBorders>
              <w:top w:val="nil"/>
              <w:left w:val="nil"/>
              <w:bottom w:val="single" w:sz="4" w:space="0" w:color="auto"/>
              <w:right w:val="single" w:sz="4" w:space="0" w:color="auto"/>
            </w:tcBorders>
            <w:shd w:val="clear" w:color="auto" w:fill="auto"/>
            <w:noWrap/>
            <w:vAlign w:val="center"/>
            <w:hideMark/>
          </w:tcPr>
          <w:p w14:paraId="40967346" w14:textId="77777777" w:rsidR="006E3A8E" w:rsidRPr="006E3A8E" w:rsidRDefault="006E3A8E" w:rsidP="006E3A8E">
            <w:pPr>
              <w:widowControl/>
              <w:rPr>
                <w:rFonts w:ascii="宋体" w:eastAsia="宋体" w:hAnsi="宋体" w:cs="宋体"/>
                <w:sz w:val="22"/>
                <w:szCs w:val="22"/>
                <w:lang w:eastAsia="zh-CN" w:bidi="ar-SA"/>
              </w:rPr>
            </w:pPr>
            <w:r w:rsidRPr="006E3A8E">
              <w:rPr>
                <w:rFonts w:ascii="宋体" w:eastAsia="宋体" w:hAnsi="宋体" w:cs="宋体" w:hint="eastAsia"/>
                <w:sz w:val="22"/>
                <w:szCs w:val="22"/>
                <w:lang w:eastAsia="zh-CN" w:bidi="ar-SA"/>
              </w:rPr>
              <w:t xml:space="preserve">　</w:t>
            </w:r>
          </w:p>
        </w:tc>
      </w:tr>
      <w:tr w:rsidR="006E3A8E" w:rsidRPr="006E3A8E" w14:paraId="736F9976" w14:textId="77777777" w:rsidTr="006E3A8E">
        <w:trPr>
          <w:trHeight w:val="380"/>
        </w:trPr>
        <w:tc>
          <w:tcPr>
            <w:tcW w:w="714"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01A5362C"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过程</w:t>
            </w:r>
          </w:p>
        </w:tc>
        <w:tc>
          <w:tcPr>
            <w:tcW w:w="900"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3A1BD947"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资金管理</w:t>
            </w:r>
          </w:p>
        </w:tc>
        <w:tc>
          <w:tcPr>
            <w:tcW w:w="2914" w:type="dxa"/>
            <w:tcBorders>
              <w:top w:val="single" w:sz="4" w:space="0" w:color="000000"/>
              <w:left w:val="nil"/>
              <w:bottom w:val="single" w:sz="4" w:space="0" w:color="000000"/>
              <w:right w:val="single" w:sz="4" w:space="0" w:color="000000"/>
            </w:tcBorders>
            <w:shd w:val="clear" w:color="auto" w:fill="auto"/>
            <w:vAlign w:val="center"/>
            <w:hideMark/>
          </w:tcPr>
          <w:p w14:paraId="596B4179"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资金到位率</w:t>
            </w:r>
          </w:p>
        </w:tc>
        <w:tc>
          <w:tcPr>
            <w:tcW w:w="771" w:type="dxa"/>
            <w:tcBorders>
              <w:top w:val="nil"/>
              <w:left w:val="nil"/>
              <w:bottom w:val="single" w:sz="4" w:space="0" w:color="000000"/>
              <w:right w:val="nil"/>
            </w:tcBorders>
            <w:shd w:val="clear" w:color="auto" w:fill="auto"/>
            <w:vAlign w:val="center"/>
            <w:hideMark/>
          </w:tcPr>
          <w:p w14:paraId="02BBAB9B"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100%</w:t>
            </w:r>
          </w:p>
        </w:tc>
        <w:tc>
          <w:tcPr>
            <w:tcW w:w="885" w:type="dxa"/>
            <w:tcBorders>
              <w:top w:val="nil"/>
              <w:left w:val="single" w:sz="4" w:space="0" w:color="auto"/>
              <w:bottom w:val="single" w:sz="4" w:space="0" w:color="auto"/>
              <w:right w:val="single" w:sz="4" w:space="0" w:color="auto"/>
            </w:tcBorders>
            <w:shd w:val="clear" w:color="auto" w:fill="auto"/>
            <w:vAlign w:val="center"/>
            <w:hideMark/>
          </w:tcPr>
          <w:p w14:paraId="74B31B51"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99.52%</w:t>
            </w:r>
          </w:p>
        </w:tc>
        <w:tc>
          <w:tcPr>
            <w:tcW w:w="685" w:type="dxa"/>
            <w:tcBorders>
              <w:top w:val="nil"/>
              <w:left w:val="nil"/>
              <w:bottom w:val="single" w:sz="4" w:space="0" w:color="auto"/>
              <w:right w:val="single" w:sz="4" w:space="0" w:color="auto"/>
            </w:tcBorders>
            <w:shd w:val="clear" w:color="auto" w:fill="auto"/>
            <w:noWrap/>
            <w:vAlign w:val="center"/>
            <w:hideMark/>
          </w:tcPr>
          <w:p w14:paraId="162BF39B"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3</w:t>
            </w:r>
          </w:p>
        </w:tc>
        <w:tc>
          <w:tcPr>
            <w:tcW w:w="685" w:type="dxa"/>
            <w:tcBorders>
              <w:top w:val="nil"/>
              <w:left w:val="nil"/>
              <w:bottom w:val="single" w:sz="4" w:space="0" w:color="auto"/>
              <w:right w:val="single" w:sz="4" w:space="0" w:color="auto"/>
            </w:tcBorders>
            <w:shd w:val="clear" w:color="auto" w:fill="auto"/>
            <w:noWrap/>
            <w:vAlign w:val="center"/>
            <w:hideMark/>
          </w:tcPr>
          <w:p w14:paraId="2F2D518F"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3</w:t>
            </w:r>
          </w:p>
        </w:tc>
        <w:tc>
          <w:tcPr>
            <w:tcW w:w="757" w:type="dxa"/>
            <w:tcBorders>
              <w:top w:val="nil"/>
              <w:left w:val="nil"/>
              <w:bottom w:val="single" w:sz="4" w:space="0" w:color="auto"/>
              <w:right w:val="single" w:sz="4" w:space="0" w:color="auto"/>
            </w:tcBorders>
            <w:shd w:val="clear" w:color="auto" w:fill="auto"/>
            <w:noWrap/>
            <w:vAlign w:val="center"/>
            <w:hideMark/>
          </w:tcPr>
          <w:p w14:paraId="789EA307" w14:textId="77777777" w:rsidR="006E3A8E" w:rsidRPr="006E3A8E" w:rsidRDefault="006E3A8E" w:rsidP="006E3A8E">
            <w:pPr>
              <w:widowControl/>
              <w:rPr>
                <w:rFonts w:ascii="宋体" w:eastAsia="宋体" w:hAnsi="宋体" w:cs="宋体"/>
                <w:sz w:val="22"/>
                <w:szCs w:val="22"/>
                <w:lang w:eastAsia="zh-CN" w:bidi="ar-SA"/>
              </w:rPr>
            </w:pPr>
            <w:r w:rsidRPr="006E3A8E">
              <w:rPr>
                <w:rFonts w:ascii="宋体" w:eastAsia="宋体" w:hAnsi="宋体" w:cs="宋体" w:hint="eastAsia"/>
                <w:sz w:val="22"/>
                <w:szCs w:val="22"/>
                <w:lang w:eastAsia="zh-CN" w:bidi="ar-SA"/>
              </w:rPr>
              <w:t xml:space="preserve">　</w:t>
            </w:r>
          </w:p>
        </w:tc>
        <w:tc>
          <w:tcPr>
            <w:tcW w:w="685" w:type="dxa"/>
            <w:tcBorders>
              <w:top w:val="nil"/>
              <w:left w:val="nil"/>
              <w:bottom w:val="single" w:sz="4" w:space="0" w:color="auto"/>
              <w:right w:val="single" w:sz="4" w:space="0" w:color="auto"/>
            </w:tcBorders>
            <w:shd w:val="clear" w:color="auto" w:fill="auto"/>
            <w:noWrap/>
            <w:vAlign w:val="center"/>
            <w:hideMark/>
          </w:tcPr>
          <w:p w14:paraId="78E139B4" w14:textId="77777777" w:rsidR="006E3A8E" w:rsidRPr="006E3A8E" w:rsidRDefault="006E3A8E" w:rsidP="006E3A8E">
            <w:pPr>
              <w:widowControl/>
              <w:rPr>
                <w:rFonts w:ascii="宋体" w:eastAsia="宋体" w:hAnsi="宋体" w:cs="宋体"/>
                <w:sz w:val="22"/>
                <w:szCs w:val="22"/>
                <w:lang w:eastAsia="zh-CN" w:bidi="ar-SA"/>
              </w:rPr>
            </w:pPr>
            <w:r w:rsidRPr="006E3A8E">
              <w:rPr>
                <w:rFonts w:ascii="宋体" w:eastAsia="宋体" w:hAnsi="宋体" w:cs="宋体" w:hint="eastAsia"/>
                <w:sz w:val="22"/>
                <w:szCs w:val="22"/>
                <w:lang w:eastAsia="zh-CN" w:bidi="ar-SA"/>
              </w:rPr>
              <w:t xml:space="preserve">　</w:t>
            </w:r>
          </w:p>
        </w:tc>
      </w:tr>
      <w:tr w:rsidR="006E3A8E" w:rsidRPr="006E3A8E" w14:paraId="1814E130" w14:textId="77777777" w:rsidTr="006E3A8E">
        <w:trPr>
          <w:trHeight w:val="380"/>
        </w:trPr>
        <w:tc>
          <w:tcPr>
            <w:tcW w:w="714" w:type="dxa"/>
            <w:vMerge/>
            <w:tcBorders>
              <w:top w:val="nil"/>
              <w:left w:val="single" w:sz="4" w:space="0" w:color="000000"/>
              <w:bottom w:val="single" w:sz="4" w:space="0" w:color="000000"/>
              <w:right w:val="single" w:sz="4" w:space="0" w:color="000000"/>
            </w:tcBorders>
            <w:vAlign w:val="center"/>
            <w:hideMark/>
          </w:tcPr>
          <w:p w14:paraId="1B5F3370" w14:textId="77777777" w:rsidR="006E3A8E" w:rsidRPr="006E3A8E" w:rsidRDefault="006E3A8E" w:rsidP="006E3A8E">
            <w:pPr>
              <w:widowControl/>
              <w:rPr>
                <w:rFonts w:ascii="宋体" w:eastAsia="宋体" w:hAnsi="宋体" w:cs="宋体"/>
                <w:sz w:val="18"/>
                <w:szCs w:val="18"/>
                <w:lang w:eastAsia="zh-CN" w:bidi="ar-SA"/>
              </w:rPr>
            </w:pPr>
          </w:p>
        </w:tc>
        <w:tc>
          <w:tcPr>
            <w:tcW w:w="900" w:type="dxa"/>
            <w:vMerge/>
            <w:tcBorders>
              <w:top w:val="nil"/>
              <w:left w:val="single" w:sz="4" w:space="0" w:color="000000"/>
              <w:bottom w:val="single" w:sz="4" w:space="0" w:color="000000"/>
              <w:right w:val="single" w:sz="4" w:space="0" w:color="000000"/>
            </w:tcBorders>
            <w:vAlign w:val="center"/>
            <w:hideMark/>
          </w:tcPr>
          <w:p w14:paraId="2E4514FF" w14:textId="77777777" w:rsidR="006E3A8E" w:rsidRPr="006E3A8E" w:rsidRDefault="006E3A8E" w:rsidP="006E3A8E">
            <w:pPr>
              <w:widowControl/>
              <w:rPr>
                <w:rFonts w:ascii="宋体" w:eastAsia="宋体" w:hAnsi="宋体" w:cs="宋体"/>
                <w:sz w:val="18"/>
                <w:szCs w:val="18"/>
                <w:lang w:eastAsia="zh-CN" w:bidi="ar-SA"/>
              </w:rPr>
            </w:pPr>
          </w:p>
        </w:tc>
        <w:tc>
          <w:tcPr>
            <w:tcW w:w="2914" w:type="dxa"/>
            <w:tcBorders>
              <w:top w:val="single" w:sz="4" w:space="0" w:color="000000"/>
              <w:left w:val="nil"/>
              <w:bottom w:val="single" w:sz="4" w:space="0" w:color="000000"/>
              <w:right w:val="single" w:sz="4" w:space="0" w:color="000000"/>
            </w:tcBorders>
            <w:shd w:val="clear" w:color="auto" w:fill="auto"/>
            <w:vAlign w:val="center"/>
            <w:hideMark/>
          </w:tcPr>
          <w:p w14:paraId="2B435527"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预算执行率</w:t>
            </w:r>
          </w:p>
        </w:tc>
        <w:tc>
          <w:tcPr>
            <w:tcW w:w="771" w:type="dxa"/>
            <w:tcBorders>
              <w:top w:val="nil"/>
              <w:left w:val="nil"/>
              <w:bottom w:val="single" w:sz="4" w:space="0" w:color="000000"/>
              <w:right w:val="nil"/>
            </w:tcBorders>
            <w:shd w:val="clear" w:color="auto" w:fill="auto"/>
            <w:vAlign w:val="center"/>
            <w:hideMark/>
          </w:tcPr>
          <w:p w14:paraId="51267CD4"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＝100%</w:t>
            </w:r>
          </w:p>
        </w:tc>
        <w:tc>
          <w:tcPr>
            <w:tcW w:w="885" w:type="dxa"/>
            <w:tcBorders>
              <w:top w:val="nil"/>
              <w:left w:val="single" w:sz="4" w:space="0" w:color="auto"/>
              <w:bottom w:val="single" w:sz="4" w:space="0" w:color="auto"/>
              <w:right w:val="single" w:sz="4" w:space="0" w:color="auto"/>
            </w:tcBorders>
            <w:shd w:val="clear" w:color="auto" w:fill="auto"/>
            <w:vAlign w:val="center"/>
            <w:hideMark/>
          </w:tcPr>
          <w:p w14:paraId="4C8FABAE"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77.15%</w:t>
            </w:r>
          </w:p>
        </w:tc>
        <w:tc>
          <w:tcPr>
            <w:tcW w:w="685" w:type="dxa"/>
            <w:tcBorders>
              <w:top w:val="nil"/>
              <w:left w:val="nil"/>
              <w:bottom w:val="single" w:sz="4" w:space="0" w:color="auto"/>
              <w:right w:val="single" w:sz="4" w:space="0" w:color="auto"/>
            </w:tcBorders>
            <w:shd w:val="clear" w:color="auto" w:fill="auto"/>
            <w:noWrap/>
            <w:vAlign w:val="center"/>
            <w:hideMark/>
          </w:tcPr>
          <w:p w14:paraId="3EBA03CF"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4</w:t>
            </w:r>
          </w:p>
        </w:tc>
        <w:tc>
          <w:tcPr>
            <w:tcW w:w="685" w:type="dxa"/>
            <w:tcBorders>
              <w:top w:val="nil"/>
              <w:left w:val="nil"/>
              <w:bottom w:val="single" w:sz="4" w:space="0" w:color="auto"/>
              <w:right w:val="single" w:sz="4" w:space="0" w:color="auto"/>
            </w:tcBorders>
            <w:shd w:val="clear" w:color="auto" w:fill="auto"/>
            <w:noWrap/>
            <w:vAlign w:val="center"/>
            <w:hideMark/>
          </w:tcPr>
          <w:p w14:paraId="0130EEA0"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3</w:t>
            </w:r>
          </w:p>
        </w:tc>
        <w:tc>
          <w:tcPr>
            <w:tcW w:w="757" w:type="dxa"/>
            <w:tcBorders>
              <w:top w:val="nil"/>
              <w:left w:val="nil"/>
              <w:bottom w:val="single" w:sz="4" w:space="0" w:color="auto"/>
              <w:right w:val="single" w:sz="4" w:space="0" w:color="auto"/>
            </w:tcBorders>
            <w:shd w:val="clear" w:color="auto" w:fill="auto"/>
            <w:noWrap/>
            <w:vAlign w:val="center"/>
            <w:hideMark/>
          </w:tcPr>
          <w:p w14:paraId="4D3F1C1C" w14:textId="77777777" w:rsidR="006E3A8E" w:rsidRPr="006E3A8E" w:rsidRDefault="006E3A8E" w:rsidP="006E3A8E">
            <w:pPr>
              <w:widowControl/>
              <w:rPr>
                <w:rFonts w:ascii="宋体" w:eastAsia="宋体" w:hAnsi="宋体" w:cs="宋体"/>
                <w:sz w:val="22"/>
                <w:szCs w:val="22"/>
                <w:lang w:eastAsia="zh-CN" w:bidi="ar-SA"/>
              </w:rPr>
            </w:pPr>
            <w:r w:rsidRPr="006E3A8E">
              <w:rPr>
                <w:rFonts w:ascii="宋体" w:eastAsia="宋体" w:hAnsi="宋体" w:cs="宋体" w:hint="eastAsia"/>
                <w:sz w:val="22"/>
                <w:szCs w:val="22"/>
                <w:lang w:eastAsia="zh-CN" w:bidi="ar-SA"/>
              </w:rPr>
              <w:t xml:space="preserve">　</w:t>
            </w:r>
          </w:p>
        </w:tc>
        <w:tc>
          <w:tcPr>
            <w:tcW w:w="685" w:type="dxa"/>
            <w:tcBorders>
              <w:top w:val="nil"/>
              <w:left w:val="nil"/>
              <w:bottom w:val="single" w:sz="4" w:space="0" w:color="auto"/>
              <w:right w:val="single" w:sz="4" w:space="0" w:color="auto"/>
            </w:tcBorders>
            <w:shd w:val="clear" w:color="auto" w:fill="auto"/>
            <w:noWrap/>
            <w:vAlign w:val="center"/>
            <w:hideMark/>
          </w:tcPr>
          <w:p w14:paraId="0926298E" w14:textId="77777777" w:rsidR="006E3A8E" w:rsidRPr="006E3A8E" w:rsidRDefault="006E3A8E" w:rsidP="006E3A8E">
            <w:pPr>
              <w:widowControl/>
              <w:rPr>
                <w:rFonts w:ascii="宋体" w:eastAsia="宋体" w:hAnsi="宋体" w:cs="宋体"/>
                <w:sz w:val="22"/>
                <w:szCs w:val="22"/>
                <w:lang w:eastAsia="zh-CN" w:bidi="ar-SA"/>
              </w:rPr>
            </w:pPr>
            <w:r w:rsidRPr="006E3A8E">
              <w:rPr>
                <w:rFonts w:ascii="宋体" w:eastAsia="宋体" w:hAnsi="宋体" w:cs="宋体" w:hint="eastAsia"/>
                <w:sz w:val="22"/>
                <w:szCs w:val="22"/>
                <w:lang w:eastAsia="zh-CN" w:bidi="ar-SA"/>
              </w:rPr>
              <w:t xml:space="preserve">　</w:t>
            </w:r>
          </w:p>
        </w:tc>
      </w:tr>
      <w:tr w:rsidR="006E3A8E" w:rsidRPr="006E3A8E" w14:paraId="53649891" w14:textId="77777777" w:rsidTr="006E3A8E">
        <w:trPr>
          <w:trHeight w:val="380"/>
        </w:trPr>
        <w:tc>
          <w:tcPr>
            <w:tcW w:w="714" w:type="dxa"/>
            <w:vMerge/>
            <w:tcBorders>
              <w:top w:val="nil"/>
              <w:left w:val="single" w:sz="4" w:space="0" w:color="000000"/>
              <w:bottom w:val="single" w:sz="4" w:space="0" w:color="000000"/>
              <w:right w:val="single" w:sz="4" w:space="0" w:color="000000"/>
            </w:tcBorders>
            <w:vAlign w:val="center"/>
            <w:hideMark/>
          </w:tcPr>
          <w:p w14:paraId="740FB58B" w14:textId="77777777" w:rsidR="006E3A8E" w:rsidRPr="006E3A8E" w:rsidRDefault="006E3A8E" w:rsidP="006E3A8E">
            <w:pPr>
              <w:widowControl/>
              <w:rPr>
                <w:rFonts w:ascii="宋体" w:eastAsia="宋体" w:hAnsi="宋体" w:cs="宋体"/>
                <w:sz w:val="18"/>
                <w:szCs w:val="18"/>
                <w:lang w:eastAsia="zh-CN" w:bidi="ar-SA"/>
              </w:rPr>
            </w:pPr>
          </w:p>
        </w:tc>
        <w:tc>
          <w:tcPr>
            <w:tcW w:w="900" w:type="dxa"/>
            <w:vMerge/>
            <w:tcBorders>
              <w:top w:val="nil"/>
              <w:left w:val="single" w:sz="4" w:space="0" w:color="000000"/>
              <w:bottom w:val="single" w:sz="4" w:space="0" w:color="000000"/>
              <w:right w:val="single" w:sz="4" w:space="0" w:color="000000"/>
            </w:tcBorders>
            <w:vAlign w:val="center"/>
            <w:hideMark/>
          </w:tcPr>
          <w:p w14:paraId="19B47DCD" w14:textId="77777777" w:rsidR="006E3A8E" w:rsidRPr="006E3A8E" w:rsidRDefault="006E3A8E" w:rsidP="006E3A8E">
            <w:pPr>
              <w:widowControl/>
              <w:rPr>
                <w:rFonts w:ascii="宋体" w:eastAsia="宋体" w:hAnsi="宋体" w:cs="宋体"/>
                <w:sz w:val="18"/>
                <w:szCs w:val="18"/>
                <w:lang w:eastAsia="zh-CN" w:bidi="ar-SA"/>
              </w:rPr>
            </w:pPr>
          </w:p>
        </w:tc>
        <w:tc>
          <w:tcPr>
            <w:tcW w:w="2914" w:type="dxa"/>
            <w:tcBorders>
              <w:top w:val="single" w:sz="4" w:space="0" w:color="000000"/>
              <w:left w:val="nil"/>
              <w:bottom w:val="single" w:sz="4" w:space="0" w:color="000000"/>
              <w:right w:val="single" w:sz="4" w:space="0" w:color="000000"/>
            </w:tcBorders>
            <w:shd w:val="clear" w:color="auto" w:fill="auto"/>
            <w:vAlign w:val="center"/>
            <w:hideMark/>
          </w:tcPr>
          <w:p w14:paraId="3C4ACEF4"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资金使用合规性</w:t>
            </w:r>
          </w:p>
        </w:tc>
        <w:tc>
          <w:tcPr>
            <w:tcW w:w="771" w:type="dxa"/>
            <w:tcBorders>
              <w:top w:val="nil"/>
              <w:left w:val="nil"/>
              <w:bottom w:val="single" w:sz="4" w:space="0" w:color="000000"/>
              <w:right w:val="nil"/>
            </w:tcBorders>
            <w:shd w:val="clear" w:color="auto" w:fill="auto"/>
            <w:vAlign w:val="center"/>
            <w:hideMark/>
          </w:tcPr>
          <w:p w14:paraId="1CF24A4C"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合规</w:t>
            </w:r>
          </w:p>
        </w:tc>
        <w:tc>
          <w:tcPr>
            <w:tcW w:w="885" w:type="dxa"/>
            <w:tcBorders>
              <w:top w:val="nil"/>
              <w:left w:val="single" w:sz="4" w:space="0" w:color="auto"/>
              <w:bottom w:val="single" w:sz="4" w:space="0" w:color="auto"/>
              <w:right w:val="single" w:sz="4" w:space="0" w:color="auto"/>
            </w:tcBorders>
            <w:shd w:val="clear" w:color="auto" w:fill="auto"/>
            <w:vAlign w:val="center"/>
            <w:hideMark/>
          </w:tcPr>
          <w:p w14:paraId="16190F6B"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合规</w:t>
            </w:r>
          </w:p>
        </w:tc>
        <w:tc>
          <w:tcPr>
            <w:tcW w:w="685" w:type="dxa"/>
            <w:tcBorders>
              <w:top w:val="nil"/>
              <w:left w:val="nil"/>
              <w:bottom w:val="single" w:sz="4" w:space="0" w:color="auto"/>
              <w:right w:val="single" w:sz="4" w:space="0" w:color="auto"/>
            </w:tcBorders>
            <w:shd w:val="clear" w:color="auto" w:fill="auto"/>
            <w:noWrap/>
            <w:vAlign w:val="center"/>
            <w:hideMark/>
          </w:tcPr>
          <w:p w14:paraId="5A712C20"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3</w:t>
            </w:r>
          </w:p>
        </w:tc>
        <w:tc>
          <w:tcPr>
            <w:tcW w:w="685" w:type="dxa"/>
            <w:tcBorders>
              <w:top w:val="nil"/>
              <w:left w:val="nil"/>
              <w:bottom w:val="single" w:sz="4" w:space="0" w:color="auto"/>
              <w:right w:val="single" w:sz="4" w:space="0" w:color="auto"/>
            </w:tcBorders>
            <w:shd w:val="clear" w:color="auto" w:fill="auto"/>
            <w:noWrap/>
            <w:vAlign w:val="center"/>
            <w:hideMark/>
          </w:tcPr>
          <w:p w14:paraId="42B6A091"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3</w:t>
            </w:r>
          </w:p>
        </w:tc>
        <w:tc>
          <w:tcPr>
            <w:tcW w:w="757" w:type="dxa"/>
            <w:tcBorders>
              <w:top w:val="nil"/>
              <w:left w:val="nil"/>
              <w:bottom w:val="single" w:sz="4" w:space="0" w:color="auto"/>
              <w:right w:val="single" w:sz="4" w:space="0" w:color="auto"/>
            </w:tcBorders>
            <w:shd w:val="clear" w:color="auto" w:fill="auto"/>
            <w:noWrap/>
            <w:vAlign w:val="center"/>
            <w:hideMark/>
          </w:tcPr>
          <w:p w14:paraId="733AA574" w14:textId="77777777" w:rsidR="006E3A8E" w:rsidRPr="006E3A8E" w:rsidRDefault="006E3A8E" w:rsidP="006E3A8E">
            <w:pPr>
              <w:widowControl/>
              <w:rPr>
                <w:rFonts w:ascii="宋体" w:eastAsia="宋体" w:hAnsi="宋体" w:cs="宋体"/>
                <w:sz w:val="22"/>
                <w:szCs w:val="22"/>
                <w:lang w:eastAsia="zh-CN" w:bidi="ar-SA"/>
              </w:rPr>
            </w:pPr>
            <w:r w:rsidRPr="006E3A8E">
              <w:rPr>
                <w:rFonts w:ascii="宋体" w:eastAsia="宋体" w:hAnsi="宋体" w:cs="宋体" w:hint="eastAsia"/>
                <w:sz w:val="22"/>
                <w:szCs w:val="22"/>
                <w:lang w:eastAsia="zh-CN" w:bidi="ar-SA"/>
              </w:rPr>
              <w:t xml:space="preserve">　</w:t>
            </w:r>
          </w:p>
        </w:tc>
        <w:tc>
          <w:tcPr>
            <w:tcW w:w="685" w:type="dxa"/>
            <w:tcBorders>
              <w:top w:val="nil"/>
              <w:left w:val="nil"/>
              <w:bottom w:val="single" w:sz="4" w:space="0" w:color="auto"/>
              <w:right w:val="single" w:sz="4" w:space="0" w:color="auto"/>
            </w:tcBorders>
            <w:shd w:val="clear" w:color="auto" w:fill="auto"/>
            <w:noWrap/>
            <w:vAlign w:val="center"/>
            <w:hideMark/>
          </w:tcPr>
          <w:p w14:paraId="2BEA379F" w14:textId="77777777" w:rsidR="006E3A8E" w:rsidRPr="006E3A8E" w:rsidRDefault="006E3A8E" w:rsidP="006E3A8E">
            <w:pPr>
              <w:widowControl/>
              <w:rPr>
                <w:rFonts w:ascii="宋体" w:eastAsia="宋体" w:hAnsi="宋体" w:cs="宋体"/>
                <w:sz w:val="22"/>
                <w:szCs w:val="22"/>
                <w:lang w:eastAsia="zh-CN" w:bidi="ar-SA"/>
              </w:rPr>
            </w:pPr>
            <w:r w:rsidRPr="006E3A8E">
              <w:rPr>
                <w:rFonts w:ascii="宋体" w:eastAsia="宋体" w:hAnsi="宋体" w:cs="宋体" w:hint="eastAsia"/>
                <w:sz w:val="22"/>
                <w:szCs w:val="22"/>
                <w:lang w:eastAsia="zh-CN" w:bidi="ar-SA"/>
              </w:rPr>
              <w:t xml:space="preserve">　</w:t>
            </w:r>
          </w:p>
        </w:tc>
      </w:tr>
      <w:tr w:rsidR="006E3A8E" w:rsidRPr="006E3A8E" w14:paraId="097D1890" w14:textId="77777777" w:rsidTr="006E3A8E">
        <w:trPr>
          <w:trHeight w:val="380"/>
        </w:trPr>
        <w:tc>
          <w:tcPr>
            <w:tcW w:w="714" w:type="dxa"/>
            <w:vMerge/>
            <w:tcBorders>
              <w:top w:val="nil"/>
              <w:left w:val="single" w:sz="4" w:space="0" w:color="000000"/>
              <w:bottom w:val="single" w:sz="4" w:space="0" w:color="000000"/>
              <w:right w:val="single" w:sz="4" w:space="0" w:color="000000"/>
            </w:tcBorders>
            <w:vAlign w:val="center"/>
            <w:hideMark/>
          </w:tcPr>
          <w:p w14:paraId="553DC94B" w14:textId="77777777" w:rsidR="006E3A8E" w:rsidRPr="006E3A8E" w:rsidRDefault="006E3A8E" w:rsidP="006E3A8E">
            <w:pPr>
              <w:widowControl/>
              <w:rPr>
                <w:rFonts w:ascii="宋体" w:eastAsia="宋体" w:hAnsi="宋体" w:cs="宋体"/>
                <w:sz w:val="18"/>
                <w:szCs w:val="18"/>
                <w:lang w:eastAsia="zh-CN" w:bidi="ar-SA"/>
              </w:rPr>
            </w:pPr>
          </w:p>
        </w:tc>
        <w:tc>
          <w:tcPr>
            <w:tcW w:w="900"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3E601B30"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组织实施</w:t>
            </w:r>
          </w:p>
        </w:tc>
        <w:tc>
          <w:tcPr>
            <w:tcW w:w="2914" w:type="dxa"/>
            <w:tcBorders>
              <w:top w:val="single" w:sz="4" w:space="0" w:color="000000"/>
              <w:left w:val="nil"/>
              <w:bottom w:val="single" w:sz="4" w:space="0" w:color="000000"/>
              <w:right w:val="single" w:sz="4" w:space="0" w:color="000000"/>
            </w:tcBorders>
            <w:shd w:val="clear" w:color="auto" w:fill="auto"/>
            <w:vAlign w:val="center"/>
            <w:hideMark/>
          </w:tcPr>
          <w:p w14:paraId="07FFCB38"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管理制度健全性</w:t>
            </w:r>
          </w:p>
        </w:tc>
        <w:tc>
          <w:tcPr>
            <w:tcW w:w="771" w:type="dxa"/>
            <w:tcBorders>
              <w:top w:val="nil"/>
              <w:left w:val="nil"/>
              <w:bottom w:val="single" w:sz="4" w:space="0" w:color="000000"/>
              <w:right w:val="nil"/>
            </w:tcBorders>
            <w:shd w:val="clear" w:color="auto" w:fill="auto"/>
            <w:vAlign w:val="center"/>
            <w:hideMark/>
          </w:tcPr>
          <w:p w14:paraId="7B23E175"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健全</w:t>
            </w:r>
          </w:p>
        </w:tc>
        <w:tc>
          <w:tcPr>
            <w:tcW w:w="885" w:type="dxa"/>
            <w:tcBorders>
              <w:top w:val="nil"/>
              <w:left w:val="single" w:sz="4" w:space="0" w:color="auto"/>
              <w:bottom w:val="single" w:sz="4" w:space="0" w:color="auto"/>
              <w:right w:val="single" w:sz="4" w:space="0" w:color="auto"/>
            </w:tcBorders>
            <w:shd w:val="clear" w:color="auto" w:fill="auto"/>
            <w:vAlign w:val="center"/>
            <w:hideMark/>
          </w:tcPr>
          <w:p w14:paraId="2A8D3599"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健全</w:t>
            </w:r>
          </w:p>
        </w:tc>
        <w:tc>
          <w:tcPr>
            <w:tcW w:w="685" w:type="dxa"/>
            <w:tcBorders>
              <w:top w:val="nil"/>
              <w:left w:val="nil"/>
              <w:bottom w:val="single" w:sz="4" w:space="0" w:color="auto"/>
              <w:right w:val="single" w:sz="4" w:space="0" w:color="auto"/>
            </w:tcBorders>
            <w:shd w:val="clear" w:color="auto" w:fill="auto"/>
            <w:noWrap/>
            <w:vAlign w:val="center"/>
            <w:hideMark/>
          </w:tcPr>
          <w:p w14:paraId="064DFE3C"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2</w:t>
            </w:r>
          </w:p>
        </w:tc>
        <w:tc>
          <w:tcPr>
            <w:tcW w:w="685" w:type="dxa"/>
            <w:tcBorders>
              <w:top w:val="nil"/>
              <w:left w:val="nil"/>
              <w:bottom w:val="single" w:sz="4" w:space="0" w:color="auto"/>
              <w:right w:val="single" w:sz="4" w:space="0" w:color="auto"/>
            </w:tcBorders>
            <w:shd w:val="clear" w:color="auto" w:fill="auto"/>
            <w:noWrap/>
            <w:vAlign w:val="center"/>
            <w:hideMark/>
          </w:tcPr>
          <w:p w14:paraId="791EFA7E"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2</w:t>
            </w:r>
          </w:p>
        </w:tc>
        <w:tc>
          <w:tcPr>
            <w:tcW w:w="757" w:type="dxa"/>
            <w:tcBorders>
              <w:top w:val="nil"/>
              <w:left w:val="nil"/>
              <w:bottom w:val="single" w:sz="4" w:space="0" w:color="auto"/>
              <w:right w:val="single" w:sz="4" w:space="0" w:color="auto"/>
            </w:tcBorders>
            <w:shd w:val="clear" w:color="auto" w:fill="auto"/>
            <w:noWrap/>
            <w:vAlign w:val="center"/>
            <w:hideMark/>
          </w:tcPr>
          <w:p w14:paraId="347CA48B" w14:textId="77777777" w:rsidR="006E3A8E" w:rsidRPr="006E3A8E" w:rsidRDefault="006E3A8E" w:rsidP="006E3A8E">
            <w:pPr>
              <w:widowControl/>
              <w:rPr>
                <w:rFonts w:ascii="宋体" w:eastAsia="宋体" w:hAnsi="宋体" w:cs="宋体"/>
                <w:sz w:val="22"/>
                <w:szCs w:val="22"/>
                <w:lang w:eastAsia="zh-CN" w:bidi="ar-SA"/>
              </w:rPr>
            </w:pPr>
            <w:r w:rsidRPr="006E3A8E">
              <w:rPr>
                <w:rFonts w:ascii="宋体" w:eastAsia="宋体" w:hAnsi="宋体" w:cs="宋体" w:hint="eastAsia"/>
                <w:sz w:val="22"/>
                <w:szCs w:val="22"/>
                <w:lang w:eastAsia="zh-CN" w:bidi="ar-SA"/>
              </w:rPr>
              <w:t xml:space="preserve">　</w:t>
            </w:r>
          </w:p>
        </w:tc>
        <w:tc>
          <w:tcPr>
            <w:tcW w:w="685" w:type="dxa"/>
            <w:tcBorders>
              <w:top w:val="nil"/>
              <w:left w:val="nil"/>
              <w:bottom w:val="single" w:sz="4" w:space="0" w:color="auto"/>
              <w:right w:val="single" w:sz="4" w:space="0" w:color="auto"/>
            </w:tcBorders>
            <w:shd w:val="clear" w:color="auto" w:fill="auto"/>
            <w:noWrap/>
            <w:vAlign w:val="center"/>
            <w:hideMark/>
          </w:tcPr>
          <w:p w14:paraId="2CC12A36" w14:textId="77777777" w:rsidR="006E3A8E" w:rsidRPr="006E3A8E" w:rsidRDefault="006E3A8E" w:rsidP="006E3A8E">
            <w:pPr>
              <w:widowControl/>
              <w:rPr>
                <w:rFonts w:ascii="宋体" w:eastAsia="宋体" w:hAnsi="宋体" w:cs="宋体"/>
                <w:sz w:val="22"/>
                <w:szCs w:val="22"/>
                <w:lang w:eastAsia="zh-CN" w:bidi="ar-SA"/>
              </w:rPr>
            </w:pPr>
            <w:r w:rsidRPr="006E3A8E">
              <w:rPr>
                <w:rFonts w:ascii="宋体" w:eastAsia="宋体" w:hAnsi="宋体" w:cs="宋体" w:hint="eastAsia"/>
                <w:sz w:val="22"/>
                <w:szCs w:val="22"/>
                <w:lang w:eastAsia="zh-CN" w:bidi="ar-SA"/>
              </w:rPr>
              <w:t xml:space="preserve">　</w:t>
            </w:r>
          </w:p>
        </w:tc>
      </w:tr>
      <w:tr w:rsidR="006E3A8E" w:rsidRPr="006E3A8E" w14:paraId="504BA3B2" w14:textId="77777777" w:rsidTr="006E3A8E">
        <w:trPr>
          <w:trHeight w:val="380"/>
        </w:trPr>
        <w:tc>
          <w:tcPr>
            <w:tcW w:w="714" w:type="dxa"/>
            <w:vMerge/>
            <w:tcBorders>
              <w:top w:val="nil"/>
              <w:left w:val="single" w:sz="4" w:space="0" w:color="000000"/>
              <w:bottom w:val="single" w:sz="4" w:space="0" w:color="000000"/>
              <w:right w:val="single" w:sz="4" w:space="0" w:color="000000"/>
            </w:tcBorders>
            <w:vAlign w:val="center"/>
            <w:hideMark/>
          </w:tcPr>
          <w:p w14:paraId="1F23EF9B" w14:textId="77777777" w:rsidR="006E3A8E" w:rsidRPr="006E3A8E" w:rsidRDefault="006E3A8E" w:rsidP="006E3A8E">
            <w:pPr>
              <w:widowControl/>
              <w:rPr>
                <w:rFonts w:ascii="宋体" w:eastAsia="宋体" w:hAnsi="宋体" w:cs="宋体"/>
                <w:sz w:val="18"/>
                <w:szCs w:val="18"/>
                <w:lang w:eastAsia="zh-CN" w:bidi="ar-SA"/>
              </w:rPr>
            </w:pPr>
          </w:p>
        </w:tc>
        <w:tc>
          <w:tcPr>
            <w:tcW w:w="900" w:type="dxa"/>
            <w:vMerge/>
            <w:tcBorders>
              <w:top w:val="nil"/>
              <w:left w:val="single" w:sz="4" w:space="0" w:color="000000"/>
              <w:bottom w:val="single" w:sz="4" w:space="0" w:color="000000"/>
              <w:right w:val="single" w:sz="4" w:space="0" w:color="000000"/>
            </w:tcBorders>
            <w:vAlign w:val="center"/>
            <w:hideMark/>
          </w:tcPr>
          <w:p w14:paraId="40ABD5FD" w14:textId="77777777" w:rsidR="006E3A8E" w:rsidRPr="006E3A8E" w:rsidRDefault="006E3A8E" w:rsidP="006E3A8E">
            <w:pPr>
              <w:widowControl/>
              <w:rPr>
                <w:rFonts w:ascii="宋体" w:eastAsia="宋体" w:hAnsi="宋体" w:cs="宋体"/>
                <w:sz w:val="18"/>
                <w:szCs w:val="18"/>
                <w:lang w:eastAsia="zh-CN" w:bidi="ar-SA"/>
              </w:rPr>
            </w:pPr>
          </w:p>
        </w:tc>
        <w:tc>
          <w:tcPr>
            <w:tcW w:w="2914" w:type="dxa"/>
            <w:tcBorders>
              <w:top w:val="single" w:sz="4" w:space="0" w:color="000000"/>
              <w:left w:val="nil"/>
              <w:bottom w:val="single" w:sz="4" w:space="0" w:color="000000"/>
              <w:right w:val="single" w:sz="4" w:space="0" w:color="000000"/>
            </w:tcBorders>
            <w:shd w:val="clear" w:color="auto" w:fill="auto"/>
            <w:vAlign w:val="center"/>
            <w:hideMark/>
          </w:tcPr>
          <w:p w14:paraId="1B3D2C18"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制度执行有效性</w:t>
            </w:r>
          </w:p>
        </w:tc>
        <w:tc>
          <w:tcPr>
            <w:tcW w:w="771" w:type="dxa"/>
            <w:tcBorders>
              <w:top w:val="nil"/>
              <w:left w:val="nil"/>
              <w:bottom w:val="single" w:sz="4" w:space="0" w:color="000000"/>
              <w:right w:val="nil"/>
            </w:tcBorders>
            <w:shd w:val="clear" w:color="auto" w:fill="auto"/>
            <w:vAlign w:val="center"/>
            <w:hideMark/>
          </w:tcPr>
          <w:p w14:paraId="14D15EC0"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有效</w:t>
            </w:r>
          </w:p>
        </w:tc>
        <w:tc>
          <w:tcPr>
            <w:tcW w:w="885" w:type="dxa"/>
            <w:tcBorders>
              <w:top w:val="nil"/>
              <w:left w:val="single" w:sz="4" w:space="0" w:color="auto"/>
              <w:bottom w:val="single" w:sz="4" w:space="0" w:color="auto"/>
              <w:right w:val="single" w:sz="4" w:space="0" w:color="auto"/>
            </w:tcBorders>
            <w:shd w:val="clear" w:color="auto" w:fill="auto"/>
            <w:vAlign w:val="center"/>
            <w:hideMark/>
          </w:tcPr>
          <w:p w14:paraId="3F2CB0E9"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有效</w:t>
            </w:r>
          </w:p>
        </w:tc>
        <w:tc>
          <w:tcPr>
            <w:tcW w:w="685" w:type="dxa"/>
            <w:tcBorders>
              <w:top w:val="nil"/>
              <w:left w:val="nil"/>
              <w:bottom w:val="single" w:sz="4" w:space="0" w:color="auto"/>
              <w:right w:val="single" w:sz="4" w:space="0" w:color="auto"/>
            </w:tcBorders>
            <w:shd w:val="clear" w:color="auto" w:fill="auto"/>
            <w:noWrap/>
            <w:vAlign w:val="center"/>
            <w:hideMark/>
          </w:tcPr>
          <w:p w14:paraId="308BA739"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6</w:t>
            </w:r>
          </w:p>
        </w:tc>
        <w:tc>
          <w:tcPr>
            <w:tcW w:w="685" w:type="dxa"/>
            <w:tcBorders>
              <w:top w:val="nil"/>
              <w:left w:val="nil"/>
              <w:bottom w:val="single" w:sz="4" w:space="0" w:color="auto"/>
              <w:right w:val="single" w:sz="4" w:space="0" w:color="auto"/>
            </w:tcBorders>
            <w:shd w:val="clear" w:color="auto" w:fill="auto"/>
            <w:noWrap/>
            <w:vAlign w:val="center"/>
            <w:hideMark/>
          </w:tcPr>
          <w:p w14:paraId="789B019B"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6</w:t>
            </w:r>
          </w:p>
        </w:tc>
        <w:tc>
          <w:tcPr>
            <w:tcW w:w="757" w:type="dxa"/>
            <w:tcBorders>
              <w:top w:val="nil"/>
              <w:left w:val="nil"/>
              <w:bottom w:val="single" w:sz="4" w:space="0" w:color="auto"/>
              <w:right w:val="single" w:sz="4" w:space="0" w:color="auto"/>
            </w:tcBorders>
            <w:shd w:val="clear" w:color="auto" w:fill="auto"/>
            <w:noWrap/>
            <w:vAlign w:val="center"/>
            <w:hideMark/>
          </w:tcPr>
          <w:p w14:paraId="6D999795" w14:textId="77777777" w:rsidR="006E3A8E" w:rsidRPr="006E3A8E" w:rsidRDefault="006E3A8E" w:rsidP="006E3A8E">
            <w:pPr>
              <w:widowControl/>
              <w:rPr>
                <w:rFonts w:ascii="宋体" w:eastAsia="宋体" w:hAnsi="宋体" w:cs="宋体"/>
                <w:sz w:val="22"/>
                <w:szCs w:val="22"/>
                <w:lang w:eastAsia="zh-CN" w:bidi="ar-SA"/>
              </w:rPr>
            </w:pPr>
            <w:r w:rsidRPr="006E3A8E">
              <w:rPr>
                <w:rFonts w:ascii="宋体" w:eastAsia="宋体" w:hAnsi="宋体" w:cs="宋体" w:hint="eastAsia"/>
                <w:sz w:val="22"/>
                <w:szCs w:val="22"/>
                <w:lang w:eastAsia="zh-CN" w:bidi="ar-SA"/>
              </w:rPr>
              <w:t xml:space="preserve">　</w:t>
            </w:r>
          </w:p>
        </w:tc>
        <w:tc>
          <w:tcPr>
            <w:tcW w:w="685" w:type="dxa"/>
            <w:tcBorders>
              <w:top w:val="nil"/>
              <w:left w:val="nil"/>
              <w:bottom w:val="single" w:sz="4" w:space="0" w:color="auto"/>
              <w:right w:val="single" w:sz="4" w:space="0" w:color="auto"/>
            </w:tcBorders>
            <w:shd w:val="clear" w:color="auto" w:fill="auto"/>
            <w:noWrap/>
            <w:vAlign w:val="center"/>
            <w:hideMark/>
          </w:tcPr>
          <w:p w14:paraId="38592E22" w14:textId="77777777" w:rsidR="006E3A8E" w:rsidRPr="006E3A8E" w:rsidRDefault="006E3A8E" w:rsidP="006E3A8E">
            <w:pPr>
              <w:widowControl/>
              <w:rPr>
                <w:rFonts w:ascii="宋体" w:eastAsia="宋体" w:hAnsi="宋体" w:cs="宋体"/>
                <w:sz w:val="22"/>
                <w:szCs w:val="22"/>
                <w:lang w:eastAsia="zh-CN" w:bidi="ar-SA"/>
              </w:rPr>
            </w:pPr>
            <w:r w:rsidRPr="006E3A8E">
              <w:rPr>
                <w:rFonts w:ascii="宋体" w:eastAsia="宋体" w:hAnsi="宋体" w:cs="宋体" w:hint="eastAsia"/>
                <w:sz w:val="22"/>
                <w:szCs w:val="22"/>
                <w:lang w:eastAsia="zh-CN" w:bidi="ar-SA"/>
              </w:rPr>
              <w:t xml:space="preserve">　</w:t>
            </w:r>
          </w:p>
        </w:tc>
      </w:tr>
      <w:tr w:rsidR="006E3A8E" w:rsidRPr="006E3A8E" w14:paraId="4E0E2F16" w14:textId="77777777" w:rsidTr="006E3A8E">
        <w:trPr>
          <w:trHeight w:val="630"/>
        </w:trPr>
        <w:tc>
          <w:tcPr>
            <w:tcW w:w="714"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00D3B93D"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产出指标</w:t>
            </w:r>
          </w:p>
        </w:tc>
        <w:tc>
          <w:tcPr>
            <w:tcW w:w="900"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5575F6E8"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数量指标</w:t>
            </w:r>
          </w:p>
        </w:tc>
        <w:tc>
          <w:tcPr>
            <w:tcW w:w="2914" w:type="dxa"/>
            <w:tcBorders>
              <w:top w:val="single" w:sz="4" w:space="0" w:color="000000"/>
              <w:left w:val="nil"/>
              <w:bottom w:val="single" w:sz="4" w:space="0" w:color="000000"/>
              <w:right w:val="single" w:sz="4" w:space="0" w:color="000000"/>
            </w:tcBorders>
            <w:shd w:val="clear" w:color="auto" w:fill="auto"/>
            <w:vAlign w:val="center"/>
            <w:hideMark/>
          </w:tcPr>
          <w:p w14:paraId="298E0065"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建设“金陵味稻”稻米核心生产基地</w:t>
            </w:r>
          </w:p>
        </w:tc>
        <w:tc>
          <w:tcPr>
            <w:tcW w:w="771" w:type="dxa"/>
            <w:tcBorders>
              <w:top w:val="nil"/>
              <w:left w:val="nil"/>
              <w:bottom w:val="single" w:sz="4" w:space="0" w:color="000000"/>
              <w:right w:val="nil"/>
            </w:tcBorders>
            <w:shd w:val="clear" w:color="auto" w:fill="auto"/>
            <w:vAlign w:val="center"/>
            <w:hideMark/>
          </w:tcPr>
          <w:p w14:paraId="47B1E707"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1万亩</w:t>
            </w:r>
          </w:p>
        </w:tc>
        <w:tc>
          <w:tcPr>
            <w:tcW w:w="885" w:type="dxa"/>
            <w:tcBorders>
              <w:top w:val="nil"/>
              <w:left w:val="single" w:sz="4" w:space="0" w:color="auto"/>
              <w:bottom w:val="single" w:sz="4" w:space="0" w:color="auto"/>
              <w:right w:val="single" w:sz="4" w:space="0" w:color="auto"/>
            </w:tcBorders>
            <w:shd w:val="clear" w:color="auto" w:fill="auto"/>
            <w:vAlign w:val="center"/>
            <w:hideMark/>
          </w:tcPr>
          <w:p w14:paraId="0EF8C433"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1.4万亩</w:t>
            </w:r>
          </w:p>
        </w:tc>
        <w:tc>
          <w:tcPr>
            <w:tcW w:w="685" w:type="dxa"/>
            <w:tcBorders>
              <w:top w:val="nil"/>
              <w:left w:val="nil"/>
              <w:bottom w:val="single" w:sz="4" w:space="0" w:color="auto"/>
              <w:right w:val="single" w:sz="4" w:space="0" w:color="auto"/>
            </w:tcBorders>
            <w:shd w:val="clear" w:color="auto" w:fill="auto"/>
            <w:noWrap/>
            <w:vAlign w:val="center"/>
            <w:hideMark/>
          </w:tcPr>
          <w:p w14:paraId="788B8508"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3</w:t>
            </w:r>
          </w:p>
        </w:tc>
        <w:tc>
          <w:tcPr>
            <w:tcW w:w="685" w:type="dxa"/>
            <w:tcBorders>
              <w:top w:val="nil"/>
              <w:left w:val="nil"/>
              <w:bottom w:val="single" w:sz="4" w:space="0" w:color="auto"/>
              <w:right w:val="single" w:sz="4" w:space="0" w:color="auto"/>
            </w:tcBorders>
            <w:shd w:val="clear" w:color="auto" w:fill="auto"/>
            <w:noWrap/>
            <w:vAlign w:val="center"/>
            <w:hideMark/>
          </w:tcPr>
          <w:p w14:paraId="1B7B8011"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3</w:t>
            </w:r>
          </w:p>
        </w:tc>
        <w:tc>
          <w:tcPr>
            <w:tcW w:w="757" w:type="dxa"/>
            <w:tcBorders>
              <w:top w:val="nil"/>
              <w:left w:val="nil"/>
              <w:bottom w:val="single" w:sz="4" w:space="0" w:color="auto"/>
              <w:right w:val="single" w:sz="4" w:space="0" w:color="auto"/>
            </w:tcBorders>
            <w:shd w:val="clear" w:color="auto" w:fill="auto"/>
            <w:noWrap/>
            <w:vAlign w:val="center"/>
            <w:hideMark/>
          </w:tcPr>
          <w:p w14:paraId="6BECBEE6" w14:textId="77777777" w:rsidR="006E3A8E" w:rsidRPr="006E3A8E" w:rsidRDefault="006E3A8E" w:rsidP="006E3A8E">
            <w:pPr>
              <w:widowControl/>
              <w:rPr>
                <w:rFonts w:ascii="宋体" w:eastAsia="宋体" w:hAnsi="宋体" w:cs="宋体"/>
                <w:sz w:val="22"/>
                <w:szCs w:val="22"/>
                <w:lang w:eastAsia="zh-CN" w:bidi="ar-SA"/>
              </w:rPr>
            </w:pPr>
            <w:r w:rsidRPr="006E3A8E">
              <w:rPr>
                <w:rFonts w:ascii="宋体" w:eastAsia="宋体" w:hAnsi="宋体" w:cs="宋体" w:hint="eastAsia"/>
                <w:sz w:val="22"/>
                <w:szCs w:val="22"/>
                <w:lang w:eastAsia="zh-CN" w:bidi="ar-SA"/>
              </w:rPr>
              <w:t xml:space="preserve">　</w:t>
            </w:r>
          </w:p>
        </w:tc>
        <w:tc>
          <w:tcPr>
            <w:tcW w:w="685" w:type="dxa"/>
            <w:tcBorders>
              <w:top w:val="nil"/>
              <w:left w:val="nil"/>
              <w:bottom w:val="single" w:sz="4" w:space="0" w:color="auto"/>
              <w:right w:val="single" w:sz="4" w:space="0" w:color="auto"/>
            </w:tcBorders>
            <w:shd w:val="clear" w:color="auto" w:fill="auto"/>
            <w:noWrap/>
            <w:vAlign w:val="center"/>
            <w:hideMark/>
          </w:tcPr>
          <w:p w14:paraId="74647CA1" w14:textId="77777777" w:rsidR="006E3A8E" w:rsidRPr="006E3A8E" w:rsidRDefault="006E3A8E" w:rsidP="006E3A8E">
            <w:pPr>
              <w:widowControl/>
              <w:rPr>
                <w:rFonts w:ascii="宋体" w:eastAsia="宋体" w:hAnsi="宋体" w:cs="宋体"/>
                <w:sz w:val="22"/>
                <w:szCs w:val="22"/>
                <w:lang w:eastAsia="zh-CN" w:bidi="ar-SA"/>
              </w:rPr>
            </w:pPr>
            <w:r w:rsidRPr="006E3A8E">
              <w:rPr>
                <w:rFonts w:ascii="宋体" w:eastAsia="宋体" w:hAnsi="宋体" w:cs="宋体" w:hint="eastAsia"/>
                <w:sz w:val="22"/>
                <w:szCs w:val="22"/>
                <w:lang w:eastAsia="zh-CN" w:bidi="ar-SA"/>
              </w:rPr>
              <w:t xml:space="preserve">　</w:t>
            </w:r>
          </w:p>
        </w:tc>
      </w:tr>
      <w:tr w:rsidR="006E3A8E" w:rsidRPr="006E3A8E" w14:paraId="792BB6AD" w14:textId="77777777" w:rsidTr="006E3A8E">
        <w:trPr>
          <w:trHeight w:val="380"/>
        </w:trPr>
        <w:tc>
          <w:tcPr>
            <w:tcW w:w="714" w:type="dxa"/>
            <w:vMerge/>
            <w:tcBorders>
              <w:top w:val="nil"/>
              <w:left w:val="single" w:sz="4" w:space="0" w:color="000000"/>
              <w:bottom w:val="single" w:sz="4" w:space="0" w:color="000000"/>
              <w:right w:val="single" w:sz="4" w:space="0" w:color="000000"/>
            </w:tcBorders>
            <w:vAlign w:val="center"/>
            <w:hideMark/>
          </w:tcPr>
          <w:p w14:paraId="11314FEA" w14:textId="77777777" w:rsidR="006E3A8E" w:rsidRPr="006E3A8E" w:rsidRDefault="006E3A8E" w:rsidP="006E3A8E">
            <w:pPr>
              <w:widowControl/>
              <w:rPr>
                <w:rFonts w:ascii="宋体" w:eastAsia="宋体" w:hAnsi="宋体" w:cs="宋体"/>
                <w:sz w:val="18"/>
                <w:szCs w:val="18"/>
                <w:lang w:eastAsia="zh-CN" w:bidi="ar-SA"/>
              </w:rPr>
            </w:pPr>
          </w:p>
        </w:tc>
        <w:tc>
          <w:tcPr>
            <w:tcW w:w="900" w:type="dxa"/>
            <w:vMerge/>
            <w:tcBorders>
              <w:top w:val="nil"/>
              <w:left w:val="single" w:sz="4" w:space="0" w:color="000000"/>
              <w:bottom w:val="single" w:sz="4" w:space="0" w:color="000000"/>
              <w:right w:val="single" w:sz="4" w:space="0" w:color="000000"/>
            </w:tcBorders>
            <w:vAlign w:val="center"/>
            <w:hideMark/>
          </w:tcPr>
          <w:p w14:paraId="2BD36D38" w14:textId="77777777" w:rsidR="006E3A8E" w:rsidRPr="006E3A8E" w:rsidRDefault="006E3A8E" w:rsidP="006E3A8E">
            <w:pPr>
              <w:widowControl/>
              <w:rPr>
                <w:rFonts w:ascii="宋体" w:eastAsia="宋体" w:hAnsi="宋体" w:cs="宋体"/>
                <w:sz w:val="18"/>
                <w:szCs w:val="18"/>
                <w:lang w:eastAsia="zh-CN" w:bidi="ar-SA"/>
              </w:rPr>
            </w:pPr>
          </w:p>
        </w:tc>
        <w:tc>
          <w:tcPr>
            <w:tcW w:w="2914" w:type="dxa"/>
            <w:tcBorders>
              <w:top w:val="single" w:sz="4" w:space="0" w:color="000000"/>
              <w:left w:val="nil"/>
              <w:bottom w:val="single" w:sz="4" w:space="0" w:color="000000"/>
              <w:right w:val="single" w:sz="4" w:space="0" w:color="000000"/>
            </w:tcBorders>
            <w:shd w:val="clear" w:color="auto" w:fill="auto"/>
            <w:vAlign w:val="center"/>
            <w:hideMark/>
          </w:tcPr>
          <w:p w14:paraId="6911D36F"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“茉莉六合”产品包装</w:t>
            </w:r>
          </w:p>
        </w:tc>
        <w:tc>
          <w:tcPr>
            <w:tcW w:w="771" w:type="dxa"/>
            <w:tcBorders>
              <w:top w:val="nil"/>
              <w:left w:val="nil"/>
              <w:bottom w:val="single" w:sz="4" w:space="0" w:color="000000"/>
              <w:right w:val="nil"/>
            </w:tcBorders>
            <w:shd w:val="clear" w:color="auto" w:fill="auto"/>
            <w:vAlign w:val="center"/>
            <w:hideMark/>
          </w:tcPr>
          <w:p w14:paraId="6BE93E36"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＝8万个</w:t>
            </w:r>
          </w:p>
        </w:tc>
        <w:tc>
          <w:tcPr>
            <w:tcW w:w="885" w:type="dxa"/>
            <w:tcBorders>
              <w:top w:val="nil"/>
              <w:left w:val="single" w:sz="4" w:space="0" w:color="auto"/>
              <w:bottom w:val="single" w:sz="4" w:space="0" w:color="auto"/>
              <w:right w:val="single" w:sz="4" w:space="0" w:color="auto"/>
            </w:tcBorders>
            <w:shd w:val="clear" w:color="auto" w:fill="auto"/>
            <w:vAlign w:val="center"/>
            <w:hideMark/>
          </w:tcPr>
          <w:p w14:paraId="6E04853E"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8万个</w:t>
            </w:r>
          </w:p>
        </w:tc>
        <w:tc>
          <w:tcPr>
            <w:tcW w:w="685" w:type="dxa"/>
            <w:tcBorders>
              <w:top w:val="nil"/>
              <w:left w:val="nil"/>
              <w:bottom w:val="single" w:sz="4" w:space="0" w:color="auto"/>
              <w:right w:val="single" w:sz="4" w:space="0" w:color="auto"/>
            </w:tcBorders>
            <w:shd w:val="clear" w:color="auto" w:fill="auto"/>
            <w:noWrap/>
            <w:vAlign w:val="center"/>
            <w:hideMark/>
          </w:tcPr>
          <w:p w14:paraId="3E787D75"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3</w:t>
            </w:r>
          </w:p>
        </w:tc>
        <w:tc>
          <w:tcPr>
            <w:tcW w:w="685" w:type="dxa"/>
            <w:tcBorders>
              <w:top w:val="nil"/>
              <w:left w:val="nil"/>
              <w:bottom w:val="single" w:sz="4" w:space="0" w:color="auto"/>
              <w:right w:val="single" w:sz="4" w:space="0" w:color="auto"/>
            </w:tcBorders>
            <w:shd w:val="clear" w:color="auto" w:fill="auto"/>
            <w:noWrap/>
            <w:vAlign w:val="center"/>
            <w:hideMark/>
          </w:tcPr>
          <w:p w14:paraId="2F71B491"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3</w:t>
            </w:r>
          </w:p>
        </w:tc>
        <w:tc>
          <w:tcPr>
            <w:tcW w:w="757" w:type="dxa"/>
            <w:tcBorders>
              <w:top w:val="nil"/>
              <w:left w:val="nil"/>
              <w:bottom w:val="single" w:sz="4" w:space="0" w:color="auto"/>
              <w:right w:val="single" w:sz="4" w:space="0" w:color="auto"/>
            </w:tcBorders>
            <w:shd w:val="clear" w:color="auto" w:fill="auto"/>
            <w:noWrap/>
            <w:vAlign w:val="center"/>
            <w:hideMark/>
          </w:tcPr>
          <w:p w14:paraId="3828E7F5" w14:textId="77777777" w:rsidR="006E3A8E" w:rsidRPr="006E3A8E" w:rsidRDefault="006E3A8E" w:rsidP="006E3A8E">
            <w:pPr>
              <w:widowControl/>
              <w:rPr>
                <w:rFonts w:ascii="宋体" w:eastAsia="宋体" w:hAnsi="宋体" w:cs="宋体"/>
                <w:sz w:val="22"/>
                <w:szCs w:val="22"/>
                <w:lang w:eastAsia="zh-CN" w:bidi="ar-SA"/>
              </w:rPr>
            </w:pPr>
            <w:r w:rsidRPr="006E3A8E">
              <w:rPr>
                <w:rFonts w:ascii="宋体" w:eastAsia="宋体" w:hAnsi="宋体" w:cs="宋体" w:hint="eastAsia"/>
                <w:sz w:val="22"/>
                <w:szCs w:val="22"/>
                <w:lang w:eastAsia="zh-CN" w:bidi="ar-SA"/>
              </w:rPr>
              <w:t xml:space="preserve">　</w:t>
            </w:r>
          </w:p>
        </w:tc>
        <w:tc>
          <w:tcPr>
            <w:tcW w:w="685" w:type="dxa"/>
            <w:tcBorders>
              <w:top w:val="nil"/>
              <w:left w:val="nil"/>
              <w:bottom w:val="single" w:sz="4" w:space="0" w:color="auto"/>
              <w:right w:val="single" w:sz="4" w:space="0" w:color="auto"/>
            </w:tcBorders>
            <w:shd w:val="clear" w:color="auto" w:fill="auto"/>
            <w:noWrap/>
            <w:vAlign w:val="center"/>
            <w:hideMark/>
          </w:tcPr>
          <w:p w14:paraId="14576E35" w14:textId="77777777" w:rsidR="006E3A8E" w:rsidRPr="006E3A8E" w:rsidRDefault="006E3A8E" w:rsidP="006E3A8E">
            <w:pPr>
              <w:widowControl/>
              <w:rPr>
                <w:rFonts w:ascii="宋体" w:eastAsia="宋体" w:hAnsi="宋体" w:cs="宋体"/>
                <w:sz w:val="22"/>
                <w:szCs w:val="22"/>
                <w:lang w:eastAsia="zh-CN" w:bidi="ar-SA"/>
              </w:rPr>
            </w:pPr>
            <w:r w:rsidRPr="006E3A8E">
              <w:rPr>
                <w:rFonts w:ascii="宋体" w:eastAsia="宋体" w:hAnsi="宋体" w:cs="宋体" w:hint="eastAsia"/>
                <w:sz w:val="22"/>
                <w:szCs w:val="22"/>
                <w:lang w:eastAsia="zh-CN" w:bidi="ar-SA"/>
              </w:rPr>
              <w:t xml:space="preserve">　</w:t>
            </w:r>
          </w:p>
        </w:tc>
      </w:tr>
      <w:tr w:rsidR="006E3A8E" w:rsidRPr="006E3A8E" w14:paraId="390606AC" w14:textId="77777777" w:rsidTr="006E3A8E">
        <w:trPr>
          <w:trHeight w:val="380"/>
        </w:trPr>
        <w:tc>
          <w:tcPr>
            <w:tcW w:w="714" w:type="dxa"/>
            <w:vMerge/>
            <w:tcBorders>
              <w:top w:val="nil"/>
              <w:left w:val="single" w:sz="4" w:space="0" w:color="000000"/>
              <w:bottom w:val="single" w:sz="4" w:space="0" w:color="000000"/>
              <w:right w:val="single" w:sz="4" w:space="0" w:color="000000"/>
            </w:tcBorders>
            <w:vAlign w:val="center"/>
            <w:hideMark/>
          </w:tcPr>
          <w:p w14:paraId="1D0BF95F" w14:textId="77777777" w:rsidR="006E3A8E" w:rsidRPr="006E3A8E" w:rsidRDefault="006E3A8E" w:rsidP="006E3A8E">
            <w:pPr>
              <w:widowControl/>
              <w:rPr>
                <w:rFonts w:ascii="宋体" w:eastAsia="宋体" w:hAnsi="宋体" w:cs="宋体"/>
                <w:sz w:val="18"/>
                <w:szCs w:val="18"/>
                <w:lang w:eastAsia="zh-CN" w:bidi="ar-SA"/>
              </w:rPr>
            </w:pPr>
          </w:p>
        </w:tc>
        <w:tc>
          <w:tcPr>
            <w:tcW w:w="900" w:type="dxa"/>
            <w:vMerge/>
            <w:tcBorders>
              <w:top w:val="nil"/>
              <w:left w:val="single" w:sz="4" w:space="0" w:color="000000"/>
              <w:bottom w:val="single" w:sz="4" w:space="0" w:color="000000"/>
              <w:right w:val="single" w:sz="4" w:space="0" w:color="000000"/>
            </w:tcBorders>
            <w:vAlign w:val="center"/>
            <w:hideMark/>
          </w:tcPr>
          <w:p w14:paraId="6F6A61FD" w14:textId="77777777" w:rsidR="006E3A8E" w:rsidRPr="006E3A8E" w:rsidRDefault="006E3A8E" w:rsidP="006E3A8E">
            <w:pPr>
              <w:widowControl/>
              <w:rPr>
                <w:rFonts w:ascii="宋体" w:eastAsia="宋体" w:hAnsi="宋体" w:cs="宋体"/>
                <w:sz w:val="18"/>
                <w:szCs w:val="18"/>
                <w:lang w:eastAsia="zh-CN" w:bidi="ar-SA"/>
              </w:rPr>
            </w:pPr>
          </w:p>
        </w:tc>
        <w:tc>
          <w:tcPr>
            <w:tcW w:w="2914" w:type="dxa"/>
            <w:tcBorders>
              <w:top w:val="single" w:sz="4" w:space="0" w:color="000000"/>
              <w:left w:val="nil"/>
              <w:bottom w:val="single" w:sz="4" w:space="0" w:color="000000"/>
              <w:right w:val="single" w:sz="4" w:space="0" w:color="000000"/>
            </w:tcBorders>
            <w:shd w:val="clear" w:color="auto" w:fill="auto"/>
            <w:vAlign w:val="center"/>
            <w:hideMark/>
          </w:tcPr>
          <w:p w14:paraId="5F3E14C1"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“食礼秦淮”产品包装</w:t>
            </w:r>
          </w:p>
        </w:tc>
        <w:tc>
          <w:tcPr>
            <w:tcW w:w="771" w:type="dxa"/>
            <w:tcBorders>
              <w:top w:val="nil"/>
              <w:left w:val="nil"/>
              <w:bottom w:val="single" w:sz="4" w:space="0" w:color="000000"/>
              <w:right w:val="nil"/>
            </w:tcBorders>
            <w:shd w:val="clear" w:color="auto" w:fill="auto"/>
            <w:vAlign w:val="center"/>
            <w:hideMark/>
          </w:tcPr>
          <w:p w14:paraId="6BAF150A"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＝35万个</w:t>
            </w:r>
          </w:p>
        </w:tc>
        <w:tc>
          <w:tcPr>
            <w:tcW w:w="885" w:type="dxa"/>
            <w:tcBorders>
              <w:top w:val="nil"/>
              <w:left w:val="single" w:sz="4" w:space="0" w:color="auto"/>
              <w:bottom w:val="single" w:sz="4" w:space="0" w:color="auto"/>
              <w:right w:val="single" w:sz="4" w:space="0" w:color="auto"/>
            </w:tcBorders>
            <w:shd w:val="clear" w:color="auto" w:fill="auto"/>
            <w:vAlign w:val="center"/>
            <w:hideMark/>
          </w:tcPr>
          <w:p w14:paraId="36C7142C"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36.5万个</w:t>
            </w:r>
          </w:p>
        </w:tc>
        <w:tc>
          <w:tcPr>
            <w:tcW w:w="685" w:type="dxa"/>
            <w:tcBorders>
              <w:top w:val="nil"/>
              <w:left w:val="nil"/>
              <w:bottom w:val="single" w:sz="4" w:space="0" w:color="auto"/>
              <w:right w:val="single" w:sz="4" w:space="0" w:color="auto"/>
            </w:tcBorders>
            <w:shd w:val="clear" w:color="auto" w:fill="auto"/>
            <w:noWrap/>
            <w:vAlign w:val="center"/>
            <w:hideMark/>
          </w:tcPr>
          <w:p w14:paraId="0E5DB96C"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3</w:t>
            </w:r>
          </w:p>
        </w:tc>
        <w:tc>
          <w:tcPr>
            <w:tcW w:w="685" w:type="dxa"/>
            <w:tcBorders>
              <w:top w:val="nil"/>
              <w:left w:val="nil"/>
              <w:bottom w:val="single" w:sz="4" w:space="0" w:color="auto"/>
              <w:right w:val="single" w:sz="4" w:space="0" w:color="auto"/>
            </w:tcBorders>
            <w:shd w:val="clear" w:color="auto" w:fill="auto"/>
            <w:noWrap/>
            <w:vAlign w:val="center"/>
            <w:hideMark/>
          </w:tcPr>
          <w:p w14:paraId="3C9F2B1E"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3</w:t>
            </w:r>
          </w:p>
        </w:tc>
        <w:tc>
          <w:tcPr>
            <w:tcW w:w="757" w:type="dxa"/>
            <w:tcBorders>
              <w:top w:val="nil"/>
              <w:left w:val="nil"/>
              <w:bottom w:val="single" w:sz="4" w:space="0" w:color="auto"/>
              <w:right w:val="single" w:sz="4" w:space="0" w:color="auto"/>
            </w:tcBorders>
            <w:shd w:val="clear" w:color="auto" w:fill="auto"/>
            <w:noWrap/>
            <w:vAlign w:val="center"/>
            <w:hideMark/>
          </w:tcPr>
          <w:p w14:paraId="4145F14B" w14:textId="77777777" w:rsidR="006E3A8E" w:rsidRPr="006E3A8E" w:rsidRDefault="006E3A8E" w:rsidP="006E3A8E">
            <w:pPr>
              <w:widowControl/>
              <w:rPr>
                <w:rFonts w:ascii="宋体" w:eastAsia="宋体" w:hAnsi="宋体" w:cs="宋体"/>
                <w:sz w:val="22"/>
                <w:szCs w:val="22"/>
                <w:lang w:eastAsia="zh-CN" w:bidi="ar-SA"/>
              </w:rPr>
            </w:pPr>
            <w:r w:rsidRPr="006E3A8E">
              <w:rPr>
                <w:rFonts w:ascii="宋体" w:eastAsia="宋体" w:hAnsi="宋体" w:cs="宋体" w:hint="eastAsia"/>
                <w:sz w:val="22"/>
                <w:szCs w:val="22"/>
                <w:lang w:eastAsia="zh-CN" w:bidi="ar-SA"/>
              </w:rPr>
              <w:t xml:space="preserve">　</w:t>
            </w:r>
          </w:p>
        </w:tc>
        <w:tc>
          <w:tcPr>
            <w:tcW w:w="685" w:type="dxa"/>
            <w:tcBorders>
              <w:top w:val="nil"/>
              <w:left w:val="nil"/>
              <w:bottom w:val="single" w:sz="4" w:space="0" w:color="auto"/>
              <w:right w:val="single" w:sz="4" w:space="0" w:color="auto"/>
            </w:tcBorders>
            <w:shd w:val="clear" w:color="auto" w:fill="auto"/>
            <w:noWrap/>
            <w:vAlign w:val="center"/>
            <w:hideMark/>
          </w:tcPr>
          <w:p w14:paraId="3346AA75" w14:textId="77777777" w:rsidR="006E3A8E" w:rsidRPr="006E3A8E" w:rsidRDefault="006E3A8E" w:rsidP="006E3A8E">
            <w:pPr>
              <w:widowControl/>
              <w:rPr>
                <w:rFonts w:ascii="宋体" w:eastAsia="宋体" w:hAnsi="宋体" w:cs="宋体"/>
                <w:sz w:val="22"/>
                <w:szCs w:val="22"/>
                <w:lang w:eastAsia="zh-CN" w:bidi="ar-SA"/>
              </w:rPr>
            </w:pPr>
            <w:r w:rsidRPr="006E3A8E">
              <w:rPr>
                <w:rFonts w:ascii="宋体" w:eastAsia="宋体" w:hAnsi="宋体" w:cs="宋体" w:hint="eastAsia"/>
                <w:sz w:val="22"/>
                <w:szCs w:val="22"/>
                <w:lang w:eastAsia="zh-CN" w:bidi="ar-SA"/>
              </w:rPr>
              <w:t xml:space="preserve">　</w:t>
            </w:r>
          </w:p>
        </w:tc>
      </w:tr>
      <w:tr w:rsidR="006E3A8E" w:rsidRPr="006E3A8E" w14:paraId="6D7A0C7F" w14:textId="77777777" w:rsidTr="006E3A8E">
        <w:trPr>
          <w:trHeight w:val="380"/>
        </w:trPr>
        <w:tc>
          <w:tcPr>
            <w:tcW w:w="714" w:type="dxa"/>
            <w:vMerge/>
            <w:tcBorders>
              <w:top w:val="nil"/>
              <w:left w:val="single" w:sz="4" w:space="0" w:color="000000"/>
              <w:bottom w:val="single" w:sz="4" w:space="0" w:color="000000"/>
              <w:right w:val="single" w:sz="4" w:space="0" w:color="000000"/>
            </w:tcBorders>
            <w:vAlign w:val="center"/>
            <w:hideMark/>
          </w:tcPr>
          <w:p w14:paraId="373AC8DB" w14:textId="77777777" w:rsidR="006E3A8E" w:rsidRPr="006E3A8E" w:rsidRDefault="006E3A8E" w:rsidP="006E3A8E">
            <w:pPr>
              <w:widowControl/>
              <w:rPr>
                <w:rFonts w:ascii="宋体" w:eastAsia="宋体" w:hAnsi="宋体" w:cs="宋体"/>
                <w:sz w:val="18"/>
                <w:szCs w:val="18"/>
                <w:lang w:eastAsia="zh-CN" w:bidi="ar-SA"/>
              </w:rPr>
            </w:pPr>
          </w:p>
        </w:tc>
        <w:tc>
          <w:tcPr>
            <w:tcW w:w="900" w:type="dxa"/>
            <w:vMerge/>
            <w:tcBorders>
              <w:top w:val="nil"/>
              <w:left w:val="single" w:sz="4" w:space="0" w:color="000000"/>
              <w:bottom w:val="single" w:sz="4" w:space="0" w:color="000000"/>
              <w:right w:val="single" w:sz="4" w:space="0" w:color="000000"/>
            </w:tcBorders>
            <w:vAlign w:val="center"/>
            <w:hideMark/>
          </w:tcPr>
          <w:p w14:paraId="65384143" w14:textId="77777777" w:rsidR="006E3A8E" w:rsidRPr="006E3A8E" w:rsidRDefault="006E3A8E" w:rsidP="006E3A8E">
            <w:pPr>
              <w:widowControl/>
              <w:rPr>
                <w:rFonts w:ascii="宋体" w:eastAsia="宋体" w:hAnsi="宋体" w:cs="宋体"/>
                <w:sz w:val="18"/>
                <w:szCs w:val="18"/>
                <w:lang w:eastAsia="zh-CN" w:bidi="ar-SA"/>
              </w:rPr>
            </w:pPr>
          </w:p>
        </w:tc>
        <w:tc>
          <w:tcPr>
            <w:tcW w:w="2914" w:type="dxa"/>
            <w:tcBorders>
              <w:top w:val="single" w:sz="4" w:space="0" w:color="000000"/>
              <w:left w:val="nil"/>
              <w:bottom w:val="single" w:sz="4" w:space="0" w:color="000000"/>
              <w:right w:val="single" w:sz="4" w:space="0" w:color="000000"/>
            </w:tcBorders>
            <w:shd w:val="clear" w:color="auto" w:fill="auto"/>
            <w:vAlign w:val="center"/>
            <w:hideMark/>
          </w:tcPr>
          <w:p w14:paraId="3A2CA106"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绿色优质农产品比重</w:t>
            </w:r>
          </w:p>
        </w:tc>
        <w:tc>
          <w:tcPr>
            <w:tcW w:w="771" w:type="dxa"/>
            <w:tcBorders>
              <w:top w:val="nil"/>
              <w:left w:val="nil"/>
              <w:bottom w:val="single" w:sz="4" w:space="0" w:color="000000"/>
              <w:right w:val="nil"/>
            </w:tcBorders>
            <w:shd w:val="clear" w:color="auto" w:fill="auto"/>
            <w:vAlign w:val="center"/>
            <w:hideMark/>
          </w:tcPr>
          <w:p w14:paraId="5D2A3C6B"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66%</w:t>
            </w:r>
          </w:p>
        </w:tc>
        <w:tc>
          <w:tcPr>
            <w:tcW w:w="885" w:type="dxa"/>
            <w:tcBorders>
              <w:top w:val="nil"/>
              <w:left w:val="single" w:sz="4" w:space="0" w:color="auto"/>
              <w:bottom w:val="single" w:sz="4" w:space="0" w:color="auto"/>
              <w:right w:val="single" w:sz="4" w:space="0" w:color="auto"/>
            </w:tcBorders>
            <w:shd w:val="clear" w:color="auto" w:fill="auto"/>
            <w:vAlign w:val="center"/>
            <w:hideMark/>
          </w:tcPr>
          <w:p w14:paraId="385CBB86"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70.40%</w:t>
            </w:r>
          </w:p>
        </w:tc>
        <w:tc>
          <w:tcPr>
            <w:tcW w:w="685" w:type="dxa"/>
            <w:tcBorders>
              <w:top w:val="nil"/>
              <w:left w:val="nil"/>
              <w:bottom w:val="single" w:sz="4" w:space="0" w:color="auto"/>
              <w:right w:val="single" w:sz="4" w:space="0" w:color="auto"/>
            </w:tcBorders>
            <w:shd w:val="clear" w:color="auto" w:fill="auto"/>
            <w:noWrap/>
            <w:vAlign w:val="center"/>
            <w:hideMark/>
          </w:tcPr>
          <w:p w14:paraId="5892D7AC"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3</w:t>
            </w:r>
          </w:p>
        </w:tc>
        <w:tc>
          <w:tcPr>
            <w:tcW w:w="685" w:type="dxa"/>
            <w:tcBorders>
              <w:top w:val="nil"/>
              <w:left w:val="nil"/>
              <w:bottom w:val="single" w:sz="4" w:space="0" w:color="auto"/>
              <w:right w:val="single" w:sz="4" w:space="0" w:color="auto"/>
            </w:tcBorders>
            <w:shd w:val="clear" w:color="auto" w:fill="auto"/>
            <w:noWrap/>
            <w:vAlign w:val="center"/>
            <w:hideMark/>
          </w:tcPr>
          <w:p w14:paraId="1468D314"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3</w:t>
            </w:r>
          </w:p>
        </w:tc>
        <w:tc>
          <w:tcPr>
            <w:tcW w:w="757" w:type="dxa"/>
            <w:tcBorders>
              <w:top w:val="nil"/>
              <w:left w:val="nil"/>
              <w:bottom w:val="single" w:sz="4" w:space="0" w:color="auto"/>
              <w:right w:val="single" w:sz="4" w:space="0" w:color="auto"/>
            </w:tcBorders>
            <w:shd w:val="clear" w:color="auto" w:fill="auto"/>
            <w:noWrap/>
            <w:vAlign w:val="center"/>
            <w:hideMark/>
          </w:tcPr>
          <w:p w14:paraId="147667D5" w14:textId="77777777" w:rsidR="006E3A8E" w:rsidRPr="006E3A8E" w:rsidRDefault="006E3A8E" w:rsidP="006E3A8E">
            <w:pPr>
              <w:widowControl/>
              <w:rPr>
                <w:rFonts w:ascii="宋体" w:eastAsia="宋体" w:hAnsi="宋体" w:cs="宋体"/>
                <w:sz w:val="22"/>
                <w:szCs w:val="22"/>
                <w:lang w:eastAsia="zh-CN" w:bidi="ar-SA"/>
              </w:rPr>
            </w:pPr>
            <w:r w:rsidRPr="006E3A8E">
              <w:rPr>
                <w:rFonts w:ascii="宋体" w:eastAsia="宋体" w:hAnsi="宋体" w:cs="宋体" w:hint="eastAsia"/>
                <w:sz w:val="22"/>
                <w:szCs w:val="22"/>
                <w:lang w:eastAsia="zh-CN" w:bidi="ar-SA"/>
              </w:rPr>
              <w:t xml:space="preserve">　</w:t>
            </w:r>
          </w:p>
        </w:tc>
        <w:tc>
          <w:tcPr>
            <w:tcW w:w="685" w:type="dxa"/>
            <w:tcBorders>
              <w:top w:val="nil"/>
              <w:left w:val="nil"/>
              <w:bottom w:val="single" w:sz="4" w:space="0" w:color="auto"/>
              <w:right w:val="single" w:sz="4" w:space="0" w:color="auto"/>
            </w:tcBorders>
            <w:shd w:val="clear" w:color="auto" w:fill="auto"/>
            <w:noWrap/>
            <w:vAlign w:val="center"/>
            <w:hideMark/>
          </w:tcPr>
          <w:p w14:paraId="1D7A0762" w14:textId="77777777" w:rsidR="006E3A8E" w:rsidRPr="006E3A8E" w:rsidRDefault="006E3A8E" w:rsidP="006E3A8E">
            <w:pPr>
              <w:widowControl/>
              <w:rPr>
                <w:rFonts w:ascii="宋体" w:eastAsia="宋体" w:hAnsi="宋体" w:cs="宋体"/>
                <w:sz w:val="22"/>
                <w:szCs w:val="22"/>
                <w:lang w:eastAsia="zh-CN" w:bidi="ar-SA"/>
              </w:rPr>
            </w:pPr>
            <w:r w:rsidRPr="006E3A8E">
              <w:rPr>
                <w:rFonts w:ascii="宋体" w:eastAsia="宋体" w:hAnsi="宋体" w:cs="宋体" w:hint="eastAsia"/>
                <w:sz w:val="22"/>
                <w:szCs w:val="22"/>
                <w:lang w:eastAsia="zh-CN" w:bidi="ar-SA"/>
              </w:rPr>
              <w:t xml:space="preserve">　</w:t>
            </w:r>
          </w:p>
        </w:tc>
      </w:tr>
      <w:tr w:rsidR="006E3A8E" w:rsidRPr="006E3A8E" w14:paraId="1F01C275" w14:textId="77777777" w:rsidTr="006E3A8E">
        <w:trPr>
          <w:trHeight w:val="380"/>
        </w:trPr>
        <w:tc>
          <w:tcPr>
            <w:tcW w:w="714" w:type="dxa"/>
            <w:vMerge/>
            <w:tcBorders>
              <w:top w:val="nil"/>
              <w:left w:val="single" w:sz="4" w:space="0" w:color="000000"/>
              <w:bottom w:val="single" w:sz="4" w:space="0" w:color="000000"/>
              <w:right w:val="single" w:sz="4" w:space="0" w:color="000000"/>
            </w:tcBorders>
            <w:vAlign w:val="center"/>
            <w:hideMark/>
          </w:tcPr>
          <w:p w14:paraId="7E3E526D" w14:textId="77777777" w:rsidR="006E3A8E" w:rsidRPr="006E3A8E" w:rsidRDefault="006E3A8E" w:rsidP="006E3A8E">
            <w:pPr>
              <w:widowControl/>
              <w:rPr>
                <w:rFonts w:ascii="宋体" w:eastAsia="宋体" w:hAnsi="宋体" w:cs="宋体"/>
                <w:sz w:val="18"/>
                <w:szCs w:val="18"/>
                <w:lang w:eastAsia="zh-CN" w:bidi="ar-SA"/>
              </w:rPr>
            </w:pPr>
          </w:p>
        </w:tc>
        <w:tc>
          <w:tcPr>
            <w:tcW w:w="900"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37ED2E30"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质量指标</w:t>
            </w:r>
          </w:p>
        </w:tc>
        <w:tc>
          <w:tcPr>
            <w:tcW w:w="2914" w:type="dxa"/>
            <w:tcBorders>
              <w:top w:val="single" w:sz="4" w:space="0" w:color="000000"/>
              <w:left w:val="nil"/>
              <w:bottom w:val="single" w:sz="4" w:space="0" w:color="000000"/>
              <w:right w:val="single" w:sz="4" w:space="0" w:color="000000"/>
            </w:tcBorders>
            <w:shd w:val="clear" w:color="auto" w:fill="auto"/>
            <w:vAlign w:val="center"/>
            <w:hideMark/>
          </w:tcPr>
          <w:p w14:paraId="2111B464"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地产农产品综合检测合格率</w:t>
            </w:r>
          </w:p>
        </w:tc>
        <w:tc>
          <w:tcPr>
            <w:tcW w:w="771" w:type="dxa"/>
            <w:tcBorders>
              <w:top w:val="nil"/>
              <w:left w:val="nil"/>
              <w:bottom w:val="single" w:sz="4" w:space="0" w:color="000000"/>
              <w:right w:val="nil"/>
            </w:tcBorders>
            <w:shd w:val="clear" w:color="auto" w:fill="auto"/>
            <w:vAlign w:val="center"/>
            <w:hideMark/>
          </w:tcPr>
          <w:p w14:paraId="3F4228B6"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＝98%</w:t>
            </w:r>
          </w:p>
        </w:tc>
        <w:tc>
          <w:tcPr>
            <w:tcW w:w="885" w:type="dxa"/>
            <w:tcBorders>
              <w:top w:val="nil"/>
              <w:left w:val="single" w:sz="4" w:space="0" w:color="auto"/>
              <w:bottom w:val="single" w:sz="4" w:space="0" w:color="auto"/>
              <w:right w:val="single" w:sz="4" w:space="0" w:color="auto"/>
            </w:tcBorders>
            <w:shd w:val="clear" w:color="auto" w:fill="auto"/>
            <w:vAlign w:val="center"/>
            <w:hideMark/>
          </w:tcPr>
          <w:p w14:paraId="6820936C"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99.60%</w:t>
            </w:r>
          </w:p>
        </w:tc>
        <w:tc>
          <w:tcPr>
            <w:tcW w:w="685" w:type="dxa"/>
            <w:tcBorders>
              <w:top w:val="nil"/>
              <w:left w:val="nil"/>
              <w:bottom w:val="single" w:sz="4" w:space="0" w:color="auto"/>
              <w:right w:val="single" w:sz="4" w:space="0" w:color="auto"/>
            </w:tcBorders>
            <w:shd w:val="clear" w:color="auto" w:fill="auto"/>
            <w:noWrap/>
            <w:vAlign w:val="center"/>
            <w:hideMark/>
          </w:tcPr>
          <w:p w14:paraId="44C4971C"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3</w:t>
            </w:r>
          </w:p>
        </w:tc>
        <w:tc>
          <w:tcPr>
            <w:tcW w:w="685" w:type="dxa"/>
            <w:tcBorders>
              <w:top w:val="nil"/>
              <w:left w:val="nil"/>
              <w:bottom w:val="single" w:sz="4" w:space="0" w:color="auto"/>
              <w:right w:val="single" w:sz="4" w:space="0" w:color="auto"/>
            </w:tcBorders>
            <w:shd w:val="clear" w:color="auto" w:fill="auto"/>
            <w:noWrap/>
            <w:vAlign w:val="center"/>
            <w:hideMark/>
          </w:tcPr>
          <w:p w14:paraId="44E5F732"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3</w:t>
            </w:r>
          </w:p>
        </w:tc>
        <w:tc>
          <w:tcPr>
            <w:tcW w:w="757" w:type="dxa"/>
            <w:tcBorders>
              <w:top w:val="nil"/>
              <w:left w:val="nil"/>
              <w:bottom w:val="single" w:sz="4" w:space="0" w:color="auto"/>
              <w:right w:val="single" w:sz="4" w:space="0" w:color="auto"/>
            </w:tcBorders>
            <w:shd w:val="clear" w:color="auto" w:fill="auto"/>
            <w:noWrap/>
            <w:vAlign w:val="center"/>
            <w:hideMark/>
          </w:tcPr>
          <w:p w14:paraId="454913D4" w14:textId="77777777" w:rsidR="006E3A8E" w:rsidRPr="006E3A8E" w:rsidRDefault="006E3A8E" w:rsidP="006E3A8E">
            <w:pPr>
              <w:widowControl/>
              <w:rPr>
                <w:rFonts w:ascii="宋体" w:eastAsia="宋体" w:hAnsi="宋体" w:cs="宋体"/>
                <w:sz w:val="22"/>
                <w:szCs w:val="22"/>
                <w:lang w:eastAsia="zh-CN" w:bidi="ar-SA"/>
              </w:rPr>
            </w:pPr>
            <w:r w:rsidRPr="006E3A8E">
              <w:rPr>
                <w:rFonts w:ascii="宋体" w:eastAsia="宋体" w:hAnsi="宋体" w:cs="宋体" w:hint="eastAsia"/>
                <w:sz w:val="22"/>
                <w:szCs w:val="22"/>
                <w:lang w:eastAsia="zh-CN" w:bidi="ar-SA"/>
              </w:rPr>
              <w:t xml:space="preserve">　</w:t>
            </w:r>
          </w:p>
        </w:tc>
        <w:tc>
          <w:tcPr>
            <w:tcW w:w="685" w:type="dxa"/>
            <w:tcBorders>
              <w:top w:val="nil"/>
              <w:left w:val="nil"/>
              <w:bottom w:val="single" w:sz="4" w:space="0" w:color="auto"/>
              <w:right w:val="single" w:sz="4" w:space="0" w:color="auto"/>
            </w:tcBorders>
            <w:shd w:val="clear" w:color="auto" w:fill="auto"/>
            <w:noWrap/>
            <w:vAlign w:val="center"/>
            <w:hideMark/>
          </w:tcPr>
          <w:p w14:paraId="1F8A7D9D" w14:textId="77777777" w:rsidR="006E3A8E" w:rsidRPr="006E3A8E" w:rsidRDefault="006E3A8E" w:rsidP="006E3A8E">
            <w:pPr>
              <w:widowControl/>
              <w:rPr>
                <w:rFonts w:ascii="宋体" w:eastAsia="宋体" w:hAnsi="宋体" w:cs="宋体"/>
                <w:sz w:val="22"/>
                <w:szCs w:val="22"/>
                <w:lang w:eastAsia="zh-CN" w:bidi="ar-SA"/>
              </w:rPr>
            </w:pPr>
            <w:r w:rsidRPr="006E3A8E">
              <w:rPr>
                <w:rFonts w:ascii="宋体" w:eastAsia="宋体" w:hAnsi="宋体" w:cs="宋体" w:hint="eastAsia"/>
                <w:sz w:val="22"/>
                <w:szCs w:val="22"/>
                <w:lang w:eastAsia="zh-CN" w:bidi="ar-SA"/>
              </w:rPr>
              <w:t xml:space="preserve">　</w:t>
            </w:r>
          </w:p>
        </w:tc>
      </w:tr>
      <w:tr w:rsidR="006E3A8E" w:rsidRPr="006E3A8E" w14:paraId="10025667" w14:textId="77777777" w:rsidTr="006E3A8E">
        <w:trPr>
          <w:trHeight w:val="380"/>
        </w:trPr>
        <w:tc>
          <w:tcPr>
            <w:tcW w:w="714" w:type="dxa"/>
            <w:vMerge/>
            <w:tcBorders>
              <w:top w:val="nil"/>
              <w:left w:val="single" w:sz="4" w:space="0" w:color="000000"/>
              <w:bottom w:val="single" w:sz="4" w:space="0" w:color="000000"/>
              <w:right w:val="single" w:sz="4" w:space="0" w:color="000000"/>
            </w:tcBorders>
            <w:vAlign w:val="center"/>
            <w:hideMark/>
          </w:tcPr>
          <w:p w14:paraId="218DD4DA" w14:textId="77777777" w:rsidR="006E3A8E" w:rsidRPr="006E3A8E" w:rsidRDefault="006E3A8E" w:rsidP="006E3A8E">
            <w:pPr>
              <w:widowControl/>
              <w:rPr>
                <w:rFonts w:ascii="宋体" w:eastAsia="宋体" w:hAnsi="宋体" w:cs="宋体"/>
                <w:sz w:val="18"/>
                <w:szCs w:val="18"/>
                <w:lang w:eastAsia="zh-CN" w:bidi="ar-SA"/>
              </w:rPr>
            </w:pPr>
          </w:p>
        </w:tc>
        <w:tc>
          <w:tcPr>
            <w:tcW w:w="900" w:type="dxa"/>
            <w:vMerge/>
            <w:tcBorders>
              <w:top w:val="nil"/>
              <w:left w:val="single" w:sz="4" w:space="0" w:color="000000"/>
              <w:bottom w:val="single" w:sz="4" w:space="0" w:color="000000"/>
              <w:right w:val="single" w:sz="4" w:space="0" w:color="000000"/>
            </w:tcBorders>
            <w:vAlign w:val="center"/>
            <w:hideMark/>
          </w:tcPr>
          <w:p w14:paraId="592B7A92" w14:textId="77777777" w:rsidR="006E3A8E" w:rsidRPr="006E3A8E" w:rsidRDefault="006E3A8E" w:rsidP="006E3A8E">
            <w:pPr>
              <w:widowControl/>
              <w:rPr>
                <w:rFonts w:ascii="宋体" w:eastAsia="宋体" w:hAnsi="宋体" w:cs="宋体"/>
                <w:sz w:val="18"/>
                <w:szCs w:val="18"/>
                <w:lang w:eastAsia="zh-CN" w:bidi="ar-SA"/>
              </w:rPr>
            </w:pPr>
          </w:p>
        </w:tc>
        <w:tc>
          <w:tcPr>
            <w:tcW w:w="2914" w:type="dxa"/>
            <w:tcBorders>
              <w:top w:val="single" w:sz="4" w:space="0" w:color="000000"/>
              <w:left w:val="nil"/>
              <w:bottom w:val="single" w:sz="4" w:space="0" w:color="000000"/>
              <w:right w:val="single" w:sz="4" w:space="0" w:color="000000"/>
            </w:tcBorders>
            <w:shd w:val="clear" w:color="auto" w:fill="auto"/>
            <w:vAlign w:val="center"/>
            <w:hideMark/>
          </w:tcPr>
          <w:p w14:paraId="740A28E6"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“食礼秦淮”产品质量检测</w:t>
            </w:r>
          </w:p>
        </w:tc>
        <w:tc>
          <w:tcPr>
            <w:tcW w:w="771" w:type="dxa"/>
            <w:tcBorders>
              <w:top w:val="nil"/>
              <w:left w:val="nil"/>
              <w:bottom w:val="single" w:sz="4" w:space="0" w:color="000000"/>
              <w:right w:val="nil"/>
            </w:tcBorders>
            <w:shd w:val="clear" w:color="auto" w:fill="auto"/>
            <w:vAlign w:val="center"/>
            <w:hideMark/>
          </w:tcPr>
          <w:p w14:paraId="44CFF50B"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＝70批次</w:t>
            </w:r>
          </w:p>
        </w:tc>
        <w:tc>
          <w:tcPr>
            <w:tcW w:w="885" w:type="dxa"/>
            <w:tcBorders>
              <w:top w:val="nil"/>
              <w:left w:val="single" w:sz="4" w:space="0" w:color="auto"/>
              <w:bottom w:val="single" w:sz="4" w:space="0" w:color="auto"/>
              <w:right w:val="single" w:sz="4" w:space="0" w:color="auto"/>
            </w:tcBorders>
            <w:shd w:val="clear" w:color="auto" w:fill="auto"/>
            <w:vAlign w:val="center"/>
            <w:hideMark/>
          </w:tcPr>
          <w:p w14:paraId="78F879A4"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100批次</w:t>
            </w:r>
          </w:p>
        </w:tc>
        <w:tc>
          <w:tcPr>
            <w:tcW w:w="685" w:type="dxa"/>
            <w:tcBorders>
              <w:top w:val="nil"/>
              <w:left w:val="nil"/>
              <w:bottom w:val="single" w:sz="4" w:space="0" w:color="auto"/>
              <w:right w:val="single" w:sz="4" w:space="0" w:color="auto"/>
            </w:tcBorders>
            <w:shd w:val="clear" w:color="auto" w:fill="auto"/>
            <w:noWrap/>
            <w:vAlign w:val="center"/>
            <w:hideMark/>
          </w:tcPr>
          <w:p w14:paraId="6F5F6FD4"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3</w:t>
            </w:r>
          </w:p>
        </w:tc>
        <w:tc>
          <w:tcPr>
            <w:tcW w:w="685" w:type="dxa"/>
            <w:tcBorders>
              <w:top w:val="nil"/>
              <w:left w:val="nil"/>
              <w:bottom w:val="single" w:sz="4" w:space="0" w:color="auto"/>
              <w:right w:val="single" w:sz="4" w:space="0" w:color="auto"/>
            </w:tcBorders>
            <w:shd w:val="clear" w:color="auto" w:fill="auto"/>
            <w:noWrap/>
            <w:vAlign w:val="center"/>
            <w:hideMark/>
          </w:tcPr>
          <w:p w14:paraId="3B51FD8B"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3</w:t>
            </w:r>
          </w:p>
        </w:tc>
        <w:tc>
          <w:tcPr>
            <w:tcW w:w="757" w:type="dxa"/>
            <w:tcBorders>
              <w:top w:val="nil"/>
              <w:left w:val="nil"/>
              <w:bottom w:val="single" w:sz="4" w:space="0" w:color="auto"/>
              <w:right w:val="single" w:sz="4" w:space="0" w:color="auto"/>
            </w:tcBorders>
            <w:shd w:val="clear" w:color="auto" w:fill="auto"/>
            <w:noWrap/>
            <w:vAlign w:val="center"/>
            <w:hideMark/>
          </w:tcPr>
          <w:p w14:paraId="53789C21" w14:textId="77777777" w:rsidR="006E3A8E" w:rsidRPr="006E3A8E" w:rsidRDefault="006E3A8E" w:rsidP="006E3A8E">
            <w:pPr>
              <w:widowControl/>
              <w:rPr>
                <w:rFonts w:ascii="宋体" w:eastAsia="宋体" w:hAnsi="宋体" w:cs="宋体"/>
                <w:sz w:val="22"/>
                <w:szCs w:val="22"/>
                <w:lang w:eastAsia="zh-CN" w:bidi="ar-SA"/>
              </w:rPr>
            </w:pPr>
            <w:r w:rsidRPr="006E3A8E">
              <w:rPr>
                <w:rFonts w:ascii="宋体" w:eastAsia="宋体" w:hAnsi="宋体" w:cs="宋体" w:hint="eastAsia"/>
                <w:sz w:val="22"/>
                <w:szCs w:val="22"/>
                <w:lang w:eastAsia="zh-CN" w:bidi="ar-SA"/>
              </w:rPr>
              <w:t xml:space="preserve">　</w:t>
            </w:r>
          </w:p>
        </w:tc>
        <w:tc>
          <w:tcPr>
            <w:tcW w:w="685" w:type="dxa"/>
            <w:tcBorders>
              <w:top w:val="nil"/>
              <w:left w:val="nil"/>
              <w:bottom w:val="single" w:sz="4" w:space="0" w:color="auto"/>
              <w:right w:val="single" w:sz="4" w:space="0" w:color="auto"/>
            </w:tcBorders>
            <w:shd w:val="clear" w:color="auto" w:fill="auto"/>
            <w:noWrap/>
            <w:vAlign w:val="center"/>
            <w:hideMark/>
          </w:tcPr>
          <w:p w14:paraId="550A87A3" w14:textId="77777777" w:rsidR="006E3A8E" w:rsidRPr="006E3A8E" w:rsidRDefault="006E3A8E" w:rsidP="006E3A8E">
            <w:pPr>
              <w:widowControl/>
              <w:rPr>
                <w:rFonts w:ascii="宋体" w:eastAsia="宋体" w:hAnsi="宋体" w:cs="宋体"/>
                <w:sz w:val="22"/>
                <w:szCs w:val="22"/>
                <w:lang w:eastAsia="zh-CN" w:bidi="ar-SA"/>
              </w:rPr>
            </w:pPr>
            <w:r w:rsidRPr="006E3A8E">
              <w:rPr>
                <w:rFonts w:ascii="宋体" w:eastAsia="宋体" w:hAnsi="宋体" w:cs="宋体" w:hint="eastAsia"/>
                <w:sz w:val="22"/>
                <w:szCs w:val="22"/>
                <w:lang w:eastAsia="zh-CN" w:bidi="ar-SA"/>
              </w:rPr>
              <w:t xml:space="preserve">　</w:t>
            </w:r>
          </w:p>
        </w:tc>
      </w:tr>
      <w:tr w:rsidR="006E3A8E" w:rsidRPr="006E3A8E" w14:paraId="05D2A9D8" w14:textId="77777777" w:rsidTr="006E3A8E">
        <w:trPr>
          <w:trHeight w:val="380"/>
        </w:trPr>
        <w:tc>
          <w:tcPr>
            <w:tcW w:w="714" w:type="dxa"/>
            <w:vMerge/>
            <w:tcBorders>
              <w:top w:val="nil"/>
              <w:left w:val="single" w:sz="4" w:space="0" w:color="000000"/>
              <w:bottom w:val="single" w:sz="4" w:space="0" w:color="000000"/>
              <w:right w:val="single" w:sz="4" w:space="0" w:color="000000"/>
            </w:tcBorders>
            <w:vAlign w:val="center"/>
            <w:hideMark/>
          </w:tcPr>
          <w:p w14:paraId="44B96D42" w14:textId="77777777" w:rsidR="006E3A8E" w:rsidRPr="006E3A8E" w:rsidRDefault="006E3A8E" w:rsidP="006E3A8E">
            <w:pPr>
              <w:widowControl/>
              <w:rPr>
                <w:rFonts w:ascii="宋体" w:eastAsia="宋体" w:hAnsi="宋体" w:cs="宋体"/>
                <w:sz w:val="18"/>
                <w:szCs w:val="18"/>
                <w:lang w:eastAsia="zh-CN" w:bidi="ar-SA"/>
              </w:rPr>
            </w:pPr>
          </w:p>
        </w:tc>
        <w:tc>
          <w:tcPr>
            <w:tcW w:w="900" w:type="dxa"/>
            <w:vMerge/>
            <w:tcBorders>
              <w:top w:val="nil"/>
              <w:left w:val="single" w:sz="4" w:space="0" w:color="000000"/>
              <w:bottom w:val="single" w:sz="4" w:space="0" w:color="000000"/>
              <w:right w:val="single" w:sz="4" w:space="0" w:color="000000"/>
            </w:tcBorders>
            <w:vAlign w:val="center"/>
            <w:hideMark/>
          </w:tcPr>
          <w:p w14:paraId="18A14D87" w14:textId="77777777" w:rsidR="006E3A8E" w:rsidRPr="006E3A8E" w:rsidRDefault="006E3A8E" w:rsidP="006E3A8E">
            <w:pPr>
              <w:widowControl/>
              <w:rPr>
                <w:rFonts w:ascii="宋体" w:eastAsia="宋体" w:hAnsi="宋体" w:cs="宋体"/>
                <w:sz w:val="18"/>
                <w:szCs w:val="18"/>
                <w:lang w:eastAsia="zh-CN" w:bidi="ar-SA"/>
              </w:rPr>
            </w:pPr>
          </w:p>
        </w:tc>
        <w:tc>
          <w:tcPr>
            <w:tcW w:w="2914" w:type="dxa"/>
            <w:tcBorders>
              <w:top w:val="single" w:sz="4" w:space="0" w:color="000000"/>
              <w:left w:val="nil"/>
              <w:bottom w:val="single" w:sz="4" w:space="0" w:color="000000"/>
              <w:right w:val="single" w:sz="4" w:space="0" w:color="000000"/>
            </w:tcBorders>
            <w:shd w:val="clear" w:color="auto" w:fill="auto"/>
            <w:vAlign w:val="center"/>
            <w:hideMark/>
          </w:tcPr>
          <w:p w14:paraId="7F27F1A1"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“金陵味稻”稻米质量检测</w:t>
            </w:r>
          </w:p>
        </w:tc>
        <w:tc>
          <w:tcPr>
            <w:tcW w:w="771" w:type="dxa"/>
            <w:tcBorders>
              <w:top w:val="nil"/>
              <w:left w:val="nil"/>
              <w:bottom w:val="single" w:sz="4" w:space="0" w:color="000000"/>
              <w:right w:val="nil"/>
            </w:tcBorders>
            <w:shd w:val="clear" w:color="auto" w:fill="auto"/>
            <w:vAlign w:val="center"/>
            <w:hideMark/>
          </w:tcPr>
          <w:p w14:paraId="3A6DB988"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=20次</w:t>
            </w:r>
          </w:p>
        </w:tc>
        <w:tc>
          <w:tcPr>
            <w:tcW w:w="885" w:type="dxa"/>
            <w:tcBorders>
              <w:top w:val="nil"/>
              <w:left w:val="single" w:sz="4" w:space="0" w:color="auto"/>
              <w:bottom w:val="single" w:sz="4" w:space="0" w:color="auto"/>
              <w:right w:val="single" w:sz="4" w:space="0" w:color="auto"/>
            </w:tcBorders>
            <w:shd w:val="clear" w:color="auto" w:fill="auto"/>
            <w:vAlign w:val="center"/>
            <w:hideMark/>
          </w:tcPr>
          <w:p w14:paraId="1E735C9E"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44次</w:t>
            </w:r>
          </w:p>
        </w:tc>
        <w:tc>
          <w:tcPr>
            <w:tcW w:w="685" w:type="dxa"/>
            <w:tcBorders>
              <w:top w:val="nil"/>
              <w:left w:val="nil"/>
              <w:bottom w:val="single" w:sz="4" w:space="0" w:color="auto"/>
              <w:right w:val="single" w:sz="4" w:space="0" w:color="auto"/>
            </w:tcBorders>
            <w:shd w:val="clear" w:color="auto" w:fill="auto"/>
            <w:noWrap/>
            <w:vAlign w:val="center"/>
            <w:hideMark/>
          </w:tcPr>
          <w:p w14:paraId="4AB4D471"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3</w:t>
            </w:r>
          </w:p>
        </w:tc>
        <w:tc>
          <w:tcPr>
            <w:tcW w:w="685" w:type="dxa"/>
            <w:tcBorders>
              <w:top w:val="nil"/>
              <w:left w:val="nil"/>
              <w:bottom w:val="single" w:sz="4" w:space="0" w:color="auto"/>
              <w:right w:val="single" w:sz="4" w:space="0" w:color="auto"/>
            </w:tcBorders>
            <w:shd w:val="clear" w:color="auto" w:fill="auto"/>
            <w:noWrap/>
            <w:vAlign w:val="center"/>
            <w:hideMark/>
          </w:tcPr>
          <w:p w14:paraId="1646D1FD"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3</w:t>
            </w:r>
          </w:p>
        </w:tc>
        <w:tc>
          <w:tcPr>
            <w:tcW w:w="757" w:type="dxa"/>
            <w:tcBorders>
              <w:top w:val="nil"/>
              <w:left w:val="nil"/>
              <w:bottom w:val="single" w:sz="4" w:space="0" w:color="auto"/>
              <w:right w:val="single" w:sz="4" w:space="0" w:color="auto"/>
            </w:tcBorders>
            <w:shd w:val="clear" w:color="auto" w:fill="auto"/>
            <w:noWrap/>
            <w:vAlign w:val="center"/>
            <w:hideMark/>
          </w:tcPr>
          <w:p w14:paraId="35F28FB5" w14:textId="77777777" w:rsidR="006E3A8E" w:rsidRPr="006E3A8E" w:rsidRDefault="006E3A8E" w:rsidP="006E3A8E">
            <w:pPr>
              <w:widowControl/>
              <w:rPr>
                <w:rFonts w:ascii="宋体" w:eastAsia="宋体" w:hAnsi="宋体" w:cs="宋体"/>
                <w:sz w:val="22"/>
                <w:szCs w:val="22"/>
                <w:lang w:eastAsia="zh-CN" w:bidi="ar-SA"/>
              </w:rPr>
            </w:pPr>
            <w:r w:rsidRPr="006E3A8E">
              <w:rPr>
                <w:rFonts w:ascii="宋体" w:eastAsia="宋体" w:hAnsi="宋体" w:cs="宋体" w:hint="eastAsia"/>
                <w:sz w:val="22"/>
                <w:szCs w:val="22"/>
                <w:lang w:eastAsia="zh-CN" w:bidi="ar-SA"/>
              </w:rPr>
              <w:t xml:space="preserve">　</w:t>
            </w:r>
          </w:p>
        </w:tc>
        <w:tc>
          <w:tcPr>
            <w:tcW w:w="685" w:type="dxa"/>
            <w:tcBorders>
              <w:top w:val="nil"/>
              <w:left w:val="nil"/>
              <w:bottom w:val="single" w:sz="4" w:space="0" w:color="auto"/>
              <w:right w:val="single" w:sz="4" w:space="0" w:color="auto"/>
            </w:tcBorders>
            <w:shd w:val="clear" w:color="auto" w:fill="auto"/>
            <w:noWrap/>
            <w:vAlign w:val="center"/>
            <w:hideMark/>
          </w:tcPr>
          <w:p w14:paraId="357FE075" w14:textId="77777777" w:rsidR="006E3A8E" w:rsidRPr="006E3A8E" w:rsidRDefault="006E3A8E" w:rsidP="006E3A8E">
            <w:pPr>
              <w:widowControl/>
              <w:rPr>
                <w:rFonts w:ascii="宋体" w:eastAsia="宋体" w:hAnsi="宋体" w:cs="宋体"/>
                <w:sz w:val="22"/>
                <w:szCs w:val="22"/>
                <w:lang w:eastAsia="zh-CN" w:bidi="ar-SA"/>
              </w:rPr>
            </w:pPr>
            <w:r w:rsidRPr="006E3A8E">
              <w:rPr>
                <w:rFonts w:ascii="宋体" w:eastAsia="宋体" w:hAnsi="宋体" w:cs="宋体" w:hint="eastAsia"/>
                <w:sz w:val="22"/>
                <w:szCs w:val="22"/>
                <w:lang w:eastAsia="zh-CN" w:bidi="ar-SA"/>
              </w:rPr>
              <w:t xml:space="preserve">　</w:t>
            </w:r>
          </w:p>
        </w:tc>
      </w:tr>
      <w:tr w:rsidR="006E3A8E" w:rsidRPr="006E3A8E" w14:paraId="24F80924" w14:textId="77777777" w:rsidTr="006E3A8E">
        <w:trPr>
          <w:trHeight w:val="380"/>
        </w:trPr>
        <w:tc>
          <w:tcPr>
            <w:tcW w:w="714" w:type="dxa"/>
            <w:vMerge/>
            <w:tcBorders>
              <w:top w:val="nil"/>
              <w:left w:val="single" w:sz="4" w:space="0" w:color="000000"/>
              <w:bottom w:val="single" w:sz="4" w:space="0" w:color="000000"/>
              <w:right w:val="single" w:sz="4" w:space="0" w:color="000000"/>
            </w:tcBorders>
            <w:vAlign w:val="center"/>
            <w:hideMark/>
          </w:tcPr>
          <w:p w14:paraId="7DCA85ED" w14:textId="77777777" w:rsidR="006E3A8E" w:rsidRPr="006E3A8E" w:rsidRDefault="006E3A8E" w:rsidP="006E3A8E">
            <w:pPr>
              <w:widowControl/>
              <w:rPr>
                <w:rFonts w:ascii="宋体" w:eastAsia="宋体" w:hAnsi="宋体" w:cs="宋体"/>
                <w:sz w:val="18"/>
                <w:szCs w:val="18"/>
                <w:lang w:eastAsia="zh-CN" w:bidi="ar-SA"/>
              </w:rPr>
            </w:pPr>
          </w:p>
        </w:tc>
        <w:tc>
          <w:tcPr>
            <w:tcW w:w="900" w:type="dxa"/>
            <w:vMerge/>
            <w:tcBorders>
              <w:top w:val="nil"/>
              <w:left w:val="single" w:sz="4" w:space="0" w:color="000000"/>
              <w:bottom w:val="single" w:sz="4" w:space="0" w:color="000000"/>
              <w:right w:val="single" w:sz="4" w:space="0" w:color="000000"/>
            </w:tcBorders>
            <w:vAlign w:val="center"/>
            <w:hideMark/>
          </w:tcPr>
          <w:p w14:paraId="5D80D9B8" w14:textId="77777777" w:rsidR="006E3A8E" w:rsidRPr="006E3A8E" w:rsidRDefault="006E3A8E" w:rsidP="006E3A8E">
            <w:pPr>
              <w:widowControl/>
              <w:rPr>
                <w:rFonts w:ascii="宋体" w:eastAsia="宋体" w:hAnsi="宋体" w:cs="宋体"/>
                <w:sz w:val="18"/>
                <w:szCs w:val="18"/>
                <w:lang w:eastAsia="zh-CN" w:bidi="ar-SA"/>
              </w:rPr>
            </w:pPr>
          </w:p>
        </w:tc>
        <w:tc>
          <w:tcPr>
            <w:tcW w:w="2914" w:type="dxa"/>
            <w:tcBorders>
              <w:top w:val="single" w:sz="4" w:space="0" w:color="000000"/>
              <w:left w:val="nil"/>
              <w:bottom w:val="single" w:sz="4" w:space="0" w:color="000000"/>
              <w:right w:val="single" w:sz="4" w:space="0" w:color="000000"/>
            </w:tcBorders>
            <w:shd w:val="clear" w:color="auto" w:fill="auto"/>
            <w:vAlign w:val="center"/>
            <w:hideMark/>
          </w:tcPr>
          <w:p w14:paraId="332D552A"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“固城湖螃蟹”产品质量检测</w:t>
            </w:r>
          </w:p>
        </w:tc>
        <w:tc>
          <w:tcPr>
            <w:tcW w:w="771" w:type="dxa"/>
            <w:tcBorders>
              <w:top w:val="nil"/>
              <w:left w:val="nil"/>
              <w:bottom w:val="single" w:sz="4" w:space="0" w:color="000000"/>
              <w:right w:val="nil"/>
            </w:tcBorders>
            <w:shd w:val="clear" w:color="auto" w:fill="auto"/>
            <w:vAlign w:val="center"/>
            <w:hideMark/>
          </w:tcPr>
          <w:p w14:paraId="6D29069E"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＝200次</w:t>
            </w:r>
          </w:p>
        </w:tc>
        <w:tc>
          <w:tcPr>
            <w:tcW w:w="885" w:type="dxa"/>
            <w:tcBorders>
              <w:top w:val="nil"/>
              <w:left w:val="single" w:sz="4" w:space="0" w:color="auto"/>
              <w:bottom w:val="single" w:sz="4" w:space="0" w:color="auto"/>
              <w:right w:val="single" w:sz="4" w:space="0" w:color="auto"/>
            </w:tcBorders>
            <w:shd w:val="clear" w:color="auto" w:fill="auto"/>
            <w:vAlign w:val="center"/>
            <w:hideMark/>
          </w:tcPr>
          <w:p w14:paraId="59EFDDD9"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384次</w:t>
            </w:r>
          </w:p>
        </w:tc>
        <w:tc>
          <w:tcPr>
            <w:tcW w:w="685" w:type="dxa"/>
            <w:tcBorders>
              <w:top w:val="nil"/>
              <w:left w:val="nil"/>
              <w:bottom w:val="single" w:sz="4" w:space="0" w:color="auto"/>
              <w:right w:val="single" w:sz="4" w:space="0" w:color="auto"/>
            </w:tcBorders>
            <w:shd w:val="clear" w:color="auto" w:fill="auto"/>
            <w:noWrap/>
            <w:vAlign w:val="center"/>
            <w:hideMark/>
          </w:tcPr>
          <w:p w14:paraId="621EB0D0"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3</w:t>
            </w:r>
          </w:p>
        </w:tc>
        <w:tc>
          <w:tcPr>
            <w:tcW w:w="685" w:type="dxa"/>
            <w:tcBorders>
              <w:top w:val="nil"/>
              <w:left w:val="nil"/>
              <w:bottom w:val="single" w:sz="4" w:space="0" w:color="auto"/>
              <w:right w:val="single" w:sz="4" w:space="0" w:color="auto"/>
            </w:tcBorders>
            <w:shd w:val="clear" w:color="auto" w:fill="auto"/>
            <w:noWrap/>
            <w:vAlign w:val="center"/>
            <w:hideMark/>
          </w:tcPr>
          <w:p w14:paraId="4E71F361"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3</w:t>
            </w:r>
          </w:p>
        </w:tc>
        <w:tc>
          <w:tcPr>
            <w:tcW w:w="757" w:type="dxa"/>
            <w:tcBorders>
              <w:top w:val="nil"/>
              <w:left w:val="nil"/>
              <w:bottom w:val="single" w:sz="4" w:space="0" w:color="auto"/>
              <w:right w:val="single" w:sz="4" w:space="0" w:color="auto"/>
            </w:tcBorders>
            <w:shd w:val="clear" w:color="auto" w:fill="auto"/>
            <w:noWrap/>
            <w:vAlign w:val="center"/>
            <w:hideMark/>
          </w:tcPr>
          <w:p w14:paraId="0492A596" w14:textId="77777777" w:rsidR="006E3A8E" w:rsidRPr="006E3A8E" w:rsidRDefault="006E3A8E" w:rsidP="006E3A8E">
            <w:pPr>
              <w:widowControl/>
              <w:rPr>
                <w:rFonts w:ascii="宋体" w:eastAsia="宋体" w:hAnsi="宋体" w:cs="宋体"/>
                <w:sz w:val="22"/>
                <w:szCs w:val="22"/>
                <w:lang w:eastAsia="zh-CN" w:bidi="ar-SA"/>
              </w:rPr>
            </w:pPr>
            <w:r w:rsidRPr="006E3A8E">
              <w:rPr>
                <w:rFonts w:ascii="宋体" w:eastAsia="宋体" w:hAnsi="宋体" w:cs="宋体" w:hint="eastAsia"/>
                <w:sz w:val="22"/>
                <w:szCs w:val="22"/>
                <w:lang w:eastAsia="zh-CN" w:bidi="ar-SA"/>
              </w:rPr>
              <w:t xml:space="preserve">　</w:t>
            </w:r>
          </w:p>
        </w:tc>
        <w:tc>
          <w:tcPr>
            <w:tcW w:w="685" w:type="dxa"/>
            <w:tcBorders>
              <w:top w:val="nil"/>
              <w:left w:val="nil"/>
              <w:bottom w:val="single" w:sz="4" w:space="0" w:color="auto"/>
              <w:right w:val="single" w:sz="4" w:space="0" w:color="auto"/>
            </w:tcBorders>
            <w:shd w:val="clear" w:color="auto" w:fill="auto"/>
            <w:noWrap/>
            <w:vAlign w:val="center"/>
            <w:hideMark/>
          </w:tcPr>
          <w:p w14:paraId="08E71AB3" w14:textId="77777777" w:rsidR="006E3A8E" w:rsidRPr="006E3A8E" w:rsidRDefault="006E3A8E" w:rsidP="006E3A8E">
            <w:pPr>
              <w:widowControl/>
              <w:rPr>
                <w:rFonts w:ascii="宋体" w:eastAsia="宋体" w:hAnsi="宋体" w:cs="宋体"/>
                <w:sz w:val="22"/>
                <w:szCs w:val="22"/>
                <w:lang w:eastAsia="zh-CN" w:bidi="ar-SA"/>
              </w:rPr>
            </w:pPr>
            <w:r w:rsidRPr="006E3A8E">
              <w:rPr>
                <w:rFonts w:ascii="宋体" w:eastAsia="宋体" w:hAnsi="宋体" w:cs="宋体" w:hint="eastAsia"/>
                <w:sz w:val="22"/>
                <w:szCs w:val="22"/>
                <w:lang w:eastAsia="zh-CN" w:bidi="ar-SA"/>
              </w:rPr>
              <w:t xml:space="preserve">　</w:t>
            </w:r>
          </w:p>
        </w:tc>
      </w:tr>
      <w:tr w:rsidR="006E3A8E" w:rsidRPr="006E3A8E" w14:paraId="1F863A4B" w14:textId="77777777" w:rsidTr="006E3A8E">
        <w:trPr>
          <w:trHeight w:val="380"/>
        </w:trPr>
        <w:tc>
          <w:tcPr>
            <w:tcW w:w="714" w:type="dxa"/>
            <w:vMerge/>
            <w:tcBorders>
              <w:top w:val="nil"/>
              <w:left w:val="single" w:sz="4" w:space="0" w:color="000000"/>
              <w:bottom w:val="single" w:sz="4" w:space="0" w:color="000000"/>
              <w:right w:val="single" w:sz="4" w:space="0" w:color="000000"/>
            </w:tcBorders>
            <w:vAlign w:val="center"/>
            <w:hideMark/>
          </w:tcPr>
          <w:p w14:paraId="5A8361D3" w14:textId="77777777" w:rsidR="006E3A8E" w:rsidRPr="006E3A8E" w:rsidRDefault="006E3A8E" w:rsidP="006E3A8E">
            <w:pPr>
              <w:widowControl/>
              <w:rPr>
                <w:rFonts w:ascii="宋体" w:eastAsia="宋体" w:hAnsi="宋体" w:cs="宋体"/>
                <w:sz w:val="18"/>
                <w:szCs w:val="18"/>
                <w:lang w:eastAsia="zh-CN" w:bidi="ar-SA"/>
              </w:rPr>
            </w:pPr>
          </w:p>
        </w:tc>
        <w:tc>
          <w:tcPr>
            <w:tcW w:w="900" w:type="dxa"/>
            <w:vMerge/>
            <w:tcBorders>
              <w:top w:val="nil"/>
              <w:left w:val="single" w:sz="4" w:space="0" w:color="000000"/>
              <w:bottom w:val="single" w:sz="4" w:space="0" w:color="000000"/>
              <w:right w:val="single" w:sz="4" w:space="0" w:color="000000"/>
            </w:tcBorders>
            <w:vAlign w:val="center"/>
            <w:hideMark/>
          </w:tcPr>
          <w:p w14:paraId="7D4CBAE2" w14:textId="77777777" w:rsidR="006E3A8E" w:rsidRPr="006E3A8E" w:rsidRDefault="006E3A8E" w:rsidP="006E3A8E">
            <w:pPr>
              <w:widowControl/>
              <w:rPr>
                <w:rFonts w:ascii="宋体" w:eastAsia="宋体" w:hAnsi="宋体" w:cs="宋体"/>
                <w:sz w:val="18"/>
                <w:szCs w:val="18"/>
                <w:lang w:eastAsia="zh-CN" w:bidi="ar-SA"/>
              </w:rPr>
            </w:pPr>
          </w:p>
        </w:tc>
        <w:tc>
          <w:tcPr>
            <w:tcW w:w="2914" w:type="dxa"/>
            <w:tcBorders>
              <w:top w:val="single" w:sz="4" w:space="0" w:color="000000"/>
              <w:left w:val="nil"/>
              <w:bottom w:val="single" w:sz="4" w:space="0" w:color="000000"/>
              <w:right w:val="single" w:sz="4" w:space="0" w:color="000000"/>
            </w:tcBorders>
            <w:shd w:val="clear" w:color="auto" w:fill="auto"/>
            <w:vAlign w:val="center"/>
            <w:hideMark/>
          </w:tcPr>
          <w:p w14:paraId="03AA6B23"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“茉莉六合”产品质量检测</w:t>
            </w:r>
          </w:p>
        </w:tc>
        <w:tc>
          <w:tcPr>
            <w:tcW w:w="771" w:type="dxa"/>
            <w:tcBorders>
              <w:top w:val="nil"/>
              <w:left w:val="nil"/>
              <w:bottom w:val="single" w:sz="4" w:space="0" w:color="000000"/>
              <w:right w:val="nil"/>
            </w:tcBorders>
            <w:shd w:val="clear" w:color="auto" w:fill="auto"/>
            <w:vAlign w:val="center"/>
            <w:hideMark/>
          </w:tcPr>
          <w:p w14:paraId="3BDCDB15"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＝300批次</w:t>
            </w:r>
          </w:p>
        </w:tc>
        <w:tc>
          <w:tcPr>
            <w:tcW w:w="885" w:type="dxa"/>
            <w:tcBorders>
              <w:top w:val="nil"/>
              <w:left w:val="single" w:sz="4" w:space="0" w:color="auto"/>
              <w:bottom w:val="single" w:sz="4" w:space="0" w:color="auto"/>
              <w:right w:val="single" w:sz="4" w:space="0" w:color="auto"/>
            </w:tcBorders>
            <w:shd w:val="clear" w:color="auto" w:fill="auto"/>
            <w:vAlign w:val="center"/>
            <w:hideMark/>
          </w:tcPr>
          <w:p w14:paraId="22CD8567"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500次</w:t>
            </w:r>
          </w:p>
        </w:tc>
        <w:tc>
          <w:tcPr>
            <w:tcW w:w="685" w:type="dxa"/>
            <w:tcBorders>
              <w:top w:val="nil"/>
              <w:left w:val="nil"/>
              <w:bottom w:val="single" w:sz="4" w:space="0" w:color="auto"/>
              <w:right w:val="single" w:sz="4" w:space="0" w:color="auto"/>
            </w:tcBorders>
            <w:shd w:val="clear" w:color="auto" w:fill="auto"/>
            <w:noWrap/>
            <w:vAlign w:val="center"/>
            <w:hideMark/>
          </w:tcPr>
          <w:p w14:paraId="418392EA"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3</w:t>
            </w:r>
          </w:p>
        </w:tc>
        <w:tc>
          <w:tcPr>
            <w:tcW w:w="685" w:type="dxa"/>
            <w:tcBorders>
              <w:top w:val="nil"/>
              <w:left w:val="nil"/>
              <w:bottom w:val="single" w:sz="4" w:space="0" w:color="auto"/>
              <w:right w:val="single" w:sz="4" w:space="0" w:color="auto"/>
            </w:tcBorders>
            <w:shd w:val="clear" w:color="auto" w:fill="auto"/>
            <w:noWrap/>
            <w:vAlign w:val="center"/>
            <w:hideMark/>
          </w:tcPr>
          <w:p w14:paraId="6FA7F452"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3</w:t>
            </w:r>
          </w:p>
        </w:tc>
        <w:tc>
          <w:tcPr>
            <w:tcW w:w="757" w:type="dxa"/>
            <w:tcBorders>
              <w:top w:val="nil"/>
              <w:left w:val="nil"/>
              <w:bottom w:val="single" w:sz="4" w:space="0" w:color="auto"/>
              <w:right w:val="single" w:sz="4" w:space="0" w:color="auto"/>
            </w:tcBorders>
            <w:shd w:val="clear" w:color="auto" w:fill="auto"/>
            <w:noWrap/>
            <w:vAlign w:val="center"/>
            <w:hideMark/>
          </w:tcPr>
          <w:p w14:paraId="1954DB69" w14:textId="77777777" w:rsidR="006E3A8E" w:rsidRPr="006E3A8E" w:rsidRDefault="006E3A8E" w:rsidP="006E3A8E">
            <w:pPr>
              <w:widowControl/>
              <w:rPr>
                <w:rFonts w:ascii="宋体" w:eastAsia="宋体" w:hAnsi="宋体" w:cs="宋体"/>
                <w:sz w:val="22"/>
                <w:szCs w:val="22"/>
                <w:lang w:eastAsia="zh-CN" w:bidi="ar-SA"/>
              </w:rPr>
            </w:pPr>
            <w:r w:rsidRPr="006E3A8E">
              <w:rPr>
                <w:rFonts w:ascii="宋体" w:eastAsia="宋体" w:hAnsi="宋体" w:cs="宋体" w:hint="eastAsia"/>
                <w:sz w:val="22"/>
                <w:szCs w:val="22"/>
                <w:lang w:eastAsia="zh-CN" w:bidi="ar-SA"/>
              </w:rPr>
              <w:t xml:space="preserve">　</w:t>
            </w:r>
          </w:p>
        </w:tc>
        <w:tc>
          <w:tcPr>
            <w:tcW w:w="685" w:type="dxa"/>
            <w:tcBorders>
              <w:top w:val="nil"/>
              <w:left w:val="nil"/>
              <w:bottom w:val="single" w:sz="4" w:space="0" w:color="auto"/>
              <w:right w:val="single" w:sz="4" w:space="0" w:color="auto"/>
            </w:tcBorders>
            <w:shd w:val="clear" w:color="auto" w:fill="auto"/>
            <w:noWrap/>
            <w:vAlign w:val="center"/>
            <w:hideMark/>
          </w:tcPr>
          <w:p w14:paraId="67721B17" w14:textId="77777777" w:rsidR="006E3A8E" w:rsidRPr="006E3A8E" w:rsidRDefault="006E3A8E" w:rsidP="006E3A8E">
            <w:pPr>
              <w:widowControl/>
              <w:rPr>
                <w:rFonts w:ascii="宋体" w:eastAsia="宋体" w:hAnsi="宋体" w:cs="宋体"/>
                <w:sz w:val="22"/>
                <w:szCs w:val="22"/>
                <w:lang w:eastAsia="zh-CN" w:bidi="ar-SA"/>
              </w:rPr>
            </w:pPr>
            <w:r w:rsidRPr="006E3A8E">
              <w:rPr>
                <w:rFonts w:ascii="宋体" w:eastAsia="宋体" w:hAnsi="宋体" w:cs="宋体" w:hint="eastAsia"/>
                <w:sz w:val="22"/>
                <w:szCs w:val="22"/>
                <w:lang w:eastAsia="zh-CN" w:bidi="ar-SA"/>
              </w:rPr>
              <w:t xml:space="preserve">　</w:t>
            </w:r>
          </w:p>
        </w:tc>
      </w:tr>
      <w:tr w:rsidR="006E3A8E" w:rsidRPr="006E3A8E" w14:paraId="066231E6" w14:textId="77777777" w:rsidTr="006E3A8E">
        <w:trPr>
          <w:trHeight w:val="663"/>
        </w:trPr>
        <w:tc>
          <w:tcPr>
            <w:tcW w:w="714" w:type="dxa"/>
            <w:vMerge/>
            <w:tcBorders>
              <w:top w:val="nil"/>
              <w:left w:val="single" w:sz="4" w:space="0" w:color="000000"/>
              <w:bottom w:val="single" w:sz="4" w:space="0" w:color="000000"/>
              <w:right w:val="single" w:sz="4" w:space="0" w:color="000000"/>
            </w:tcBorders>
            <w:vAlign w:val="center"/>
            <w:hideMark/>
          </w:tcPr>
          <w:p w14:paraId="7B77092A" w14:textId="77777777" w:rsidR="006E3A8E" w:rsidRPr="006E3A8E" w:rsidRDefault="006E3A8E" w:rsidP="006E3A8E">
            <w:pPr>
              <w:widowControl/>
              <w:rPr>
                <w:rFonts w:ascii="宋体" w:eastAsia="宋体" w:hAnsi="宋体" w:cs="宋体"/>
                <w:sz w:val="18"/>
                <w:szCs w:val="18"/>
                <w:lang w:eastAsia="zh-CN" w:bidi="ar-SA"/>
              </w:rPr>
            </w:pPr>
          </w:p>
        </w:tc>
        <w:tc>
          <w:tcPr>
            <w:tcW w:w="900"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20A779C2"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时效指标</w:t>
            </w:r>
          </w:p>
        </w:tc>
        <w:tc>
          <w:tcPr>
            <w:tcW w:w="2914" w:type="dxa"/>
            <w:tcBorders>
              <w:top w:val="single" w:sz="4" w:space="0" w:color="000000"/>
              <w:left w:val="nil"/>
              <w:bottom w:val="single" w:sz="4" w:space="0" w:color="000000"/>
              <w:right w:val="single" w:sz="4" w:space="0" w:color="000000"/>
            </w:tcBorders>
            <w:shd w:val="clear" w:color="auto" w:fill="auto"/>
            <w:vAlign w:val="center"/>
            <w:hideMark/>
          </w:tcPr>
          <w:p w14:paraId="53F6D7B9"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“金陵味稻”线上线下推广活动（含展会）</w:t>
            </w:r>
          </w:p>
        </w:tc>
        <w:tc>
          <w:tcPr>
            <w:tcW w:w="771" w:type="dxa"/>
            <w:tcBorders>
              <w:top w:val="nil"/>
              <w:left w:val="nil"/>
              <w:bottom w:val="single" w:sz="4" w:space="0" w:color="000000"/>
              <w:right w:val="nil"/>
            </w:tcBorders>
            <w:shd w:val="clear" w:color="auto" w:fill="auto"/>
            <w:vAlign w:val="center"/>
            <w:hideMark/>
          </w:tcPr>
          <w:p w14:paraId="3FBEC2A7"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＝10场</w:t>
            </w:r>
          </w:p>
        </w:tc>
        <w:tc>
          <w:tcPr>
            <w:tcW w:w="885" w:type="dxa"/>
            <w:tcBorders>
              <w:top w:val="nil"/>
              <w:left w:val="single" w:sz="4" w:space="0" w:color="auto"/>
              <w:bottom w:val="single" w:sz="4" w:space="0" w:color="auto"/>
              <w:right w:val="single" w:sz="4" w:space="0" w:color="auto"/>
            </w:tcBorders>
            <w:shd w:val="clear" w:color="auto" w:fill="auto"/>
            <w:vAlign w:val="center"/>
            <w:hideMark/>
          </w:tcPr>
          <w:p w14:paraId="143E5078"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55场</w:t>
            </w:r>
          </w:p>
        </w:tc>
        <w:tc>
          <w:tcPr>
            <w:tcW w:w="685" w:type="dxa"/>
            <w:tcBorders>
              <w:top w:val="nil"/>
              <w:left w:val="nil"/>
              <w:bottom w:val="single" w:sz="4" w:space="0" w:color="auto"/>
              <w:right w:val="single" w:sz="4" w:space="0" w:color="auto"/>
            </w:tcBorders>
            <w:shd w:val="clear" w:color="auto" w:fill="auto"/>
            <w:noWrap/>
            <w:vAlign w:val="center"/>
            <w:hideMark/>
          </w:tcPr>
          <w:p w14:paraId="35A1D03B"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2</w:t>
            </w:r>
          </w:p>
        </w:tc>
        <w:tc>
          <w:tcPr>
            <w:tcW w:w="685" w:type="dxa"/>
            <w:tcBorders>
              <w:top w:val="nil"/>
              <w:left w:val="nil"/>
              <w:bottom w:val="single" w:sz="4" w:space="0" w:color="auto"/>
              <w:right w:val="single" w:sz="4" w:space="0" w:color="auto"/>
            </w:tcBorders>
            <w:shd w:val="clear" w:color="auto" w:fill="auto"/>
            <w:noWrap/>
            <w:vAlign w:val="center"/>
            <w:hideMark/>
          </w:tcPr>
          <w:p w14:paraId="1BBE2999"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2</w:t>
            </w:r>
          </w:p>
        </w:tc>
        <w:tc>
          <w:tcPr>
            <w:tcW w:w="757" w:type="dxa"/>
            <w:tcBorders>
              <w:top w:val="nil"/>
              <w:left w:val="nil"/>
              <w:bottom w:val="single" w:sz="4" w:space="0" w:color="auto"/>
              <w:right w:val="single" w:sz="4" w:space="0" w:color="auto"/>
            </w:tcBorders>
            <w:shd w:val="clear" w:color="auto" w:fill="auto"/>
            <w:noWrap/>
            <w:vAlign w:val="center"/>
            <w:hideMark/>
          </w:tcPr>
          <w:p w14:paraId="694E94F7" w14:textId="77777777" w:rsidR="006E3A8E" w:rsidRPr="006E3A8E" w:rsidRDefault="006E3A8E" w:rsidP="006E3A8E">
            <w:pPr>
              <w:widowControl/>
              <w:rPr>
                <w:rFonts w:ascii="宋体" w:eastAsia="宋体" w:hAnsi="宋体" w:cs="宋体"/>
                <w:sz w:val="22"/>
                <w:szCs w:val="22"/>
                <w:lang w:eastAsia="zh-CN" w:bidi="ar-SA"/>
              </w:rPr>
            </w:pPr>
            <w:r w:rsidRPr="006E3A8E">
              <w:rPr>
                <w:rFonts w:ascii="宋体" w:eastAsia="宋体" w:hAnsi="宋体" w:cs="宋体" w:hint="eastAsia"/>
                <w:sz w:val="22"/>
                <w:szCs w:val="22"/>
                <w:lang w:eastAsia="zh-CN" w:bidi="ar-SA"/>
              </w:rPr>
              <w:t xml:space="preserve">　</w:t>
            </w:r>
          </w:p>
        </w:tc>
        <w:tc>
          <w:tcPr>
            <w:tcW w:w="685" w:type="dxa"/>
            <w:tcBorders>
              <w:top w:val="nil"/>
              <w:left w:val="nil"/>
              <w:bottom w:val="single" w:sz="4" w:space="0" w:color="auto"/>
              <w:right w:val="single" w:sz="4" w:space="0" w:color="auto"/>
            </w:tcBorders>
            <w:shd w:val="clear" w:color="auto" w:fill="auto"/>
            <w:noWrap/>
            <w:vAlign w:val="center"/>
            <w:hideMark/>
          </w:tcPr>
          <w:p w14:paraId="06B5C564" w14:textId="77777777" w:rsidR="006E3A8E" w:rsidRPr="006E3A8E" w:rsidRDefault="006E3A8E" w:rsidP="006E3A8E">
            <w:pPr>
              <w:widowControl/>
              <w:rPr>
                <w:rFonts w:ascii="宋体" w:eastAsia="宋体" w:hAnsi="宋体" w:cs="宋体"/>
                <w:sz w:val="22"/>
                <w:szCs w:val="22"/>
                <w:lang w:eastAsia="zh-CN" w:bidi="ar-SA"/>
              </w:rPr>
            </w:pPr>
            <w:r w:rsidRPr="006E3A8E">
              <w:rPr>
                <w:rFonts w:ascii="宋体" w:eastAsia="宋体" w:hAnsi="宋体" w:cs="宋体" w:hint="eastAsia"/>
                <w:sz w:val="22"/>
                <w:szCs w:val="22"/>
                <w:lang w:eastAsia="zh-CN" w:bidi="ar-SA"/>
              </w:rPr>
              <w:t xml:space="preserve">　</w:t>
            </w:r>
          </w:p>
        </w:tc>
      </w:tr>
      <w:tr w:rsidR="006E3A8E" w:rsidRPr="006E3A8E" w14:paraId="45516216" w14:textId="77777777" w:rsidTr="006E3A8E">
        <w:trPr>
          <w:trHeight w:val="380"/>
        </w:trPr>
        <w:tc>
          <w:tcPr>
            <w:tcW w:w="714" w:type="dxa"/>
            <w:vMerge/>
            <w:tcBorders>
              <w:top w:val="nil"/>
              <w:left w:val="single" w:sz="4" w:space="0" w:color="000000"/>
              <w:bottom w:val="single" w:sz="4" w:space="0" w:color="000000"/>
              <w:right w:val="single" w:sz="4" w:space="0" w:color="000000"/>
            </w:tcBorders>
            <w:vAlign w:val="center"/>
            <w:hideMark/>
          </w:tcPr>
          <w:p w14:paraId="0020EA3F" w14:textId="77777777" w:rsidR="006E3A8E" w:rsidRPr="006E3A8E" w:rsidRDefault="006E3A8E" w:rsidP="006E3A8E">
            <w:pPr>
              <w:widowControl/>
              <w:rPr>
                <w:rFonts w:ascii="宋体" w:eastAsia="宋体" w:hAnsi="宋体" w:cs="宋体"/>
                <w:sz w:val="18"/>
                <w:szCs w:val="18"/>
                <w:lang w:eastAsia="zh-CN" w:bidi="ar-SA"/>
              </w:rPr>
            </w:pPr>
          </w:p>
        </w:tc>
        <w:tc>
          <w:tcPr>
            <w:tcW w:w="900" w:type="dxa"/>
            <w:vMerge/>
            <w:tcBorders>
              <w:top w:val="nil"/>
              <w:left w:val="single" w:sz="4" w:space="0" w:color="000000"/>
              <w:bottom w:val="single" w:sz="4" w:space="0" w:color="000000"/>
              <w:right w:val="single" w:sz="4" w:space="0" w:color="000000"/>
            </w:tcBorders>
            <w:vAlign w:val="center"/>
            <w:hideMark/>
          </w:tcPr>
          <w:p w14:paraId="09C73461" w14:textId="77777777" w:rsidR="006E3A8E" w:rsidRPr="006E3A8E" w:rsidRDefault="006E3A8E" w:rsidP="006E3A8E">
            <w:pPr>
              <w:widowControl/>
              <w:rPr>
                <w:rFonts w:ascii="宋体" w:eastAsia="宋体" w:hAnsi="宋体" w:cs="宋体"/>
                <w:sz w:val="18"/>
                <w:szCs w:val="18"/>
                <w:lang w:eastAsia="zh-CN" w:bidi="ar-SA"/>
              </w:rPr>
            </w:pPr>
          </w:p>
        </w:tc>
        <w:tc>
          <w:tcPr>
            <w:tcW w:w="2914" w:type="dxa"/>
            <w:tcBorders>
              <w:top w:val="single" w:sz="4" w:space="0" w:color="000000"/>
              <w:left w:val="nil"/>
              <w:bottom w:val="single" w:sz="4" w:space="0" w:color="000000"/>
              <w:right w:val="single" w:sz="4" w:space="0" w:color="000000"/>
            </w:tcBorders>
            <w:shd w:val="clear" w:color="auto" w:fill="auto"/>
            <w:vAlign w:val="center"/>
            <w:hideMark/>
          </w:tcPr>
          <w:p w14:paraId="3A311746"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“固城湖螃蟹”线上线下推广活动（含展会）</w:t>
            </w:r>
          </w:p>
        </w:tc>
        <w:tc>
          <w:tcPr>
            <w:tcW w:w="771" w:type="dxa"/>
            <w:tcBorders>
              <w:top w:val="nil"/>
              <w:left w:val="nil"/>
              <w:bottom w:val="single" w:sz="4" w:space="0" w:color="000000"/>
              <w:right w:val="nil"/>
            </w:tcBorders>
            <w:shd w:val="clear" w:color="auto" w:fill="auto"/>
            <w:vAlign w:val="center"/>
            <w:hideMark/>
          </w:tcPr>
          <w:p w14:paraId="0856BCD4"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＝2场</w:t>
            </w:r>
          </w:p>
        </w:tc>
        <w:tc>
          <w:tcPr>
            <w:tcW w:w="885" w:type="dxa"/>
            <w:tcBorders>
              <w:top w:val="nil"/>
              <w:left w:val="single" w:sz="4" w:space="0" w:color="auto"/>
              <w:bottom w:val="single" w:sz="4" w:space="0" w:color="auto"/>
              <w:right w:val="single" w:sz="4" w:space="0" w:color="auto"/>
            </w:tcBorders>
            <w:shd w:val="clear" w:color="auto" w:fill="auto"/>
            <w:vAlign w:val="center"/>
            <w:hideMark/>
          </w:tcPr>
          <w:p w14:paraId="0296C47F"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3场</w:t>
            </w:r>
          </w:p>
        </w:tc>
        <w:tc>
          <w:tcPr>
            <w:tcW w:w="685" w:type="dxa"/>
            <w:tcBorders>
              <w:top w:val="nil"/>
              <w:left w:val="nil"/>
              <w:bottom w:val="single" w:sz="4" w:space="0" w:color="auto"/>
              <w:right w:val="single" w:sz="4" w:space="0" w:color="auto"/>
            </w:tcBorders>
            <w:shd w:val="clear" w:color="auto" w:fill="auto"/>
            <w:noWrap/>
            <w:vAlign w:val="center"/>
            <w:hideMark/>
          </w:tcPr>
          <w:p w14:paraId="6CFCE771"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2</w:t>
            </w:r>
          </w:p>
        </w:tc>
        <w:tc>
          <w:tcPr>
            <w:tcW w:w="685" w:type="dxa"/>
            <w:tcBorders>
              <w:top w:val="nil"/>
              <w:left w:val="nil"/>
              <w:bottom w:val="single" w:sz="4" w:space="0" w:color="auto"/>
              <w:right w:val="single" w:sz="4" w:space="0" w:color="auto"/>
            </w:tcBorders>
            <w:shd w:val="clear" w:color="auto" w:fill="auto"/>
            <w:noWrap/>
            <w:vAlign w:val="center"/>
            <w:hideMark/>
          </w:tcPr>
          <w:p w14:paraId="3D47D9CE"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2</w:t>
            </w:r>
          </w:p>
        </w:tc>
        <w:tc>
          <w:tcPr>
            <w:tcW w:w="757" w:type="dxa"/>
            <w:tcBorders>
              <w:top w:val="nil"/>
              <w:left w:val="nil"/>
              <w:bottom w:val="single" w:sz="4" w:space="0" w:color="auto"/>
              <w:right w:val="single" w:sz="4" w:space="0" w:color="auto"/>
            </w:tcBorders>
            <w:shd w:val="clear" w:color="auto" w:fill="auto"/>
            <w:noWrap/>
            <w:vAlign w:val="center"/>
            <w:hideMark/>
          </w:tcPr>
          <w:p w14:paraId="087B9911" w14:textId="77777777" w:rsidR="006E3A8E" w:rsidRPr="006E3A8E" w:rsidRDefault="006E3A8E" w:rsidP="006E3A8E">
            <w:pPr>
              <w:widowControl/>
              <w:rPr>
                <w:rFonts w:ascii="宋体" w:eastAsia="宋体" w:hAnsi="宋体" w:cs="宋体"/>
                <w:sz w:val="22"/>
                <w:szCs w:val="22"/>
                <w:lang w:eastAsia="zh-CN" w:bidi="ar-SA"/>
              </w:rPr>
            </w:pPr>
            <w:r w:rsidRPr="006E3A8E">
              <w:rPr>
                <w:rFonts w:ascii="宋体" w:eastAsia="宋体" w:hAnsi="宋体" w:cs="宋体" w:hint="eastAsia"/>
                <w:sz w:val="22"/>
                <w:szCs w:val="22"/>
                <w:lang w:eastAsia="zh-CN" w:bidi="ar-SA"/>
              </w:rPr>
              <w:t xml:space="preserve">　</w:t>
            </w:r>
          </w:p>
        </w:tc>
        <w:tc>
          <w:tcPr>
            <w:tcW w:w="685" w:type="dxa"/>
            <w:tcBorders>
              <w:top w:val="nil"/>
              <w:left w:val="nil"/>
              <w:bottom w:val="single" w:sz="4" w:space="0" w:color="auto"/>
              <w:right w:val="single" w:sz="4" w:space="0" w:color="auto"/>
            </w:tcBorders>
            <w:shd w:val="clear" w:color="auto" w:fill="auto"/>
            <w:noWrap/>
            <w:vAlign w:val="center"/>
            <w:hideMark/>
          </w:tcPr>
          <w:p w14:paraId="08ABE3DE" w14:textId="77777777" w:rsidR="006E3A8E" w:rsidRPr="006E3A8E" w:rsidRDefault="006E3A8E" w:rsidP="006E3A8E">
            <w:pPr>
              <w:widowControl/>
              <w:rPr>
                <w:rFonts w:ascii="宋体" w:eastAsia="宋体" w:hAnsi="宋体" w:cs="宋体"/>
                <w:sz w:val="22"/>
                <w:szCs w:val="22"/>
                <w:lang w:eastAsia="zh-CN" w:bidi="ar-SA"/>
              </w:rPr>
            </w:pPr>
            <w:r w:rsidRPr="006E3A8E">
              <w:rPr>
                <w:rFonts w:ascii="宋体" w:eastAsia="宋体" w:hAnsi="宋体" w:cs="宋体" w:hint="eastAsia"/>
                <w:sz w:val="22"/>
                <w:szCs w:val="22"/>
                <w:lang w:eastAsia="zh-CN" w:bidi="ar-SA"/>
              </w:rPr>
              <w:t xml:space="preserve">　</w:t>
            </w:r>
          </w:p>
        </w:tc>
      </w:tr>
      <w:tr w:rsidR="006E3A8E" w:rsidRPr="006E3A8E" w14:paraId="5109EEF0" w14:textId="77777777" w:rsidTr="006E3A8E">
        <w:trPr>
          <w:trHeight w:val="380"/>
        </w:trPr>
        <w:tc>
          <w:tcPr>
            <w:tcW w:w="714" w:type="dxa"/>
            <w:vMerge/>
            <w:tcBorders>
              <w:top w:val="nil"/>
              <w:left w:val="single" w:sz="4" w:space="0" w:color="000000"/>
              <w:bottom w:val="single" w:sz="4" w:space="0" w:color="000000"/>
              <w:right w:val="single" w:sz="4" w:space="0" w:color="000000"/>
            </w:tcBorders>
            <w:vAlign w:val="center"/>
            <w:hideMark/>
          </w:tcPr>
          <w:p w14:paraId="5E2CC6CC" w14:textId="77777777" w:rsidR="006E3A8E" w:rsidRPr="006E3A8E" w:rsidRDefault="006E3A8E" w:rsidP="006E3A8E">
            <w:pPr>
              <w:widowControl/>
              <w:rPr>
                <w:rFonts w:ascii="宋体" w:eastAsia="宋体" w:hAnsi="宋体" w:cs="宋体"/>
                <w:sz w:val="18"/>
                <w:szCs w:val="18"/>
                <w:lang w:eastAsia="zh-CN" w:bidi="ar-SA"/>
              </w:rPr>
            </w:pPr>
          </w:p>
        </w:tc>
        <w:tc>
          <w:tcPr>
            <w:tcW w:w="900" w:type="dxa"/>
            <w:vMerge/>
            <w:tcBorders>
              <w:top w:val="nil"/>
              <w:left w:val="single" w:sz="4" w:space="0" w:color="000000"/>
              <w:bottom w:val="single" w:sz="4" w:space="0" w:color="000000"/>
              <w:right w:val="single" w:sz="4" w:space="0" w:color="000000"/>
            </w:tcBorders>
            <w:vAlign w:val="center"/>
            <w:hideMark/>
          </w:tcPr>
          <w:p w14:paraId="76D37405" w14:textId="77777777" w:rsidR="006E3A8E" w:rsidRPr="006E3A8E" w:rsidRDefault="006E3A8E" w:rsidP="006E3A8E">
            <w:pPr>
              <w:widowControl/>
              <w:rPr>
                <w:rFonts w:ascii="宋体" w:eastAsia="宋体" w:hAnsi="宋体" w:cs="宋体"/>
                <w:sz w:val="18"/>
                <w:szCs w:val="18"/>
                <w:lang w:eastAsia="zh-CN" w:bidi="ar-SA"/>
              </w:rPr>
            </w:pPr>
          </w:p>
        </w:tc>
        <w:tc>
          <w:tcPr>
            <w:tcW w:w="2914" w:type="dxa"/>
            <w:tcBorders>
              <w:top w:val="single" w:sz="4" w:space="0" w:color="000000"/>
              <w:left w:val="nil"/>
              <w:bottom w:val="single" w:sz="4" w:space="0" w:color="000000"/>
              <w:right w:val="single" w:sz="4" w:space="0" w:color="000000"/>
            </w:tcBorders>
            <w:shd w:val="clear" w:color="auto" w:fill="auto"/>
            <w:vAlign w:val="center"/>
            <w:hideMark/>
          </w:tcPr>
          <w:p w14:paraId="2916E3F2"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“茉莉六合”线上线下推广活动（含展会）</w:t>
            </w:r>
          </w:p>
        </w:tc>
        <w:tc>
          <w:tcPr>
            <w:tcW w:w="771" w:type="dxa"/>
            <w:tcBorders>
              <w:top w:val="nil"/>
              <w:left w:val="nil"/>
              <w:bottom w:val="single" w:sz="4" w:space="0" w:color="000000"/>
              <w:right w:val="nil"/>
            </w:tcBorders>
            <w:shd w:val="clear" w:color="auto" w:fill="auto"/>
            <w:vAlign w:val="center"/>
            <w:hideMark/>
          </w:tcPr>
          <w:p w14:paraId="6E3385C4"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＝10场</w:t>
            </w:r>
          </w:p>
        </w:tc>
        <w:tc>
          <w:tcPr>
            <w:tcW w:w="885" w:type="dxa"/>
            <w:tcBorders>
              <w:top w:val="nil"/>
              <w:left w:val="single" w:sz="4" w:space="0" w:color="auto"/>
              <w:bottom w:val="single" w:sz="4" w:space="0" w:color="auto"/>
              <w:right w:val="single" w:sz="4" w:space="0" w:color="auto"/>
            </w:tcBorders>
            <w:shd w:val="clear" w:color="auto" w:fill="auto"/>
            <w:vAlign w:val="center"/>
            <w:hideMark/>
          </w:tcPr>
          <w:p w14:paraId="499F9BA6"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41场</w:t>
            </w:r>
          </w:p>
        </w:tc>
        <w:tc>
          <w:tcPr>
            <w:tcW w:w="685" w:type="dxa"/>
            <w:tcBorders>
              <w:top w:val="nil"/>
              <w:left w:val="nil"/>
              <w:bottom w:val="single" w:sz="4" w:space="0" w:color="auto"/>
              <w:right w:val="single" w:sz="4" w:space="0" w:color="auto"/>
            </w:tcBorders>
            <w:shd w:val="clear" w:color="auto" w:fill="auto"/>
            <w:noWrap/>
            <w:vAlign w:val="center"/>
            <w:hideMark/>
          </w:tcPr>
          <w:p w14:paraId="0B231B6E"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2</w:t>
            </w:r>
          </w:p>
        </w:tc>
        <w:tc>
          <w:tcPr>
            <w:tcW w:w="685" w:type="dxa"/>
            <w:tcBorders>
              <w:top w:val="nil"/>
              <w:left w:val="nil"/>
              <w:bottom w:val="single" w:sz="4" w:space="0" w:color="auto"/>
              <w:right w:val="single" w:sz="4" w:space="0" w:color="auto"/>
            </w:tcBorders>
            <w:shd w:val="clear" w:color="auto" w:fill="auto"/>
            <w:noWrap/>
            <w:vAlign w:val="center"/>
            <w:hideMark/>
          </w:tcPr>
          <w:p w14:paraId="5CE0028E"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2</w:t>
            </w:r>
          </w:p>
        </w:tc>
        <w:tc>
          <w:tcPr>
            <w:tcW w:w="757" w:type="dxa"/>
            <w:tcBorders>
              <w:top w:val="nil"/>
              <w:left w:val="nil"/>
              <w:bottom w:val="single" w:sz="4" w:space="0" w:color="auto"/>
              <w:right w:val="single" w:sz="4" w:space="0" w:color="auto"/>
            </w:tcBorders>
            <w:shd w:val="clear" w:color="auto" w:fill="auto"/>
            <w:noWrap/>
            <w:vAlign w:val="center"/>
            <w:hideMark/>
          </w:tcPr>
          <w:p w14:paraId="18CEF940" w14:textId="77777777" w:rsidR="006E3A8E" w:rsidRPr="006E3A8E" w:rsidRDefault="006E3A8E" w:rsidP="006E3A8E">
            <w:pPr>
              <w:widowControl/>
              <w:rPr>
                <w:rFonts w:ascii="宋体" w:eastAsia="宋体" w:hAnsi="宋体" w:cs="宋体"/>
                <w:sz w:val="22"/>
                <w:szCs w:val="22"/>
                <w:lang w:eastAsia="zh-CN" w:bidi="ar-SA"/>
              </w:rPr>
            </w:pPr>
            <w:r w:rsidRPr="006E3A8E">
              <w:rPr>
                <w:rFonts w:ascii="宋体" w:eastAsia="宋体" w:hAnsi="宋体" w:cs="宋体" w:hint="eastAsia"/>
                <w:sz w:val="22"/>
                <w:szCs w:val="22"/>
                <w:lang w:eastAsia="zh-CN" w:bidi="ar-SA"/>
              </w:rPr>
              <w:t xml:space="preserve">　</w:t>
            </w:r>
          </w:p>
        </w:tc>
        <w:tc>
          <w:tcPr>
            <w:tcW w:w="685" w:type="dxa"/>
            <w:tcBorders>
              <w:top w:val="nil"/>
              <w:left w:val="nil"/>
              <w:bottom w:val="single" w:sz="4" w:space="0" w:color="auto"/>
              <w:right w:val="single" w:sz="4" w:space="0" w:color="auto"/>
            </w:tcBorders>
            <w:shd w:val="clear" w:color="auto" w:fill="auto"/>
            <w:noWrap/>
            <w:vAlign w:val="center"/>
            <w:hideMark/>
          </w:tcPr>
          <w:p w14:paraId="573CC2CC" w14:textId="77777777" w:rsidR="006E3A8E" w:rsidRPr="006E3A8E" w:rsidRDefault="006E3A8E" w:rsidP="006E3A8E">
            <w:pPr>
              <w:widowControl/>
              <w:rPr>
                <w:rFonts w:ascii="宋体" w:eastAsia="宋体" w:hAnsi="宋体" w:cs="宋体"/>
                <w:sz w:val="22"/>
                <w:szCs w:val="22"/>
                <w:lang w:eastAsia="zh-CN" w:bidi="ar-SA"/>
              </w:rPr>
            </w:pPr>
            <w:r w:rsidRPr="006E3A8E">
              <w:rPr>
                <w:rFonts w:ascii="宋体" w:eastAsia="宋体" w:hAnsi="宋体" w:cs="宋体" w:hint="eastAsia"/>
                <w:sz w:val="22"/>
                <w:szCs w:val="22"/>
                <w:lang w:eastAsia="zh-CN" w:bidi="ar-SA"/>
              </w:rPr>
              <w:t xml:space="preserve">　</w:t>
            </w:r>
          </w:p>
        </w:tc>
      </w:tr>
      <w:tr w:rsidR="006E3A8E" w:rsidRPr="006E3A8E" w14:paraId="1C51FD3E" w14:textId="77777777" w:rsidTr="006E3A8E">
        <w:trPr>
          <w:trHeight w:val="380"/>
        </w:trPr>
        <w:tc>
          <w:tcPr>
            <w:tcW w:w="714" w:type="dxa"/>
            <w:vMerge/>
            <w:tcBorders>
              <w:top w:val="nil"/>
              <w:left w:val="single" w:sz="4" w:space="0" w:color="000000"/>
              <w:bottom w:val="single" w:sz="4" w:space="0" w:color="000000"/>
              <w:right w:val="single" w:sz="4" w:space="0" w:color="000000"/>
            </w:tcBorders>
            <w:vAlign w:val="center"/>
            <w:hideMark/>
          </w:tcPr>
          <w:p w14:paraId="05205D6F" w14:textId="77777777" w:rsidR="006E3A8E" w:rsidRPr="006E3A8E" w:rsidRDefault="006E3A8E" w:rsidP="006E3A8E">
            <w:pPr>
              <w:widowControl/>
              <w:rPr>
                <w:rFonts w:ascii="宋体" w:eastAsia="宋体" w:hAnsi="宋体" w:cs="宋体"/>
                <w:sz w:val="18"/>
                <w:szCs w:val="18"/>
                <w:lang w:eastAsia="zh-CN" w:bidi="ar-SA"/>
              </w:rPr>
            </w:pPr>
          </w:p>
        </w:tc>
        <w:tc>
          <w:tcPr>
            <w:tcW w:w="900" w:type="dxa"/>
            <w:vMerge/>
            <w:tcBorders>
              <w:top w:val="nil"/>
              <w:left w:val="single" w:sz="4" w:space="0" w:color="000000"/>
              <w:bottom w:val="single" w:sz="4" w:space="0" w:color="000000"/>
              <w:right w:val="single" w:sz="4" w:space="0" w:color="000000"/>
            </w:tcBorders>
            <w:vAlign w:val="center"/>
            <w:hideMark/>
          </w:tcPr>
          <w:p w14:paraId="45AD228C" w14:textId="77777777" w:rsidR="006E3A8E" w:rsidRPr="006E3A8E" w:rsidRDefault="006E3A8E" w:rsidP="006E3A8E">
            <w:pPr>
              <w:widowControl/>
              <w:rPr>
                <w:rFonts w:ascii="宋体" w:eastAsia="宋体" w:hAnsi="宋体" w:cs="宋体"/>
                <w:sz w:val="18"/>
                <w:szCs w:val="18"/>
                <w:lang w:eastAsia="zh-CN" w:bidi="ar-SA"/>
              </w:rPr>
            </w:pPr>
          </w:p>
        </w:tc>
        <w:tc>
          <w:tcPr>
            <w:tcW w:w="2914" w:type="dxa"/>
            <w:tcBorders>
              <w:top w:val="single" w:sz="4" w:space="0" w:color="000000"/>
              <w:left w:val="nil"/>
              <w:bottom w:val="single" w:sz="4" w:space="0" w:color="000000"/>
              <w:right w:val="single" w:sz="4" w:space="0" w:color="000000"/>
            </w:tcBorders>
            <w:shd w:val="clear" w:color="auto" w:fill="auto"/>
            <w:vAlign w:val="center"/>
            <w:hideMark/>
          </w:tcPr>
          <w:p w14:paraId="1E1329AE"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“食礼秦淮”线上线下推广活动（含展会）</w:t>
            </w:r>
          </w:p>
        </w:tc>
        <w:tc>
          <w:tcPr>
            <w:tcW w:w="771" w:type="dxa"/>
            <w:tcBorders>
              <w:top w:val="nil"/>
              <w:left w:val="nil"/>
              <w:bottom w:val="single" w:sz="4" w:space="0" w:color="000000"/>
              <w:right w:val="nil"/>
            </w:tcBorders>
            <w:shd w:val="clear" w:color="auto" w:fill="auto"/>
            <w:vAlign w:val="center"/>
            <w:hideMark/>
          </w:tcPr>
          <w:p w14:paraId="6032C35D"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＝20场</w:t>
            </w:r>
          </w:p>
        </w:tc>
        <w:tc>
          <w:tcPr>
            <w:tcW w:w="885" w:type="dxa"/>
            <w:tcBorders>
              <w:top w:val="nil"/>
              <w:left w:val="single" w:sz="4" w:space="0" w:color="auto"/>
              <w:bottom w:val="single" w:sz="4" w:space="0" w:color="auto"/>
              <w:right w:val="single" w:sz="4" w:space="0" w:color="auto"/>
            </w:tcBorders>
            <w:shd w:val="clear" w:color="auto" w:fill="auto"/>
            <w:vAlign w:val="center"/>
            <w:hideMark/>
          </w:tcPr>
          <w:p w14:paraId="167DA7BF"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41场</w:t>
            </w:r>
          </w:p>
        </w:tc>
        <w:tc>
          <w:tcPr>
            <w:tcW w:w="685" w:type="dxa"/>
            <w:tcBorders>
              <w:top w:val="nil"/>
              <w:left w:val="nil"/>
              <w:bottom w:val="single" w:sz="4" w:space="0" w:color="auto"/>
              <w:right w:val="single" w:sz="4" w:space="0" w:color="auto"/>
            </w:tcBorders>
            <w:shd w:val="clear" w:color="auto" w:fill="auto"/>
            <w:noWrap/>
            <w:vAlign w:val="center"/>
            <w:hideMark/>
          </w:tcPr>
          <w:p w14:paraId="6D98FF82"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2</w:t>
            </w:r>
          </w:p>
        </w:tc>
        <w:tc>
          <w:tcPr>
            <w:tcW w:w="685" w:type="dxa"/>
            <w:tcBorders>
              <w:top w:val="nil"/>
              <w:left w:val="nil"/>
              <w:bottom w:val="single" w:sz="4" w:space="0" w:color="auto"/>
              <w:right w:val="single" w:sz="4" w:space="0" w:color="auto"/>
            </w:tcBorders>
            <w:shd w:val="clear" w:color="auto" w:fill="auto"/>
            <w:noWrap/>
            <w:vAlign w:val="center"/>
            <w:hideMark/>
          </w:tcPr>
          <w:p w14:paraId="218F161D"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2</w:t>
            </w:r>
          </w:p>
        </w:tc>
        <w:tc>
          <w:tcPr>
            <w:tcW w:w="757" w:type="dxa"/>
            <w:tcBorders>
              <w:top w:val="nil"/>
              <w:left w:val="nil"/>
              <w:bottom w:val="single" w:sz="4" w:space="0" w:color="auto"/>
              <w:right w:val="single" w:sz="4" w:space="0" w:color="auto"/>
            </w:tcBorders>
            <w:shd w:val="clear" w:color="auto" w:fill="auto"/>
            <w:noWrap/>
            <w:vAlign w:val="center"/>
            <w:hideMark/>
          </w:tcPr>
          <w:p w14:paraId="095021FE" w14:textId="77777777" w:rsidR="006E3A8E" w:rsidRPr="006E3A8E" w:rsidRDefault="006E3A8E" w:rsidP="006E3A8E">
            <w:pPr>
              <w:widowControl/>
              <w:rPr>
                <w:rFonts w:ascii="宋体" w:eastAsia="宋体" w:hAnsi="宋体" w:cs="宋体"/>
                <w:sz w:val="22"/>
                <w:szCs w:val="22"/>
                <w:lang w:eastAsia="zh-CN" w:bidi="ar-SA"/>
              </w:rPr>
            </w:pPr>
            <w:r w:rsidRPr="006E3A8E">
              <w:rPr>
                <w:rFonts w:ascii="宋体" w:eastAsia="宋体" w:hAnsi="宋体" w:cs="宋体" w:hint="eastAsia"/>
                <w:sz w:val="22"/>
                <w:szCs w:val="22"/>
                <w:lang w:eastAsia="zh-CN" w:bidi="ar-SA"/>
              </w:rPr>
              <w:t xml:space="preserve">　</w:t>
            </w:r>
          </w:p>
        </w:tc>
        <w:tc>
          <w:tcPr>
            <w:tcW w:w="685" w:type="dxa"/>
            <w:tcBorders>
              <w:top w:val="nil"/>
              <w:left w:val="nil"/>
              <w:bottom w:val="single" w:sz="4" w:space="0" w:color="auto"/>
              <w:right w:val="single" w:sz="4" w:space="0" w:color="auto"/>
            </w:tcBorders>
            <w:shd w:val="clear" w:color="auto" w:fill="auto"/>
            <w:noWrap/>
            <w:vAlign w:val="center"/>
            <w:hideMark/>
          </w:tcPr>
          <w:p w14:paraId="6234BD60" w14:textId="77777777" w:rsidR="006E3A8E" w:rsidRPr="006E3A8E" w:rsidRDefault="006E3A8E" w:rsidP="006E3A8E">
            <w:pPr>
              <w:widowControl/>
              <w:rPr>
                <w:rFonts w:ascii="宋体" w:eastAsia="宋体" w:hAnsi="宋体" w:cs="宋体"/>
                <w:sz w:val="22"/>
                <w:szCs w:val="22"/>
                <w:lang w:eastAsia="zh-CN" w:bidi="ar-SA"/>
              </w:rPr>
            </w:pPr>
            <w:r w:rsidRPr="006E3A8E">
              <w:rPr>
                <w:rFonts w:ascii="宋体" w:eastAsia="宋体" w:hAnsi="宋体" w:cs="宋体" w:hint="eastAsia"/>
                <w:sz w:val="22"/>
                <w:szCs w:val="22"/>
                <w:lang w:eastAsia="zh-CN" w:bidi="ar-SA"/>
              </w:rPr>
              <w:t xml:space="preserve">　</w:t>
            </w:r>
          </w:p>
        </w:tc>
      </w:tr>
      <w:tr w:rsidR="006E3A8E" w:rsidRPr="006E3A8E" w14:paraId="01EA63D4" w14:textId="77777777" w:rsidTr="006E3A8E">
        <w:trPr>
          <w:trHeight w:val="380"/>
        </w:trPr>
        <w:tc>
          <w:tcPr>
            <w:tcW w:w="714" w:type="dxa"/>
            <w:vMerge/>
            <w:tcBorders>
              <w:top w:val="nil"/>
              <w:left w:val="single" w:sz="4" w:space="0" w:color="000000"/>
              <w:bottom w:val="single" w:sz="4" w:space="0" w:color="000000"/>
              <w:right w:val="single" w:sz="4" w:space="0" w:color="000000"/>
            </w:tcBorders>
            <w:vAlign w:val="center"/>
            <w:hideMark/>
          </w:tcPr>
          <w:p w14:paraId="106D068C" w14:textId="77777777" w:rsidR="006E3A8E" w:rsidRPr="006E3A8E" w:rsidRDefault="006E3A8E" w:rsidP="006E3A8E">
            <w:pPr>
              <w:widowControl/>
              <w:rPr>
                <w:rFonts w:ascii="宋体" w:eastAsia="宋体" w:hAnsi="宋体" w:cs="宋体"/>
                <w:sz w:val="18"/>
                <w:szCs w:val="18"/>
                <w:lang w:eastAsia="zh-CN" w:bidi="ar-SA"/>
              </w:rPr>
            </w:pPr>
          </w:p>
        </w:tc>
        <w:tc>
          <w:tcPr>
            <w:tcW w:w="900" w:type="dxa"/>
            <w:vMerge/>
            <w:tcBorders>
              <w:top w:val="nil"/>
              <w:left w:val="single" w:sz="4" w:space="0" w:color="000000"/>
              <w:bottom w:val="single" w:sz="4" w:space="0" w:color="000000"/>
              <w:right w:val="single" w:sz="4" w:space="0" w:color="000000"/>
            </w:tcBorders>
            <w:vAlign w:val="center"/>
            <w:hideMark/>
          </w:tcPr>
          <w:p w14:paraId="41A0E63A" w14:textId="77777777" w:rsidR="006E3A8E" w:rsidRPr="006E3A8E" w:rsidRDefault="006E3A8E" w:rsidP="006E3A8E">
            <w:pPr>
              <w:widowControl/>
              <w:rPr>
                <w:rFonts w:ascii="宋体" w:eastAsia="宋体" w:hAnsi="宋体" w:cs="宋体"/>
                <w:sz w:val="18"/>
                <w:szCs w:val="18"/>
                <w:lang w:eastAsia="zh-CN" w:bidi="ar-SA"/>
              </w:rPr>
            </w:pPr>
          </w:p>
        </w:tc>
        <w:tc>
          <w:tcPr>
            <w:tcW w:w="2914" w:type="dxa"/>
            <w:tcBorders>
              <w:top w:val="single" w:sz="4" w:space="0" w:color="000000"/>
              <w:left w:val="nil"/>
              <w:bottom w:val="single" w:sz="4" w:space="0" w:color="000000"/>
              <w:right w:val="single" w:sz="4" w:space="0" w:color="000000"/>
            </w:tcBorders>
            <w:shd w:val="clear" w:color="auto" w:fill="auto"/>
            <w:vAlign w:val="center"/>
            <w:hideMark/>
          </w:tcPr>
          <w:p w14:paraId="54AD0FD8"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新增绿色优质农产品个数</w:t>
            </w:r>
          </w:p>
        </w:tc>
        <w:tc>
          <w:tcPr>
            <w:tcW w:w="771" w:type="dxa"/>
            <w:tcBorders>
              <w:top w:val="nil"/>
              <w:left w:val="nil"/>
              <w:bottom w:val="single" w:sz="4" w:space="0" w:color="000000"/>
              <w:right w:val="nil"/>
            </w:tcBorders>
            <w:shd w:val="clear" w:color="auto" w:fill="auto"/>
            <w:vAlign w:val="center"/>
            <w:hideMark/>
          </w:tcPr>
          <w:p w14:paraId="0E45A3F8"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＝80个</w:t>
            </w:r>
          </w:p>
        </w:tc>
        <w:tc>
          <w:tcPr>
            <w:tcW w:w="885" w:type="dxa"/>
            <w:tcBorders>
              <w:top w:val="nil"/>
              <w:left w:val="single" w:sz="4" w:space="0" w:color="auto"/>
              <w:bottom w:val="single" w:sz="4" w:space="0" w:color="auto"/>
              <w:right w:val="single" w:sz="4" w:space="0" w:color="auto"/>
            </w:tcBorders>
            <w:shd w:val="clear" w:color="auto" w:fill="auto"/>
            <w:vAlign w:val="center"/>
            <w:hideMark/>
          </w:tcPr>
          <w:p w14:paraId="20B0140C"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101个</w:t>
            </w:r>
          </w:p>
        </w:tc>
        <w:tc>
          <w:tcPr>
            <w:tcW w:w="685" w:type="dxa"/>
            <w:tcBorders>
              <w:top w:val="nil"/>
              <w:left w:val="nil"/>
              <w:bottom w:val="single" w:sz="4" w:space="0" w:color="auto"/>
              <w:right w:val="single" w:sz="4" w:space="0" w:color="auto"/>
            </w:tcBorders>
            <w:shd w:val="clear" w:color="auto" w:fill="auto"/>
            <w:noWrap/>
            <w:vAlign w:val="center"/>
            <w:hideMark/>
          </w:tcPr>
          <w:p w14:paraId="1DFDD79E"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2</w:t>
            </w:r>
          </w:p>
        </w:tc>
        <w:tc>
          <w:tcPr>
            <w:tcW w:w="685" w:type="dxa"/>
            <w:tcBorders>
              <w:top w:val="nil"/>
              <w:left w:val="nil"/>
              <w:bottom w:val="single" w:sz="4" w:space="0" w:color="auto"/>
              <w:right w:val="single" w:sz="4" w:space="0" w:color="auto"/>
            </w:tcBorders>
            <w:shd w:val="clear" w:color="auto" w:fill="auto"/>
            <w:noWrap/>
            <w:vAlign w:val="center"/>
            <w:hideMark/>
          </w:tcPr>
          <w:p w14:paraId="2E459846"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2</w:t>
            </w:r>
          </w:p>
        </w:tc>
        <w:tc>
          <w:tcPr>
            <w:tcW w:w="757" w:type="dxa"/>
            <w:tcBorders>
              <w:top w:val="nil"/>
              <w:left w:val="nil"/>
              <w:bottom w:val="single" w:sz="4" w:space="0" w:color="auto"/>
              <w:right w:val="single" w:sz="4" w:space="0" w:color="auto"/>
            </w:tcBorders>
            <w:shd w:val="clear" w:color="auto" w:fill="auto"/>
            <w:noWrap/>
            <w:vAlign w:val="center"/>
            <w:hideMark/>
          </w:tcPr>
          <w:p w14:paraId="3EEF8108" w14:textId="77777777" w:rsidR="006E3A8E" w:rsidRPr="006E3A8E" w:rsidRDefault="006E3A8E" w:rsidP="006E3A8E">
            <w:pPr>
              <w:widowControl/>
              <w:rPr>
                <w:rFonts w:ascii="宋体" w:eastAsia="宋体" w:hAnsi="宋体" w:cs="宋体"/>
                <w:sz w:val="22"/>
                <w:szCs w:val="22"/>
                <w:lang w:eastAsia="zh-CN" w:bidi="ar-SA"/>
              </w:rPr>
            </w:pPr>
            <w:r w:rsidRPr="006E3A8E">
              <w:rPr>
                <w:rFonts w:ascii="宋体" w:eastAsia="宋体" w:hAnsi="宋体" w:cs="宋体" w:hint="eastAsia"/>
                <w:sz w:val="22"/>
                <w:szCs w:val="22"/>
                <w:lang w:eastAsia="zh-CN" w:bidi="ar-SA"/>
              </w:rPr>
              <w:t xml:space="preserve">　</w:t>
            </w:r>
          </w:p>
        </w:tc>
        <w:tc>
          <w:tcPr>
            <w:tcW w:w="685" w:type="dxa"/>
            <w:tcBorders>
              <w:top w:val="nil"/>
              <w:left w:val="nil"/>
              <w:bottom w:val="single" w:sz="4" w:space="0" w:color="auto"/>
              <w:right w:val="single" w:sz="4" w:space="0" w:color="auto"/>
            </w:tcBorders>
            <w:shd w:val="clear" w:color="auto" w:fill="auto"/>
            <w:noWrap/>
            <w:vAlign w:val="center"/>
            <w:hideMark/>
          </w:tcPr>
          <w:p w14:paraId="0535F450" w14:textId="77777777" w:rsidR="006E3A8E" w:rsidRPr="006E3A8E" w:rsidRDefault="006E3A8E" w:rsidP="006E3A8E">
            <w:pPr>
              <w:widowControl/>
              <w:rPr>
                <w:rFonts w:ascii="宋体" w:eastAsia="宋体" w:hAnsi="宋体" w:cs="宋体"/>
                <w:sz w:val="22"/>
                <w:szCs w:val="22"/>
                <w:lang w:eastAsia="zh-CN" w:bidi="ar-SA"/>
              </w:rPr>
            </w:pPr>
            <w:r w:rsidRPr="006E3A8E">
              <w:rPr>
                <w:rFonts w:ascii="宋体" w:eastAsia="宋体" w:hAnsi="宋体" w:cs="宋体" w:hint="eastAsia"/>
                <w:sz w:val="22"/>
                <w:szCs w:val="22"/>
                <w:lang w:eastAsia="zh-CN" w:bidi="ar-SA"/>
              </w:rPr>
              <w:t xml:space="preserve">　</w:t>
            </w:r>
          </w:p>
        </w:tc>
      </w:tr>
      <w:tr w:rsidR="006E3A8E" w:rsidRPr="006E3A8E" w14:paraId="27BDE21C" w14:textId="77777777" w:rsidTr="006E3A8E">
        <w:trPr>
          <w:trHeight w:val="525"/>
        </w:trPr>
        <w:tc>
          <w:tcPr>
            <w:tcW w:w="714"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1804696D"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效益指标</w:t>
            </w:r>
          </w:p>
        </w:tc>
        <w:tc>
          <w:tcPr>
            <w:tcW w:w="900"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7C4D30EB"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经济效益指标</w:t>
            </w:r>
          </w:p>
        </w:tc>
        <w:tc>
          <w:tcPr>
            <w:tcW w:w="2914" w:type="dxa"/>
            <w:tcBorders>
              <w:top w:val="single" w:sz="4" w:space="0" w:color="000000"/>
              <w:left w:val="nil"/>
              <w:bottom w:val="single" w:sz="4" w:space="0" w:color="000000"/>
              <w:right w:val="single" w:sz="4" w:space="0" w:color="000000"/>
            </w:tcBorders>
            <w:shd w:val="clear" w:color="auto" w:fill="auto"/>
            <w:vAlign w:val="center"/>
            <w:hideMark/>
          </w:tcPr>
          <w:p w14:paraId="385AB2AA"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“茉莉六合”品牌产品销售额</w:t>
            </w:r>
          </w:p>
        </w:tc>
        <w:tc>
          <w:tcPr>
            <w:tcW w:w="771" w:type="dxa"/>
            <w:tcBorders>
              <w:top w:val="nil"/>
              <w:left w:val="nil"/>
              <w:bottom w:val="single" w:sz="4" w:space="0" w:color="000000"/>
              <w:right w:val="nil"/>
            </w:tcBorders>
            <w:shd w:val="clear" w:color="auto" w:fill="auto"/>
            <w:vAlign w:val="center"/>
            <w:hideMark/>
          </w:tcPr>
          <w:p w14:paraId="0A84F103"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≥600万元</w:t>
            </w:r>
          </w:p>
        </w:tc>
        <w:tc>
          <w:tcPr>
            <w:tcW w:w="885" w:type="dxa"/>
            <w:tcBorders>
              <w:top w:val="nil"/>
              <w:left w:val="single" w:sz="4" w:space="0" w:color="auto"/>
              <w:bottom w:val="single" w:sz="4" w:space="0" w:color="auto"/>
              <w:right w:val="single" w:sz="4" w:space="0" w:color="auto"/>
            </w:tcBorders>
            <w:shd w:val="clear" w:color="auto" w:fill="auto"/>
            <w:vAlign w:val="center"/>
            <w:hideMark/>
          </w:tcPr>
          <w:p w14:paraId="291EBDFB"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600万元</w:t>
            </w:r>
          </w:p>
        </w:tc>
        <w:tc>
          <w:tcPr>
            <w:tcW w:w="685" w:type="dxa"/>
            <w:tcBorders>
              <w:top w:val="nil"/>
              <w:left w:val="nil"/>
              <w:bottom w:val="single" w:sz="4" w:space="0" w:color="auto"/>
              <w:right w:val="single" w:sz="4" w:space="0" w:color="auto"/>
            </w:tcBorders>
            <w:shd w:val="clear" w:color="auto" w:fill="auto"/>
            <w:noWrap/>
            <w:vAlign w:val="center"/>
            <w:hideMark/>
          </w:tcPr>
          <w:p w14:paraId="1B6B2160"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2</w:t>
            </w:r>
          </w:p>
        </w:tc>
        <w:tc>
          <w:tcPr>
            <w:tcW w:w="685" w:type="dxa"/>
            <w:tcBorders>
              <w:top w:val="nil"/>
              <w:left w:val="nil"/>
              <w:bottom w:val="single" w:sz="4" w:space="0" w:color="auto"/>
              <w:right w:val="single" w:sz="4" w:space="0" w:color="auto"/>
            </w:tcBorders>
            <w:shd w:val="clear" w:color="auto" w:fill="auto"/>
            <w:noWrap/>
            <w:vAlign w:val="center"/>
            <w:hideMark/>
          </w:tcPr>
          <w:p w14:paraId="77EC1585"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2</w:t>
            </w:r>
          </w:p>
        </w:tc>
        <w:tc>
          <w:tcPr>
            <w:tcW w:w="757" w:type="dxa"/>
            <w:tcBorders>
              <w:top w:val="nil"/>
              <w:left w:val="nil"/>
              <w:bottom w:val="single" w:sz="4" w:space="0" w:color="auto"/>
              <w:right w:val="single" w:sz="4" w:space="0" w:color="auto"/>
            </w:tcBorders>
            <w:shd w:val="clear" w:color="auto" w:fill="auto"/>
            <w:noWrap/>
            <w:vAlign w:val="center"/>
            <w:hideMark/>
          </w:tcPr>
          <w:p w14:paraId="3702919E" w14:textId="77777777" w:rsidR="006E3A8E" w:rsidRPr="006E3A8E" w:rsidRDefault="006E3A8E" w:rsidP="006E3A8E">
            <w:pPr>
              <w:widowControl/>
              <w:rPr>
                <w:rFonts w:ascii="宋体" w:eastAsia="宋体" w:hAnsi="宋体" w:cs="宋体"/>
                <w:sz w:val="22"/>
                <w:szCs w:val="22"/>
                <w:lang w:eastAsia="zh-CN" w:bidi="ar-SA"/>
              </w:rPr>
            </w:pPr>
            <w:r w:rsidRPr="006E3A8E">
              <w:rPr>
                <w:rFonts w:ascii="宋体" w:eastAsia="宋体" w:hAnsi="宋体" w:cs="宋体" w:hint="eastAsia"/>
                <w:sz w:val="22"/>
                <w:szCs w:val="22"/>
                <w:lang w:eastAsia="zh-CN" w:bidi="ar-SA"/>
              </w:rPr>
              <w:t xml:space="preserve">　</w:t>
            </w:r>
          </w:p>
        </w:tc>
        <w:tc>
          <w:tcPr>
            <w:tcW w:w="685" w:type="dxa"/>
            <w:tcBorders>
              <w:top w:val="nil"/>
              <w:left w:val="nil"/>
              <w:bottom w:val="single" w:sz="4" w:space="0" w:color="auto"/>
              <w:right w:val="single" w:sz="4" w:space="0" w:color="auto"/>
            </w:tcBorders>
            <w:shd w:val="clear" w:color="auto" w:fill="auto"/>
            <w:noWrap/>
            <w:vAlign w:val="center"/>
            <w:hideMark/>
          </w:tcPr>
          <w:p w14:paraId="78992F70" w14:textId="77777777" w:rsidR="006E3A8E" w:rsidRPr="006E3A8E" w:rsidRDefault="006E3A8E" w:rsidP="006E3A8E">
            <w:pPr>
              <w:widowControl/>
              <w:rPr>
                <w:rFonts w:ascii="宋体" w:eastAsia="宋体" w:hAnsi="宋体" w:cs="宋体"/>
                <w:sz w:val="22"/>
                <w:szCs w:val="22"/>
                <w:lang w:eastAsia="zh-CN" w:bidi="ar-SA"/>
              </w:rPr>
            </w:pPr>
            <w:r w:rsidRPr="006E3A8E">
              <w:rPr>
                <w:rFonts w:ascii="宋体" w:eastAsia="宋体" w:hAnsi="宋体" w:cs="宋体" w:hint="eastAsia"/>
                <w:sz w:val="22"/>
                <w:szCs w:val="22"/>
                <w:lang w:eastAsia="zh-CN" w:bidi="ar-SA"/>
              </w:rPr>
              <w:t xml:space="preserve">　</w:t>
            </w:r>
          </w:p>
        </w:tc>
      </w:tr>
      <w:tr w:rsidR="006E3A8E" w:rsidRPr="006E3A8E" w14:paraId="68602BE9" w14:textId="77777777" w:rsidTr="006E3A8E">
        <w:trPr>
          <w:trHeight w:val="380"/>
        </w:trPr>
        <w:tc>
          <w:tcPr>
            <w:tcW w:w="714" w:type="dxa"/>
            <w:vMerge/>
            <w:tcBorders>
              <w:top w:val="nil"/>
              <w:left w:val="single" w:sz="4" w:space="0" w:color="000000"/>
              <w:bottom w:val="single" w:sz="4" w:space="0" w:color="000000"/>
              <w:right w:val="single" w:sz="4" w:space="0" w:color="000000"/>
            </w:tcBorders>
            <w:vAlign w:val="center"/>
            <w:hideMark/>
          </w:tcPr>
          <w:p w14:paraId="3A9820EB" w14:textId="77777777" w:rsidR="006E3A8E" w:rsidRPr="006E3A8E" w:rsidRDefault="006E3A8E" w:rsidP="006E3A8E">
            <w:pPr>
              <w:widowControl/>
              <w:rPr>
                <w:rFonts w:ascii="宋体" w:eastAsia="宋体" w:hAnsi="宋体" w:cs="宋体"/>
                <w:sz w:val="18"/>
                <w:szCs w:val="18"/>
                <w:lang w:eastAsia="zh-CN" w:bidi="ar-SA"/>
              </w:rPr>
            </w:pPr>
          </w:p>
        </w:tc>
        <w:tc>
          <w:tcPr>
            <w:tcW w:w="900" w:type="dxa"/>
            <w:vMerge/>
            <w:tcBorders>
              <w:top w:val="nil"/>
              <w:left w:val="single" w:sz="4" w:space="0" w:color="000000"/>
              <w:bottom w:val="single" w:sz="4" w:space="0" w:color="000000"/>
              <w:right w:val="single" w:sz="4" w:space="0" w:color="000000"/>
            </w:tcBorders>
            <w:vAlign w:val="center"/>
            <w:hideMark/>
          </w:tcPr>
          <w:p w14:paraId="79339B8D" w14:textId="77777777" w:rsidR="006E3A8E" w:rsidRPr="006E3A8E" w:rsidRDefault="006E3A8E" w:rsidP="006E3A8E">
            <w:pPr>
              <w:widowControl/>
              <w:rPr>
                <w:rFonts w:ascii="宋体" w:eastAsia="宋体" w:hAnsi="宋体" w:cs="宋体"/>
                <w:sz w:val="18"/>
                <w:szCs w:val="18"/>
                <w:lang w:eastAsia="zh-CN" w:bidi="ar-SA"/>
              </w:rPr>
            </w:pPr>
          </w:p>
        </w:tc>
        <w:tc>
          <w:tcPr>
            <w:tcW w:w="2914" w:type="dxa"/>
            <w:tcBorders>
              <w:top w:val="single" w:sz="4" w:space="0" w:color="000000"/>
              <w:left w:val="nil"/>
              <w:bottom w:val="single" w:sz="4" w:space="0" w:color="000000"/>
              <w:right w:val="single" w:sz="4" w:space="0" w:color="000000"/>
            </w:tcBorders>
            <w:shd w:val="clear" w:color="auto" w:fill="auto"/>
            <w:vAlign w:val="center"/>
            <w:hideMark/>
          </w:tcPr>
          <w:p w14:paraId="4BE37BAA"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“固城湖螃蟹”品牌实体店年销售额</w:t>
            </w:r>
          </w:p>
        </w:tc>
        <w:tc>
          <w:tcPr>
            <w:tcW w:w="771" w:type="dxa"/>
            <w:tcBorders>
              <w:top w:val="nil"/>
              <w:left w:val="nil"/>
              <w:bottom w:val="single" w:sz="4" w:space="0" w:color="000000"/>
              <w:right w:val="nil"/>
            </w:tcBorders>
            <w:shd w:val="clear" w:color="auto" w:fill="auto"/>
            <w:vAlign w:val="center"/>
            <w:hideMark/>
          </w:tcPr>
          <w:p w14:paraId="710C03F1"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＝1000万元</w:t>
            </w:r>
          </w:p>
        </w:tc>
        <w:tc>
          <w:tcPr>
            <w:tcW w:w="885" w:type="dxa"/>
            <w:tcBorders>
              <w:top w:val="nil"/>
              <w:left w:val="single" w:sz="4" w:space="0" w:color="auto"/>
              <w:bottom w:val="single" w:sz="4" w:space="0" w:color="auto"/>
              <w:right w:val="single" w:sz="4" w:space="0" w:color="auto"/>
            </w:tcBorders>
            <w:shd w:val="clear" w:color="auto" w:fill="auto"/>
            <w:vAlign w:val="center"/>
            <w:hideMark/>
          </w:tcPr>
          <w:p w14:paraId="750036EC"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2.06亿元</w:t>
            </w:r>
          </w:p>
        </w:tc>
        <w:tc>
          <w:tcPr>
            <w:tcW w:w="685" w:type="dxa"/>
            <w:tcBorders>
              <w:top w:val="nil"/>
              <w:left w:val="nil"/>
              <w:bottom w:val="single" w:sz="4" w:space="0" w:color="auto"/>
              <w:right w:val="single" w:sz="4" w:space="0" w:color="auto"/>
            </w:tcBorders>
            <w:shd w:val="clear" w:color="auto" w:fill="auto"/>
            <w:noWrap/>
            <w:vAlign w:val="center"/>
            <w:hideMark/>
          </w:tcPr>
          <w:p w14:paraId="2447FE09"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2</w:t>
            </w:r>
          </w:p>
        </w:tc>
        <w:tc>
          <w:tcPr>
            <w:tcW w:w="685" w:type="dxa"/>
            <w:tcBorders>
              <w:top w:val="nil"/>
              <w:left w:val="nil"/>
              <w:bottom w:val="single" w:sz="4" w:space="0" w:color="auto"/>
              <w:right w:val="single" w:sz="4" w:space="0" w:color="auto"/>
            </w:tcBorders>
            <w:shd w:val="clear" w:color="auto" w:fill="auto"/>
            <w:noWrap/>
            <w:vAlign w:val="center"/>
            <w:hideMark/>
          </w:tcPr>
          <w:p w14:paraId="78E9744F"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2</w:t>
            </w:r>
          </w:p>
        </w:tc>
        <w:tc>
          <w:tcPr>
            <w:tcW w:w="757" w:type="dxa"/>
            <w:tcBorders>
              <w:top w:val="nil"/>
              <w:left w:val="nil"/>
              <w:bottom w:val="single" w:sz="4" w:space="0" w:color="auto"/>
              <w:right w:val="single" w:sz="4" w:space="0" w:color="auto"/>
            </w:tcBorders>
            <w:shd w:val="clear" w:color="auto" w:fill="auto"/>
            <w:noWrap/>
            <w:vAlign w:val="center"/>
            <w:hideMark/>
          </w:tcPr>
          <w:p w14:paraId="2F20011F" w14:textId="77777777" w:rsidR="006E3A8E" w:rsidRPr="006E3A8E" w:rsidRDefault="006E3A8E" w:rsidP="006E3A8E">
            <w:pPr>
              <w:widowControl/>
              <w:rPr>
                <w:rFonts w:ascii="宋体" w:eastAsia="宋体" w:hAnsi="宋体" w:cs="宋体"/>
                <w:sz w:val="22"/>
                <w:szCs w:val="22"/>
                <w:lang w:eastAsia="zh-CN" w:bidi="ar-SA"/>
              </w:rPr>
            </w:pPr>
            <w:r w:rsidRPr="006E3A8E">
              <w:rPr>
                <w:rFonts w:ascii="宋体" w:eastAsia="宋体" w:hAnsi="宋体" w:cs="宋体" w:hint="eastAsia"/>
                <w:sz w:val="22"/>
                <w:szCs w:val="22"/>
                <w:lang w:eastAsia="zh-CN" w:bidi="ar-SA"/>
              </w:rPr>
              <w:t xml:space="preserve">　</w:t>
            </w:r>
          </w:p>
        </w:tc>
        <w:tc>
          <w:tcPr>
            <w:tcW w:w="685" w:type="dxa"/>
            <w:tcBorders>
              <w:top w:val="nil"/>
              <w:left w:val="nil"/>
              <w:bottom w:val="single" w:sz="4" w:space="0" w:color="auto"/>
              <w:right w:val="single" w:sz="4" w:space="0" w:color="auto"/>
            </w:tcBorders>
            <w:shd w:val="clear" w:color="auto" w:fill="auto"/>
            <w:noWrap/>
            <w:vAlign w:val="center"/>
            <w:hideMark/>
          </w:tcPr>
          <w:p w14:paraId="79D7D701" w14:textId="77777777" w:rsidR="006E3A8E" w:rsidRPr="006E3A8E" w:rsidRDefault="006E3A8E" w:rsidP="006E3A8E">
            <w:pPr>
              <w:widowControl/>
              <w:rPr>
                <w:rFonts w:ascii="宋体" w:eastAsia="宋体" w:hAnsi="宋体" w:cs="宋体"/>
                <w:sz w:val="22"/>
                <w:szCs w:val="22"/>
                <w:lang w:eastAsia="zh-CN" w:bidi="ar-SA"/>
              </w:rPr>
            </w:pPr>
            <w:r w:rsidRPr="006E3A8E">
              <w:rPr>
                <w:rFonts w:ascii="宋体" w:eastAsia="宋体" w:hAnsi="宋体" w:cs="宋体" w:hint="eastAsia"/>
                <w:sz w:val="22"/>
                <w:szCs w:val="22"/>
                <w:lang w:eastAsia="zh-CN" w:bidi="ar-SA"/>
              </w:rPr>
              <w:t xml:space="preserve">　</w:t>
            </w:r>
          </w:p>
        </w:tc>
      </w:tr>
      <w:tr w:rsidR="006E3A8E" w:rsidRPr="006E3A8E" w14:paraId="2632F07D" w14:textId="77777777" w:rsidTr="006E3A8E">
        <w:trPr>
          <w:trHeight w:val="510"/>
        </w:trPr>
        <w:tc>
          <w:tcPr>
            <w:tcW w:w="714" w:type="dxa"/>
            <w:vMerge/>
            <w:tcBorders>
              <w:top w:val="nil"/>
              <w:left w:val="single" w:sz="4" w:space="0" w:color="000000"/>
              <w:bottom w:val="single" w:sz="4" w:space="0" w:color="000000"/>
              <w:right w:val="single" w:sz="4" w:space="0" w:color="000000"/>
            </w:tcBorders>
            <w:vAlign w:val="center"/>
            <w:hideMark/>
          </w:tcPr>
          <w:p w14:paraId="4C816EDF" w14:textId="77777777" w:rsidR="006E3A8E" w:rsidRPr="006E3A8E" w:rsidRDefault="006E3A8E" w:rsidP="006E3A8E">
            <w:pPr>
              <w:widowControl/>
              <w:rPr>
                <w:rFonts w:ascii="宋体" w:eastAsia="宋体" w:hAnsi="宋体" w:cs="宋体"/>
                <w:sz w:val="18"/>
                <w:szCs w:val="18"/>
                <w:lang w:eastAsia="zh-CN" w:bidi="ar-SA"/>
              </w:rPr>
            </w:pPr>
          </w:p>
        </w:tc>
        <w:tc>
          <w:tcPr>
            <w:tcW w:w="900" w:type="dxa"/>
            <w:vMerge/>
            <w:tcBorders>
              <w:top w:val="nil"/>
              <w:left w:val="single" w:sz="4" w:space="0" w:color="000000"/>
              <w:bottom w:val="single" w:sz="4" w:space="0" w:color="000000"/>
              <w:right w:val="single" w:sz="4" w:space="0" w:color="000000"/>
            </w:tcBorders>
            <w:vAlign w:val="center"/>
            <w:hideMark/>
          </w:tcPr>
          <w:p w14:paraId="1C874A10" w14:textId="77777777" w:rsidR="006E3A8E" w:rsidRPr="006E3A8E" w:rsidRDefault="006E3A8E" w:rsidP="006E3A8E">
            <w:pPr>
              <w:widowControl/>
              <w:rPr>
                <w:rFonts w:ascii="宋体" w:eastAsia="宋体" w:hAnsi="宋体" w:cs="宋体"/>
                <w:sz w:val="18"/>
                <w:szCs w:val="18"/>
                <w:lang w:eastAsia="zh-CN" w:bidi="ar-SA"/>
              </w:rPr>
            </w:pPr>
          </w:p>
        </w:tc>
        <w:tc>
          <w:tcPr>
            <w:tcW w:w="2914" w:type="dxa"/>
            <w:tcBorders>
              <w:top w:val="single" w:sz="4" w:space="0" w:color="000000"/>
              <w:left w:val="nil"/>
              <w:bottom w:val="single" w:sz="4" w:space="0" w:color="000000"/>
              <w:right w:val="single" w:sz="4" w:space="0" w:color="000000"/>
            </w:tcBorders>
            <w:shd w:val="clear" w:color="auto" w:fill="auto"/>
            <w:vAlign w:val="center"/>
            <w:hideMark/>
          </w:tcPr>
          <w:p w14:paraId="0D31149E"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“食礼秦淮”品牌产品销售额</w:t>
            </w:r>
          </w:p>
        </w:tc>
        <w:tc>
          <w:tcPr>
            <w:tcW w:w="771" w:type="dxa"/>
            <w:tcBorders>
              <w:top w:val="nil"/>
              <w:left w:val="nil"/>
              <w:bottom w:val="single" w:sz="4" w:space="0" w:color="000000"/>
              <w:right w:val="nil"/>
            </w:tcBorders>
            <w:shd w:val="clear" w:color="auto" w:fill="auto"/>
            <w:vAlign w:val="center"/>
            <w:hideMark/>
          </w:tcPr>
          <w:p w14:paraId="2EF0ABD8"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≥2000万元</w:t>
            </w:r>
          </w:p>
        </w:tc>
        <w:tc>
          <w:tcPr>
            <w:tcW w:w="885" w:type="dxa"/>
            <w:tcBorders>
              <w:top w:val="nil"/>
              <w:left w:val="single" w:sz="4" w:space="0" w:color="auto"/>
              <w:bottom w:val="single" w:sz="4" w:space="0" w:color="auto"/>
              <w:right w:val="single" w:sz="4" w:space="0" w:color="auto"/>
            </w:tcBorders>
            <w:shd w:val="clear" w:color="auto" w:fill="auto"/>
            <w:vAlign w:val="center"/>
            <w:hideMark/>
          </w:tcPr>
          <w:p w14:paraId="61FD4B05"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2710.47万元</w:t>
            </w:r>
          </w:p>
        </w:tc>
        <w:tc>
          <w:tcPr>
            <w:tcW w:w="685" w:type="dxa"/>
            <w:tcBorders>
              <w:top w:val="nil"/>
              <w:left w:val="nil"/>
              <w:bottom w:val="single" w:sz="4" w:space="0" w:color="auto"/>
              <w:right w:val="single" w:sz="4" w:space="0" w:color="auto"/>
            </w:tcBorders>
            <w:shd w:val="clear" w:color="auto" w:fill="auto"/>
            <w:noWrap/>
            <w:vAlign w:val="center"/>
            <w:hideMark/>
          </w:tcPr>
          <w:p w14:paraId="4D33D894"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2</w:t>
            </w:r>
          </w:p>
        </w:tc>
        <w:tc>
          <w:tcPr>
            <w:tcW w:w="685" w:type="dxa"/>
            <w:tcBorders>
              <w:top w:val="nil"/>
              <w:left w:val="nil"/>
              <w:bottom w:val="single" w:sz="4" w:space="0" w:color="auto"/>
              <w:right w:val="single" w:sz="4" w:space="0" w:color="auto"/>
            </w:tcBorders>
            <w:shd w:val="clear" w:color="auto" w:fill="auto"/>
            <w:noWrap/>
            <w:vAlign w:val="center"/>
            <w:hideMark/>
          </w:tcPr>
          <w:p w14:paraId="590896D5"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2</w:t>
            </w:r>
          </w:p>
        </w:tc>
        <w:tc>
          <w:tcPr>
            <w:tcW w:w="757" w:type="dxa"/>
            <w:tcBorders>
              <w:top w:val="nil"/>
              <w:left w:val="nil"/>
              <w:bottom w:val="single" w:sz="4" w:space="0" w:color="auto"/>
              <w:right w:val="single" w:sz="4" w:space="0" w:color="auto"/>
            </w:tcBorders>
            <w:shd w:val="clear" w:color="auto" w:fill="auto"/>
            <w:noWrap/>
            <w:vAlign w:val="center"/>
            <w:hideMark/>
          </w:tcPr>
          <w:p w14:paraId="398F46E4" w14:textId="77777777" w:rsidR="006E3A8E" w:rsidRPr="006E3A8E" w:rsidRDefault="006E3A8E" w:rsidP="006E3A8E">
            <w:pPr>
              <w:widowControl/>
              <w:rPr>
                <w:rFonts w:ascii="宋体" w:eastAsia="宋体" w:hAnsi="宋体" w:cs="宋体"/>
                <w:sz w:val="22"/>
                <w:szCs w:val="22"/>
                <w:lang w:eastAsia="zh-CN" w:bidi="ar-SA"/>
              </w:rPr>
            </w:pPr>
            <w:r w:rsidRPr="006E3A8E">
              <w:rPr>
                <w:rFonts w:ascii="宋体" w:eastAsia="宋体" w:hAnsi="宋体" w:cs="宋体" w:hint="eastAsia"/>
                <w:sz w:val="22"/>
                <w:szCs w:val="22"/>
                <w:lang w:eastAsia="zh-CN" w:bidi="ar-SA"/>
              </w:rPr>
              <w:t xml:space="preserve">　</w:t>
            </w:r>
          </w:p>
        </w:tc>
        <w:tc>
          <w:tcPr>
            <w:tcW w:w="685" w:type="dxa"/>
            <w:tcBorders>
              <w:top w:val="nil"/>
              <w:left w:val="nil"/>
              <w:bottom w:val="single" w:sz="4" w:space="0" w:color="auto"/>
              <w:right w:val="single" w:sz="4" w:space="0" w:color="auto"/>
            </w:tcBorders>
            <w:shd w:val="clear" w:color="auto" w:fill="auto"/>
            <w:noWrap/>
            <w:vAlign w:val="center"/>
            <w:hideMark/>
          </w:tcPr>
          <w:p w14:paraId="489F66AE" w14:textId="77777777" w:rsidR="006E3A8E" w:rsidRPr="006E3A8E" w:rsidRDefault="006E3A8E" w:rsidP="006E3A8E">
            <w:pPr>
              <w:widowControl/>
              <w:rPr>
                <w:rFonts w:ascii="宋体" w:eastAsia="宋体" w:hAnsi="宋体" w:cs="宋体"/>
                <w:sz w:val="22"/>
                <w:szCs w:val="22"/>
                <w:lang w:eastAsia="zh-CN" w:bidi="ar-SA"/>
              </w:rPr>
            </w:pPr>
            <w:r w:rsidRPr="006E3A8E">
              <w:rPr>
                <w:rFonts w:ascii="宋体" w:eastAsia="宋体" w:hAnsi="宋体" w:cs="宋体" w:hint="eastAsia"/>
                <w:sz w:val="22"/>
                <w:szCs w:val="22"/>
                <w:lang w:eastAsia="zh-CN" w:bidi="ar-SA"/>
              </w:rPr>
              <w:t xml:space="preserve">　</w:t>
            </w:r>
          </w:p>
        </w:tc>
      </w:tr>
      <w:tr w:rsidR="006E3A8E" w:rsidRPr="006E3A8E" w14:paraId="2F4F540C" w14:textId="77777777" w:rsidTr="006E3A8E">
        <w:trPr>
          <w:trHeight w:val="735"/>
        </w:trPr>
        <w:tc>
          <w:tcPr>
            <w:tcW w:w="714" w:type="dxa"/>
            <w:vMerge/>
            <w:tcBorders>
              <w:top w:val="nil"/>
              <w:left w:val="single" w:sz="4" w:space="0" w:color="000000"/>
              <w:bottom w:val="single" w:sz="4" w:space="0" w:color="000000"/>
              <w:right w:val="single" w:sz="4" w:space="0" w:color="000000"/>
            </w:tcBorders>
            <w:vAlign w:val="center"/>
            <w:hideMark/>
          </w:tcPr>
          <w:p w14:paraId="0B40A5A2" w14:textId="77777777" w:rsidR="006E3A8E" w:rsidRPr="006E3A8E" w:rsidRDefault="006E3A8E" w:rsidP="006E3A8E">
            <w:pPr>
              <w:widowControl/>
              <w:rPr>
                <w:rFonts w:ascii="宋体" w:eastAsia="宋体" w:hAnsi="宋体" w:cs="宋体"/>
                <w:sz w:val="18"/>
                <w:szCs w:val="18"/>
                <w:lang w:eastAsia="zh-CN" w:bidi="ar-SA"/>
              </w:rPr>
            </w:pPr>
          </w:p>
        </w:tc>
        <w:tc>
          <w:tcPr>
            <w:tcW w:w="900"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4A1EF07F"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社会效益指标</w:t>
            </w:r>
          </w:p>
        </w:tc>
        <w:tc>
          <w:tcPr>
            <w:tcW w:w="2914" w:type="dxa"/>
            <w:tcBorders>
              <w:top w:val="single" w:sz="4" w:space="0" w:color="000000"/>
              <w:left w:val="nil"/>
              <w:bottom w:val="single" w:sz="4" w:space="0" w:color="000000"/>
              <w:right w:val="single" w:sz="4" w:space="0" w:color="000000"/>
            </w:tcBorders>
            <w:shd w:val="clear" w:color="auto" w:fill="auto"/>
            <w:vAlign w:val="center"/>
            <w:hideMark/>
          </w:tcPr>
          <w:p w14:paraId="1FFD1E44"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区域公用品牌影响力、知名度</w:t>
            </w:r>
          </w:p>
        </w:tc>
        <w:tc>
          <w:tcPr>
            <w:tcW w:w="771" w:type="dxa"/>
            <w:tcBorders>
              <w:top w:val="nil"/>
              <w:left w:val="nil"/>
              <w:bottom w:val="single" w:sz="4" w:space="0" w:color="000000"/>
              <w:right w:val="nil"/>
            </w:tcBorders>
            <w:shd w:val="clear" w:color="auto" w:fill="auto"/>
            <w:vAlign w:val="center"/>
            <w:hideMark/>
          </w:tcPr>
          <w:p w14:paraId="4C7EE048"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提升</w:t>
            </w:r>
          </w:p>
        </w:tc>
        <w:tc>
          <w:tcPr>
            <w:tcW w:w="885" w:type="dxa"/>
            <w:tcBorders>
              <w:top w:val="nil"/>
              <w:left w:val="single" w:sz="4" w:space="0" w:color="auto"/>
              <w:bottom w:val="single" w:sz="4" w:space="0" w:color="auto"/>
              <w:right w:val="single" w:sz="4" w:space="0" w:color="auto"/>
            </w:tcBorders>
            <w:shd w:val="clear" w:color="auto" w:fill="auto"/>
            <w:vAlign w:val="center"/>
            <w:hideMark/>
          </w:tcPr>
          <w:p w14:paraId="3A6F123B"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提升</w:t>
            </w:r>
          </w:p>
        </w:tc>
        <w:tc>
          <w:tcPr>
            <w:tcW w:w="685" w:type="dxa"/>
            <w:tcBorders>
              <w:top w:val="nil"/>
              <w:left w:val="nil"/>
              <w:bottom w:val="single" w:sz="4" w:space="0" w:color="auto"/>
              <w:right w:val="single" w:sz="4" w:space="0" w:color="auto"/>
            </w:tcBorders>
            <w:shd w:val="clear" w:color="auto" w:fill="auto"/>
            <w:noWrap/>
            <w:vAlign w:val="center"/>
            <w:hideMark/>
          </w:tcPr>
          <w:p w14:paraId="521B46BC"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3</w:t>
            </w:r>
          </w:p>
        </w:tc>
        <w:tc>
          <w:tcPr>
            <w:tcW w:w="685" w:type="dxa"/>
            <w:tcBorders>
              <w:top w:val="nil"/>
              <w:left w:val="nil"/>
              <w:bottom w:val="single" w:sz="4" w:space="0" w:color="auto"/>
              <w:right w:val="single" w:sz="4" w:space="0" w:color="auto"/>
            </w:tcBorders>
            <w:shd w:val="clear" w:color="auto" w:fill="auto"/>
            <w:noWrap/>
            <w:vAlign w:val="center"/>
            <w:hideMark/>
          </w:tcPr>
          <w:p w14:paraId="7B758A50"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3</w:t>
            </w:r>
          </w:p>
        </w:tc>
        <w:tc>
          <w:tcPr>
            <w:tcW w:w="757" w:type="dxa"/>
            <w:tcBorders>
              <w:top w:val="nil"/>
              <w:left w:val="nil"/>
              <w:bottom w:val="single" w:sz="4" w:space="0" w:color="auto"/>
              <w:right w:val="single" w:sz="4" w:space="0" w:color="auto"/>
            </w:tcBorders>
            <w:shd w:val="clear" w:color="auto" w:fill="auto"/>
            <w:noWrap/>
            <w:vAlign w:val="center"/>
            <w:hideMark/>
          </w:tcPr>
          <w:p w14:paraId="67480E1B" w14:textId="77777777" w:rsidR="006E3A8E" w:rsidRPr="006E3A8E" w:rsidRDefault="006E3A8E" w:rsidP="006E3A8E">
            <w:pPr>
              <w:widowControl/>
              <w:rPr>
                <w:rFonts w:ascii="宋体" w:eastAsia="宋体" w:hAnsi="宋体" w:cs="宋体"/>
                <w:sz w:val="22"/>
                <w:szCs w:val="22"/>
                <w:lang w:eastAsia="zh-CN" w:bidi="ar-SA"/>
              </w:rPr>
            </w:pPr>
            <w:r w:rsidRPr="006E3A8E">
              <w:rPr>
                <w:rFonts w:ascii="宋体" w:eastAsia="宋体" w:hAnsi="宋体" w:cs="宋体" w:hint="eastAsia"/>
                <w:sz w:val="22"/>
                <w:szCs w:val="22"/>
                <w:lang w:eastAsia="zh-CN" w:bidi="ar-SA"/>
              </w:rPr>
              <w:t xml:space="preserve">　</w:t>
            </w:r>
          </w:p>
        </w:tc>
        <w:tc>
          <w:tcPr>
            <w:tcW w:w="685" w:type="dxa"/>
            <w:tcBorders>
              <w:top w:val="nil"/>
              <w:left w:val="nil"/>
              <w:bottom w:val="single" w:sz="4" w:space="0" w:color="auto"/>
              <w:right w:val="single" w:sz="4" w:space="0" w:color="auto"/>
            </w:tcBorders>
            <w:shd w:val="clear" w:color="auto" w:fill="auto"/>
            <w:noWrap/>
            <w:vAlign w:val="center"/>
            <w:hideMark/>
          </w:tcPr>
          <w:p w14:paraId="52520324" w14:textId="77777777" w:rsidR="006E3A8E" w:rsidRPr="006E3A8E" w:rsidRDefault="006E3A8E" w:rsidP="006E3A8E">
            <w:pPr>
              <w:widowControl/>
              <w:rPr>
                <w:rFonts w:ascii="宋体" w:eastAsia="宋体" w:hAnsi="宋体" w:cs="宋体"/>
                <w:sz w:val="22"/>
                <w:szCs w:val="22"/>
                <w:lang w:eastAsia="zh-CN" w:bidi="ar-SA"/>
              </w:rPr>
            </w:pPr>
            <w:r w:rsidRPr="006E3A8E">
              <w:rPr>
                <w:rFonts w:ascii="宋体" w:eastAsia="宋体" w:hAnsi="宋体" w:cs="宋体" w:hint="eastAsia"/>
                <w:sz w:val="22"/>
                <w:szCs w:val="22"/>
                <w:lang w:eastAsia="zh-CN" w:bidi="ar-SA"/>
              </w:rPr>
              <w:t xml:space="preserve">　</w:t>
            </w:r>
          </w:p>
        </w:tc>
      </w:tr>
      <w:tr w:rsidR="006E3A8E" w:rsidRPr="006E3A8E" w14:paraId="3DA0F86D" w14:textId="77777777" w:rsidTr="006E3A8E">
        <w:trPr>
          <w:trHeight w:val="543"/>
        </w:trPr>
        <w:tc>
          <w:tcPr>
            <w:tcW w:w="714" w:type="dxa"/>
            <w:vMerge/>
            <w:tcBorders>
              <w:top w:val="nil"/>
              <w:left w:val="single" w:sz="4" w:space="0" w:color="000000"/>
              <w:bottom w:val="single" w:sz="4" w:space="0" w:color="000000"/>
              <w:right w:val="single" w:sz="4" w:space="0" w:color="000000"/>
            </w:tcBorders>
            <w:vAlign w:val="center"/>
            <w:hideMark/>
          </w:tcPr>
          <w:p w14:paraId="11580D47" w14:textId="77777777" w:rsidR="006E3A8E" w:rsidRPr="006E3A8E" w:rsidRDefault="006E3A8E" w:rsidP="006E3A8E">
            <w:pPr>
              <w:widowControl/>
              <w:rPr>
                <w:rFonts w:ascii="宋体" w:eastAsia="宋体" w:hAnsi="宋体" w:cs="宋体"/>
                <w:sz w:val="18"/>
                <w:szCs w:val="18"/>
                <w:lang w:eastAsia="zh-CN" w:bidi="ar-SA"/>
              </w:rPr>
            </w:pPr>
          </w:p>
        </w:tc>
        <w:tc>
          <w:tcPr>
            <w:tcW w:w="900" w:type="dxa"/>
            <w:vMerge/>
            <w:tcBorders>
              <w:top w:val="nil"/>
              <w:left w:val="single" w:sz="4" w:space="0" w:color="000000"/>
              <w:bottom w:val="single" w:sz="4" w:space="0" w:color="000000"/>
              <w:right w:val="single" w:sz="4" w:space="0" w:color="000000"/>
            </w:tcBorders>
            <w:vAlign w:val="center"/>
            <w:hideMark/>
          </w:tcPr>
          <w:p w14:paraId="7A022A1E" w14:textId="77777777" w:rsidR="006E3A8E" w:rsidRPr="006E3A8E" w:rsidRDefault="006E3A8E" w:rsidP="006E3A8E">
            <w:pPr>
              <w:widowControl/>
              <w:rPr>
                <w:rFonts w:ascii="宋体" w:eastAsia="宋体" w:hAnsi="宋体" w:cs="宋体"/>
                <w:sz w:val="18"/>
                <w:szCs w:val="18"/>
                <w:lang w:eastAsia="zh-CN" w:bidi="ar-SA"/>
              </w:rPr>
            </w:pPr>
          </w:p>
        </w:tc>
        <w:tc>
          <w:tcPr>
            <w:tcW w:w="2914" w:type="dxa"/>
            <w:tcBorders>
              <w:top w:val="single" w:sz="4" w:space="0" w:color="000000"/>
              <w:left w:val="nil"/>
              <w:bottom w:val="single" w:sz="4" w:space="0" w:color="000000"/>
              <w:right w:val="single" w:sz="4" w:space="0" w:color="000000"/>
            </w:tcBorders>
            <w:shd w:val="clear" w:color="auto" w:fill="auto"/>
            <w:vAlign w:val="center"/>
            <w:hideMark/>
          </w:tcPr>
          <w:p w14:paraId="4016AC1F"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区域公用品牌品牌授权合作主体</w:t>
            </w:r>
          </w:p>
        </w:tc>
        <w:tc>
          <w:tcPr>
            <w:tcW w:w="771" w:type="dxa"/>
            <w:tcBorders>
              <w:top w:val="nil"/>
              <w:left w:val="nil"/>
              <w:bottom w:val="single" w:sz="4" w:space="0" w:color="000000"/>
              <w:right w:val="nil"/>
            </w:tcBorders>
            <w:shd w:val="clear" w:color="auto" w:fill="auto"/>
            <w:vAlign w:val="center"/>
            <w:hideMark/>
          </w:tcPr>
          <w:p w14:paraId="40D5F867"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≥200家</w:t>
            </w:r>
          </w:p>
        </w:tc>
        <w:tc>
          <w:tcPr>
            <w:tcW w:w="885" w:type="dxa"/>
            <w:tcBorders>
              <w:top w:val="nil"/>
              <w:left w:val="single" w:sz="4" w:space="0" w:color="auto"/>
              <w:bottom w:val="single" w:sz="4" w:space="0" w:color="auto"/>
              <w:right w:val="single" w:sz="4" w:space="0" w:color="auto"/>
            </w:tcBorders>
            <w:shd w:val="clear" w:color="auto" w:fill="auto"/>
            <w:vAlign w:val="center"/>
            <w:hideMark/>
          </w:tcPr>
          <w:p w14:paraId="6BA76AC5"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556家</w:t>
            </w:r>
          </w:p>
        </w:tc>
        <w:tc>
          <w:tcPr>
            <w:tcW w:w="685" w:type="dxa"/>
            <w:tcBorders>
              <w:top w:val="nil"/>
              <w:left w:val="nil"/>
              <w:bottom w:val="single" w:sz="4" w:space="0" w:color="auto"/>
              <w:right w:val="single" w:sz="4" w:space="0" w:color="auto"/>
            </w:tcBorders>
            <w:shd w:val="clear" w:color="auto" w:fill="auto"/>
            <w:noWrap/>
            <w:vAlign w:val="center"/>
            <w:hideMark/>
          </w:tcPr>
          <w:p w14:paraId="10B8023A"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3</w:t>
            </w:r>
          </w:p>
        </w:tc>
        <w:tc>
          <w:tcPr>
            <w:tcW w:w="685" w:type="dxa"/>
            <w:tcBorders>
              <w:top w:val="nil"/>
              <w:left w:val="nil"/>
              <w:bottom w:val="single" w:sz="4" w:space="0" w:color="auto"/>
              <w:right w:val="single" w:sz="4" w:space="0" w:color="auto"/>
            </w:tcBorders>
            <w:shd w:val="clear" w:color="auto" w:fill="auto"/>
            <w:noWrap/>
            <w:vAlign w:val="center"/>
            <w:hideMark/>
          </w:tcPr>
          <w:p w14:paraId="7E3A2BE1"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3</w:t>
            </w:r>
          </w:p>
        </w:tc>
        <w:tc>
          <w:tcPr>
            <w:tcW w:w="757" w:type="dxa"/>
            <w:tcBorders>
              <w:top w:val="nil"/>
              <w:left w:val="nil"/>
              <w:bottom w:val="single" w:sz="4" w:space="0" w:color="auto"/>
              <w:right w:val="single" w:sz="4" w:space="0" w:color="auto"/>
            </w:tcBorders>
            <w:shd w:val="clear" w:color="auto" w:fill="auto"/>
            <w:noWrap/>
            <w:vAlign w:val="center"/>
            <w:hideMark/>
          </w:tcPr>
          <w:p w14:paraId="18B25B84" w14:textId="77777777" w:rsidR="006E3A8E" w:rsidRPr="006E3A8E" w:rsidRDefault="006E3A8E" w:rsidP="006E3A8E">
            <w:pPr>
              <w:widowControl/>
              <w:rPr>
                <w:rFonts w:ascii="宋体" w:eastAsia="宋体" w:hAnsi="宋体" w:cs="宋体"/>
                <w:sz w:val="22"/>
                <w:szCs w:val="22"/>
                <w:lang w:eastAsia="zh-CN" w:bidi="ar-SA"/>
              </w:rPr>
            </w:pPr>
            <w:r w:rsidRPr="006E3A8E">
              <w:rPr>
                <w:rFonts w:ascii="宋体" w:eastAsia="宋体" w:hAnsi="宋体" w:cs="宋体" w:hint="eastAsia"/>
                <w:sz w:val="22"/>
                <w:szCs w:val="22"/>
                <w:lang w:eastAsia="zh-CN" w:bidi="ar-SA"/>
              </w:rPr>
              <w:t xml:space="preserve">　</w:t>
            </w:r>
          </w:p>
        </w:tc>
        <w:tc>
          <w:tcPr>
            <w:tcW w:w="685" w:type="dxa"/>
            <w:tcBorders>
              <w:top w:val="nil"/>
              <w:left w:val="nil"/>
              <w:bottom w:val="single" w:sz="4" w:space="0" w:color="auto"/>
              <w:right w:val="single" w:sz="4" w:space="0" w:color="auto"/>
            </w:tcBorders>
            <w:shd w:val="clear" w:color="auto" w:fill="auto"/>
            <w:noWrap/>
            <w:vAlign w:val="center"/>
            <w:hideMark/>
          </w:tcPr>
          <w:p w14:paraId="0D6D8556" w14:textId="77777777" w:rsidR="006E3A8E" w:rsidRPr="006E3A8E" w:rsidRDefault="006E3A8E" w:rsidP="006E3A8E">
            <w:pPr>
              <w:widowControl/>
              <w:rPr>
                <w:rFonts w:ascii="宋体" w:eastAsia="宋体" w:hAnsi="宋体" w:cs="宋体"/>
                <w:sz w:val="22"/>
                <w:szCs w:val="22"/>
                <w:lang w:eastAsia="zh-CN" w:bidi="ar-SA"/>
              </w:rPr>
            </w:pPr>
            <w:r w:rsidRPr="006E3A8E">
              <w:rPr>
                <w:rFonts w:ascii="宋体" w:eastAsia="宋体" w:hAnsi="宋体" w:cs="宋体" w:hint="eastAsia"/>
                <w:sz w:val="22"/>
                <w:szCs w:val="22"/>
                <w:lang w:eastAsia="zh-CN" w:bidi="ar-SA"/>
              </w:rPr>
              <w:t xml:space="preserve">　</w:t>
            </w:r>
          </w:p>
        </w:tc>
      </w:tr>
      <w:tr w:rsidR="006E3A8E" w:rsidRPr="006E3A8E" w14:paraId="229085AD" w14:textId="77777777" w:rsidTr="006E3A8E">
        <w:trPr>
          <w:trHeight w:val="380"/>
        </w:trPr>
        <w:tc>
          <w:tcPr>
            <w:tcW w:w="714" w:type="dxa"/>
            <w:vMerge/>
            <w:tcBorders>
              <w:top w:val="nil"/>
              <w:left w:val="single" w:sz="4" w:space="0" w:color="000000"/>
              <w:bottom w:val="single" w:sz="4" w:space="0" w:color="000000"/>
              <w:right w:val="single" w:sz="4" w:space="0" w:color="000000"/>
            </w:tcBorders>
            <w:vAlign w:val="center"/>
            <w:hideMark/>
          </w:tcPr>
          <w:p w14:paraId="636752AD" w14:textId="77777777" w:rsidR="006E3A8E" w:rsidRPr="006E3A8E" w:rsidRDefault="006E3A8E" w:rsidP="006E3A8E">
            <w:pPr>
              <w:widowControl/>
              <w:rPr>
                <w:rFonts w:ascii="宋体" w:eastAsia="宋体" w:hAnsi="宋体" w:cs="宋体"/>
                <w:sz w:val="18"/>
                <w:szCs w:val="18"/>
                <w:lang w:eastAsia="zh-CN" w:bidi="ar-SA"/>
              </w:rPr>
            </w:pPr>
          </w:p>
        </w:tc>
        <w:tc>
          <w:tcPr>
            <w:tcW w:w="900" w:type="dxa"/>
            <w:vMerge/>
            <w:tcBorders>
              <w:top w:val="nil"/>
              <w:left w:val="single" w:sz="4" w:space="0" w:color="000000"/>
              <w:bottom w:val="single" w:sz="4" w:space="0" w:color="000000"/>
              <w:right w:val="single" w:sz="4" w:space="0" w:color="000000"/>
            </w:tcBorders>
            <w:vAlign w:val="center"/>
            <w:hideMark/>
          </w:tcPr>
          <w:p w14:paraId="0DDB91F7" w14:textId="77777777" w:rsidR="006E3A8E" w:rsidRPr="006E3A8E" w:rsidRDefault="006E3A8E" w:rsidP="006E3A8E">
            <w:pPr>
              <w:widowControl/>
              <w:rPr>
                <w:rFonts w:ascii="宋体" w:eastAsia="宋体" w:hAnsi="宋体" w:cs="宋体"/>
                <w:sz w:val="18"/>
                <w:szCs w:val="18"/>
                <w:lang w:eastAsia="zh-CN" w:bidi="ar-SA"/>
              </w:rPr>
            </w:pPr>
          </w:p>
        </w:tc>
        <w:tc>
          <w:tcPr>
            <w:tcW w:w="2914" w:type="dxa"/>
            <w:tcBorders>
              <w:top w:val="single" w:sz="4" w:space="0" w:color="000000"/>
              <w:left w:val="nil"/>
              <w:bottom w:val="single" w:sz="4" w:space="0" w:color="000000"/>
              <w:right w:val="single" w:sz="4" w:space="0" w:color="000000"/>
            </w:tcBorders>
            <w:shd w:val="clear" w:color="auto" w:fill="auto"/>
            <w:vAlign w:val="center"/>
            <w:hideMark/>
          </w:tcPr>
          <w:p w14:paraId="3B7B5F69"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优质农产品供给增长率</w:t>
            </w:r>
          </w:p>
        </w:tc>
        <w:tc>
          <w:tcPr>
            <w:tcW w:w="771" w:type="dxa"/>
            <w:tcBorders>
              <w:top w:val="nil"/>
              <w:left w:val="nil"/>
              <w:bottom w:val="single" w:sz="4" w:space="0" w:color="000000"/>
              <w:right w:val="nil"/>
            </w:tcBorders>
            <w:shd w:val="clear" w:color="auto" w:fill="auto"/>
            <w:vAlign w:val="center"/>
            <w:hideMark/>
          </w:tcPr>
          <w:p w14:paraId="07081F35"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＝1%</w:t>
            </w:r>
          </w:p>
        </w:tc>
        <w:tc>
          <w:tcPr>
            <w:tcW w:w="885" w:type="dxa"/>
            <w:tcBorders>
              <w:top w:val="nil"/>
              <w:left w:val="single" w:sz="4" w:space="0" w:color="auto"/>
              <w:bottom w:val="single" w:sz="4" w:space="0" w:color="auto"/>
              <w:right w:val="single" w:sz="4" w:space="0" w:color="auto"/>
            </w:tcBorders>
            <w:shd w:val="clear" w:color="auto" w:fill="auto"/>
            <w:vAlign w:val="center"/>
            <w:hideMark/>
          </w:tcPr>
          <w:p w14:paraId="5DA1E27C"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5.30%</w:t>
            </w:r>
          </w:p>
        </w:tc>
        <w:tc>
          <w:tcPr>
            <w:tcW w:w="685" w:type="dxa"/>
            <w:tcBorders>
              <w:top w:val="nil"/>
              <w:left w:val="nil"/>
              <w:bottom w:val="single" w:sz="4" w:space="0" w:color="auto"/>
              <w:right w:val="single" w:sz="4" w:space="0" w:color="auto"/>
            </w:tcBorders>
            <w:shd w:val="clear" w:color="auto" w:fill="auto"/>
            <w:noWrap/>
            <w:vAlign w:val="center"/>
            <w:hideMark/>
          </w:tcPr>
          <w:p w14:paraId="267A8BA9"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3</w:t>
            </w:r>
          </w:p>
        </w:tc>
        <w:tc>
          <w:tcPr>
            <w:tcW w:w="685" w:type="dxa"/>
            <w:tcBorders>
              <w:top w:val="nil"/>
              <w:left w:val="nil"/>
              <w:bottom w:val="single" w:sz="4" w:space="0" w:color="auto"/>
              <w:right w:val="single" w:sz="4" w:space="0" w:color="auto"/>
            </w:tcBorders>
            <w:shd w:val="clear" w:color="auto" w:fill="auto"/>
            <w:noWrap/>
            <w:vAlign w:val="center"/>
            <w:hideMark/>
          </w:tcPr>
          <w:p w14:paraId="464C995A"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3</w:t>
            </w:r>
          </w:p>
        </w:tc>
        <w:tc>
          <w:tcPr>
            <w:tcW w:w="757" w:type="dxa"/>
            <w:tcBorders>
              <w:top w:val="nil"/>
              <w:left w:val="nil"/>
              <w:bottom w:val="single" w:sz="4" w:space="0" w:color="auto"/>
              <w:right w:val="single" w:sz="4" w:space="0" w:color="auto"/>
            </w:tcBorders>
            <w:shd w:val="clear" w:color="auto" w:fill="auto"/>
            <w:noWrap/>
            <w:vAlign w:val="center"/>
            <w:hideMark/>
          </w:tcPr>
          <w:p w14:paraId="03A3EC10" w14:textId="77777777" w:rsidR="006E3A8E" w:rsidRPr="006E3A8E" w:rsidRDefault="006E3A8E" w:rsidP="006E3A8E">
            <w:pPr>
              <w:widowControl/>
              <w:rPr>
                <w:rFonts w:ascii="宋体" w:eastAsia="宋体" w:hAnsi="宋体" w:cs="宋体"/>
                <w:sz w:val="22"/>
                <w:szCs w:val="22"/>
                <w:lang w:eastAsia="zh-CN" w:bidi="ar-SA"/>
              </w:rPr>
            </w:pPr>
            <w:r w:rsidRPr="006E3A8E">
              <w:rPr>
                <w:rFonts w:ascii="宋体" w:eastAsia="宋体" w:hAnsi="宋体" w:cs="宋体" w:hint="eastAsia"/>
                <w:sz w:val="22"/>
                <w:szCs w:val="22"/>
                <w:lang w:eastAsia="zh-CN" w:bidi="ar-SA"/>
              </w:rPr>
              <w:t xml:space="preserve">　</w:t>
            </w:r>
          </w:p>
        </w:tc>
        <w:tc>
          <w:tcPr>
            <w:tcW w:w="685" w:type="dxa"/>
            <w:tcBorders>
              <w:top w:val="nil"/>
              <w:left w:val="nil"/>
              <w:bottom w:val="single" w:sz="4" w:space="0" w:color="auto"/>
              <w:right w:val="single" w:sz="4" w:space="0" w:color="auto"/>
            </w:tcBorders>
            <w:shd w:val="clear" w:color="auto" w:fill="auto"/>
            <w:noWrap/>
            <w:vAlign w:val="center"/>
            <w:hideMark/>
          </w:tcPr>
          <w:p w14:paraId="42A3D789" w14:textId="77777777" w:rsidR="006E3A8E" w:rsidRPr="006E3A8E" w:rsidRDefault="006E3A8E" w:rsidP="006E3A8E">
            <w:pPr>
              <w:widowControl/>
              <w:rPr>
                <w:rFonts w:ascii="宋体" w:eastAsia="宋体" w:hAnsi="宋体" w:cs="宋体"/>
                <w:sz w:val="22"/>
                <w:szCs w:val="22"/>
                <w:lang w:eastAsia="zh-CN" w:bidi="ar-SA"/>
              </w:rPr>
            </w:pPr>
            <w:r w:rsidRPr="006E3A8E">
              <w:rPr>
                <w:rFonts w:ascii="宋体" w:eastAsia="宋体" w:hAnsi="宋体" w:cs="宋体" w:hint="eastAsia"/>
                <w:sz w:val="22"/>
                <w:szCs w:val="22"/>
                <w:lang w:eastAsia="zh-CN" w:bidi="ar-SA"/>
              </w:rPr>
              <w:t xml:space="preserve">　</w:t>
            </w:r>
          </w:p>
        </w:tc>
      </w:tr>
      <w:tr w:rsidR="006E3A8E" w:rsidRPr="006E3A8E" w14:paraId="3EAC2CF8" w14:textId="77777777" w:rsidTr="006E3A8E">
        <w:trPr>
          <w:trHeight w:val="380"/>
        </w:trPr>
        <w:tc>
          <w:tcPr>
            <w:tcW w:w="714" w:type="dxa"/>
            <w:vMerge/>
            <w:tcBorders>
              <w:top w:val="nil"/>
              <w:left w:val="single" w:sz="4" w:space="0" w:color="000000"/>
              <w:bottom w:val="single" w:sz="4" w:space="0" w:color="000000"/>
              <w:right w:val="single" w:sz="4" w:space="0" w:color="000000"/>
            </w:tcBorders>
            <w:vAlign w:val="center"/>
            <w:hideMark/>
          </w:tcPr>
          <w:p w14:paraId="1D650EB3" w14:textId="77777777" w:rsidR="006E3A8E" w:rsidRPr="006E3A8E" w:rsidRDefault="006E3A8E" w:rsidP="006E3A8E">
            <w:pPr>
              <w:widowControl/>
              <w:rPr>
                <w:rFonts w:ascii="宋体" w:eastAsia="宋体" w:hAnsi="宋体" w:cs="宋体"/>
                <w:sz w:val="18"/>
                <w:szCs w:val="18"/>
                <w:lang w:eastAsia="zh-CN" w:bidi="ar-SA"/>
              </w:rPr>
            </w:pPr>
          </w:p>
        </w:tc>
        <w:tc>
          <w:tcPr>
            <w:tcW w:w="900" w:type="dxa"/>
            <w:tcBorders>
              <w:top w:val="nil"/>
              <w:left w:val="nil"/>
              <w:bottom w:val="nil"/>
              <w:right w:val="single" w:sz="4" w:space="0" w:color="000000"/>
            </w:tcBorders>
            <w:shd w:val="clear" w:color="auto" w:fill="auto"/>
            <w:vAlign w:val="center"/>
            <w:hideMark/>
          </w:tcPr>
          <w:p w14:paraId="48F19C21"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生态效益指标</w:t>
            </w:r>
          </w:p>
        </w:tc>
        <w:tc>
          <w:tcPr>
            <w:tcW w:w="2914" w:type="dxa"/>
            <w:tcBorders>
              <w:top w:val="single" w:sz="4" w:space="0" w:color="000000"/>
              <w:left w:val="nil"/>
              <w:bottom w:val="single" w:sz="4" w:space="0" w:color="000000"/>
              <w:right w:val="single" w:sz="4" w:space="0" w:color="000000"/>
            </w:tcBorders>
            <w:shd w:val="clear" w:color="auto" w:fill="auto"/>
            <w:vAlign w:val="center"/>
            <w:hideMark/>
          </w:tcPr>
          <w:p w14:paraId="77FF732E"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“金陵味稻”核心生产基地绿色种植全覆盖</w:t>
            </w:r>
          </w:p>
        </w:tc>
        <w:tc>
          <w:tcPr>
            <w:tcW w:w="771" w:type="dxa"/>
            <w:tcBorders>
              <w:top w:val="nil"/>
              <w:left w:val="nil"/>
              <w:bottom w:val="single" w:sz="4" w:space="0" w:color="000000"/>
              <w:right w:val="nil"/>
            </w:tcBorders>
            <w:shd w:val="clear" w:color="auto" w:fill="auto"/>
            <w:vAlign w:val="center"/>
            <w:hideMark/>
          </w:tcPr>
          <w:p w14:paraId="1DF299B5"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＝100%</w:t>
            </w:r>
          </w:p>
        </w:tc>
        <w:tc>
          <w:tcPr>
            <w:tcW w:w="885" w:type="dxa"/>
            <w:tcBorders>
              <w:top w:val="nil"/>
              <w:left w:val="single" w:sz="4" w:space="0" w:color="auto"/>
              <w:bottom w:val="single" w:sz="4" w:space="0" w:color="auto"/>
              <w:right w:val="single" w:sz="4" w:space="0" w:color="auto"/>
            </w:tcBorders>
            <w:shd w:val="clear" w:color="auto" w:fill="auto"/>
            <w:vAlign w:val="center"/>
            <w:hideMark/>
          </w:tcPr>
          <w:p w14:paraId="7EFF811A"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100%</w:t>
            </w:r>
          </w:p>
        </w:tc>
        <w:tc>
          <w:tcPr>
            <w:tcW w:w="685" w:type="dxa"/>
            <w:tcBorders>
              <w:top w:val="nil"/>
              <w:left w:val="nil"/>
              <w:bottom w:val="single" w:sz="4" w:space="0" w:color="auto"/>
              <w:right w:val="single" w:sz="4" w:space="0" w:color="auto"/>
            </w:tcBorders>
            <w:shd w:val="clear" w:color="auto" w:fill="auto"/>
            <w:noWrap/>
            <w:vAlign w:val="center"/>
            <w:hideMark/>
          </w:tcPr>
          <w:p w14:paraId="2B08C62C"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2</w:t>
            </w:r>
          </w:p>
        </w:tc>
        <w:tc>
          <w:tcPr>
            <w:tcW w:w="685" w:type="dxa"/>
            <w:tcBorders>
              <w:top w:val="nil"/>
              <w:left w:val="nil"/>
              <w:bottom w:val="single" w:sz="4" w:space="0" w:color="auto"/>
              <w:right w:val="single" w:sz="4" w:space="0" w:color="auto"/>
            </w:tcBorders>
            <w:shd w:val="clear" w:color="auto" w:fill="auto"/>
            <w:noWrap/>
            <w:vAlign w:val="center"/>
            <w:hideMark/>
          </w:tcPr>
          <w:p w14:paraId="0AA7460D"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2</w:t>
            </w:r>
          </w:p>
        </w:tc>
        <w:tc>
          <w:tcPr>
            <w:tcW w:w="757" w:type="dxa"/>
            <w:tcBorders>
              <w:top w:val="nil"/>
              <w:left w:val="nil"/>
              <w:bottom w:val="single" w:sz="4" w:space="0" w:color="auto"/>
              <w:right w:val="single" w:sz="4" w:space="0" w:color="auto"/>
            </w:tcBorders>
            <w:shd w:val="clear" w:color="auto" w:fill="auto"/>
            <w:noWrap/>
            <w:vAlign w:val="center"/>
            <w:hideMark/>
          </w:tcPr>
          <w:p w14:paraId="4E371FD0" w14:textId="77777777" w:rsidR="006E3A8E" w:rsidRPr="006E3A8E" w:rsidRDefault="006E3A8E" w:rsidP="006E3A8E">
            <w:pPr>
              <w:widowControl/>
              <w:rPr>
                <w:rFonts w:ascii="宋体" w:eastAsia="宋体" w:hAnsi="宋体" w:cs="宋体"/>
                <w:sz w:val="22"/>
                <w:szCs w:val="22"/>
                <w:lang w:eastAsia="zh-CN" w:bidi="ar-SA"/>
              </w:rPr>
            </w:pPr>
            <w:r w:rsidRPr="006E3A8E">
              <w:rPr>
                <w:rFonts w:ascii="宋体" w:eastAsia="宋体" w:hAnsi="宋体" w:cs="宋体" w:hint="eastAsia"/>
                <w:sz w:val="22"/>
                <w:szCs w:val="22"/>
                <w:lang w:eastAsia="zh-CN" w:bidi="ar-SA"/>
              </w:rPr>
              <w:t xml:space="preserve">　</w:t>
            </w:r>
          </w:p>
        </w:tc>
        <w:tc>
          <w:tcPr>
            <w:tcW w:w="685" w:type="dxa"/>
            <w:tcBorders>
              <w:top w:val="nil"/>
              <w:left w:val="nil"/>
              <w:bottom w:val="single" w:sz="4" w:space="0" w:color="auto"/>
              <w:right w:val="single" w:sz="4" w:space="0" w:color="auto"/>
            </w:tcBorders>
            <w:shd w:val="clear" w:color="auto" w:fill="auto"/>
            <w:noWrap/>
            <w:vAlign w:val="center"/>
            <w:hideMark/>
          </w:tcPr>
          <w:p w14:paraId="33CC4628" w14:textId="77777777" w:rsidR="006E3A8E" w:rsidRPr="006E3A8E" w:rsidRDefault="006E3A8E" w:rsidP="006E3A8E">
            <w:pPr>
              <w:widowControl/>
              <w:rPr>
                <w:rFonts w:ascii="宋体" w:eastAsia="宋体" w:hAnsi="宋体" w:cs="宋体"/>
                <w:sz w:val="22"/>
                <w:szCs w:val="22"/>
                <w:lang w:eastAsia="zh-CN" w:bidi="ar-SA"/>
              </w:rPr>
            </w:pPr>
            <w:r w:rsidRPr="006E3A8E">
              <w:rPr>
                <w:rFonts w:ascii="宋体" w:eastAsia="宋体" w:hAnsi="宋体" w:cs="宋体" w:hint="eastAsia"/>
                <w:sz w:val="22"/>
                <w:szCs w:val="22"/>
                <w:lang w:eastAsia="zh-CN" w:bidi="ar-SA"/>
              </w:rPr>
              <w:t xml:space="preserve">　</w:t>
            </w:r>
          </w:p>
        </w:tc>
      </w:tr>
      <w:tr w:rsidR="006E3A8E" w:rsidRPr="006E3A8E" w14:paraId="76A0D1A3" w14:textId="77777777" w:rsidTr="006E3A8E">
        <w:trPr>
          <w:trHeight w:val="380"/>
        </w:trPr>
        <w:tc>
          <w:tcPr>
            <w:tcW w:w="714" w:type="dxa"/>
            <w:vMerge/>
            <w:tcBorders>
              <w:top w:val="nil"/>
              <w:left w:val="single" w:sz="4" w:space="0" w:color="000000"/>
              <w:bottom w:val="single" w:sz="4" w:space="0" w:color="000000"/>
              <w:right w:val="single" w:sz="4" w:space="0" w:color="000000"/>
            </w:tcBorders>
            <w:vAlign w:val="center"/>
            <w:hideMark/>
          </w:tcPr>
          <w:p w14:paraId="6E460806" w14:textId="77777777" w:rsidR="006E3A8E" w:rsidRPr="006E3A8E" w:rsidRDefault="006E3A8E" w:rsidP="006E3A8E">
            <w:pPr>
              <w:widowControl/>
              <w:rPr>
                <w:rFonts w:ascii="宋体" w:eastAsia="宋体" w:hAnsi="宋体" w:cs="宋体"/>
                <w:sz w:val="18"/>
                <w:szCs w:val="18"/>
                <w:lang w:eastAsia="zh-CN" w:bidi="ar-SA"/>
              </w:rPr>
            </w:pPr>
          </w:p>
        </w:tc>
        <w:tc>
          <w:tcPr>
            <w:tcW w:w="9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FAEB788"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可持续影响指标</w:t>
            </w:r>
          </w:p>
        </w:tc>
        <w:tc>
          <w:tcPr>
            <w:tcW w:w="2914" w:type="dxa"/>
            <w:tcBorders>
              <w:top w:val="single" w:sz="4" w:space="0" w:color="000000"/>
              <w:left w:val="nil"/>
              <w:bottom w:val="single" w:sz="4" w:space="0" w:color="000000"/>
              <w:right w:val="single" w:sz="4" w:space="0" w:color="000000"/>
            </w:tcBorders>
            <w:shd w:val="clear" w:color="auto" w:fill="auto"/>
            <w:vAlign w:val="center"/>
            <w:hideMark/>
          </w:tcPr>
          <w:p w14:paraId="3CC39EDE"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“茉莉六合”品牌传播推广</w:t>
            </w:r>
          </w:p>
        </w:tc>
        <w:tc>
          <w:tcPr>
            <w:tcW w:w="771" w:type="dxa"/>
            <w:tcBorders>
              <w:top w:val="nil"/>
              <w:left w:val="nil"/>
              <w:bottom w:val="single" w:sz="4" w:space="0" w:color="000000"/>
              <w:right w:val="nil"/>
            </w:tcBorders>
            <w:shd w:val="clear" w:color="auto" w:fill="auto"/>
            <w:vAlign w:val="center"/>
            <w:hideMark/>
          </w:tcPr>
          <w:p w14:paraId="37B288E9"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≥10次</w:t>
            </w:r>
          </w:p>
        </w:tc>
        <w:tc>
          <w:tcPr>
            <w:tcW w:w="885" w:type="dxa"/>
            <w:tcBorders>
              <w:top w:val="nil"/>
              <w:left w:val="single" w:sz="4" w:space="0" w:color="auto"/>
              <w:bottom w:val="single" w:sz="4" w:space="0" w:color="auto"/>
              <w:right w:val="single" w:sz="4" w:space="0" w:color="auto"/>
            </w:tcBorders>
            <w:shd w:val="clear" w:color="auto" w:fill="auto"/>
            <w:vAlign w:val="center"/>
            <w:hideMark/>
          </w:tcPr>
          <w:p w14:paraId="573B1973"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41场</w:t>
            </w:r>
          </w:p>
        </w:tc>
        <w:tc>
          <w:tcPr>
            <w:tcW w:w="685" w:type="dxa"/>
            <w:tcBorders>
              <w:top w:val="nil"/>
              <w:left w:val="nil"/>
              <w:bottom w:val="single" w:sz="4" w:space="0" w:color="auto"/>
              <w:right w:val="single" w:sz="4" w:space="0" w:color="auto"/>
            </w:tcBorders>
            <w:shd w:val="clear" w:color="auto" w:fill="auto"/>
            <w:noWrap/>
            <w:vAlign w:val="center"/>
            <w:hideMark/>
          </w:tcPr>
          <w:p w14:paraId="114C4392"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2</w:t>
            </w:r>
          </w:p>
        </w:tc>
        <w:tc>
          <w:tcPr>
            <w:tcW w:w="685" w:type="dxa"/>
            <w:tcBorders>
              <w:top w:val="nil"/>
              <w:left w:val="nil"/>
              <w:bottom w:val="single" w:sz="4" w:space="0" w:color="auto"/>
              <w:right w:val="single" w:sz="4" w:space="0" w:color="auto"/>
            </w:tcBorders>
            <w:shd w:val="clear" w:color="auto" w:fill="auto"/>
            <w:noWrap/>
            <w:vAlign w:val="center"/>
            <w:hideMark/>
          </w:tcPr>
          <w:p w14:paraId="35C8F601"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2</w:t>
            </w:r>
          </w:p>
        </w:tc>
        <w:tc>
          <w:tcPr>
            <w:tcW w:w="757" w:type="dxa"/>
            <w:tcBorders>
              <w:top w:val="nil"/>
              <w:left w:val="nil"/>
              <w:bottom w:val="single" w:sz="4" w:space="0" w:color="auto"/>
              <w:right w:val="single" w:sz="4" w:space="0" w:color="auto"/>
            </w:tcBorders>
            <w:shd w:val="clear" w:color="auto" w:fill="auto"/>
            <w:noWrap/>
            <w:vAlign w:val="center"/>
            <w:hideMark/>
          </w:tcPr>
          <w:p w14:paraId="79926684" w14:textId="77777777" w:rsidR="006E3A8E" w:rsidRPr="006E3A8E" w:rsidRDefault="006E3A8E" w:rsidP="006E3A8E">
            <w:pPr>
              <w:widowControl/>
              <w:rPr>
                <w:rFonts w:ascii="宋体" w:eastAsia="宋体" w:hAnsi="宋体" w:cs="宋体"/>
                <w:sz w:val="22"/>
                <w:szCs w:val="22"/>
                <w:lang w:eastAsia="zh-CN" w:bidi="ar-SA"/>
              </w:rPr>
            </w:pPr>
            <w:r w:rsidRPr="006E3A8E">
              <w:rPr>
                <w:rFonts w:ascii="宋体" w:eastAsia="宋体" w:hAnsi="宋体" w:cs="宋体" w:hint="eastAsia"/>
                <w:sz w:val="22"/>
                <w:szCs w:val="22"/>
                <w:lang w:eastAsia="zh-CN" w:bidi="ar-SA"/>
              </w:rPr>
              <w:t xml:space="preserve">　</w:t>
            </w:r>
          </w:p>
        </w:tc>
        <w:tc>
          <w:tcPr>
            <w:tcW w:w="685" w:type="dxa"/>
            <w:tcBorders>
              <w:top w:val="nil"/>
              <w:left w:val="nil"/>
              <w:bottom w:val="single" w:sz="4" w:space="0" w:color="auto"/>
              <w:right w:val="single" w:sz="4" w:space="0" w:color="auto"/>
            </w:tcBorders>
            <w:shd w:val="clear" w:color="auto" w:fill="auto"/>
            <w:noWrap/>
            <w:vAlign w:val="center"/>
            <w:hideMark/>
          </w:tcPr>
          <w:p w14:paraId="0073D436" w14:textId="77777777" w:rsidR="006E3A8E" w:rsidRPr="006E3A8E" w:rsidRDefault="006E3A8E" w:rsidP="006E3A8E">
            <w:pPr>
              <w:widowControl/>
              <w:rPr>
                <w:rFonts w:ascii="宋体" w:eastAsia="宋体" w:hAnsi="宋体" w:cs="宋体"/>
                <w:sz w:val="22"/>
                <w:szCs w:val="22"/>
                <w:lang w:eastAsia="zh-CN" w:bidi="ar-SA"/>
              </w:rPr>
            </w:pPr>
            <w:r w:rsidRPr="006E3A8E">
              <w:rPr>
                <w:rFonts w:ascii="宋体" w:eastAsia="宋体" w:hAnsi="宋体" w:cs="宋体" w:hint="eastAsia"/>
                <w:sz w:val="22"/>
                <w:szCs w:val="22"/>
                <w:lang w:eastAsia="zh-CN" w:bidi="ar-SA"/>
              </w:rPr>
              <w:t xml:space="preserve">　</w:t>
            </w:r>
          </w:p>
        </w:tc>
      </w:tr>
      <w:tr w:rsidR="006E3A8E" w:rsidRPr="006E3A8E" w14:paraId="242012C2" w14:textId="77777777" w:rsidTr="006E3A8E">
        <w:trPr>
          <w:trHeight w:val="380"/>
        </w:trPr>
        <w:tc>
          <w:tcPr>
            <w:tcW w:w="714" w:type="dxa"/>
            <w:vMerge/>
            <w:tcBorders>
              <w:top w:val="nil"/>
              <w:left w:val="single" w:sz="4" w:space="0" w:color="000000"/>
              <w:bottom w:val="single" w:sz="4" w:space="0" w:color="000000"/>
              <w:right w:val="single" w:sz="4" w:space="0" w:color="000000"/>
            </w:tcBorders>
            <w:vAlign w:val="center"/>
            <w:hideMark/>
          </w:tcPr>
          <w:p w14:paraId="129758FF" w14:textId="77777777" w:rsidR="006E3A8E" w:rsidRPr="006E3A8E" w:rsidRDefault="006E3A8E" w:rsidP="006E3A8E">
            <w:pPr>
              <w:widowControl/>
              <w:rPr>
                <w:rFonts w:ascii="宋体" w:eastAsia="宋体" w:hAnsi="宋体" w:cs="宋体"/>
                <w:sz w:val="18"/>
                <w:szCs w:val="18"/>
                <w:lang w:eastAsia="zh-CN" w:bidi="ar-SA"/>
              </w:rPr>
            </w:pPr>
          </w:p>
        </w:tc>
        <w:tc>
          <w:tcPr>
            <w:tcW w:w="900" w:type="dxa"/>
            <w:vMerge/>
            <w:tcBorders>
              <w:top w:val="single" w:sz="4" w:space="0" w:color="000000"/>
              <w:left w:val="single" w:sz="4" w:space="0" w:color="000000"/>
              <w:bottom w:val="single" w:sz="4" w:space="0" w:color="000000"/>
              <w:right w:val="single" w:sz="4" w:space="0" w:color="000000"/>
            </w:tcBorders>
            <w:vAlign w:val="center"/>
            <w:hideMark/>
          </w:tcPr>
          <w:p w14:paraId="533DFA8A" w14:textId="77777777" w:rsidR="006E3A8E" w:rsidRPr="006E3A8E" w:rsidRDefault="006E3A8E" w:rsidP="006E3A8E">
            <w:pPr>
              <w:widowControl/>
              <w:rPr>
                <w:rFonts w:ascii="宋体" w:eastAsia="宋体" w:hAnsi="宋体" w:cs="宋体"/>
                <w:sz w:val="18"/>
                <w:szCs w:val="18"/>
                <w:lang w:eastAsia="zh-CN" w:bidi="ar-SA"/>
              </w:rPr>
            </w:pPr>
          </w:p>
        </w:tc>
        <w:tc>
          <w:tcPr>
            <w:tcW w:w="2914" w:type="dxa"/>
            <w:tcBorders>
              <w:top w:val="single" w:sz="4" w:space="0" w:color="000000"/>
              <w:left w:val="nil"/>
              <w:bottom w:val="single" w:sz="4" w:space="0" w:color="000000"/>
              <w:right w:val="single" w:sz="4" w:space="0" w:color="000000"/>
            </w:tcBorders>
            <w:shd w:val="clear" w:color="auto" w:fill="auto"/>
            <w:vAlign w:val="center"/>
            <w:hideMark/>
          </w:tcPr>
          <w:p w14:paraId="0BC15A0D"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“固城湖螃蟹”品牌传播推广</w:t>
            </w:r>
          </w:p>
        </w:tc>
        <w:tc>
          <w:tcPr>
            <w:tcW w:w="771" w:type="dxa"/>
            <w:tcBorders>
              <w:top w:val="nil"/>
              <w:left w:val="nil"/>
              <w:bottom w:val="single" w:sz="4" w:space="0" w:color="000000"/>
              <w:right w:val="nil"/>
            </w:tcBorders>
            <w:shd w:val="clear" w:color="auto" w:fill="auto"/>
            <w:vAlign w:val="center"/>
            <w:hideMark/>
          </w:tcPr>
          <w:p w14:paraId="13A85701"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≥10次</w:t>
            </w:r>
          </w:p>
        </w:tc>
        <w:tc>
          <w:tcPr>
            <w:tcW w:w="885" w:type="dxa"/>
            <w:tcBorders>
              <w:top w:val="nil"/>
              <w:left w:val="single" w:sz="4" w:space="0" w:color="auto"/>
              <w:bottom w:val="single" w:sz="4" w:space="0" w:color="auto"/>
              <w:right w:val="single" w:sz="4" w:space="0" w:color="auto"/>
            </w:tcBorders>
            <w:shd w:val="clear" w:color="auto" w:fill="auto"/>
            <w:vAlign w:val="center"/>
            <w:hideMark/>
          </w:tcPr>
          <w:p w14:paraId="3C1E7045" w14:textId="57C3E3CD" w:rsidR="006E3A8E" w:rsidRPr="006E3A8E" w:rsidRDefault="000B3729" w:rsidP="006E3A8E">
            <w:pPr>
              <w:widowControl/>
              <w:jc w:val="center"/>
              <w:rPr>
                <w:rFonts w:ascii="宋体" w:eastAsia="宋体" w:hAnsi="宋体" w:cs="宋体"/>
                <w:sz w:val="18"/>
                <w:szCs w:val="18"/>
                <w:lang w:eastAsia="zh-CN" w:bidi="ar-SA"/>
              </w:rPr>
            </w:pPr>
            <w:r>
              <w:rPr>
                <w:rFonts w:ascii="宋体" w:eastAsia="宋体" w:hAnsi="宋体" w:cs="宋体" w:hint="eastAsia"/>
                <w:sz w:val="18"/>
                <w:szCs w:val="18"/>
                <w:lang w:eastAsia="zh-CN" w:bidi="ar-SA"/>
              </w:rPr>
              <w:t>1</w:t>
            </w:r>
            <w:r>
              <w:rPr>
                <w:rFonts w:ascii="宋体" w:eastAsia="宋体" w:hAnsi="宋体" w:cs="宋体"/>
                <w:sz w:val="18"/>
                <w:szCs w:val="18"/>
                <w:lang w:eastAsia="zh-CN" w:bidi="ar-SA"/>
              </w:rPr>
              <w:t>27</w:t>
            </w:r>
            <w:r>
              <w:rPr>
                <w:rFonts w:ascii="宋体" w:eastAsia="宋体" w:hAnsi="宋体" w:cs="宋体" w:hint="eastAsia"/>
                <w:sz w:val="18"/>
                <w:szCs w:val="18"/>
                <w:lang w:eastAsia="zh-CN" w:bidi="ar-SA"/>
              </w:rPr>
              <w:t>次</w:t>
            </w:r>
          </w:p>
        </w:tc>
        <w:tc>
          <w:tcPr>
            <w:tcW w:w="685" w:type="dxa"/>
            <w:tcBorders>
              <w:top w:val="nil"/>
              <w:left w:val="nil"/>
              <w:bottom w:val="single" w:sz="4" w:space="0" w:color="auto"/>
              <w:right w:val="single" w:sz="4" w:space="0" w:color="auto"/>
            </w:tcBorders>
            <w:shd w:val="clear" w:color="auto" w:fill="auto"/>
            <w:noWrap/>
            <w:vAlign w:val="center"/>
            <w:hideMark/>
          </w:tcPr>
          <w:p w14:paraId="76C5D5AA"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2</w:t>
            </w:r>
          </w:p>
        </w:tc>
        <w:tc>
          <w:tcPr>
            <w:tcW w:w="685" w:type="dxa"/>
            <w:tcBorders>
              <w:top w:val="nil"/>
              <w:left w:val="nil"/>
              <w:bottom w:val="single" w:sz="4" w:space="0" w:color="auto"/>
              <w:right w:val="single" w:sz="4" w:space="0" w:color="auto"/>
            </w:tcBorders>
            <w:shd w:val="clear" w:color="auto" w:fill="auto"/>
            <w:noWrap/>
            <w:vAlign w:val="center"/>
            <w:hideMark/>
          </w:tcPr>
          <w:p w14:paraId="1EA2C95B" w14:textId="555E0398" w:rsidR="006E3A8E" w:rsidRPr="006E3A8E" w:rsidRDefault="000B3729" w:rsidP="006E3A8E">
            <w:pPr>
              <w:widowControl/>
              <w:jc w:val="center"/>
              <w:rPr>
                <w:rFonts w:ascii="宋体" w:eastAsia="宋体" w:hAnsi="宋体" w:cs="宋体"/>
                <w:sz w:val="18"/>
                <w:szCs w:val="18"/>
                <w:lang w:eastAsia="zh-CN" w:bidi="ar-SA"/>
              </w:rPr>
            </w:pPr>
            <w:r>
              <w:rPr>
                <w:rFonts w:ascii="宋体" w:eastAsia="宋体" w:hAnsi="宋体" w:cs="宋体" w:hint="eastAsia"/>
                <w:sz w:val="18"/>
                <w:szCs w:val="18"/>
                <w:lang w:eastAsia="zh-CN" w:bidi="ar-SA"/>
              </w:rPr>
              <w:t>2</w:t>
            </w:r>
          </w:p>
        </w:tc>
        <w:tc>
          <w:tcPr>
            <w:tcW w:w="757" w:type="dxa"/>
            <w:tcBorders>
              <w:top w:val="nil"/>
              <w:left w:val="nil"/>
              <w:bottom w:val="single" w:sz="4" w:space="0" w:color="auto"/>
              <w:right w:val="single" w:sz="4" w:space="0" w:color="auto"/>
            </w:tcBorders>
            <w:shd w:val="clear" w:color="auto" w:fill="auto"/>
            <w:noWrap/>
            <w:vAlign w:val="center"/>
            <w:hideMark/>
          </w:tcPr>
          <w:p w14:paraId="66135F6E" w14:textId="77777777" w:rsidR="006E3A8E" w:rsidRPr="006E3A8E" w:rsidRDefault="006E3A8E" w:rsidP="006E3A8E">
            <w:pPr>
              <w:widowControl/>
              <w:rPr>
                <w:rFonts w:ascii="宋体" w:eastAsia="宋体" w:hAnsi="宋体" w:cs="宋体"/>
                <w:sz w:val="22"/>
                <w:szCs w:val="22"/>
                <w:lang w:eastAsia="zh-CN" w:bidi="ar-SA"/>
              </w:rPr>
            </w:pPr>
            <w:r w:rsidRPr="006E3A8E">
              <w:rPr>
                <w:rFonts w:ascii="宋体" w:eastAsia="宋体" w:hAnsi="宋体" w:cs="宋体" w:hint="eastAsia"/>
                <w:sz w:val="22"/>
                <w:szCs w:val="22"/>
                <w:lang w:eastAsia="zh-CN" w:bidi="ar-SA"/>
              </w:rPr>
              <w:t xml:space="preserve">　</w:t>
            </w:r>
          </w:p>
        </w:tc>
        <w:tc>
          <w:tcPr>
            <w:tcW w:w="685" w:type="dxa"/>
            <w:tcBorders>
              <w:top w:val="nil"/>
              <w:left w:val="nil"/>
              <w:bottom w:val="single" w:sz="4" w:space="0" w:color="auto"/>
              <w:right w:val="single" w:sz="4" w:space="0" w:color="auto"/>
            </w:tcBorders>
            <w:shd w:val="clear" w:color="auto" w:fill="auto"/>
            <w:noWrap/>
            <w:vAlign w:val="center"/>
            <w:hideMark/>
          </w:tcPr>
          <w:p w14:paraId="1040E1B8" w14:textId="77777777" w:rsidR="006E3A8E" w:rsidRPr="006E3A8E" w:rsidRDefault="006E3A8E" w:rsidP="006E3A8E">
            <w:pPr>
              <w:widowControl/>
              <w:rPr>
                <w:rFonts w:ascii="宋体" w:eastAsia="宋体" w:hAnsi="宋体" w:cs="宋体"/>
                <w:sz w:val="22"/>
                <w:szCs w:val="22"/>
                <w:lang w:eastAsia="zh-CN" w:bidi="ar-SA"/>
              </w:rPr>
            </w:pPr>
            <w:r w:rsidRPr="006E3A8E">
              <w:rPr>
                <w:rFonts w:ascii="宋体" w:eastAsia="宋体" w:hAnsi="宋体" w:cs="宋体" w:hint="eastAsia"/>
                <w:sz w:val="22"/>
                <w:szCs w:val="22"/>
                <w:lang w:eastAsia="zh-CN" w:bidi="ar-SA"/>
              </w:rPr>
              <w:t xml:space="preserve">　</w:t>
            </w:r>
          </w:p>
        </w:tc>
      </w:tr>
      <w:tr w:rsidR="006E3A8E" w:rsidRPr="006E3A8E" w14:paraId="7DFCC9A7" w14:textId="77777777" w:rsidTr="006E3A8E">
        <w:trPr>
          <w:trHeight w:val="380"/>
        </w:trPr>
        <w:tc>
          <w:tcPr>
            <w:tcW w:w="714" w:type="dxa"/>
            <w:vMerge/>
            <w:tcBorders>
              <w:top w:val="nil"/>
              <w:left w:val="single" w:sz="4" w:space="0" w:color="000000"/>
              <w:bottom w:val="single" w:sz="4" w:space="0" w:color="000000"/>
              <w:right w:val="single" w:sz="4" w:space="0" w:color="000000"/>
            </w:tcBorders>
            <w:vAlign w:val="center"/>
            <w:hideMark/>
          </w:tcPr>
          <w:p w14:paraId="7D7C57D1" w14:textId="77777777" w:rsidR="006E3A8E" w:rsidRPr="006E3A8E" w:rsidRDefault="006E3A8E" w:rsidP="006E3A8E">
            <w:pPr>
              <w:widowControl/>
              <w:rPr>
                <w:rFonts w:ascii="宋体" w:eastAsia="宋体" w:hAnsi="宋体" w:cs="宋体"/>
                <w:sz w:val="18"/>
                <w:szCs w:val="18"/>
                <w:lang w:eastAsia="zh-CN" w:bidi="ar-SA"/>
              </w:rPr>
            </w:pPr>
          </w:p>
        </w:tc>
        <w:tc>
          <w:tcPr>
            <w:tcW w:w="900" w:type="dxa"/>
            <w:vMerge/>
            <w:tcBorders>
              <w:top w:val="single" w:sz="4" w:space="0" w:color="000000"/>
              <w:left w:val="single" w:sz="4" w:space="0" w:color="000000"/>
              <w:bottom w:val="single" w:sz="4" w:space="0" w:color="000000"/>
              <w:right w:val="single" w:sz="4" w:space="0" w:color="000000"/>
            </w:tcBorders>
            <w:vAlign w:val="center"/>
            <w:hideMark/>
          </w:tcPr>
          <w:p w14:paraId="2641E7BC" w14:textId="77777777" w:rsidR="006E3A8E" w:rsidRPr="006E3A8E" w:rsidRDefault="006E3A8E" w:rsidP="006E3A8E">
            <w:pPr>
              <w:widowControl/>
              <w:rPr>
                <w:rFonts w:ascii="宋体" w:eastAsia="宋体" w:hAnsi="宋体" w:cs="宋体"/>
                <w:sz w:val="18"/>
                <w:szCs w:val="18"/>
                <w:lang w:eastAsia="zh-CN" w:bidi="ar-SA"/>
              </w:rPr>
            </w:pPr>
          </w:p>
        </w:tc>
        <w:tc>
          <w:tcPr>
            <w:tcW w:w="2914" w:type="dxa"/>
            <w:tcBorders>
              <w:top w:val="single" w:sz="4" w:space="0" w:color="000000"/>
              <w:left w:val="nil"/>
              <w:bottom w:val="single" w:sz="4" w:space="0" w:color="000000"/>
              <w:right w:val="single" w:sz="4" w:space="0" w:color="000000"/>
            </w:tcBorders>
            <w:shd w:val="clear" w:color="auto" w:fill="auto"/>
            <w:vAlign w:val="center"/>
            <w:hideMark/>
          </w:tcPr>
          <w:p w14:paraId="4963E60C"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“食礼秦淮”品牌传播推广</w:t>
            </w:r>
          </w:p>
        </w:tc>
        <w:tc>
          <w:tcPr>
            <w:tcW w:w="771" w:type="dxa"/>
            <w:tcBorders>
              <w:top w:val="nil"/>
              <w:left w:val="nil"/>
              <w:bottom w:val="single" w:sz="4" w:space="0" w:color="000000"/>
              <w:right w:val="nil"/>
            </w:tcBorders>
            <w:shd w:val="clear" w:color="auto" w:fill="auto"/>
            <w:vAlign w:val="center"/>
            <w:hideMark/>
          </w:tcPr>
          <w:p w14:paraId="187D3088"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≥20次</w:t>
            </w:r>
          </w:p>
        </w:tc>
        <w:tc>
          <w:tcPr>
            <w:tcW w:w="885" w:type="dxa"/>
            <w:tcBorders>
              <w:top w:val="nil"/>
              <w:left w:val="single" w:sz="4" w:space="0" w:color="auto"/>
              <w:bottom w:val="single" w:sz="4" w:space="0" w:color="auto"/>
              <w:right w:val="single" w:sz="4" w:space="0" w:color="auto"/>
            </w:tcBorders>
            <w:shd w:val="clear" w:color="auto" w:fill="auto"/>
            <w:vAlign w:val="center"/>
            <w:hideMark/>
          </w:tcPr>
          <w:p w14:paraId="15BB808A"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41场</w:t>
            </w:r>
          </w:p>
        </w:tc>
        <w:tc>
          <w:tcPr>
            <w:tcW w:w="685" w:type="dxa"/>
            <w:tcBorders>
              <w:top w:val="nil"/>
              <w:left w:val="nil"/>
              <w:bottom w:val="single" w:sz="4" w:space="0" w:color="auto"/>
              <w:right w:val="single" w:sz="4" w:space="0" w:color="auto"/>
            </w:tcBorders>
            <w:shd w:val="clear" w:color="auto" w:fill="auto"/>
            <w:noWrap/>
            <w:vAlign w:val="center"/>
            <w:hideMark/>
          </w:tcPr>
          <w:p w14:paraId="553EEB46"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2</w:t>
            </w:r>
          </w:p>
        </w:tc>
        <w:tc>
          <w:tcPr>
            <w:tcW w:w="685" w:type="dxa"/>
            <w:tcBorders>
              <w:top w:val="nil"/>
              <w:left w:val="nil"/>
              <w:bottom w:val="single" w:sz="4" w:space="0" w:color="auto"/>
              <w:right w:val="single" w:sz="4" w:space="0" w:color="auto"/>
            </w:tcBorders>
            <w:shd w:val="clear" w:color="auto" w:fill="auto"/>
            <w:noWrap/>
            <w:vAlign w:val="center"/>
            <w:hideMark/>
          </w:tcPr>
          <w:p w14:paraId="69D4BEA9"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2</w:t>
            </w:r>
          </w:p>
        </w:tc>
        <w:tc>
          <w:tcPr>
            <w:tcW w:w="757" w:type="dxa"/>
            <w:tcBorders>
              <w:top w:val="nil"/>
              <w:left w:val="nil"/>
              <w:bottom w:val="single" w:sz="4" w:space="0" w:color="auto"/>
              <w:right w:val="single" w:sz="4" w:space="0" w:color="auto"/>
            </w:tcBorders>
            <w:shd w:val="clear" w:color="auto" w:fill="auto"/>
            <w:noWrap/>
            <w:vAlign w:val="center"/>
            <w:hideMark/>
          </w:tcPr>
          <w:p w14:paraId="21A33842" w14:textId="77777777" w:rsidR="006E3A8E" w:rsidRPr="006E3A8E" w:rsidRDefault="006E3A8E" w:rsidP="006E3A8E">
            <w:pPr>
              <w:widowControl/>
              <w:rPr>
                <w:rFonts w:ascii="宋体" w:eastAsia="宋体" w:hAnsi="宋体" w:cs="宋体"/>
                <w:sz w:val="22"/>
                <w:szCs w:val="22"/>
                <w:lang w:eastAsia="zh-CN" w:bidi="ar-SA"/>
              </w:rPr>
            </w:pPr>
            <w:r w:rsidRPr="006E3A8E">
              <w:rPr>
                <w:rFonts w:ascii="宋体" w:eastAsia="宋体" w:hAnsi="宋体" w:cs="宋体" w:hint="eastAsia"/>
                <w:sz w:val="22"/>
                <w:szCs w:val="22"/>
                <w:lang w:eastAsia="zh-CN" w:bidi="ar-SA"/>
              </w:rPr>
              <w:t xml:space="preserve">　</w:t>
            </w:r>
          </w:p>
        </w:tc>
        <w:tc>
          <w:tcPr>
            <w:tcW w:w="685" w:type="dxa"/>
            <w:tcBorders>
              <w:top w:val="nil"/>
              <w:left w:val="nil"/>
              <w:bottom w:val="single" w:sz="4" w:space="0" w:color="auto"/>
              <w:right w:val="single" w:sz="4" w:space="0" w:color="auto"/>
            </w:tcBorders>
            <w:shd w:val="clear" w:color="auto" w:fill="auto"/>
            <w:noWrap/>
            <w:vAlign w:val="center"/>
            <w:hideMark/>
          </w:tcPr>
          <w:p w14:paraId="0DB1EDCF" w14:textId="77777777" w:rsidR="006E3A8E" w:rsidRPr="006E3A8E" w:rsidRDefault="006E3A8E" w:rsidP="006E3A8E">
            <w:pPr>
              <w:widowControl/>
              <w:rPr>
                <w:rFonts w:ascii="宋体" w:eastAsia="宋体" w:hAnsi="宋体" w:cs="宋体"/>
                <w:sz w:val="22"/>
                <w:szCs w:val="22"/>
                <w:lang w:eastAsia="zh-CN" w:bidi="ar-SA"/>
              </w:rPr>
            </w:pPr>
            <w:r w:rsidRPr="006E3A8E">
              <w:rPr>
                <w:rFonts w:ascii="宋体" w:eastAsia="宋体" w:hAnsi="宋体" w:cs="宋体" w:hint="eastAsia"/>
                <w:sz w:val="22"/>
                <w:szCs w:val="22"/>
                <w:lang w:eastAsia="zh-CN" w:bidi="ar-SA"/>
              </w:rPr>
              <w:t xml:space="preserve">　</w:t>
            </w:r>
          </w:p>
        </w:tc>
      </w:tr>
      <w:tr w:rsidR="006E3A8E" w:rsidRPr="006E3A8E" w14:paraId="63FB33EF" w14:textId="77777777" w:rsidTr="006E3A8E">
        <w:trPr>
          <w:trHeight w:val="380"/>
        </w:trPr>
        <w:tc>
          <w:tcPr>
            <w:tcW w:w="714" w:type="dxa"/>
            <w:tcBorders>
              <w:top w:val="nil"/>
              <w:left w:val="single" w:sz="4" w:space="0" w:color="000000"/>
              <w:bottom w:val="single" w:sz="4" w:space="0" w:color="000000"/>
              <w:right w:val="single" w:sz="4" w:space="0" w:color="000000"/>
            </w:tcBorders>
            <w:shd w:val="clear" w:color="auto" w:fill="auto"/>
            <w:vAlign w:val="center"/>
            <w:hideMark/>
          </w:tcPr>
          <w:p w14:paraId="65D1195B"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满意度指标</w:t>
            </w:r>
          </w:p>
        </w:tc>
        <w:tc>
          <w:tcPr>
            <w:tcW w:w="900" w:type="dxa"/>
            <w:tcBorders>
              <w:top w:val="nil"/>
              <w:left w:val="nil"/>
              <w:bottom w:val="single" w:sz="4" w:space="0" w:color="000000"/>
              <w:right w:val="single" w:sz="4" w:space="0" w:color="000000"/>
            </w:tcBorders>
            <w:shd w:val="clear" w:color="auto" w:fill="auto"/>
            <w:vAlign w:val="center"/>
            <w:hideMark/>
          </w:tcPr>
          <w:p w14:paraId="21C6A47B"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满意度指标</w:t>
            </w:r>
          </w:p>
        </w:tc>
        <w:tc>
          <w:tcPr>
            <w:tcW w:w="2914" w:type="dxa"/>
            <w:tcBorders>
              <w:top w:val="single" w:sz="4" w:space="0" w:color="000000"/>
              <w:left w:val="nil"/>
              <w:bottom w:val="single" w:sz="4" w:space="0" w:color="000000"/>
              <w:right w:val="single" w:sz="4" w:space="0" w:color="000000"/>
            </w:tcBorders>
            <w:shd w:val="clear" w:color="auto" w:fill="auto"/>
            <w:vAlign w:val="center"/>
            <w:hideMark/>
          </w:tcPr>
          <w:p w14:paraId="5CA0D627"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服务对象满意度指标</w:t>
            </w:r>
          </w:p>
        </w:tc>
        <w:tc>
          <w:tcPr>
            <w:tcW w:w="771" w:type="dxa"/>
            <w:tcBorders>
              <w:top w:val="nil"/>
              <w:left w:val="nil"/>
              <w:bottom w:val="single" w:sz="4" w:space="0" w:color="000000"/>
              <w:right w:val="nil"/>
            </w:tcBorders>
            <w:shd w:val="clear" w:color="auto" w:fill="auto"/>
            <w:vAlign w:val="center"/>
            <w:hideMark/>
          </w:tcPr>
          <w:p w14:paraId="21447D59"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≥80%</w:t>
            </w:r>
          </w:p>
        </w:tc>
        <w:tc>
          <w:tcPr>
            <w:tcW w:w="885" w:type="dxa"/>
            <w:tcBorders>
              <w:top w:val="nil"/>
              <w:left w:val="single" w:sz="4" w:space="0" w:color="auto"/>
              <w:bottom w:val="single" w:sz="4" w:space="0" w:color="auto"/>
              <w:right w:val="single" w:sz="4" w:space="0" w:color="auto"/>
            </w:tcBorders>
            <w:shd w:val="clear" w:color="auto" w:fill="auto"/>
            <w:vAlign w:val="center"/>
            <w:hideMark/>
          </w:tcPr>
          <w:p w14:paraId="5B897761" w14:textId="49370D4A" w:rsidR="006E3A8E" w:rsidRPr="006E3A8E" w:rsidRDefault="000B3729" w:rsidP="006E3A8E">
            <w:pPr>
              <w:widowControl/>
              <w:jc w:val="center"/>
              <w:rPr>
                <w:rFonts w:ascii="宋体" w:eastAsia="宋体" w:hAnsi="宋体" w:cs="宋体"/>
                <w:sz w:val="18"/>
                <w:szCs w:val="18"/>
                <w:lang w:eastAsia="zh-CN" w:bidi="ar-SA"/>
              </w:rPr>
            </w:pPr>
            <w:r>
              <w:rPr>
                <w:rFonts w:ascii="宋体" w:eastAsia="宋体" w:hAnsi="宋体" w:cs="宋体" w:hint="eastAsia"/>
                <w:sz w:val="18"/>
                <w:szCs w:val="18"/>
                <w:lang w:eastAsia="zh-CN" w:bidi="ar-SA"/>
              </w:rPr>
              <w:t>1</w:t>
            </w:r>
            <w:r>
              <w:rPr>
                <w:rFonts w:ascii="宋体" w:eastAsia="宋体" w:hAnsi="宋体" w:cs="宋体"/>
                <w:sz w:val="18"/>
                <w:szCs w:val="18"/>
                <w:lang w:eastAsia="zh-CN" w:bidi="ar-SA"/>
              </w:rPr>
              <w:t>00%</w:t>
            </w:r>
          </w:p>
        </w:tc>
        <w:tc>
          <w:tcPr>
            <w:tcW w:w="685" w:type="dxa"/>
            <w:tcBorders>
              <w:top w:val="nil"/>
              <w:left w:val="nil"/>
              <w:bottom w:val="single" w:sz="4" w:space="0" w:color="auto"/>
              <w:right w:val="single" w:sz="4" w:space="0" w:color="auto"/>
            </w:tcBorders>
            <w:shd w:val="clear" w:color="auto" w:fill="auto"/>
            <w:noWrap/>
            <w:vAlign w:val="center"/>
            <w:hideMark/>
          </w:tcPr>
          <w:p w14:paraId="43B598FB"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10</w:t>
            </w:r>
          </w:p>
        </w:tc>
        <w:tc>
          <w:tcPr>
            <w:tcW w:w="685" w:type="dxa"/>
            <w:tcBorders>
              <w:top w:val="nil"/>
              <w:left w:val="nil"/>
              <w:bottom w:val="single" w:sz="4" w:space="0" w:color="auto"/>
              <w:right w:val="single" w:sz="4" w:space="0" w:color="auto"/>
            </w:tcBorders>
            <w:shd w:val="clear" w:color="auto" w:fill="auto"/>
            <w:noWrap/>
            <w:vAlign w:val="center"/>
            <w:hideMark/>
          </w:tcPr>
          <w:p w14:paraId="28BABFBC" w14:textId="77777777" w:rsidR="006E3A8E" w:rsidRPr="006E3A8E" w:rsidRDefault="006E3A8E" w:rsidP="006E3A8E">
            <w:pPr>
              <w:widowControl/>
              <w:jc w:val="center"/>
              <w:rPr>
                <w:rFonts w:ascii="宋体" w:eastAsia="宋体" w:hAnsi="宋体" w:cs="宋体"/>
                <w:sz w:val="18"/>
                <w:szCs w:val="18"/>
                <w:lang w:eastAsia="zh-CN" w:bidi="ar-SA"/>
              </w:rPr>
            </w:pPr>
            <w:r w:rsidRPr="006E3A8E">
              <w:rPr>
                <w:rFonts w:ascii="宋体" w:eastAsia="宋体" w:hAnsi="宋体" w:cs="宋体" w:hint="eastAsia"/>
                <w:sz w:val="18"/>
                <w:szCs w:val="18"/>
                <w:lang w:eastAsia="zh-CN" w:bidi="ar-SA"/>
              </w:rPr>
              <w:t>10</w:t>
            </w:r>
          </w:p>
        </w:tc>
        <w:tc>
          <w:tcPr>
            <w:tcW w:w="757" w:type="dxa"/>
            <w:tcBorders>
              <w:top w:val="nil"/>
              <w:left w:val="nil"/>
              <w:bottom w:val="single" w:sz="4" w:space="0" w:color="auto"/>
              <w:right w:val="single" w:sz="4" w:space="0" w:color="auto"/>
            </w:tcBorders>
            <w:shd w:val="clear" w:color="auto" w:fill="auto"/>
            <w:noWrap/>
            <w:vAlign w:val="center"/>
            <w:hideMark/>
          </w:tcPr>
          <w:p w14:paraId="1F5A4E04" w14:textId="77777777" w:rsidR="006E3A8E" w:rsidRPr="006E3A8E" w:rsidRDefault="006E3A8E" w:rsidP="006E3A8E">
            <w:pPr>
              <w:widowControl/>
              <w:rPr>
                <w:rFonts w:ascii="宋体" w:eastAsia="宋体" w:hAnsi="宋体" w:cs="宋体"/>
                <w:sz w:val="22"/>
                <w:szCs w:val="22"/>
                <w:lang w:eastAsia="zh-CN" w:bidi="ar-SA"/>
              </w:rPr>
            </w:pPr>
            <w:r w:rsidRPr="006E3A8E">
              <w:rPr>
                <w:rFonts w:ascii="宋体" w:eastAsia="宋体" w:hAnsi="宋体" w:cs="宋体" w:hint="eastAsia"/>
                <w:sz w:val="22"/>
                <w:szCs w:val="22"/>
                <w:lang w:eastAsia="zh-CN" w:bidi="ar-SA"/>
              </w:rPr>
              <w:t xml:space="preserve">　</w:t>
            </w:r>
          </w:p>
        </w:tc>
        <w:tc>
          <w:tcPr>
            <w:tcW w:w="685" w:type="dxa"/>
            <w:tcBorders>
              <w:top w:val="nil"/>
              <w:left w:val="nil"/>
              <w:bottom w:val="single" w:sz="4" w:space="0" w:color="auto"/>
              <w:right w:val="single" w:sz="4" w:space="0" w:color="auto"/>
            </w:tcBorders>
            <w:shd w:val="clear" w:color="auto" w:fill="auto"/>
            <w:noWrap/>
            <w:vAlign w:val="center"/>
            <w:hideMark/>
          </w:tcPr>
          <w:p w14:paraId="666FA433" w14:textId="77777777" w:rsidR="006E3A8E" w:rsidRPr="006E3A8E" w:rsidRDefault="006E3A8E" w:rsidP="006E3A8E">
            <w:pPr>
              <w:widowControl/>
              <w:rPr>
                <w:rFonts w:ascii="宋体" w:eastAsia="宋体" w:hAnsi="宋体" w:cs="宋体"/>
                <w:sz w:val="22"/>
                <w:szCs w:val="22"/>
                <w:lang w:eastAsia="zh-CN" w:bidi="ar-SA"/>
              </w:rPr>
            </w:pPr>
            <w:r w:rsidRPr="006E3A8E">
              <w:rPr>
                <w:rFonts w:ascii="宋体" w:eastAsia="宋体" w:hAnsi="宋体" w:cs="宋体" w:hint="eastAsia"/>
                <w:sz w:val="22"/>
                <w:szCs w:val="22"/>
                <w:lang w:eastAsia="zh-CN" w:bidi="ar-SA"/>
              </w:rPr>
              <w:t xml:space="preserve">　</w:t>
            </w:r>
          </w:p>
        </w:tc>
      </w:tr>
    </w:tbl>
    <w:p w14:paraId="729C5E31" w14:textId="77777777" w:rsidR="00C85EA9" w:rsidRPr="003719B3" w:rsidRDefault="00C85EA9" w:rsidP="00AD3F5A">
      <w:pPr>
        <w:pStyle w:val="Bodytext10"/>
        <w:spacing w:line="360" w:lineRule="auto"/>
        <w:ind w:firstLineChars="200" w:firstLine="560"/>
        <w:rPr>
          <w:sz w:val="28"/>
          <w:szCs w:val="28"/>
          <w:lang w:val="en-US" w:eastAsia="zh-CN"/>
        </w:rPr>
      </w:pPr>
    </w:p>
    <w:sectPr w:rsidR="00C85EA9" w:rsidRPr="003719B3" w:rsidSect="003719B3">
      <w:footerReference w:type="default" r:id="rId9"/>
      <w:pgSz w:w="11900" w:h="16840"/>
      <w:pgMar w:top="1440" w:right="1800" w:bottom="1440" w:left="1800" w:header="827"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64A9EB" w14:textId="77777777" w:rsidR="00536D2E" w:rsidRDefault="00536D2E">
      <w:r>
        <w:separator/>
      </w:r>
    </w:p>
  </w:endnote>
  <w:endnote w:type="continuationSeparator" w:id="0">
    <w:p w14:paraId="7D74150D" w14:textId="77777777" w:rsidR="00536D2E" w:rsidRDefault="00536D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w:panose1 w:val="020F0502020204030204"/>
    <w:charset w:val="00"/>
    <w:family w:val="swiss"/>
    <w:pitch w:val="variable"/>
    <w:sig w:usb0="E00002FF" w:usb1="4000ACFF" w:usb2="00000001"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284A7" w14:textId="77777777" w:rsidR="009640D6" w:rsidRDefault="009640D6">
    <w:pPr>
      <w:spacing w:line="1"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5D2988" w14:textId="77777777" w:rsidR="00536D2E" w:rsidRDefault="00536D2E"/>
  </w:footnote>
  <w:footnote w:type="continuationSeparator" w:id="0">
    <w:p w14:paraId="7FF37DF9" w14:textId="77777777" w:rsidR="00536D2E" w:rsidRDefault="00536D2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965289"/>
    <w:multiLevelType w:val="multilevel"/>
    <w:tmpl w:val="4F6A18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auto"/>
        <w:lang w:val="zh-TW" w:eastAsia="zh-TW" w:bidi="zh-TW"/>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EA9"/>
    <w:rsid w:val="000B3729"/>
    <w:rsid w:val="000F5A77"/>
    <w:rsid w:val="00137A6C"/>
    <w:rsid w:val="001559A0"/>
    <w:rsid w:val="0018211B"/>
    <w:rsid w:val="001852C3"/>
    <w:rsid w:val="001A3FCA"/>
    <w:rsid w:val="002C3E62"/>
    <w:rsid w:val="002C4E3C"/>
    <w:rsid w:val="003131AC"/>
    <w:rsid w:val="003719B3"/>
    <w:rsid w:val="003B0133"/>
    <w:rsid w:val="00432207"/>
    <w:rsid w:val="00470E94"/>
    <w:rsid w:val="00501D54"/>
    <w:rsid w:val="00536D2E"/>
    <w:rsid w:val="00566FD6"/>
    <w:rsid w:val="0065025C"/>
    <w:rsid w:val="00661929"/>
    <w:rsid w:val="006779F2"/>
    <w:rsid w:val="006C789A"/>
    <w:rsid w:val="006D4C3E"/>
    <w:rsid w:val="006E3A8E"/>
    <w:rsid w:val="00720953"/>
    <w:rsid w:val="00736EC1"/>
    <w:rsid w:val="0074671F"/>
    <w:rsid w:val="00755C7E"/>
    <w:rsid w:val="00791D00"/>
    <w:rsid w:val="007A6F95"/>
    <w:rsid w:val="007E7D7C"/>
    <w:rsid w:val="00806EDD"/>
    <w:rsid w:val="00830E5A"/>
    <w:rsid w:val="008B74E5"/>
    <w:rsid w:val="008D341B"/>
    <w:rsid w:val="008F1A3E"/>
    <w:rsid w:val="00955329"/>
    <w:rsid w:val="009640D6"/>
    <w:rsid w:val="009778CA"/>
    <w:rsid w:val="0099644D"/>
    <w:rsid w:val="009D1330"/>
    <w:rsid w:val="009F2BD5"/>
    <w:rsid w:val="00AB3CC7"/>
    <w:rsid w:val="00AD3F5A"/>
    <w:rsid w:val="00B93D1F"/>
    <w:rsid w:val="00B963A4"/>
    <w:rsid w:val="00B979D2"/>
    <w:rsid w:val="00BE1793"/>
    <w:rsid w:val="00C0716F"/>
    <w:rsid w:val="00C2298A"/>
    <w:rsid w:val="00C51442"/>
    <w:rsid w:val="00C7048E"/>
    <w:rsid w:val="00C753F8"/>
    <w:rsid w:val="00C85EA9"/>
    <w:rsid w:val="00CB23DC"/>
    <w:rsid w:val="00CE6FC4"/>
    <w:rsid w:val="00D81E34"/>
    <w:rsid w:val="00D9611B"/>
    <w:rsid w:val="00F254B8"/>
    <w:rsid w:val="00F70B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7E8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imes New Roman"/>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Picturecaption1">
    <w:name w:val="Picture caption|1_"/>
    <w:basedOn w:val="a0"/>
    <w:link w:val="Picturecaption10"/>
    <w:rPr>
      <w:rFonts w:ascii="宋体" w:eastAsia="宋体" w:hAnsi="宋体" w:cs="宋体"/>
      <w:b w:val="0"/>
      <w:bCs w:val="0"/>
      <w:i w:val="0"/>
      <w:iCs w:val="0"/>
      <w:smallCaps w:val="0"/>
      <w:strike w:val="0"/>
      <w:sz w:val="22"/>
      <w:szCs w:val="22"/>
      <w:u w:val="none"/>
      <w:shd w:val="clear" w:color="auto" w:fill="auto"/>
      <w:lang w:val="zh-TW" w:eastAsia="zh-TW" w:bidi="zh-TW"/>
    </w:rPr>
  </w:style>
  <w:style w:type="character" w:customStyle="1" w:styleId="Bodytext1">
    <w:name w:val="Body text|1_"/>
    <w:basedOn w:val="a0"/>
    <w:link w:val="Bodytext10"/>
    <w:rPr>
      <w:rFonts w:ascii="宋体" w:eastAsia="宋体" w:hAnsi="宋体" w:cs="宋体"/>
      <w:b w:val="0"/>
      <w:bCs w:val="0"/>
      <w:i w:val="0"/>
      <w:iCs w:val="0"/>
      <w:smallCaps w:val="0"/>
      <w:strike w:val="0"/>
      <w:sz w:val="30"/>
      <w:szCs w:val="30"/>
      <w:u w:val="none"/>
      <w:shd w:val="clear" w:color="auto" w:fill="auto"/>
      <w:lang w:val="zh-TW" w:eastAsia="zh-TW" w:bidi="zh-TW"/>
    </w:rPr>
  </w:style>
  <w:style w:type="character" w:customStyle="1" w:styleId="Heading11">
    <w:name w:val="Heading #1|1_"/>
    <w:basedOn w:val="a0"/>
    <w:link w:val="Heading110"/>
    <w:rPr>
      <w:rFonts w:ascii="宋体" w:eastAsia="宋体" w:hAnsi="宋体" w:cs="宋体"/>
      <w:b w:val="0"/>
      <w:bCs w:val="0"/>
      <w:i w:val="0"/>
      <w:iCs w:val="0"/>
      <w:smallCaps w:val="0"/>
      <w:strike w:val="0"/>
      <w:sz w:val="42"/>
      <w:szCs w:val="42"/>
      <w:u w:val="none"/>
      <w:shd w:val="clear" w:color="auto" w:fill="auto"/>
      <w:lang w:val="zh-TW" w:eastAsia="zh-TW" w:bidi="zh-TW"/>
    </w:rPr>
  </w:style>
  <w:style w:type="character" w:customStyle="1" w:styleId="Bodytext4">
    <w:name w:val="Body text|4_"/>
    <w:basedOn w:val="a0"/>
    <w:link w:val="Bodytext40"/>
    <w:rPr>
      <w:b w:val="0"/>
      <w:bCs w:val="0"/>
      <w:i w:val="0"/>
      <w:iCs w:val="0"/>
      <w:smallCaps w:val="0"/>
      <w:strike w:val="0"/>
      <w:sz w:val="30"/>
      <w:szCs w:val="30"/>
      <w:u w:val="none"/>
      <w:shd w:val="clear" w:color="auto" w:fill="auto"/>
    </w:rPr>
  </w:style>
  <w:style w:type="character" w:customStyle="1" w:styleId="Bodytext5">
    <w:name w:val="Body text|5_"/>
    <w:basedOn w:val="a0"/>
    <w:link w:val="Bodytext50"/>
    <w:rPr>
      <w:rFonts w:ascii="宋体" w:eastAsia="宋体" w:hAnsi="宋体" w:cs="宋体"/>
      <w:b w:val="0"/>
      <w:bCs w:val="0"/>
      <w:i w:val="0"/>
      <w:iCs w:val="0"/>
      <w:smallCaps w:val="0"/>
      <w:strike w:val="0"/>
      <w:sz w:val="26"/>
      <w:szCs w:val="26"/>
      <w:u w:val="none"/>
      <w:shd w:val="clear" w:color="auto" w:fill="auto"/>
      <w:lang w:val="zh-TW" w:eastAsia="zh-TW" w:bidi="zh-TW"/>
    </w:rPr>
  </w:style>
  <w:style w:type="character" w:customStyle="1" w:styleId="Tableofcontents1">
    <w:name w:val="Table of contents|1_"/>
    <w:basedOn w:val="a0"/>
    <w:link w:val="Tableofcontents10"/>
    <w:rPr>
      <w:rFonts w:ascii="宋体" w:eastAsia="宋体" w:hAnsi="宋体" w:cs="宋体"/>
      <w:b w:val="0"/>
      <w:bCs w:val="0"/>
      <w:i w:val="0"/>
      <w:iCs w:val="0"/>
      <w:smallCaps w:val="0"/>
      <w:strike w:val="0"/>
      <w:sz w:val="26"/>
      <w:szCs w:val="26"/>
      <w:u w:val="none"/>
      <w:shd w:val="clear" w:color="auto" w:fill="auto"/>
      <w:lang w:val="zh-TW" w:eastAsia="zh-TW" w:bidi="zh-TW"/>
    </w:rPr>
  </w:style>
  <w:style w:type="character" w:customStyle="1" w:styleId="Headerorfooter2">
    <w:name w:val="Header or footer|2_"/>
    <w:basedOn w:val="a0"/>
    <w:link w:val="Headerorfooter20"/>
    <w:rPr>
      <w:b w:val="0"/>
      <w:bCs w:val="0"/>
      <w:i w:val="0"/>
      <w:iCs w:val="0"/>
      <w:smallCaps w:val="0"/>
      <w:strike w:val="0"/>
      <w:sz w:val="20"/>
      <w:szCs w:val="20"/>
      <w:u w:val="none"/>
      <w:shd w:val="clear" w:color="auto" w:fill="auto"/>
      <w:lang w:val="zh-TW" w:eastAsia="zh-TW" w:bidi="zh-TW"/>
    </w:rPr>
  </w:style>
  <w:style w:type="character" w:customStyle="1" w:styleId="Tablecaption1">
    <w:name w:val="Table caption|1_"/>
    <w:basedOn w:val="a0"/>
    <w:link w:val="Tablecaption10"/>
    <w:rPr>
      <w:rFonts w:ascii="宋体" w:eastAsia="宋体" w:hAnsi="宋体" w:cs="宋体"/>
      <w:b w:val="0"/>
      <w:bCs w:val="0"/>
      <w:i w:val="0"/>
      <w:iCs w:val="0"/>
      <w:smallCaps w:val="0"/>
      <w:strike w:val="0"/>
      <w:sz w:val="30"/>
      <w:szCs w:val="30"/>
      <w:u w:val="none"/>
      <w:shd w:val="clear" w:color="auto" w:fill="auto"/>
      <w:lang w:val="zh-TW" w:eastAsia="zh-TW" w:bidi="zh-TW"/>
    </w:rPr>
  </w:style>
  <w:style w:type="character" w:customStyle="1" w:styleId="Other1">
    <w:name w:val="Other|1_"/>
    <w:basedOn w:val="a0"/>
    <w:link w:val="Other10"/>
    <w:rPr>
      <w:rFonts w:ascii="宋体" w:eastAsia="宋体" w:hAnsi="宋体" w:cs="宋体"/>
      <w:b w:val="0"/>
      <w:bCs w:val="0"/>
      <w:i w:val="0"/>
      <w:iCs w:val="0"/>
      <w:smallCaps w:val="0"/>
      <w:strike w:val="0"/>
      <w:sz w:val="30"/>
      <w:szCs w:val="30"/>
      <w:u w:val="none"/>
      <w:shd w:val="clear" w:color="auto" w:fill="auto"/>
      <w:lang w:val="zh-TW" w:eastAsia="zh-TW" w:bidi="zh-TW"/>
    </w:rPr>
  </w:style>
  <w:style w:type="character" w:customStyle="1" w:styleId="Headerorfooter1">
    <w:name w:val="Header or footer|1_"/>
    <w:basedOn w:val="a0"/>
    <w:link w:val="Headerorfooter10"/>
    <w:rPr>
      <w:rFonts w:ascii="宋体" w:eastAsia="宋体" w:hAnsi="宋体" w:cs="宋体"/>
      <w:b w:val="0"/>
      <w:bCs w:val="0"/>
      <w:i w:val="0"/>
      <w:iCs w:val="0"/>
      <w:smallCaps w:val="0"/>
      <w:strike w:val="0"/>
      <w:sz w:val="26"/>
      <w:szCs w:val="26"/>
      <w:u w:val="none"/>
      <w:shd w:val="clear" w:color="auto" w:fill="auto"/>
      <w:lang w:val="zh-TW" w:eastAsia="zh-TW" w:bidi="zh-TW"/>
    </w:rPr>
  </w:style>
  <w:style w:type="character" w:customStyle="1" w:styleId="Bodytext3">
    <w:name w:val="Body text|3_"/>
    <w:basedOn w:val="a0"/>
    <w:link w:val="Bodytext30"/>
    <w:rPr>
      <w:rFonts w:ascii="宋体" w:eastAsia="宋体" w:hAnsi="宋体" w:cs="宋体"/>
      <w:b w:val="0"/>
      <w:bCs w:val="0"/>
      <w:i w:val="0"/>
      <w:iCs w:val="0"/>
      <w:smallCaps w:val="0"/>
      <w:strike w:val="0"/>
      <w:u w:val="none"/>
      <w:shd w:val="clear" w:color="auto" w:fill="auto"/>
      <w:lang w:val="zh-TW" w:eastAsia="zh-TW" w:bidi="zh-TW"/>
    </w:rPr>
  </w:style>
  <w:style w:type="character" w:customStyle="1" w:styleId="Other2">
    <w:name w:val="Other|2_"/>
    <w:basedOn w:val="a0"/>
    <w:link w:val="Other20"/>
    <w:rPr>
      <w:rFonts w:ascii="宋体" w:eastAsia="宋体" w:hAnsi="宋体" w:cs="宋体"/>
      <w:b w:val="0"/>
      <w:bCs w:val="0"/>
      <w:i w:val="0"/>
      <w:iCs w:val="0"/>
      <w:smallCaps w:val="0"/>
      <w:strike w:val="0"/>
      <w:sz w:val="28"/>
      <w:szCs w:val="28"/>
      <w:u w:val="none"/>
      <w:shd w:val="clear" w:color="auto" w:fill="auto"/>
    </w:rPr>
  </w:style>
  <w:style w:type="character" w:customStyle="1" w:styleId="Bodytext2">
    <w:name w:val="Body text|2_"/>
    <w:basedOn w:val="a0"/>
    <w:link w:val="Bodytext20"/>
    <w:rPr>
      <w:rFonts w:ascii="宋体" w:eastAsia="宋体" w:hAnsi="宋体" w:cs="宋体"/>
      <w:b w:val="0"/>
      <w:bCs w:val="0"/>
      <w:i w:val="0"/>
      <w:iCs w:val="0"/>
      <w:smallCaps w:val="0"/>
      <w:strike w:val="0"/>
      <w:sz w:val="17"/>
      <w:szCs w:val="17"/>
      <w:u w:val="none"/>
      <w:shd w:val="clear" w:color="auto" w:fill="auto"/>
      <w:lang w:val="zh-TW" w:eastAsia="zh-TW" w:bidi="zh-TW"/>
    </w:rPr>
  </w:style>
  <w:style w:type="paragraph" w:customStyle="1" w:styleId="Picturecaption10">
    <w:name w:val="Picture caption|1"/>
    <w:basedOn w:val="a"/>
    <w:link w:val="Picturecaption1"/>
    <w:rPr>
      <w:rFonts w:ascii="宋体" w:eastAsia="宋体" w:hAnsi="宋体" w:cs="宋体"/>
      <w:sz w:val="22"/>
      <w:szCs w:val="22"/>
      <w:lang w:val="zh-TW" w:eastAsia="zh-TW" w:bidi="zh-TW"/>
    </w:rPr>
  </w:style>
  <w:style w:type="paragraph" w:customStyle="1" w:styleId="Bodytext10">
    <w:name w:val="Body text|1"/>
    <w:basedOn w:val="a"/>
    <w:link w:val="Bodytext1"/>
    <w:qFormat/>
    <w:pPr>
      <w:spacing w:line="394" w:lineRule="auto"/>
      <w:ind w:firstLine="400"/>
    </w:pPr>
    <w:rPr>
      <w:rFonts w:ascii="宋体" w:eastAsia="宋体" w:hAnsi="宋体" w:cs="宋体"/>
      <w:sz w:val="30"/>
      <w:szCs w:val="30"/>
      <w:lang w:val="zh-TW" w:eastAsia="zh-TW" w:bidi="zh-TW"/>
    </w:rPr>
  </w:style>
  <w:style w:type="paragraph" w:customStyle="1" w:styleId="Heading110">
    <w:name w:val="Heading #1|1"/>
    <w:basedOn w:val="a"/>
    <w:link w:val="Heading11"/>
    <w:pPr>
      <w:spacing w:before="40" w:after="200" w:line="617" w:lineRule="exact"/>
      <w:jc w:val="center"/>
      <w:outlineLvl w:val="0"/>
    </w:pPr>
    <w:rPr>
      <w:rFonts w:ascii="宋体" w:eastAsia="宋体" w:hAnsi="宋体" w:cs="宋体"/>
      <w:sz w:val="42"/>
      <w:szCs w:val="42"/>
      <w:lang w:val="zh-TW" w:eastAsia="zh-TW" w:bidi="zh-TW"/>
    </w:rPr>
  </w:style>
  <w:style w:type="paragraph" w:customStyle="1" w:styleId="Bodytext40">
    <w:name w:val="Body text|4"/>
    <w:basedOn w:val="a"/>
    <w:link w:val="Bodytext4"/>
    <w:pPr>
      <w:spacing w:after="2590"/>
      <w:jc w:val="center"/>
    </w:pPr>
    <w:rPr>
      <w:sz w:val="30"/>
      <w:szCs w:val="30"/>
    </w:rPr>
  </w:style>
  <w:style w:type="paragraph" w:customStyle="1" w:styleId="Bodytext50">
    <w:name w:val="Body text|5"/>
    <w:basedOn w:val="a"/>
    <w:link w:val="Bodytext5"/>
    <w:pPr>
      <w:spacing w:after="290"/>
    </w:pPr>
    <w:rPr>
      <w:rFonts w:ascii="宋体" w:eastAsia="宋体" w:hAnsi="宋体" w:cs="宋体"/>
      <w:sz w:val="26"/>
      <w:szCs w:val="26"/>
      <w:lang w:val="zh-TW" w:eastAsia="zh-TW" w:bidi="zh-TW"/>
    </w:rPr>
  </w:style>
  <w:style w:type="paragraph" w:customStyle="1" w:styleId="Tableofcontents10">
    <w:name w:val="Table of contents|1"/>
    <w:basedOn w:val="a"/>
    <w:link w:val="Tableofcontents1"/>
    <w:pPr>
      <w:spacing w:after="280"/>
      <w:ind w:firstLine="480"/>
    </w:pPr>
    <w:rPr>
      <w:rFonts w:ascii="宋体" w:eastAsia="宋体" w:hAnsi="宋体" w:cs="宋体"/>
      <w:sz w:val="26"/>
      <w:szCs w:val="26"/>
      <w:lang w:val="zh-TW" w:eastAsia="zh-TW" w:bidi="zh-TW"/>
    </w:rPr>
  </w:style>
  <w:style w:type="paragraph" w:customStyle="1" w:styleId="Headerorfooter20">
    <w:name w:val="Header or footer|2"/>
    <w:basedOn w:val="a"/>
    <w:link w:val="Headerorfooter2"/>
    <w:rPr>
      <w:sz w:val="20"/>
      <w:szCs w:val="20"/>
      <w:lang w:val="zh-TW" w:eastAsia="zh-TW" w:bidi="zh-TW"/>
    </w:rPr>
  </w:style>
  <w:style w:type="paragraph" w:customStyle="1" w:styleId="Tablecaption10">
    <w:name w:val="Table caption|1"/>
    <w:basedOn w:val="a"/>
    <w:link w:val="Tablecaption1"/>
    <w:pPr>
      <w:spacing w:after="20" w:line="317" w:lineRule="auto"/>
      <w:ind w:left="3490"/>
      <w:jc w:val="center"/>
    </w:pPr>
    <w:rPr>
      <w:rFonts w:ascii="宋体" w:eastAsia="宋体" w:hAnsi="宋体" w:cs="宋体"/>
      <w:sz w:val="30"/>
      <w:szCs w:val="30"/>
      <w:lang w:val="zh-TW" w:eastAsia="zh-TW" w:bidi="zh-TW"/>
    </w:rPr>
  </w:style>
  <w:style w:type="paragraph" w:customStyle="1" w:styleId="Other10">
    <w:name w:val="Other|1"/>
    <w:basedOn w:val="a"/>
    <w:link w:val="Other1"/>
    <w:pPr>
      <w:spacing w:line="394" w:lineRule="auto"/>
      <w:ind w:firstLine="400"/>
    </w:pPr>
    <w:rPr>
      <w:rFonts w:ascii="宋体" w:eastAsia="宋体" w:hAnsi="宋体" w:cs="宋体"/>
      <w:sz w:val="30"/>
      <w:szCs w:val="30"/>
      <w:lang w:val="zh-TW" w:eastAsia="zh-TW" w:bidi="zh-TW"/>
    </w:rPr>
  </w:style>
  <w:style w:type="paragraph" w:customStyle="1" w:styleId="Headerorfooter10">
    <w:name w:val="Header or footer|1"/>
    <w:basedOn w:val="a"/>
    <w:link w:val="Headerorfooter1"/>
    <w:rPr>
      <w:rFonts w:ascii="宋体" w:eastAsia="宋体" w:hAnsi="宋体" w:cs="宋体"/>
      <w:sz w:val="26"/>
      <w:szCs w:val="26"/>
      <w:lang w:val="zh-TW" w:eastAsia="zh-TW" w:bidi="zh-TW"/>
    </w:rPr>
  </w:style>
  <w:style w:type="paragraph" w:customStyle="1" w:styleId="Bodytext30">
    <w:name w:val="Body text|3"/>
    <w:basedOn w:val="a"/>
    <w:link w:val="Bodytext3"/>
    <w:pPr>
      <w:spacing w:after="80"/>
    </w:pPr>
    <w:rPr>
      <w:rFonts w:ascii="宋体" w:eastAsia="宋体" w:hAnsi="宋体" w:cs="宋体"/>
      <w:lang w:val="zh-TW" w:eastAsia="zh-TW" w:bidi="zh-TW"/>
    </w:rPr>
  </w:style>
  <w:style w:type="paragraph" w:customStyle="1" w:styleId="Other20">
    <w:name w:val="Other|2"/>
    <w:basedOn w:val="a"/>
    <w:link w:val="Other2"/>
    <w:rPr>
      <w:rFonts w:ascii="宋体" w:eastAsia="宋体" w:hAnsi="宋体" w:cs="宋体"/>
      <w:sz w:val="28"/>
      <w:szCs w:val="28"/>
    </w:rPr>
  </w:style>
  <w:style w:type="paragraph" w:customStyle="1" w:styleId="Bodytext20">
    <w:name w:val="Body text|2"/>
    <w:basedOn w:val="a"/>
    <w:link w:val="Bodytext2"/>
    <w:pPr>
      <w:spacing w:line="188" w:lineRule="exact"/>
    </w:pPr>
    <w:rPr>
      <w:rFonts w:ascii="宋体" w:eastAsia="宋体" w:hAnsi="宋体" w:cs="宋体"/>
      <w:sz w:val="17"/>
      <w:szCs w:val="17"/>
      <w:lang w:val="zh-TW" w:eastAsia="zh-TW" w:bidi="zh-TW"/>
    </w:rPr>
  </w:style>
  <w:style w:type="paragraph" w:styleId="a3">
    <w:name w:val="header"/>
    <w:basedOn w:val="a"/>
    <w:link w:val="Char"/>
    <w:uiPriority w:val="99"/>
    <w:unhideWhenUsed/>
    <w:rsid w:val="002C4E3C"/>
    <w:pPr>
      <w:tabs>
        <w:tab w:val="center" w:pos="4153"/>
        <w:tab w:val="right" w:pos="8306"/>
      </w:tabs>
      <w:snapToGrid w:val="0"/>
      <w:jc w:val="center"/>
    </w:pPr>
    <w:rPr>
      <w:sz w:val="18"/>
      <w:szCs w:val="18"/>
    </w:rPr>
  </w:style>
  <w:style w:type="character" w:customStyle="1" w:styleId="Char">
    <w:name w:val="页眉 Char"/>
    <w:basedOn w:val="a0"/>
    <w:link w:val="a3"/>
    <w:uiPriority w:val="99"/>
    <w:rsid w:val="002C4E3C"/>
    <w:rPr>
      <w:rFonts w:eastAsia="Times New Roman"/>
      <w:color w:val="000000"/>
      <w:sz w:val="18"/>
      <w:szCs w:val="18"/>
    </w:rPr>
  </w:style>
  <w:style w:type="paragraph" w:styleId="a4">
    <w:name w:val="footer"/>
    <w:basedOn w:val="a"/>
    <w:link w:val="Char0"/>
    <w:uiPriority w:val="99"/>
    <w:unhideWhenUsed/>
    <w:rsid w:val="002C4E3C"/>
    <w:pPr>
      <w:tabs>
        <w:tab w:val="center" w:pos="4153"/>
        <w:tab w:val="right" w:pos="8306"/>
      </w:tabs>
      <w:snapToGrid w:val="0"/>
    </w:pPr>
    <w:rPr>
      <w:sz w:val="18"/>
      <w:szCs w:val="18"/>
    </w:rPr>
  </w:style>
  <w:style w:type="character" w:customStyle="1" w:styleId="Char0">
    <w:name w:val="页脚 Char"/>
    <w:basedOn w:val="a0"/>
    <w:link w:val="a4"/>
    <w:uiPriority w:val="99"/>
    <w:rsid w:val="002C4E3C"/>
    <w:rPr>
      <w:rFonts w:eastAsia="Times New Roman"/>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imes New Roman"/>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Picturecaption1">
    <w:name w:val="Picture caption|1_"/>
    <w:basedOn w:val="a0"/>
    <w:link w:val="Picturecaption10"/>
    <w:rPr>
      <w:rFonts w:ascii="宋体" w:eastAsia="宋体" w:hAnsi="宋体" w:cs="宋体"/>
      <w:b w:val="0"/>
      <w:bCs w:val="0"/>
      <w:i w:val="0"/>
      <w:iCs w:val="0"/>
      <w:smallCaps w:val="0"/>
      <w:strike w:val="0"/>
      <w:sz w:val="22"/>
      <w:szCs w:val="22"/>
      <w:u w:val="none"/>
      <w:shd w:val="clear" w:color="auto" w:fill="auto"/>
      <w:lang w:val="zh-TW" w:eastAsia="zh-TW" w:bidi="zh-TW"/>
    </w:rPr>
  </w:style>
  <w:style w:type="character" w:customStyle="1" w:styleId="Bodytext1">
    <w:name w:val="Body text|1_"/>
    <w:basedOn w:val="a0"/>
    <w:link w:val="Bodytext10"/>
    <w:rPr>
      <w:rFonts w:ascii="宋体" w:eastAsia="宋体" w:hAnsi="宋体" w:cs="宋体"/>
      <w:b w:val="0"/>
      <w:bCs w:val="0"/>
      <w:i w:val="0"/>
      <w:iCs w:val="0"/>
      <w:smallCaps w:val="0"/>
      <w:strike w:val="0"/>
      <w:sz w:val="30"/>
      <w:szCs w:val="30"/>
      <w:u w:val="none"/>
      <w:shd w:val="clear" w:color="auto" w:fill="auto"/>
      <w:lang w:val="zh-TW" w:eastAsia="zh-TW" w:bidi="zh-TW"/>
    </w:rPr>
  </w:style>
  <w:style w:type="character" w:customStyle="1" w:styleId="Heading11">
    <w:name w:val="Heading #1|1_"/>
    <w:basedOn w:val="a0"/>
    <w:link w:val="Heading110"/>
    <w:rPr>
      <w:rFonts w:ascii="宋体" w:eastAsia="宋体" w:hAnsi="宋体" w:cs="宋体"/>
      <w:b w:val="0"/>
      <w:bCs w:val="0"/>
      <w:i w:val="0"/>
      <w:iCs w:val="0"/>
      <w:smallCaps w:val="0"/>
      <w:strike w:val="0"/>
      <w:sz w:val="42"/>
      <w:szCs w:val="42"/>
      <w:u w:val="none"/>
      <w:shd w:val="clear" w:color="auto" w:fill="auto"/>
      <w:lang w:val="zh-TW" w:eastAsia="zh-TW" w:bidi="zh-TW"/>
    </w:rPr>
  </w:style>
  <w:style w:type="character" w:customStyle="1" w:styleId="Bodytext4">
    <w:name w:val="Body text|4_"/>
    <w:basedOn w:val="a0"/>
    <w:link w:val="Bodytext40"/>
    <w:rPr>
      <w:b w:val="0"/>
      <w:bCs w:val="0"/>
      <w:i w:val="0"/>
      <w:iCs w:val="0"/>
      <w:smallCaps w:val="0"/>
      <w:strike w:val="0"/>
      <w:sz w:val="30"/>
      <w:szCs w:val="30"/>
      <w:u w:val="none"/>
      <w:shd w:val="clear" w:color="auto" w:fill="auto"/>
    </w:rPr>
  </w:style>
  <w:style w:type="character" w:customStyle="1" w:styleId="Bodytext5">
    <w:name w:val="Body text|5_"/>
    <w:basedOn w:val="a0"/>
    <w:link w:val="Bodytext50"/>
    <w:rPr>
      <w:rFonts w:ascii="宋体" w:eastAsia="宋体" w:hAnsi="宋体" w:cs="宋体"/>
      <w:b w:val="0"/>
      <w:bCs w:val="0"/>
      <w:i w:val="0"/>
      <w:iCs w:val="0"/>
      <w:smallCaps w:val="0"/>
      <w:strike w:val="0"/>
      <w:sz w:val="26"/>
      <w:szCs w:val="26"/>
      <w:u w:val="none"/>
      <w:shd w:val="clear" w:color="auto" w:fill="auto"/>
      <w:lang w:val="zh-TW" w:eastAsia="zh-TW" w:bidi="zh-TW"/>
    </w:rPr>
  </w:style>
  <w:style w:type="character" w:customStyle="1" w:styleId="Tableofcontents1">
    <w:name w:val="Table of contents|1_"/>
    <w:basedOn w:val="a0"/>
    <w:link w:val="Tableofcontents10"/>
    <w:rPr>
      <w:rFonts w:ascii="宋体" w:eastAsia="宋体" w:hAnsi="宋体" w:cs="宋体"/>
      <w:b w:val="0"/>
      <w:bCs w:val="0"/>
      <w:i w:val="0"/>
      <w:iCs w:val="0"/>
      <w:smallCaps w:val="0"/>
      <w:strike w:val="0"/>
      <w:sz w:val="26"/>
      <w:szCs w:val="26"/>
      <w:u w:val="none"/>
      <w:shd w:val="clear" w:color="auto" w:fill="auto"/>
      <w:lang w:val="zh-TW" w:eastAsia="zh-TW" w:bidi="zh-TW"/>
    </w:rPr>
  </w:style>
  <w:style w:type="character" w:customStyle="1" w:styleId="Headerorfooter2">
    <w:name w:val="Header or footer|2_"/>
    <w:basedOn w:val="a0"/>
    <w:link w:val="Headerorfooter20"/>
    <w:rPr>
      <w:b w:val="0"/>
      <w:bCs w:val="0"/>
      <w:i w:val="0"/>
      <w:iCs w:val="0"/>
      <w:smallCaps w:val="0"/>
      <w:strike w:val="0"/>
      <w:sz w:val="20"/>
      <w:szCs w:val="20"/>
      <w:u w:val="none"/>
      <w:shd w:val="clear" w:color="auto" w:fill="auto"/>
      <w:lang w:val="zh-TW" w:eastAsia="zh-TW" w:bidi="zh-TW"/>
    </w:rPr>
  </w:style>
  <w:style w:type="character" w:customStyle="1" w:styleId="Tablecaption1">
    <w:name w:val="Table caption|1_"/>
    <w:basedOn w:val="a0"/>
    <w:link w:val="Tablecaption10"/>
    <w:rPr>
      <w:rFonts w:ascii="宋体" w:eastAsia="宋体" w:hAnsi="宋体" w:cs="宋体"/>
      <w:b w:val="0"/>
      <w:bCs w:val="0"/>
      <w:i w:val="0"/>
      <w:iCs w:val="0"/>
      <w:smallCaps w:val="0"/>
      <w:strike w:val="0"/>
      <w:sz w:val="30"/>
      <w:szCs w:val="30"/>
      <w:u w:val="none"/>
      <w:shd w:val="clear" w:color="auto" w:fill="auto"/>
      <w:lang w:val="zh-TW" w:eastAsia="zh-TW" w:bidi="zh-TW"/>
    </w:rPr>
  </w:style>
  <w:style w:type="character" w:customStyle="1" w:styleId="Other1">
    <w:name w:val="Other|1_"/>
    <w:basedOn w:val="a0"/>
    <w:link w:val="Other10"/>
    <w:rPr>
      <w:rFonts w:ascii="宋体" w:eastAsia="宋体" w:hAnsi="宋体" w:cs="宋体"/>
      <w:b w:val="0"/>
      <w:bCs w:val="0"/>
      <w:i w:val="0"/>
      <w:iCs w:val="0"/>
      <w:smallCaps w:val="0"/>
      <w:strike w:val="0"/>
      <w:sz w:val="30"/>
      <w:szCs w:val="30"/>
      <w:u w:val="none"/>
      <w:shd w:val="clear" w:color="auto" w:fill="auto"/>
      <w:lang w:val="zh-TW" w:eastAsia="zh-TW" w:bidi="zh-TW"/>
    </w:rPr>
  </w:style>
  <w:style w:type="character" w:customStyle="1" w:styleId="Headerorfooter1">
    <w:name w:val="Header or footer|1_"/>
    <w:basedOn w:val="a0"/>
    <w:link w:val="Headerorfooter10"/>
    <w:rPr>
      <w:rFonts w:ascii="宋体" w:eastAsia="宋体" w:hAnsi="宋体" w:cs="宋体"/>
      <w:b w:val="0"/>
      <w:bCs w:val="0"/>
      <w:i w:val="0"/>
      <w:iCs w:val="0"/>
      <w:smallCaps w:val="0"/>
      <w:strike w:val="0"/>
      <w:sz w:val="26"/>
      <w:szCs w:val="26"/>
      <w:u w:val="none"/>
      <w:shd w:val="clear" w:color="auto" w:fill="auto"/>
      <w:lang w:val="zh-TW" w:eastAsia="zh-TW" w:bidi="zh-TW"/>
    </w:rPr>
  </w:style>
  <w:style w:type="character" w:customStyle="1" w:styleId="Bodytext3">
    <w:name w:val="Body text|3_"/>
    <w:basedOn w:val="a0"/>
    <w:link w:val="Bodytext30"/>
    <w:rPr>
      <w:rFonts w:ascii="宋体" w:eastAsia="宋体" w:hAnsi="宋体" w:cs="宋体"/>
      <w:b w:val="0"/>
      <w:bCs w:val="0"/>
      <w:i w:val="0"/>
      <w:iCs w:val="0"/>
      <w:smallCaps w:val="0"/>
      <w:strike w:val="0"/>
      <w:u w:val="none"/>
      <w:shd w:val="clear" w:color="auto" w:fill="auto"/>
      <w:lang w:val="zh-TW" w:eastAsia="zh-TW" w:bidi="zh-TW"/>
    </w:rPr>
  </w:style>
  <w:style w:type="character" w:customStyle="1" w:styleId="Other2">
    <w:name w:val="Other|2_"/>
    <w:basedOn w:val="a0"/>
    <w:link w:val="Other20"/>
    <w:rPr>
      <w:rFonts w:ascii="宋体" w:eastAsia="宋体" w:hAnsi="宋体" w:cs="宋体"/>
      <w:b w:val="0"/>
      <w:bCs w:val="0"/>
      <w:i w:val="0"/>
      <w:iCs w:val="0"/>
      <w:smallCaps w:val="0"/>
      <w:strike w:val="0"/>
      <w:sz w:val="28"/>
      <w:szCs w:val="28"/>
      <w:u w:val="none"/>
      <w:shd w:val="clear" w:color="auto" w:fill="auto"/>
    </w:rPr>
  </w:style>
  <w:style w:type="character" w:customStyle="1" w:styleId="Bodytext2">
    <w:name w:val="Body text|2_"/>
    <w:basedOn w:val="a0"/>
    <w:link w:val="Bodytext20"/>
    <w:rPr>
      <w:rFonts w:ascii="宋体" w:eastAsia="宋体" w:hAnsi="宋体" w:cs="宋体"/>
      <w:b w:val="0"/>
      <w:bCs w:val="0"/>
      <w:i w:val="0"/>
      <w:iCs w:val="0"/>
      <w:smallCaps w:val="0"/>
      <w:strike w:val="0"/>
      <w:sz w:val="17"/>
      <w:szCs w:val="17"/>
      <w:u w:val="none"/>
      <w:shd w:val="clear" w:color="auto" w:fill="auto"/>
      <w:lang w:val="zh-TW" w:eastAsia="zh-TW" w:bidi="zh-TW"/>
    </w:rPr>
  </w:style>
  <w:style w:type="paragraph" w:customStyle="1" w:styleId="Picturecaption10">
    <w:name w:val="Picture caption|1"/>
    <w:basedOn w:val="a"/>
    <w:link w:val="Picturecaption1"/>
    <w:rPr>
      <w:rFonts w:ascii="宋体" w:eastAsia="宋体" w:hAnsi="宋体" w:cs="宋体"/>
      <w:sz w:val="22"/>
      <w:szCs w:val="22"/>
      <w:lang w:val="zh-TW" w:eastAsia="zh-TW" w:bidi="zh-TW"/>
    </w:rPr>
  </w:style>
  <w:style w:type="paragraph" w:customStyle="1" w:styleId="Bodytext10">
    <w:name w:val="Body text|1"/>
    <w:basedOn w:val="a"/>
    <w:link w:val="Bodytext1"/>
    <w:qFormat/>
    <w:pPr>
      <w:spacing w:line="394" w:lineRule="auto"/>
      <w:ind w:firstLine="400"/>
    </w:pPr>
    <w:rPr>
      <w:rFonts w:ascii="宋体" w:eastAsia="宋体" w:hAnsi="宋体" w:cs="宋体"/>
      <w:sz w:val="30"/>
      <w:szCs w:val="30"/>
      <w:lang w:val="zh-TW" w:eastAsia="zh-TW" w:bidi="zh-TW"/>
    </w:rPr>
  </w:style>
  <w:style w:type="paragraph" w:customStyle="1" w:styleId="Heading110">
    <w:name w:val="Heading #1|1"/>
    <w:basedOn w:val="a"/>
    <w:link w:val="Heading11"/>
    <w:pPr>
      <w:spacing w:before="40" w:after="200" w:line="617" w:lineRule="exact"/>
      <w:jc w:val="center"/>
      <w:outlineLvl w:val="0"/>
    </w:pPr>
    <w:rPr>
      <w:rFonts w:ascii="宋体" w:eastAsia="宋体" w:hAnsi="宋体" w:cs="宋体"/>
      <w:sz w:val="42"/>
      <w:szCs w:val="42"/>
      <w:lang w:val="zh-TW" w:eastAsia="zh-TW" w:bidi="zh-TW"/>
    </w:rPr>
  </w:style>
  <w:style w:type="paragraph" w:customStyle="1" w:styleId="Bodytext40">
    <w:name w:val="Body text|4"/>
    <w:basedOn w:val="a"/>
    <w:link w:val="Bodytext4"/>
    <w:pPr>
      <w:spacing w:after="2590"/>
      <w:jc w:val="center"/>
    </w:pPr>
    <w:rPr>
      <w:sz w:val="30"/>
      <w:szCs w:val="30"/>
    </w:rPr>
  </w:style>
  <w:style w:type="paragraph" w:customStyle="1" w:styleId="Bodytext50">
    <w:name w:val="Body text|5"/>
    <w:basedOn w:val="a"/>
    <w:link w:val="Bodytext5"/>
    <w:pPr>
      <w:spacing w:after="290"/>
    </w:pPr>
    <w:rPr>
      <w:rFonts w:ascii="宋体" w:eastAsia="宋体" w:hAnsi="宋体" w:cs="宋体"/>
      <w:sz w:val="26"/>
      <w:szCs w:val="26"/>
      <w:lang w:val="zh-TW" w:eastAsia="zh-TW" w:bidi="zh-TW"/>
    </w:rPr>
  </w:style>
  <w:style w:type="paragraph" w:customStyle="1" w:styleId="Tableofcontents10">
    <w:name w:val="Table of contents|1"/>
    <w:basedOn w:val="a"/>
    <w:link w:val="Tableofcontents1"/>
    <w:pPr>
      <w:spacing w:after="280"/>
      <w:ind w:firstLine="480"/>
    </w:pPr>
    <w:rPr>
      <w:rFonts w:ascii="宋体" w:eastAsia="宋体" w:hAnsi="宋体" w:cs="宋体"/>
      <w:sz w:val="26"/>
      <w:szCs w:val="26"/>
      <w:lang w:val="zh-TW" w:eastAsia="zh-TW" w:bidi="zh-TW"/>
    </w:rPr>
  </w:style>
  <w:style w:type="paragraph" w:customStyle="1" w:styleId="Headerorfooter20">
    <w:name w:val="Header or footer|2"/>
    <w:basedOn w:val="a"/>
    <w:link w:val="Headerorfooter2"/>
    <w:rPr>
      <w:sz w:val="20"/>
      <w:szCs w:val="20"/>
      <w:lang w:val="zh-TW" w:eastAsia="zh-TW" w:bidi="zh-TW"/>
    </w:rPr>
  </w:style>
  <w:style w:type="paragraph" w:customStyle="1" w:styleId="Tablecaption10">
    <w:name w:val="Table caption|1"/>
    <w:basedOn w:val="a"/>
    <w:link w:val="Tablecaption1"/>
    <w:pPr>
      <w:spacing w:after="20" w:line="317" w:lineRule="auto"/>
      <w:ind w:left="3490"/>
      <w:jc w:val="center"/>
    </w:pPr>
    <w:rPr>
      <w:rFonts w:ascii="宋体" w:eastAsia="宋体" w:hAnsi="宋体" w:cs="宋体"/>
      <w:sz w:val="30"/>
      <w:szCs w:val="30"/>
      <w:lang w:val="zh-TW" w:eastAsia="zh-TW" w:bidi="zh-TW"/>
    </w:rPr>
  </w:style>
  <w:style w:type="paragraph" w:customStyle="1" w:styleId="Other10">
    <w:name w:val="Other|1"/>
    <w:basedOn w:val="a"/>
    <w:link w:val="Other1"/>
    <w:pPr>
      <w:spacing w:line="394" w:lineRule="auto"/>
      <w:ind w:firstLine="400"/>
    </w:pPr>
    <w:rPr>
      <w:rFonts w:ascii="宋体" w:eastAsia="宋体" w:hAnsi="宋体" w:cs="宋体"/>
      <w:sz w:val="30"/>
      <w:szCs w:val="30"/>
      <w:lang w:val="zh-TW" w:eastAsia="zh-TW" w:bidi="zh-TW"/>
    </w:rPr>
  </w:style>
  <w:style w:type="paragraph" w:customStyle="1" w:styleId="Headerorfooter10">
    <w:name w:val="Header or footer|1"/>
    <w:basedOn w:val="a"/>
    <w:link w:val="Headerorfooter1"/>
    <w:rPr>
      <w:rFonts w:ascii="宋体" w:eastAsia="宋体" w:hAnsi="宋体" w:cs="宋体"/>
      <w:sz w:val="26"/>
      <w:szCs w:val="26"/>
      <w:lang w:val="zh-TW" w:eastAsia="zh-TW" w:bidi="zh-TW"/>
    </w:rPr>
  </w:style>
  <w:style w:type="paragraph" w:customStyle="1" w:styleId="Bodytext30">
    <w:name w:val="Body text|3"/>
    <w:basedOn w:val="a"/>
    <w:link w:val="Bodytext3"/>
    <w:pPr>
      <w:spacing w:after="80"/>
    </w:pPr>
    <w:rPr>
      <w:rFonts w:ascii="宋体" w:eastAsia="宋体" w:hAnsi="宋体" w:cs="宋体"/>
      <w:lang w:val="zh-TW" w:eastAsia="zh-TW" w:bidi="zh-TW"/>
    </w:rPr>
  </w:style>
  <w:style w:type="paragraph" w:customStyle="1" w:styleId="Other20">
    <w:name w:val="Other|2"/>
    <w:basedOn w:val="a"/>
    <w:link w:val="Other2"/>
    <w:rPr>
      <w:rFonts w:ascii="宋体" w:eastAsia="宋体" w:hAnsi="宋体" w:cs="宋体"/>
      <w:sz w:val="28"/>
      <w:szCs w:val="28"/>
    </w:rPr>
  </w:style>
  <w:style w:type="paragraph" w:customStyle="1" w:styleId="Bodytext20">
    <w:name w:val="Body text|2"/>
    <w:basedOn w:val="a"/>
    <w:link w:val="Bodytext2"/>
    <w:pPr>
      <w:spacing w:line="188" w:lineRule="exact"/>
    </w:pPr>
    <w:rPr>
      <w:rFonts w:ascii="宋体" w:eastAsia="宋体" w:hAnsi="宋体" w:cs="宋体"/>
      <w:sz w:val="17"/>
      <w:szCs w:val="17"/>
      <w:lang w:val="zh-TW" w:eastAsia="zh-TW" w:bidi="zh-TW"/>
    </w:rPr>
  </w:style>
  <w:style w:type="paragraph" w:styleId="a3">
    <w:name w:val="header"/>
    <w:basedOn w:val="a"/>
    <w:link w:val="Char"/>
    <w:uiPriority w:val="99"/>
    <w:unhideWhenUsed/>
    <w:rsid w:val="002C4E3C"/>
    <w:pPr>
      <w:tabs>
        <w:tab w:val="center" w:pos="4153"/>
        <w:tab w:val="right" w:pos="8306"/>
      </w:tabs>
      <w:snapToGrid w:val="0"/>
      <w:jc w:val="center"/>
    </w:pPr>
    <w:rPr>
      <w:sz w:val="18"/>
      <w:szCs w:val="18"/>
    </w:rPr>
  </w:style>
  <w:style w:type="character" w:customStyle="1" w:styleId="Char">
    <w:name w:val="页眉 Char"/>
    <w:basedOn w:val="a0"/>
    <w:link w:val="a3"/>
    <w:uiPriority w:val="99"/>
    <w:rsid w:val="002C4E3C"/>
    <w:rPr>
      <w:rFonts w:eastAsia="Times New Roman"/>
      <w:color w:val="000000"/>
      <w:sz w:val="18"/>
      <w:szCs w:val="18"/>
    </w:rPr>
  </w:style>
  <w:style w:type="paragraph" w:styleId="a4">
    <w:name w:val="footer"/>
    <w:basedOn w:val="a"/>
    <w:link w:val="Char0"/>
    <w:uiPriority w:val="99"/>
    <w:unhideWhenUsed/>
    <w:rsid w:val="002C4E3C"/>
    <w:pPr>
      <w:tabs>
        <w:tab w:val="center" w:pos="4153"/>
        <w:tab w:val="right" w:pos="8306"/>
      </w:tabs>
      <w:snapToGrid w:val="0"/>
    </w:pPr>
    <w:rPr>
      <w:sz w:val="18"/>
      <w:szCs w:val="18"/>
    </w:rPr>
  </w:style>
  <w:style w:type="character" w:customStyle="1" w:styleId="Char0">
    <w:name w:val="页脚 Char"/>
    <w:basedOn w:val="a0"/>
    <w:link w:val="a4"/>
    <w:uiPriority w:val="99"/>
    <w:rsid w:val="002C4E3C"/>
    <w:rPr>
      <w:rFonts w:eastAsia="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845754">
      <w:bodyDiv w:val="1"/>
      <w:marLeft w:val="0"/>
      <w:marRight w:val="0"/>
      <w:marTop w:val="0"/>
      <w:marBottom w:val="0"/>
      <w:divBdr>
        <w:top w:val="none" w:sz="0" w:space="0" w:color="auto"/>
        <w:left w:val="none" w:sz="0" w:space="0" w:color="auto"/>
        <w:bottom w:val="none" w:sz="0" w:space="0" w:color="auto"/>
        <w:right w:val="none" w:sz="0" w:space="0" w:color="auto"/>
      </w:divBdr>
    </w:div>
    <w:div w:id="442924773">
      <w:bodyDiv w:val="1"/>
      <w:marLeft w:val="0"/>
      <w:marRight w:val="0"/>
      <w:marTop w:val="0"/>
      <w:marBottom w:val="0"/>
      <w:divBdr>
        <w:top w:val="none" w:sz="0" w:space="0" w:color="auto"/>
        <w:left w:val="none" w:sz="0" w:space="0" w:color="auto"/>
        <w:bottom w:val="none" w:sz="0" w:space="0" w:color="auto"/>
        <w:right w:val="none" w:sz="0" w:space="0" w:color="auto"/>
      </w:divBdr>
    </w:div>
    <w:div w:id="460730217">
      <w:bodyDiv w:val="1"/>
      <w:marLeft w:val="0"/>
      <w:marRight w:val="0"/>
      <w:marTop w:val="0"/>
      <w:marBottom w:val="0"/>
      <w:divBdr>
        <w:top w:val="none" w:sz="0" w:space="0" w:color="auto"/>
        <w:left w:val="none" w:sz="0" w:space="0" w:color="auto"/>
        <w:bottom w:val="none" w:sz="0" w:space="0" w:color="auto"/>
        <w:right w:val="none" w:sz="0" w:space="0" w:color="auto"/>
      </w:divBdr>
    </w:div>
    <w:div w:id="579288600">
      <w:bodyDiv w:val="1"/>
      <w:marLeft w:val="0"/>
      <w:marRight w:val="0"/>
      <w:marTop w:val="0"/>
      <w:marBottom w:val="0"/>
      <w:divBdr>
        <w:top w:val="none" w:sz="0" w:space="0" w:color="auto"/>
        <w:left w:val="none" w:sz="0" w:space="0" w:color="auto"/>
        <w:bottom w:val="none" w:sz="0" w:space="0" w:color="auto"/>
        <w:right w:val="none" w:sz="0" w:space="0" w:color="auto"/>
      </w:divBdr>
    </w:div>
    <w:div w:id="738674798">
      <w:bodyDiv w:val="1"/>
      <w:marLeft w:val="0"/>
      <w:marRight w:val="0"/>
      <w:marTop w:val="0"/>
      <w:marBottom w:val="0"/>
      <w:divBdr>
        <w:top w:val="none" w:sz="0" w:space="0" w:color="auto"/>
        <w:left w:val="none" w:sz="0" w:space="0" w:color="auto"/>
        <w:bottom w:val="none" w:sz="0" w:space="0" w:color="auto"/>
        <w:right w:val="none" w:sz="0" w:space="0" w:color="auto"/>
      </w:divBdr>
    </w:div>
    <w:div w:id="868756917">
      <w:bodyDiv w:val="1"/>
      <w:marLeft w:val="0"/>
      <w:marRight w:val="0"/>
      <w:marTop w:val="0"/>
      <w:marBottom w:val="0"/>
      <w:divBdr>
        <w:top w:val="none" w:sz="0" w:space="0" w:color="auto"/>
        <w:left w:val="none" w:sz="0" w:space="0" w:color="auto"/>
        <w:bottom w:val="none" w:sz="0" w:space="0" w:color="auto"/>
        <w:right w:val="none" w:sz="0" w:space="0" w:color="auto"/>
      </w:divBdr>
    </w:div>
    <w:div w:id="1000499121">
      <w:bodyDiv w:val="1"/>
      <w:marLeft w:val="0"/>
      <w:marRight w:val="0"/>
      <w:marTop w:val="0"/>
      <w:marBottom w:val="0"/>
      <w:divBdr>
        <w:top w:val="none" w:sz="0" w:space="0" w:color="auto"/>
        <w:left w:val="none" w:sz="0" w:space="0" w:color="auto"/>
        <w:bottom w:val="none" w:sz="0" w:space="0" w:color="auto"/>
        <w:right w:val="none" w:sz="0" w:space="0" w:color="auto"/>
      </w:divBdr>
    </w:div>
    <w:div w:id="1133982568">
      <w:bodyDiv w:val="1"/>
      <w:marLeft w:val="0"/>
      <w:marRight w:val="0"/>
      <w:marTop w:val="0"/>
      <w:marBottom w:val="0"/>
      <w:divBdr>
        <w:top w:val="none" w:sz="0" w:space="0" w:color="auto"/>
        <w:left w:val="none" w:sz="0" w:space="0" w:color="auto"/>
        <w:bottom w:val="none" w:sz="0" w:space="0" w:color="auto"/>
        <w:right w:val="none" w:sz="0" w:space="0" w:color="auto"/>
      </w:divBdr>
    </w:div>
    <w:div w:id="1167939395">
      <w:bodyDiv w:val="1"/>
      <w:marLeft w:val="0"/>
      <w:marRight w:val="0"/>
      <w:marTop w:val="0"/>
      <w:marBottom w:val="0"/>
      <w:divBdr>
        <w:top w:val="none" w:sz="0" w:space="0" w:color="auto"/>
        <w:left w:val="none" w:sz="0" w:space="0" w:color="auto"/>
        <w:bottom w:val="none" w:sz="0" w:space="0" w:color="auto"/>
        <w:right w:val="none" w:sz="0" w:space="0" w:color="auto"/>
      </w:divBdr>
    </w:div>
    <w:div w:id="1328440197">
      <w:bodyDiv w:val="1"/>
      <w:marLeft w:val="0"/>
      <w:marRight w:val="0"/>
      <w:marTop w:val="0"/>
      <w:marBottom w:val="0"/>
      <w:divBdr>
        <w:top w:val="none" w:sz="0" w:space="0" w:color="auto"/>
        <w:left w:val="none" w:sz="0" w:space="0" w:color="auto"/>
        <w:bottom w:val="none" w:sz="0" w:space="0" w:color="auto"/>
        <w:right w:val="none" w:sz="0" w:space="0" w:color="auto"/>
      </w:divBdr>
    </w:div>
    <w:div w:id="1419792058">
      <w:bodyDiv w:val="1"/>
      <w:marLeft w:val="0"/>
      <w:marRight w:val="0"/>
      <w:marTop w:val="0"/>
      <w:marBottom w:val="0"/>
      <w:divBdr>
        <w:top w:val="none" w:sz="0" w:space="0" w:color="auto"/>
        <w:left w:val="none" w:sz="0" w:space="0" w:color="auto"/>
        <w:bottom w:val="none" w:sz="0" w:space="0" w:color="auto"/>
        <w:right w:val="none" w:sz="0" w:space="0" w:color="auto"/>
      </w:divBdr>
    </w:div>
    <w:div w:id="1776360680">
      <w:bodyDiv w:val="1"/>
      <w:marLeft w:val="0"/>
      <w:marRight w:val="0"/>
      <w:marTop w:val="0"/>
      <w:marBottom w:val="0"/>
      <w:divBdr>
        <w:top w:val="none" w:sz="0" w:space="0" w:color="auto"/>
        <w:left w:val="none" w:sz="0" w:space="0" w:color="auto"/>
        <w:bottom w:val="none" w:sz="0" w:space="0" w:color="auto"/>
        <w:right w:val="none" w:sz="0" w:space="0" w:color="auto"/>
      </w:divBdr>
    </w:div>
    <w:div w:id="1851219170">
      <w:bodyDiv w:val="1"/>
      <w:marLeft w:val="0"/>
      <w:marRight w:val="0"/>
      <w:marTop w:val="0"/>
      <w:marBottom w:val="0"/>
      <w:divBdr>
        <w:top w:val="none" w:sz="0" w:space="0" w:color="auto"/>
        <w:left w:val="none" w:sz="0" w:space="0" w:color="auto"/>
        <w:bottom w:val="none" w:sz="0" w:space="0" w:color="auto"/>
        <w:right w:val="none" w:sz="0" w:space="0" w:color="auto"/>
      </w:divBdr>
    </w:div>
    <w:div w:id="2054042127">
      <w:bodyDiv w:val="1"/>
      <w:marLeft w:val="0"/>
      <w:marRight w:val="0"/>
      <w:marTop w:val="0"/>
      <w:marBottom w:val="0"/>
      <w:divBdr>
        <w:top w:val="none" w:sz="0" w:space="0" w:color="auto"/>
        <w:left w:val="none" w:sz="0" w:space="0" w:color="auto"/>
        <w:bottom w:val="none" w:sz="0" w:space="0" w:color="auto"/>
        <w:right w:val="none" w:sz="0" w:space="0" w:color="auto"/>
      </w:divBdr>
    </w:div>
    <w:div w:id="2111045674">
      <w:bodyDiv w:val="1"/>
      <w:marLeft w:val="0"/>
      <w:marRight w:val="0"/>
      <w:marTop w:val="0"/>
      <w:marBottom w:val="0"/>
      <w:divBdr>
        <w:top w:val="none" w:sz="0" w:space="0" w:color="auto"/>
        <w:left w:val="none" w:sz="0" w:space="0" w:color="auto"/>
        <w:bottom w:val="none" w:sz="0" w:space="0" w:color="auto"/>
        <w:right w:val="none" w:sz="0" w:space="0" w:color="auto"/>
      </w:divBdr>
    </w:div>
    <w:div w:id="21351712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4C8F76-18B3-4097-9BBB-6F148B611B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387</TotalTime>
  <Pages>13</Pages>
  <Words>1277</Words>
  <Characters>7284</Characters>
  <Application>Microsoft Office Word</Application>
  <DocSecurity>0</DocSecurity>
  <Lines>60</Lines>
  <Paragraphs>17</Paragraphs>
  <ScaleCrop>false</ScaleCrop>
  <Company/>
  <LinksUpToDate>false</LinksUpToDate>
  <CharactersWithSpaces>8544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S36BW-822070114380</dc:title>
  <dc:subject/>
  <dc:creator/>
  <cp:keywords/>
  <cp:lastModifiedBy>lenovo1</cp:lastModifiedBy>
  <cp:revision>24</cp:revision>
  <dcterms:created xsi:type="dcterms:W3CDTF">2023-06-17T04:06:00Z</dcterms:created>
  <dcterms:modified xsi:type="dcterms:W3CDTF">2023-09-13T01:03:00Z</dcterms:modified>
</cp:coreProperties>
</file>