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南京市农业装备推广中心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农业装备技术的引进、试验、示范、推广工作；承担农机化技术教育培训、服务和职业技能鉴定工作；承担农机质量投诉受理和质量调查工作；承担新型职业农民培育和相关制度建设工作；负责农村成人中等学历教育及继续教育；承担本系统信息化相关工作；组织实施农业农村信息化项目；负责全市农业农村信息体系建设规划并组织实施，开展相关培训工作；完成市农业农村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中心内设4个科室，分别为办公室、推广一科、推广二科和培训鉴定科，其中:推产一科主要负责水稻小麦油菜等主要农作物新装备新技术推广工作,推广二科主要负责特色农业（设施农业、果茶、水产、畜牧、农产品初加工）新装备新技术推广工作,培训鉴定科主要负责农机(农业)职业技能培训、农机（农业）技术推广人员培训等工作。内设中层干部8名,科长4名、副科长4名。</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1.开展对农机购置补贴政策的宣传及操作人员培训指导，举办农机购置补贴政策解读及操作培训班，完成对政策实施工作的监督检查、资料整理建档、延伸绩效管理、受理投诉及年终考核总结等工作。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2.引进试验示范农机新装备新技术4项以上，建立农机新技术试验示范点4个，举办市级示范推广活动4次以上，提升农机化新装备新技术在全市的普及率。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建设农机管理人才、实用操作人才和高技能人才三支队伍，为农机化高质量发展提供人力资源保障，开展补贴农机质量调查、适应性试验，受理农机质量投诉、农机应急维修和农机科技志愿服务，保证农民朋友用好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4.拍摄茶园生产智能装备与技术培训教程（光盘），内容涵盖防霜风扇、水肥一体化系统、茶园环境监测设备等茶园生产智能农机装备及技术。制作茶园生产智能装备与技术培训教材。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5.通过培训提高农业专业技术人员业务水平和指导能力，其中培训核实率90%以上，学员满意率85%以上。</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南京市农业装备推广中心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南京市农业装备推广中心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1,196.40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102.70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774.79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318.91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1,196.40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1,196.40</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1,196.40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1,196.40</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1,196.40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1,196.40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1,196.40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1,196.40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1,196.40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1,196.40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南京市农业装备推广中心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1,196.40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1,196.40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1,196.40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1,196.40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1,091.20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南京市农业装备推广中心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1,196.40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1,196.40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1,196.40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102.70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774.79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318.91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1,196.40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1,196.40</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1,196.40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1,091.20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995.48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95.72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774.79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669.59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南京市农业装备推广中心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1,091.20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995.48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1,196.40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1,091.20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995.48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95.72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774.79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669.59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1,091.20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995.48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863.44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174.09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南京市农业装备推广中心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南京市农业装备推广中心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南京市农业装备推广中心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南京市农业装备推广中心2024年度收入、支出预算总计1,196.4万元，与上年相比收、支预算总计各增加50.18万元，增长4.38%。其中：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（一）收入预算总计1,196.4万元。包括：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1．本年收入合计1,196.4万元。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（1）一般公共预算拨款收入1,196.4万元，与上年相比增加50.18万元，增长4.38%。主要原因是增人增资。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（二）支出预算总计1,196.4万元。包括：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1．本年支出合计1,196.4万元。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（1）社会保障和就业支出（类）支出102.7万元，主要用于单位离退休以及养老保险、职业年金缴费支出。与上年相比减少3.16万元，减少2.99%。主要原因是养老保险等基数调整。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（2）农林水支出（类）支出774.79万元，主要用于农业农村事业运行以及科技转化与推广服务。与上年相比增加32.39万元，增长4.36%。主要原因是增人增资。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（3）住房保障支出（类）支出318.91万元，主要用于住房公积金以及提租补贴。与上年相比增加20.95万元，增长7.03%。主要原因是增人增资。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南京市农业装备推广中心2024年收入预算合计1,196.4万元，包括本年收入1,196.4万元，上年结转结余0万元。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本年一般公共预算收入1,196.4万元，占100%；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南京市农业装备推广中心2024年支出预算合计1,196.4万元，其中：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基本支出1,091.2万元，占91.21%；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项目支出105.2万元，占8.79%；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南京市农业装备推广中心2024年度财政拨款收、支总预算1,196.4万元。与上年相比，财政拨款收、支总计各增加50.18万元，增长4.38%。主要原因是增人增资。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南京市农业装备推广中心2024年财政拨款预算支出1,196.4万元，占本年支出合计的100%。与上年相比，财政拨款支出增加50.18万元，增长4.38%。主要原因是增人增资。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1.行政事业单位养老支出（款）事业单位离退休（项）支出5.25万元，与上年预算数相同。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2.行政事业单位养老支出（款）机关事业单位基本养老保险缴费支出（项）支出64.97万元，与上年相比减少2.1万元，减少3.13%。主要原因是养老保险基数调整。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3.行政事业单位养老支出（款）机关事业单位职业年金缴费支出（项）支出32.48万元，与上年相比减少1.06万元，减少3.16%。主要原因是职业年金基数调整。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1.农业农村（款）事业运行（项）支出669.59万元，与上年相比增加59.53万元，增长9.76%。主要原因是增人增资。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2.农业农村（款）科技转化与推广服务（项）支出105.2万元，与上年相比减少27.14万元，减少20.51%。主要原因是财政要求，压缩专项经费。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1.住房改革支出（款）住房公积金（项）支出70.68万元，与上年相比增加5.74万元，增长8.84%。主要原因是增人增资。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2.住房改革支出（款）提租补贴（项）支出248.23万元，与上年相比增加15.21万元，增长6.53%。主要原因是增人增资。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南京市农业装备推广中心2024年度财政拨款基本支出预算1,091.2万元，其中：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995.48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95.72万元。主要包括：办公费、印刷费、水费、电费、邮电费、差旅费、维修（护）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南京市农业装备推广中心2024年一般公共预算财政拨款支出预算1,196.4万元，与上年相比增加50.18万元，增长4.38%。主要原因是增人增资。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南京市农业装备推广中心2024年度一般公共预算财政拨款基本支出预算1,091.2万元，其中：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995.48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95.72万元。主要包括：办公费、印刷费、水费、电费、邮电费、差旅费、维修（护）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度一般公共预算拨款安排的“三公”经费支出预算3.24万元，与上年预算数相同。其中，因公出国（境）费支出0万元，占“三公”经费的0%；公务用车购置及运行维护费支出2.24万元，占“三公”经费的69.14%；公务接待费支出1万元，占“三公”经费的30.86%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（2）公务用车运行维护费预算支出2.24万元，与上年预算数相同。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南京市农业装备推广中心2024年度一般公共预算拨款安排的会议费预算支出30.5万元，比上年预算增加8.5万元，主要原因是本年工作安排事项增加，相应费用支出安排增加。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南京市农业装备推广中心2024年度一般公共预算拨款安排的培训费预算支出34.4万元，比上年预算减少9.6万元，主要原因是过紧日子，缩减三公经费。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南京市农业装备推广中心2024年国有资本经营预算支出0万元。与上年预算数相同。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2024年度政府采购支出预算总额0.2万元，其中：拟采购货物支出0.2万元、拟采购工程支出0万元、拟采购服务支出0万元。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副部（省）级及以上领导用车0辆、主要领导干部用车0辆、机要通信用车0辆、应急保障用车0辆、执法执勤用车0辆、特种专业技术用车0辆、离退休干部用车0辆，其他用车1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1,196.4万元；本单位共5个项目纳入绩效目标管理，涉及财政性资金合计105.2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南京市农业装备推广中心</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