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A44712">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南京市农产品质量检测院</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A44712">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A44712">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A44712">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A44712">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A44712">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A44712">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A44712">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A44712">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A44712">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A44712">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A44712">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A44712">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A44712">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A44712">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A44712">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A44712">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A44712">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A44712">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A44712">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A44712">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A44712">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A44712">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农产品质量检测院是市农业农村局直属的全额拨款事业单位。主要承担地产农产品质量安全风险监测和监督抽样检测、主要农作物种子和肥料等农业投入品检验检测、农产品产地环境样品检测工作；参与农产品质量安全事件的调查处理，指导全市农产品质量安全检测体系建设，提供农产品质量安全相关技术支持；完成市农业农村局交办的其他任务。</w:t>
      </w:r>
    </w:p>
    <w:p w:rsidR="006E012F" w:rsidRPr="00CF349C" w:rsidRDefault="00A44712">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根据单位职责分工，本单位内设机构包括办公室、业务室和检测室。办公室主要负责院办事务等；业务室主要负责样品全流程管理、检验检测报告编制等；检测室主要负责各类样品检验检测。本单位无下属单位。</w:t>
      </w:r>
    </w:p>
    <w:p w:rsidR="006E012F" w:rsidRDefault="00A44712">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（一）完成年度监测任务</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本年度，我院扎实推进省、市级农（畜、水）产品质量安全例行（风险）监测和监督抽查工作，全年开展地产农（植物源、畜禽、水）产品质量安全监测抽样</w:t>
      </w:r>
      <w:r>
        <w:rPr>
          <w:rFonts w:ascii="仿宋" w:eastAsia="仿宋" w:hAnsi="仿宋" w:cs="仿宋"/>
        </w:rPr>
        <w:t>3423</w:t>
      </w:r>
      <w:r>
        <w:rPr>
          <w:rFonts w:ascii="仿宋" w:eastAsia="仿宋" w:hAnsi="仿宋" w:cs="仿宋"/>
        </w:rPr>
        <w:t>批次，完成下达任务</w:t>
      </w:r>
      <w:r>
        <w:rPr>
          <w:rFonts w:ascii="仿宋" w:eastAsia="仿宋" w:hAnsi="仿宋" w:cs="仿宋"/>
        </w:rPr>
        <w:t>101.3%</w:t>
      </w:r>
      <w:r>
        <w:rPr>
          <w:rFonts w:ascii="仿宋" w:eastAsia="仿宋" w:hAnsi="仿宋" w:cs="仿宋"/>
        </w:rPr>
        <w:t>；开展各类样品（植物源、畜禽、水产品、种子、土壤等）检测</w:t>
      </w:r>
      <w:r>
        <w:rPr>
          <w:rFonts w:ascii="仿宋" w:eastAsia="仿宋" w:hAnsi="仿宋" w:cs="仿宋"/>
        </w:rPr>
        <w:t>3598</w:t>
      </w:r>
      <w:r>
        <w:rPr>
          <w:rFonts w:ascii="仿宋" w:eastAsia="仿宋" w:hAnsi="仿宋" w:cs="仿宋"/>
        </w:rPr>
        <w:t>批次，完成年度绩效目标</w:t>
      </w:r>
      <w:r>
        <w:rPr>
          <w:rFonts w:ascii="仿宋" w:eastAsia="仿宋" w:hAnsi="仿宋" w:cs="仿宋"/>
        </w:rPr>
        <w:t>12</w:t>
      </w:r>
      <w:r>
        <w:rPr>
          <w:rFonts w:ascii="仿宋" w:eastAsia="仿宋" w:hAnsi="仿宋" w:cs="仿宋"/>
        </w:rPr>
        <w:t>4.06%</w:t>
      </w:r>
      <w:r>
        <w:rPr>
          <w:rFonts w:ascii="仿宋" w:eastAsia="仿宋" w:hAnsi="仿宋" w:cs="仿宋"/>
        </w:rPr>
        <w:t>。</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（二）顺利通过实验室资质认定</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迁入新址后，院集中力量奋战检验检测机构（</w:t>
      </w:r>
      <w:r>
        <w:rPr>
          <w:rFonts w:ascii="仿宋" w:eastAsia="仿宋" w:hAnsi="仿宋" w:cs="仿宋"/>
        </w:rPr>
        <w:t>CMA</w:t>
      </w:r>
      <w:r>
        <w:rPr>
          <w:rFonts w:ascii="仿宋" w:eastAsia="仿宋" w:hAnsi="仿宋" w:cs="仿宋"/>
        </w:rPr>
        <w:t>）迁址扩项、农产品质量安全（</w:t>
      </w:r>
      <w:r>
        <w:rPr>
          <w:rFonts w:ascii="仿宋" w:eastAsia="仿宋" w:hAnsi="仿宋" w:cs="仿宋"/>
        </w:rPr>
        <w:t>CATL</w:t>
      </w:r>
      <w:r>
        <w:rPr>
          <w:rFonts w:ascii="仿宋" w:eastAsia="仿宋" w:hAnsi="仿宋" w:cs="仿宋"/>
        </w:rPr>
        <w:t>）换证扩项、农作物种子质量检验检测（</w:t>
      </w:r>
      <w:r>
        <w:rPr>
          <w:rFonts w:ascii="仿宋" w:eastAsia="仿宋" w:hAnsi="仿宋" w:cs="仿宋"/>
        </w:rPr>
        <w:t>CASL</w:t>
      </w:r>
      <w:r>
        <w:rPr>
          <w:rFonts w:ascii="仿宋" w:eastAsia="仿宋" w:hAnsi="仿宋" w:cs="仿宋"/>
        </w:rPr>
        <w:t>）复评审等资质认定工作，省市场监管局、省农业农村厅先后组织三组专家对我院进行综合性评审与考核，内容涉及质量管理体系</w:t>
      </w:r>
      <w:r>
        <w:rPr>
          <w:rFonts w:ascii="仿宋" w:eastAsia="仿宋" w:hAnsi="仿宋" w:cs="仿宋"/>
        </w:rPr>
        <w:t>27</w:t>
      </w:r>
      <w:r>
        <w:rPr>
          <w:rFonts w:ascii="仿宋" w:eastAsia="仿宋" w:hAnsi="仿宋" w:cs="仿宋"/>
        </w:rPr>
        <w:t>项要素和</w:t>
      </w:r>
      <w:r>
        <w:rPr>
          <w:rFonts w:ascii="仿宋" w:eastAsia="仿宋" w:hAnsi="仿宋" w:cs="仿宋"/>
        </w:rPr>
        <w:t>10</w:t>
      </w:r>
      <w:r>
        <w:rPr>
          <w:rFonts w:ascii="仿宋" w:eastAsia="仿宋" w:hAnsi="仿宋" w:cs="仿宋"/>
        </w:rPr>
        <w:t>大类产品，获批</w:t>
      </w:r>
      <w:r>
        <w:rPr>
          <w:rFonts w:ascii="仿宋" w:eastAsia="仿宋" w:hAnsi="仿宋" w:cs="仿宋"/>
        </w:rPr>
        <w:t>251</w:t>
      </w:r>
      <w:r>
        <w:rPr>
          <w:rFonts w:ascii="仿宋" w:eastAsia="仿宋" w:hAnsi="仿宋" w:cs="仿宋"/>
        </w:rPr>
        <w:t>项参数的检测能力。</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（三）持续强化检测能力建设</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针对部省例行监测参数动态变化，扩展了</w:t>
      </w:r>
      <w:r>
        <w:rPr>
          <w:rFonts w:ascii="仿宋" w:eastAsia="仿宋" w:hAnsi="仿宋" w:cs="仿宋"/>
        </w:rPr>
        <w:t>10</w:t>
      </w:r>
      <w:r>
        <w:rPr>
          <w:rFonts w:ascii="仿宋" w:eastAsia="仿宋" w:hAnsi="仿宋" w:cs="仿宋"/>
        </w:rPr>
        <w:t>项参数的质谱类检测方法。全年监测工作中，检验检测数据准确率保持</w:t>
      </w:r>
      <w:r>
        <w:rPr>
          <w:rFonts w:ascii="仿宋" w:eastAsia="仿宋" w:hAnsi="仿宋" w:cs="仿宋"/>
        </w:rPr>
        <w:t>100%</w:t>
      </w:r>
      <w:r>
        <w:rPr>
          <w:rFonts w:ascii="仿宋" w:eastAsia="仿宋" w:hAnsi="仿宋" w:cs="仿宋"/>
        </w:rPr>
        <w:t>，检验报告一般性差错率（非结论或数</w:t>
      </w:r>
      <w:r>
        <w:rPr>
          <w:rFonts w:ascii="仿宋" w:eastAsia="仿宋" w:hAnsi="仿宋" w:cs="仿宋"/>
        </w:rPr>
        <w:t>据错误）小于</w:t>
      </w:r>
      <w:r>
        <w:rPr>
          <w:rFonts w:ascii="仿宋" w:eastAsia="仿宋" w:hAnsi="仿宋" w:cs="仿宋"/>
        </w:rPr>
        <w:t>2%</w:t>
      </w:r>
      <w:r>
        <w:rPr>
          <w:rFonts w:ascii="仿宋" w:eastAsia="仿宋" w:hAnsi="仿宋" w:cs="仿宋"/>
        </w:rPr>
        <w:t>，严重差错率（结论和数据错误）为</w:t>
      </w:r>
      <w:r>
        <w:rPr>
          <w:rFonts w:ascii="仿宋" w:eastAsia="仿宋" w:hAnsi="仿宋" w:cs="仿宋"/>
        </w:rPr>
        <w:t>0</w:t>
      </w:r>
      <w:r>
        <w:rPr>
          <w:rFonts w:ascii="仿宋" w:eastAsia="仿宋" w:hAnsi="仿宋" w:cs="仿宋"/>
        </w:rPr>
        <w:t>。</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（四）持续抓好安全工作</w:t>
      </w:r>
    </w:p>
    <w:p w:rsidR="006E012F" w:rsidRDefault="00A44712">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严格落实</w:t>
      </w:r>
      <w:r>
        <w:rPr>
          <w:rFonts w:ascii="仿宋" w:eastAsia="仿宋" w:hAnsi="仿宋" w:cs="仿宋"/>
        </w:rPr>
        <w:t>“</w:t>
      </w:r>
      <w:r>
        <w:rPr>
          <w:rFonts w:ascii="仿宋" w:eastAsia="仿宋" w:hAnsi="仿宋" w:cs="仿宋"/>
        </w:rPr>
        <w:t>党政同责、一岗双责</w:t>
      </w:r>
      <w:r>
        <w:rPr>
          <w:rFonts w:ascii="仿宋" w:eastAsia="仿宋" w:hAnsi="仿宋" w:cs="仿宋"/>
        </w:rPr>
        <w:t>”</w:t>
      </w:r>
      <w:r>
        <w:rPr>
          <w:rFonts w:ascii="仿宋" w:eastAsia="仿宋" w:hAnsi="仿宋" w:cs="仿宋"/>
        </w:rPr>
        <w:t>，全院上下紧绷安全之弦，实验室运行持续安全稳定。确保</w:t>
      </w:r>
      <w:r>
        <w:rPr>
          <w:rFonts w:ascii="仿宋" w:eastAsia="仿宋" w:hAnsi="仿宋" w:cs="仿宋"/>
        </w:rPr>
        <w:t>“</w:t>
      </w:r>
      <w:r>
        <w:rPr>
          <w:rFonts w:ascii="仿宋" w:eastAsia="仿宋" w:hAnsi="仿宋" w:cs="仿宋"/>
        </w:rPr>
        <w:t>人防在岗</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制度在管</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物防在用</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技防在线</w:t>
      </w:r>
      <w:r>
        <w:rPr>
          <w:rFonts w:ascii="仿宋" w:eastAsia="仿宋" w:hAnsi="仿宋" w:cs="仿宋"/>
        </w:rPr>
        <w:t>”</w:t>
      </w:r>
      <w:r>
        <w:rPr>
          <w:rFonts w:ascii="仿宋" w:eastAsia="仿宋" w:hAnsi="仿宋" w:cs="仿宋"/>
        </w:rPr>
        <w:t>，先后组织和安排参加安全业务培训</w:t>
      </w:r>
      <w:r>
        <w:rPr>
          <w:rFonts w:ascii="仿宋" w:eastAsia="仿宋" w:hAnsi="仿宋" w:cs="仿宋"/>
        </w:rPr>
        <w:t>5</w:t>
      </w:r>
      <w:r>
        <w:rPr>
          <w:rFonts w:ascii="仿宋" w:eastAsia="仿宋" w:hAnsi="仿宋" w:cs="仿宋"/>
        </w:rPr>
        <w:t>期；完善了院安全工作制度，做到</w:t>
      </w:r>
      <w:r>
        <w:rPr>
          <w:rFonts w:ascii="仿宋" w:eastAsia="仿宋" w:hAnsi="仿宋" w:cs="仿宋"/>
        </w:rPr>
        <w:t>“</w:t>
      </w:r>
      <w:r>
        <w:rPr>
          <w:rFonts w:ascii="仿宋" w:eastAsia="仿宋" w:hAnsi="仿宋" w:cs="仿宋"/>
        </w:rPr>
        <w:t>三见三查</w:t>
      </w:r>
      <w:r>
        <w:rPr>
          <w:rFonts w:ascii="仿宋" w:eastAsia="仿宋" w:hAnsi="仿宋" w:cs="仿宋"/>
        </w:rPr>
        <w:t>”</w:t>
      </w:r>
      <w:r>
        <w:rPr>
          <w:rFonts w:ascii="仿宋" w:eastAsia="仿宋" w:hAnsi="仿宋" w:cs="仿宋"/>
        </w:rPr>
        <w:t>；改进和完善实体防范设施建设，组织开展消防、化学品使用等应急演练</w:t>
      </w:r>
      <w:r>
        <w:rPr>
          <w:rFonts w:ascii="仿宋" w:eastAsia="仿宋" w:hAnsi="仿宋" w:cs="仿宋"/>
        </w:rPr>
        <w:t>2</w:t>
      </w:r>
      <w:r>
        <w:rPr>
          <w:rFonts w:ascii="仿宋" w:eastAsia="仿宋" w:hAnsi="仿宋" w:cs="仿宋"/>
        </w:rPr>
        <w:t>场；加强视频安防监控系统的日常维护，切实提高技防水平。</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A44712">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A44712">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南京市农产品质量检测院</w:t>
      </w:r>
    </w:p>
    <w:p w:rsidR="006E012F" w:rsidRDefault="00A44712">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A44712">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A44712">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南京市农产品质量检测院</w:t>
            </w:r>
          </w:p>
        </w:tc>
        <w:tc>
          <w:tcPr>
            <w:tcW w:w="3167" w:type="dxa"/>
            <w:gridSpan w:val="2"/>
            <w:tcBorders>
              <w:bottom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1,076.72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70.08</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814.64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152.60</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1,077.12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1,037.32</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0.40</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lang w:eastAsia="ar-SA"/>
              </w:rPr>
            </w:pPr>
            <w:r>
              <w:rPr>
                <w:rFonts w:ascii="仿宋" w:eastAsia="仿宋" w:hAnsi="仿宋" w:cs="仿宋" w:hint="eastAsia"/>
                <w:color w:val="000000"/>
                <w:lang w:eastAsia="ar-SA"/>
              </w:rPr>
              <w:t>290.14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329.54</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1,367.27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color w:val="000000"/>
              </w:rPr>
            </w:pPr>
            <w:r>
              <w:rPr>
                <w:rFonts w:ascii="仿宋" w:eastAsia="仿宋" w:hAnsi="仿宋" w:cs="仿宋" w:hint="eastAsia"/>
                <w:color w:val="000000"/>
                <w:lang w:eastAsia="ar-SA"/>
              </w:rPr>
              <w:t>1,367.27</w:t>
            </w:r>
          </w:p>
        </w:tc>
      </w:tr>
    </w:tbl>
    <w:p w:rsidR="006E012F" w:rsidRDefault="00A44712">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color w:val="000000"/>
          <w:lang w:val="en-US"/>
        </w:rPr>
        <w:t>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A44712">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A4471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A4471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2703" w:type="dxa"/>
            <w:gridSpan w:val="2"/>
            <w:vAlign w:val="center"/>
          </w:tcPr>
          <w:p w:rsidR="006E012F" w:rsidRDefault="00A44712">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功能分类</w:t>
            </w:r>
          </w:p>
          <w:p w:rsidR="006E012F" w:rsidRDefault="00A44712">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A44712">
            <w:pPr>
              <w:jc w:val="right"/>
              <w:rPr>
                <w:rFonts w:ascii="仿宋" w:eastAsia="仿宋" w:hAnsi="仿宋" w:cs="仿宋"/>
                <w:sz w:val="20"/>
                <w:szCs w:val="20"/>
              </w:rPr>
            </w:pPr>
            <w:r>
              <w:rPr>
                <w:rFonts w:ascii="仿宋" w:eastAsia="仿宋" w:hAnsi="仿宋" w:cs="仿宋" w:hint="eastAsia"/>
                <w:sz w:val="20"/>
                <w:szCs w:val="20"/>
              </w:rPr>
              <w:t>1,077.12</w:t>
            </w:r>
          </w:p>
        </w:tc>
        <w:tc>
          <w:tcPr>
            <w:tcW w:w="1728" w:type="dxa"/>
            <w:tcBorders>
              <w:left w:val="single" w:sz="4" w:space="0" w:color="000000"/>
              <w:bottom w:val="single" w:sz="4" w:space="0" w:color="000000"/>
            </w:tcBorders>
            <w:vAlign w:val="center"/>
          </w:tcPr>
          <w:p w:rsidR="006E012F" w:rsidRDefault="00A44712">
            <w:pPr>
              <w:jc w:val="right"/>
              <w:rPr>
                <w:rFonts w:ascii="仿宋" w:eastAsia="仿宋" w:hAnsi="仿宋" w:cs="仿宋"/>
                <w:sz w:val="20"/>
                <w:szCs w:val="20"/>
              </w:rPr>
            </w:pPr>
            <w:r>
              <w:rPr>
                <w:rFonts w:ascii="仿宋" w:eastAsia="仿宋" w:hAnsi="仿宋" w:cs="仿宋" w:hint="eastAsia"/>
                <w:sz w:val="20"/>
                <w:szCs w:val="20"/>
              </w:rPr>
              <w:t>1,076.72</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A44712">
            <w:pPr>
              <w:jc w:val="right"/>
              <w:rPr>
                <w:rFonts w:ascii="仿宋" w:eastAsia="仿宋" w:hAnsi="仿宋" w:cs="仿宋"/>
                <w:sz w:val="20"/>
                <w:szCs w:val="20"/>
              </w:rPr>
            </w:pPr>
            <w:r>
              <w:rPr>
                <w:rFonts w:ascii="仿宋" w:eastAsia="仿宋" w:hAnsi="仿宋" w:cs="仿宋" w:hint="eastAsia"/>
                <w:sz w:val="20"/>
                <w:szCs w:val="20"/>
              </w:rPr>
              <w:t>0.40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70.08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70.08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70.08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70.08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0.19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0.19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46.59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46.59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23.30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23.30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854.45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854.04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0.40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854.45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854.04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0.40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504.11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503.70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0.40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200.34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200.34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152.60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152.60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152.60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152.60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47.05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47.05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105.55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20"/>
                <w:szCs w:val="20"/>
              </w:rPr>
            </w:pPr>
            <w:r>
              <w:rPr>
                <w:rFonts w:ascii="仿宋" w:eastAsia="仿宋" w:hAnsi="仿宋" w:cs="仿宋" w:hint="eastAsia"/>
                <w:sz w:val="20"/>
                <w:szCs w:val="20"/>
              </w:rPr>
              <w:t>105.55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A44712">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A44712">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A4471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A4471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059" w:type="dxa"/>
            <w:gridSpan w:val="2"/>
            <w:vAlign w:val="center"/>
          </w:tcPr>
          <w:p w:rsidR="006E012F" w:rsidRDefault="00A44712">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功能分类</w:t>
            </w:r>
          </w:p>
          <w:p w:rsidR="006E012F" w:rsidRDefault="00A44712">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1,037.32</w:t>
            </w:r>
          </w:p>
        </w:tc>
        <w:tc>
          <w:tcPr>
            <w:tcW w:w="1897" w:type="dxa"/>
            <w:tcBorders>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686.98</w:t>
            </w:r>
          </w:p>
        </w:tc>
        <w:tc>
          <w:tcPr>
            <w:tcW w:w="1739" w:type="dxa"/>
            <w:tcBorders>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350.34</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70.08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70.08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70.08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70.08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0.19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0.19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46.59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46.59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23.30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23.30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814.64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464.30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350.34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814.64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464.30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350.34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464.30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464.30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2130109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200.34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200.34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50.00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50.00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152.60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152.60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152.60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152.60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47.05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47.05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105.55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A44712">
            <w:pPr>
              <w:pStyle w:val="TableParagraph"/>
              <w:spacing w:before="30"/>
              <w:ind w:left="107"/>
              <w:jc w:val="right"/>
              <w:rPr>
                <w:rFonts w:ascii="仿宋" w:eastAsia="仿宋" w:hAnsi="仿宋" w:cs="仿宋"/>
              </w:rPr>
            </w:pPr>
            <w:r>
              <w:rPr>
                <w:rFonts w:ascii="仿宋" w:eastAsia="仿宋" w:hAnsi="仿宋" w:cs="仿宋" w:hint="eastAsia"/>
              </w:rPr>
              <w:t>105.55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A44712">
      <w:pPr>
        <w:spacing w:before="59"/>
        <w:rPr>
          <w:rFonts w:ascii="仿宋" w:eastAsia="仿宋" w:hAnsi="仿宋" w:cs="仿宋"/>
        </w:rPr>
      </w:pPr>
      <w:r>
        <w:rPr>
          <w:rFonts w:ascii="仿宋" w:eastAsia="仿宋" w:hAnsi="仿宋" w:cs="仿宋" w:hint="eastAsia"/>
        </w:rPr>
        <w:lastRenderedPageBreak/>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A4471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A4471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221" w:type="dxa"/>
            <w:gridSpan w:val="3"/>
            <w:vAlign w:val="center"/>
          </w:tcPr>
          <w:p w:rsidR="006E012F" w:rsidRDefault="00A44712">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A44712">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A44712">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A44712">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A44712">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1,076.72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814.64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814.64</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1,076.72</w:t>
            </w:r>
          </w:p>
        </w:tc>
        <w:tc>
          <w:tcPr>
            <w:tcW w:w="3667" w:type="dxa"/>
            <w:gridSpan w:val="3"/>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1,037.32</w:t>
            </w:r>
          </w:p>
        </w:tc>
        <w:tc>
          <w:tcPr>
            <w:tcW w:w="1415" w:type="dxa"/>
            <w:gridSpan w:val="2"/>
            <w:tcBorders>
              <w:top w:val="single" w:sz="4" w:space="0" w:color="000000"/>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1,037.32</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139.81</w:t>
            </w:r>
          </w:p>
        </w:tc>
        <w:tc>
          <w:tcPr>
            <w:tcW w:w="3667" w:type="dxa"/>
            <w:gridSpan w:val="3"/>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179.21</w:t>
            </w:r>
          </w:p>
        </w:tc>
        <w:tc>
          <w:tcPr>
            <w:tcW w:w="1415" w:type="dxa"/>
            <w:gridSpan w:val="2"/>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179.21</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139.81</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1,216.53</w:t>
            </w:r>
          </w:p>
        </w:tc>
        <w:tc>
          <w:tcPr>
            <w:tcW w:w="3667" w:type="dxa"/>
            <w:gridSpan w:val="3"/>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1,216.53</w:t>
            </w:r>
          </w:p>
        </w:tc>
        <w:tc>
          <w:tcPr>
            <w:tcW w:w="1415" w:type="dxa"/>
            <w:gridSpan w:val="2"/>
            <w:tcBorders>
              <w:left w:val="single" w:sz="4" w:space="0" w:color="000000"/>
              <w:bottom w:val="single" w:sz="4" w:space="0" w:color="000000"/>
            </w:tcBorders>
            <w:vAlign w:val="center"/>
          </w:tcPr>
          <w:p w:rsidR="006E012F" w:rsidRDefault="00A44712">
            <w:pPr>
              <w:jc w:val="right"/>
              <w:rPr>
                <w:rFonts w:ascii="仿宋" w:eastAsia="仿宋" w:hAnsi="仿宋" w:cs="仿宋"/>
              </w:rPr>
            </w:pPr>
            <w:r>
              <w:rPr>
                <w:rFonts w:ascii="仿宋" w:eastAsia="仿宋" w:hAnsi="仿宋" w:cs="仿宋" w:hint="eastAsia"/>
              </w:rPr>
              <w:t>1,216.53</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A44712">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A4471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功能分类</w:t>
            </w:r>
          </w:p>
          <w:p w:rsidR="006E012F" w:rsidRDefault="00A44712">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A44712">
            <w:pPr>
              <w:pStyle w:val="TableParagraph"/>
              <w:jc w:val="right"/>
              <w:rPr>
                <w:rFonts w:ascii="仿宋" w:eastAsia="仿宋" w:hAnsi="仿宋" w:cs="仿宋"/>
              </w:rPr>
            </w:pPr>
            <w:r>
              <w:rPr>
                <w:rFonts w:ascii="仿宋" w:eastAsia="仿宋" w:hAnsi="仿宋" w:cs="仿宋" w:hint="eastAsia"/>
              </w:rPr>
              <w:t>1,037.32</w:t>
            </w:r>
          </w:p>
        </w:tc>
        <w:tc>
          <w:tcPr>
            <w:tcW w:w="2778" w:type="dxa"/>
            <w:tcBorders>
              <w:left w:val="single" w:sz="6" w:space="0" w:color="000000"/>
              <w:bottom w:val="single" w:sz="6" w:space="0" w:color="000000"/>
            </w:tcBorders>
          </w:tcPr>
          <w:p w:rsidR="006E012F" w:rsidRDefault="00A44712">
            <w:pPr>
              <w:pStyle w:val="TableParagraph"/>
              <w:jc w:val="right"/>
              <w:rPr>
                <w:rFonts w:ascii="仿宋" w:eastAsia="仿宋" w:hAnsi="仿宋" w:cs="仿宋"/>
              </w:rPr>
            </w:pPr>
            <w:r>
              <w:rPr>
                <w:rFonts w:ascii="仿宋" w:eastAsia="仿宋" w:hAnsi="仿宋" w:cs="仿宋" w:hint="eastAsia"/>
              </w:rPr>
              <w:t>686.98</w:t>
            </w:r>
          </w:p>
        </w:tc>
        <w:tc>
          <w:tcPr>
            <w:tcW w:w="3155" w:type="dxa"/>
            <w:tcBorders>
              <w:left w:val="single" w:sz="6" w:space="0" w:color="000000"/>
              <w:bottom w:val="single" w:sz="6" w:space="0" w:color="000000"/>
              <w:right w:val="single" w:sz="6" w:space="0" w:color="000000"/>
            </w:tcBorders>
          </w:tcPr>
          <w:p w:rsidR="006E012F" w:rsidRDefault="00A44712">
            <w:pPr>
              <w:pStyle w:val="TableParagraph"/>
              <w:jc w:val="right"/>
              <w:rPr>
                <w:rFonts w:ascii="仿宋" w:eastAsia="仿宋" w:hAnsi="仿宋" w:cs="仿宋"/>
              </w:rPr>
            </w:pPr>
            <w:r>
              <w:rPr>
                <w:rFonts w:ascii="仿宋" w:eastAsia="仿宋" w:hAnsi="仿宋" w:cs="仿宋" w:hint="eastAsia"/>
              </w:rPr>
              <w:t>350.34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0.19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814.64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350.34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814.64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350.34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200.34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200.34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50.00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105.55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105.55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A44712">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A44712">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A4471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1896" w:type="dxa"/>
            <w:vAlign w:val="center"/>
          </w:tcPr>
          <w:p w:rsidR="006E012F" w:rsidRDefault="00A44712">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686.98</w:t>
            </w:r>
          </w:p>
        </w:tc>
        <w:tc>
          <w:tcPr>
            <w:tcW w:w="2040"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665.56</w:t>
            </w:r>
          </w:p>
        </w:tc>
        <w:tc>
          <w:tcPr>
            <w:tcW w:w="1896"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21.42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654.44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654.44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117.88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117.88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271.75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271.75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87.82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87.82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21.05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39.00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39.00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21.42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1.39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0.27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0.47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0.47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6.98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6.98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3.78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4.48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2.85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11.11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6.04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4.20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0.87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0.87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A44712">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A44712">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A4471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011" w:type="dxa"/>
            <w:gridSpan w:val="2"/>
          </w:tcPr>
          <w:p w:rsidR="006E012F" w:rsidRDefault="00A44712">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A44712">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1,037.32</w:t>
            </w:r>
          </w:p>
        </w:tc>
        <w:tc>
          <w:tcPr>
            <w:tcW w:w="1499" w:type="dxa"/>
            <w:tcBorders>
              <w:left w:val="single" w:sz="6" w:space="0" w:color="000000"/>
              <w:bottom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686.98</w:t>
            </w:r>
          </w:p>
        </w:tc>
        <w:tc>
          <w:tcPr>
            <w:tcW w:w="1512" w:type="dxa"/>
            <w:tcBorders>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350.34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70.08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0.19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814.64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350.34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814.64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350.34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464.30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农产品质量安全</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200.34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200.34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50.00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152.60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105.55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105.55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A44712">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A4471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A4471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1878" w:type="dxa"/>
            <w:vAlign w:val="center"/>
          </w:tcPr>
          <w:p w:rsidR="006E012F" w:rsidRDefault="00A44712">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686.98</w:t>
            </w:r>
          </w:p>
        </w:tc>
        <w:tc>
          <w:tcPr>
            <w:tcW w:w="1708"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665.56</w:t>
            </w:r>
          </w:p>
        </w:tc>
        <w:tc>
          <w:tcPr>
            <w:tcW w:w="1878"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21.42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654.44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654.44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117.88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117.88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271.75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271.75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87.82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87.82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46.59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23.30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21.05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47.05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39.00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39.00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21.42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1.39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0.27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0.47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0.47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6.98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6.98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3.78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4.48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2.85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11.11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6.04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4.20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0.87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0.87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A44712">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A44712">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A4471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8274" w:type="dxa"/>
            <w:gridSpan w:val="8"/>
            <w:tcBorders>
              <w:bottom w:val="single" w:sz="4" w:space="0" w:color="auto"/>
            </w:tcBorders>
          </w:tcPr>
          <w:p w:rsidR="006E012F" w:rsidRDefault="00A44712">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A44712">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A44712">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w:t>
            </w:r>
          </w:p>
          <w:p w:rsidR="006E012F" w:rsidRDefault="00A44712">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A44712">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A44712">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w:t>
            </w:r>
          </w:p>
          <w:p w:rsidR="006E012F" w:rsidRDefault="00A44712">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4.95</w:t>
            </w:r>
          </w:p>
        </w:tc>
        <w:tc>
          <w:tcPr>
            <w:tcW w:w="1042"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0.47</w:t>
            </w:r>
          </w:p>
        </w:tc>
        <w:tc>
          <w:tcPr>
            <w:tcW w:w="1043" w:type="dxa"/>
            <w:tcBorders>
              <w:left w:val="single" w:sz="4" w:space="0" w:color="000000"/>
              <w:bottom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58"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4.95</w:t>
            </w:r>
          </w:p>
        </w:tc>
        <w:tc>
          <w:tcPr>
            <w:tcW w:w="1010"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0.47</w:t>
            </w:r>
          </w:p>
        </w:tc>
        <w:tc>
          <w:tcPr>
            <w:tcW w:w="1057"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sz w:val="18"/>
                <w:szCs w:val="18"/>
              </w:rPr>
            </w:pPr>
            <w:r>
              <w:rPr>
                <w:rFonts w:ascii="仿宋" w:eastAsia="仿宋" w:hAnsi="仿宋" w:cs="仿宋" w:hint="eastAsia"/>
                <w:sz w:val="18"/>
                <w:szCs w:val="18"/>
              </w:rPr>
              <w:t>0.50</w:t>
            </w:r>
          </w:p>
        </w:tc>
      </w:tr>
    </w:tbl>
    <w:p w:rsidR="006E012F" w:rsidRDefault="00A44712">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42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7</w:t>
            </w:r>
          </w:p>
        </w:tc>
      </w:tr>
    </w:tbl>
    <w:p w:rsidR="006E012F" w:rsidRDefault="00A44712">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A4471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1858" w:type="dxa"/>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功能分类</w:t>
            </w:r>
          </w:p>
          <w:p w:rsidR="006E012F" w:rsidRDefault="00A44712">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A44712">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A44712">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A4471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2061" w:type="dxa"/>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功能分类</w:t>
            </w:r>
          </w:p>
          <w:p w:rsidR="006E012F" w:rsidRDefault="00A44712">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A44712">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A44712">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A44712">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A4471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A4471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834" w:type="dxa"/>
            <w:vAlign w:val="center"/>
          </w:tcPr>
          <w:p w:rsidR="006E012F" w:rsidRDefault="00A44712">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A4471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A44712">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A44712">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A4471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A44712">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A4471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南京市农产品质量检测院</w:t>
            </w:r>
          </w:p>
        </w:tc>
        <w:tc>
          <w:tcPr>
            <w:tcW w:w="3273" w:type="dxa"/>
            <w:vAlign w:val="center"/>
          </w:tcPr>
          <w:p w:rsidR="006E012F" w:rsidRDefault="00A44712">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A44712">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A44712">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4.23</w:t>
            </w:r>
          </w:p>
        </w:tc>
      </w:tr>
      <w:tr w:rsidR="006E012F">
        <w:trPr>
          <w:cantSplit/>
          <w:trHeight w:val="277"/>
        </w:trPr>
        <w:tc>
          <w:tcPr>
            <w:tcW w:w="4472"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2.96</w:t>
            </w:r>
          </w:p>
        </w:tc>
      </w:tr>
      <w:tr w:rsidR="006E012F">
        <w:trPr>
          <w:cantSplit/>
          <w:trHeight w:val="277"/>
        </w:trPr>
        <w:tc>
          <w:tcPr>
            <w:tcW w:w="4472"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A44712">
            <w:pPr>
              <w:pStyle w:val="TableParagraph"/>
              <w:jc w:val="right"/>
              <w:rPr>
                <w:rFonts w:ascii="仿宋" w:eastAsia="仿宋" w:hAnsi="仿宋" w:cs="仿宋"/>
              </w:rPr>
            </w:pPr>
            <w:r>
              <w:rPr>
                <w:rFonts w:ascii="仿宋" w:eastAsia="仿宋" w:hAnsi="仿宋" w:cs="仿宋" w:hint="eastAsia"/>
              </w:rPr>
              <w:t>1.27</w:t>
            </w:r>
          </w:p>
        </w:tc>
      </w:tr>
      <w:tr w:rsidR="006E012F">
        <w:trPr>
          <w:cantSplit/>
          <w:trHeight w:val="277"/>
        </w:trPr>
        <w:tc>
          <w:tcPr>
            <w:tcW w:w="4472"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A44712">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A44712">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A44712">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1,367.27</w:t>
      </w:r>
      <w:r>
        <w:rPr>
          <w:rFonts w:ascii="仿宋" w:eastAsia="仿宋" w:hAnsi="仿宋" w:cs="仿宋"/>
        </w:rPr>
        <w:t>万元。与上年相比，收、支总计各减少</w:t>
      </w:r>
      <w:r>
        <w:rPr>
          <w:rFonts w:ascii="仿宋" w:eastAsia="仿宋" w:hAnsi="仿宋" w:cs="仿宋"/>
        </w:rPr>
        <w:t>215.89</w:t>
      </w:r>
      <w:r>
        <w:rPr>
          <w:rFonts w:ascii="仿宋" w:eastAsia="仿宋" w:hAnsi="仿宋" w:cs="仿宋"/>
        </w:rPr>
        <w:t>万元，减少</w:t>
      </w:r>
      <w:r>
        <w:rPr>
          <w:rFonts w:ascii="仿宋" w:eastAsia="仿宋" w:hAnsi="仿宋" w:cs="仿宋"/>
        </w:rPr>
        <w:t>13.64%</w:t>
      </w:r>
      <w:r>
        <w:rPr>
          <w:rFonts w:ascii="仿宋" w:eastAsia="仿宋" w:hAnsi="仿宋" w:cs="仿宋"/>
        </w:rPr>
        <w:t>。其中：</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1,367.27</w:t>
      </w:r>
      <w:r>
        <w:rPr>
          <w:rFonts w:ascii="仿宋" w:eastAsia="仿宋" w:hAnsi="仿宋" w:cs="仿宋"/>
          <w:b/>
        </w:rPr>
        <w:t>万元。包括：</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1,077.12</w:t>
      </w:r>
      <w:r>
        <w:rPr>
          <w:rFonts w:ascii="仿宋" w:eastAsia="仿宋" w:hAnsi="仿宋" w:cs="仿宋"/>
        </w:rPr>
        <w:t>万元。与上年相比，减少</w:t>
      </w:r>
      <w:r>
        <w:rPr>
          <w:rFonts w:ascii="仿宋" w:eastAsia="仿宋" w:hAnsi="仿宋" w:cs="仿宋"/>
        </w:rPr>
        <w:t>206.44</w:t>
      </w:r>
      <w:r>
        <w:rPr>
          <w:rFonts w:ascii="仿宋" w:eastAsia="仿宋" w:hAnsi="仿宋" w:cs="仿宋"/>
        </w:rPr>
        <w:t>万元，减少</w:t>
      </w:r>
      <w:r>
        <w:rPr>
          <w:rFonts w:ascii="仿宋" w:eastAsia="仿宋" w:hAnsi="仿宋" w:cs="仿宋"/>
        </w:rPr>
        <w:t>16.08%</w:t>
      </w:r>
      <w:r>
        <w:rPr>
          <w:rFonts w:ascii="仿宋" w:eastAsia="仿宋" w:hAnsi="仿宋" w:cs="仿宋"/>
        </w:rPr>
        <w:t>，变动原因：</w:t>
      </w:r>
      <w:r>
        <w:rPr>
          <w:rFonts w:ascii="仿宋" w:eastAsia="仿宋" w:hAnsi="仿宋" w:cs="仿宋"/>
        </w:rPr>
        <w:t>2022</w:t>
      </w:r>
      <w:r>
        <w:rPr>
          <w:rFonts w:ascii="仿宋" w:eastAsia="仿宋" w:hAnsi="仿宋" w:cs="仿宋"/>
        </w:rPr>
        <w:t>年因单位整体搬迁产生实验室改造费用。</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290.14</w:t>
      </w:r>
      <w:r>
        <w:rPr>
          <w:rFonts w:ascii="仿宋" w:eastAsia="仿宋" w:hAnsi="仿宋" w:cs="仿宋"/>
        </w:rPr>
        <w:t>万元。与上年相比，减少</w:t>
      </w:r>
      <w:r>
        <w:rPr>
          <w:rFonts w:ascii="仿宋" w:eastAsia="仿宋" w:hAnsi="仿宋" w:cs="仿宋"/>
        </w:rPr>
        <w:t>9.45</w:t>
      </w:r>
      <w:r>
        <w:rPr>
          <w:rFonts w:ascii="仿宋" w:eastAsia="仿宋" w:hAnsi="仿宋" w:cs="仿宋"/>
        </w:rPr>
        <w:t>万元，减少</w:t>
      </w:r>
      <w:r>
        <w:rPr>
          <w:rFonts w:ascii="仿宋" w:eastAsia="仿宋" w:hAnsi="仿宋" w:cs="仿宋"/>
        </w:rPr>
        <w:t>3.15%</w:t>
      </w:r>
      <w:r>
        <w:rPr>
          <w:rFonts w:ascii="仿宋" w:eastAsia="仿宋" w:hAnsi="仿宋" w:cs="仿宋"/>
        </w:rPr>
        <w:t>，变动原因：</w:t>
      </w:r>
      <w:r>
        <w:rPr>
          <w:rFonts w:ascii="仿宋" w:eastAsia="仿宋" w:hAnsi="仿宋" w:cs="仿宋"/>
        </w:rPr>
        <w:t>2022</w:t>
      </w:r>
      <w:r>
        <w:rPr>
          <w:rFonts w:ascii="仿宋" w:eastAsia="仿宋" w:hAnsi="仿宋" w:cs="仿宋"/>
        </w:rPr>
        <w:t>年度较</w:t>
      </w:r>
      <w:r>
        <w:rPr>
          <w:rFonts w:ascii="仿宋" w:eastAsia="仿宋" w:hAnsi="仿宋" w:cs="仿宋"/>
        </w:rPr>
        <w:t>2021</w:t>
      </w:r>
      <w:r>
        <w:rPr>
          <w:rFonts w:ascii="仿宋" w:eastAsia="仿宋" w:hAnsi="仿宋" w:cs="仿宋"/>
        </w:rPr>
        <w:t>年度人员经费结余减少。</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w:t>
      </w:r>
      <w:r>
        <w:rPr>
          <w:rFonts w:ascii="仿宋" w:eastAsia="仿宋" w:hAnsi="仿宋" w:cs="仿宋"/>
          <w:b/>
        </w:rPr>
        <w:t>二）支出决算总计</w:t>
      </w:r>
      <w:r>
        <w:rPr>
          <w:rFonts w:ascii="仿宋" w:eastAsia="仿宋" w:hAnsi="仿宋" w:cs="仿宋"/>
          <w:b/>
        </w:rPr>
        <w:t>1,367.27</w:t>
      </w:r>
      <w:r>
        <w:rPr>
          <w:rFonts w:ascii="仿宋" w:eastAsia="仿宋" w:hAnsi="仿宋" w:cs="仿宋"/>
          <w:b/>
        </w:rPr>
        <w:t>万元。包括：</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1,037.32</w:t>
      </w:r>
      <w:r>
        <w:rPr>
          <w:rFonts w:ascii="仿宋" w:eastAsia="仿宋" w:hAnsi="仿宋" w:cs="仿宋"/>
        </w:rPr>
        <w:t>万元。与上年相比，减少</w:t>
      </w:r>
      <w:r>
        <w:rPr>
          <w:rFonts w:ascii="仿宋" w:eastAsia="仿宋" w:hAnsi="仿宋" w:cs="仿宋"/>
        </w:rPr>
        <w:t>219.46</w:t>
      </w:r>
      <w:r>
        <w:rPr>
          <w:rFonts w:ascii="仿宋" w:eastAsia="仿宋" w:hAnsi="仿宋" w:cs="仿宋"/>
        </w:rPr>
        <w:t>万元，减少</w:t>
      </w:r>
      <w:r>
        <w:rPr>
          <w:rFonts w:ascii="仿宋" w:eastAsia="仿宋" w:hAnsi="仿宋" w:cs="仿宋"/>
        </w:rPr>
        <w:t>17.46%</w:t>
      </w:r>
      <w:r>
        <w:rPr>
          <w:rFonts w:ascii="仿宋" w:eastAsia="仿宋" w:hAnsi="仿宋" w:cs="仿宋"/>
        </w:rPr>
        <w:t>，变动原因：</w:t>
      </w:r>
      <w:r>
        <w:rPr>
          <w:rFonts w:ascii="仿宋" w:eastAsia="仿宋" w:hAnsi="仿宋" w:cs="仿宋"/>
        </w:rPr>
        <w:t>2022</w:t>
      </w:r>
      <w:r>
        <w:rPr>
          <w:rFonts w:ascii="仿宋" w:eastAsia="仿宋" w:hAnsi="仿宋" w:cs="仿宋"/>
        </w:rPr>
        <w:t>年因单位整体搬迁产生实验室改造费用。</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0.4</w:t>
      </w:r>
      <w:r>
        <w:rPr>
          <w:rFonts w:ascii="仿宋" w:eastAsia="仿宋" w:hAnsi="仿宋" w:cs="仿宋"/>
        </w:rPr>
        <w:t>万元。结余分配事项：银行利息。与上年相比，增加</w:t>
      </w:r>
      <w:r>
        <w:rPr>
          <w:rFonts w:ascii="仿宋" w:eastAsia="仿宋" w:hAnsi="仿宋" w:cs="仿宋"/>
        </w:rPr>
        <w:t>0.04</w:t>
      </w:r>
      <w:r>
        <w:rPr>
          <w:rFonts w:ascii="仿宋" w:eastAsia="仿宋" w:hAnsi="仿宋" w:cs="仿宋"/>
        </w:rPr>
        <w:t>万元，增长</w:t>
      </w:r>
      <w:r>
        <w:rPr>
          <w:rFonts w:ascii="仿宋" w:eastAsia="仿宋" w:hAnsi="仿宋" w:cs="仿宋"/>
        </w:rPr>
        <w:t>11.11%</w:t>
      </w:r>
      <w:r>
        <w:rPr>
          <w:rFonts w:ascii="仿宋" w:eastAsia="仿宋" w:hAnsi="仿宋" w:cs="仿宋"/>
        </w:rPr>
        <w:t>，变动原因：银行利息增加。</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329.54</w:t>
      </w:r>
      <w:r>
        <w:rPr>
          <w:rFonts w:ascii="仿宋" w:eastAsia="仿宋" w:hAnsi="仿宋" w:cs="仿宋"/>
        </w:rPr>
        <w:t>万元。结转和结余事项：历年累计结余。与上年相比，增加</w:t>
      </w:r>
      <w:r>
        <w:rPr>
          <w:rFonts w:ascii="仿宋" w:eastAsia="仿宋" w:hAnsi="仿宋" w:cs="仿宋"/>
        </w:rPr>
        <w:t>3.52</w:t>
      </w:r>
      <w:r>
        <w:rPr>
          <w:rFonts w:ascii="仿宋" w:eastAsia="仿宋" w:hAnsi="仿宋" w:cs="仿宋"/>
        </w:rPr>
        <w:t>万元，增长</w:t>
      </w:r>
      <w:r>
        <w:rPr>
          <w:rFonts w:ascii="仿宋" w:eastAsia="仿宋" w:hAnsi="仿宋" w:cs="仿宋"/>
        </w:rPr>
        <w:t>1.08%</w:t>
      </w:r>
      <w:r>
        <w:rPr>
          <w:rFonts w:ascii="仿宋" w:eastAsia="仿宋" w:hAnsi="仿宋" w:cs="仿宋"/>
        </w:rPr>
        <w:t>，变动原</w:t>
      </w:r>
      <w:r>
        <w:rPr>
          <w:rFonts w:ascii="仿宋" w:eastAsia="仿宋" w:hAnsi="仿宋" w:cs="仿宋"/>
        </w:rPr>
        <w:lastRenderedPageBreak/>
        <w:t>因：</w:t>
      </w:r>
      <w:r>
        <w:rPr>
          <w:rFonts w:ascii="仿宋" w:eastAsia="仿宋" w:hAnsi="仿宋" w:cs="仿宋"/>
        </w:rPr>
        <w:t>2023</w:t>
      </w:r>
      <w:r>
        <w:rPr>
          <w:rFonts w:ascii="仿宋" w:eastAsia="仿宋" w:hAnsi="仿宋" w:cs="仿宋"/>
        </w:rPr>
        <w:t>年度较</w:t>
      </w:r>
      <w:r>
        <w:rPr>
          <w:rFonts w:ascii="仿宋" w:eastAsia="仿宋" w:hAnsi="仿宋" w:cs="仿宋"/>
        </w:rPr>
        <w:t>2022</w:t>
      </w:r>
      <w:r>
        <w:rPr>
          <w:rFonts w:ascii="仿宋" w:eastAsia="仿宋" w:hAnsi="仿宋" w:cs="仿宋"/>
        </w:rPr>
        <w:t>年度人员经费结余增加。</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w:t>
      </w:r>
      <w:r>
        <w:rPr>
          <w:rFonts w:ascii="仿宋" w:eastAsia="仿宋" w:hAnsi="仿宋" w:cs="仿宋"/>
        </w:rPr>
        <w:t>23</w:t>
      </w:r>
      <w:r>
        <w:rPr>
          <w:rFonts w:ascii="仿宋" w:eastAsia="仿宋" w:hAnsi="仿宋" w:cs="仿宋"/>
        </w:rPr>
        <w:t>年度本年收入决算合计</w:t>
      </w:r>
      <w:r>
        <w:rPr>
          <w:rFonts w:ascii="仿宋" w:eastAsia="仿宋" w:hAnsi="仿宋" w:cs="仿宋"/>
        </w:rPr>
        <w:t>1,077.12</w:t>
      </w:r>
      <w:r>
        <w:rPr>
          <w:rFonts w:ascii="仿宋" w:eastAsia="仿宋" w:hAnsi="仿宋" w:cs="仿宋"/>
        </w:rPr>
        <w:t>万元，其中：财政拨款收入</w:t>
      </w:r>
      <w:r>
        <w:rPr>
          <w:rFonts w:ascii="仿宋" w:eastAsia="仿宋" w:hAnsi="仿宋" w:cs="仿宋"/>
        </w:rPr>
        <w:t>1,076.72</w:t>
      </w:r>
      <w:r>
        <w:rPr>
          <w:rFonts w:ascii="仿宋" w:eastAsia="仿宋" w:hAnsi="仿宋" w:cs="仿宋"/>
        </w:rPr>
        <w:t>万元，占</w:t>
      </w:r>
      <w:r>
        <w:rPr>
          <w:rFonts w:ascii="仿宋" w:eastAsia="仿宋" w:hAnsi="仿宋" w:cs="仿宋"/>
        </w:rPr>
        <w:t>99.96%</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0.4</w:t>
      </w:r>
      <w:r>
        <w:rPr>
          <w:rFonts w:ascii="仿宋" w:eastAsia="仿宋" w:hAnsi="仿宋" w:cs="仿宋"/>
        </w:rPr>
        <w:t>万元，占</w:t>
      </w:r>
      <w:r>
        <w:rPr>
          <w:rFonts w:ascii="仿宋" w:eastAsia="仿宋" w:hAnsi="仿宋" w:cs="仿宋"/>
        </w:rPr>
        <w:t>0.04%</w:t>
      </w:r>
      <w:r>
        <w:rPr>
          <w:rFonts w:ascii="仿宋" w:eastAsia="仿宋" w:hAnsi="仿宋" w:cs="仿宋"/>
        </w:rPr>
        <w:t>。</w:t>
      </w:r>
    </w:p>
    <w:p w:rsidR="006E012F" w:rsidRDefault="00A44712">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1,037.32</w:t>
      </w:r>
      <w:r>
        <w:rPr>
          <w:rFonts w:ascii="仿宋" w:eastAsia="仿宋" w:hAnsi="仿宋" w:cs="仿宋"/>
        </w:rPr>
        <w:t>万元，其中：基本支出</w:t>
      </w:r>
      <w:r>
        <w:rPr>
          <w:rFonts w:ascii="仿宋" w:eastAsia="仿宋" w:hAnsi="仿宋" w:cs="仿宋"/>
        </w:rPr>
        <w:t>686.98</w:t>
      </w:r>
      <w:r>
        <w:rPr>
          <w:rFonts w:ascii="仿宋" w:eastAsia="仿宋" w:hAnsi="仿宋" w:cs="仿宋"/>
        </w:rPr>
        <w:t>万元，占</w:t>
      </w:r>
      <w:r>
        <w:rPr>
          <w:rFonts w:ascii="仿宋" w:eastAsia="仿宋" w:hAnsi="仿宋" w:cs="仿宋"/>
        </w:rPr>
        <w:t>66.23%</w:t>
      </w:r>
      <w:r>
        <w:rPr>
          <w:rFonts w:ascii="仿宋" w:eastAsia="仿宋" w:hAnsi="仿宋" w:cs="仿宋"/>
        </w:rPr>
        <w:t>；项目支出</w:t>
      </w:r>
      <w:r>
        <w:rPr>
          <w:rFonts w:ascii="仿宋" w:eastAsia="仿宋" w:hAnsi="仿宋" w:cs="仿宋"/>
        </w:rPr>
        <w:t>350.34</w:t>
      </w:r>
      <w:r>
        <w:rPr>
          <w:rFonts w:ascii="仿宋" w:eastAsia="仿宋" w:hAnsi="仿宋" w:cs="仿宋"/>
        </w:rPr>
        <w:t>万元，占</w:t>
      </w:r>
      <w:r>
        <w:rPr>
          <w:rFonts w:ascii="仿宋" w:eastAsia="仿宋" w:hAnsi="仿宋" w:cs="仿宋"/>
        </w:rPr>
        <w:t>33.77%</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w:t>
      </w:r>
      <w:r>
        <w:rPr>
          <w:rFonts w:ascii="仿宋" w:eastAsia="仿宋" w:hAnsi="仿宋" w:cs="仿宋"/>
        </w:rPr>
        <w:t>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A44712">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1,216.53</w:t>
      </w:r>
      <w:r>
        <w:rPr>
          <w:rFonts w:ascii="仿宋" w:eastAsia="仿宋" w:hAnsi="仿宋" w:cs="仿宋"/>
        </w:rPr>
        <w:t>万元。与上年相比，收、支总计各减少</w:t>
      </w:r>
      <w:r>
        <w:rPr>
          <w:rFonts w:ascii="仿宋" w:eastAsia="仿宋" w:hAnsi="仿宋" w:cs="仿宋"/>
        </w:rPr>
        <w:t>180.06</w:t>
      </w:r>
      <w:r>
        <w:rPr>
          <w:rFonts w:ascii="仿宋" w:eastAsia="仿宋" w:hAnsi="仿宋" w:cs="仿宋"/>
        </w:rPr>
        <w:t>万元，减少</w:t>
      </w:r>
      <w:r>
        <w:rPr>
          <w:rFonts w:ascii="仿宋" w:eastAsia="仿宋" w:hAnsi="仿宋" w:cs="仿宋"/>
        </w:rPr>
        <w:t>12.89%</w:t>
      </w:r>
      <w:r>
        <w:rPr>
          <w:rFonts w:ascii="仿宋" w:eastAsia="仿宋" w:hAnsi="仿宋" w:cs="仿宋"/>
        </w:rPr>
        <w:t>，变动原因：</w:t>
      </w:r>
      <w:r>
        <w:rPr>
          <w:rFonts w:ascii="仿宋" w:eastAsia="仿宋" w:hAnsi="仿宋" w:cs="仿宋"/>
        </w:rPr>
        <w:t>2022</w:t>
      </w:r>
      <w:r>
        <w:rPr>
          <w:rFonts w:ascii="仿宋" w:eastAsia="仿宋" w:hAnsi="仿宋" w:cs="仿宋"/>
        </w:rPr>
        <w:t>年因单位整体搬迁产生实验室改造费用。</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1,037.32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893.74</w:t>
      </w:r>
      <w:r>
        <w:rPr>
          <w:rFonts w:ascii="仿宋" w:eastAsia="仿宋" w:hAnsi="仿宋" w:cs="仿宋"/>
        </w:rPr>
        <w:t>万元相比，完成年初预算的</w:t>
      </w:r>
      <w:r>
        <w:rPr>
          <w:rFonts w:ascii="仿宋" w:eastAsia="仿宋" w:hAnsi="仿宋" w:cs="仿宋"/>
        </w:rPr>
        <w:t>116.07%</w:t>
      </w:r>
      <w:r>
        <w:rPr>
          <w:rFonts w:ascii="仿宋" w:eastAsia="仿宋" w:hAnsi="仿宋" w:cs="仿宋"/>
        </w:rPr>
        <w:t>。其中：</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0.23</w:t>
      </w:r>
      <w:r>
        <w:rPr>
          <w:rFonts w:ascii="仿宋" w:eastAsia="仿宋" w:hAnsi="仿宋" w:cs="仿宋"/>
        </w:rPr>
        <w:t>万元，支出决算</w:t>
      </w:r>
      <w:r>
        <w:rPr>
          <w:rFonts w:ascii="仿宋" w:eastAsia="仿宋" w:hAnsi="仿宋" w:cs="仿宋"/>
        </w:rPr>
        <w:t>0.19</w:t>
      </w:r>
      <w:r>
        <w:rPr>
          <w:rFonts w:ascii="仿宋" w:eastAsia="仿宋" w:hAnsi="仿宋" w:cs="仿宋"/>
        </w:rPr>
        <w:t>万元，完成年初预算的</w:t>
      </w:r>
      <w:r>
        <w:rPr>
          <w:rFonts w:ascii="仿宋" w:eastAsia="仿宋" w:hAnsi="仿宋" w:cs="仿宋"/>
        </w:rPr>
        <w:t>82.61%</w:t>
      </w:r>
      <w:r>
        <w:rPr>
          <w:rFonts w:ascii="仿宋" w:eastAsia="仿宋" w:hAnsi="仿宋" w:cs="仿宋"/>
        </w:rPr>
        <w:t>。决算数与年初预算数的差异原因：厉行节约。</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46.59</w:t>
      </w:r>
      <w:r>
        <w:rPr>
          <w:rFonts w:ascii="仿宋" w:eastAsia="仿宋" w:hAnsi="仿宋" w:cs="仿宋"/>
        </w:rPr>
        <w:t>万元，支出决算</w:t>
      </w:r>
      <w:r>
        <w:rPr>
          <w:rFonts w:ascii="仿宋" w:eastAsia="仿宋" w:hAnsi="仿宋" w:cs="仿宋"/>
        </w:rPr>
        <w:t>46.59</w:t>
      </w:r>
      <w:r>
        <w:rPr>
          <w:rFonts w:ascii="仿宋" w:eastAsia="仿宋" w:hAnsi="仿宋" w:cs="仿宋"/>
        </w:rPr>
        <w:t>万元，完成年初预算的</w:t>
      </w:r>
      <w:r>
        <w:rPr>
          <w:rFonts w:ascii="仿宋" w:eastAsia="仿宋" w:hAnsi="仿宋" w:cs="仿宋"/>
        </w:rPr>
        <w:t>100%</w:t>
      </w:r>
      <w:r>
        <w:rPr>
          <w:rFonts w:ascii="仿宋" w:eastAsia="仿宋" w:hAnsi="仿宋" w:cs="仿宋"/>
        </w:rPr>
        <w:t>。决</w:t>
      </w:r>
      <w:r>
        <w:rPr>
          <w:rFonts w:ascii="仿宋" w:eastAsia="仿宋" w:hAnsi="仿宋" w:cs="仿宋"/>
        </w:rPr>
        <w:t>算数与年初预算数相同。</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23.3</w:t>
      </w:r>
      <w:r>
        <w:rPr>
          <w:rFonts w:ascii="仿宋" w:eastAsia="仿宋" w:hAnsi="仿宋" w:cs="仿宋"/>
        </w:rPr>
        <w:t>万元，支出决算</w:t>
      </w:r>
      <w:r>
        <w:rPr>
          <w:rFonts w:ascii="仿宋" w:eastAsia="仿宋" w:hAnsi="仿宋" w:cs="仿宋"/>
        </w:rPr>
        <w:t>23.3</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466.32</w:t>
      </w:r>
      <w:r>
        <w:rPr>
          <w:rFonts w:ascii="仿宋" w:eastAsia="仿宋" w:hAnsi="仿宋" w:cs="仿宋"/>
        </w:rPr>
        <w:t>万元，支出决算</w:t>
      </w:r>
      <w:r>
        <w:rPr>
          <w:rFonts w:ascii="仿宋" w:eastAsia="仿宋" w:hAnsi="仿宋" w:cs="仿宋"/>
        </w:rPr>
        <w:t>464.3</w:t>
      </w:r>
      <w:r>
        <w:rPr>
          <w:rFonts w:ascii="仿宋" w:eastAsia="仿宋" w:hAnsi="仿宋" w:cs="仿宋"/>
        </w:rPr>
        <w:t>万元，完成年初预算的</w:t>
      </w:r>
      <w:r>
        <w:rPr>
          <w:rFonts w:ascii="仿宋" w:eastAsia="仿宋" w:hAnsi="仿宋" w:cs="仿宋"/>
        </w:rPr>
        <w:t>99.57%</w:t>
      </w:r>
      <w:r>
        <w:rPr>
          <w:rFonts w:ascii="仿宋" w:eastAsia="仿宋" w:hAnsi="仿宋" w:cs="仿宋"/>
        </w:rPr>
        <w:t>。决算数与年初预算数的差异原因：厉行节约。</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农业农村（款）农产品质量安全（项）。年初预算</w:t>
      </w:r>
      <w:r>
        <w:rPr>
          <w:rFonts w:ascii="仿宋" w:eastAsia="仿宋" w:hAnsi="仿宋" w:cs="仿宋"/>
        </w:rPr>
        <w:t>204.7</w:t>
      </w:r>
      <w:r>
        <w:rPr>
          <w:rFonts w:ascii="仿宋" w:eastAsia="仿宋" w:hAnsi="仿宋" w:cs="仿宋"/>
        </w:rPr>
        <w:t>万元，支出决算</w:t>
      </w:r>
      <w:r>
        <w:rPr>
          <w:rFonts w:ascii="仿宋" w:eastAsia="仿宋" w:hAnsi="仿宋" w:cs="仿宋"/>
        </w:rPr>
        <w:t>200.34</w:t>
      </w:r>
      <w:r>
        <w:rPr>
          <w:rFonts w:ascii="仿宋" w:eastAsia="仿宋" w:hAnsi="仿宋" w:cs="仿宋"/>
        </w:rPr>
        <w:t>万元，完成年初预算的</w:t>
      </w:r>
      <w:r>
        <w:rPr>
          <w:rFonts w:ascii="仿宋" w:eastAsia="仿宋" w:hAnsi="仿宋" w:cs="仿宋"/>
        </w:rPr>
        <w:t>97.87%</w:t>
      </w:r>
      <w:r>
        <w:rPr>
          <w:rFonts w:ascii="仿宋" w:eastAsia="仿宋" w:hAnsi="仿宋" w:cs="仿宋"/>
        </w:rPr>
        <w:t>。决算数与年初预算数的差异原因：厉</w:t>
      </w:r>
      <w:r>
        <w:rPr>
          <w:rFonts w:ascii="仿宋" w:eastAsia="仿宋" w:hAnsi="仿宋" w:cs="仿宋"/>
        </w:rPr>
        <w:t>行节约。</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万元，支出决算</w:t>
      </w:r>
      <w:r>
        <w:rPr>
          <w:rFonts w:ascii="仿宋" w:eastAsia="仿宋" w:hAnsi="仿宋" w:cs="仿宋"/>
        </w:rPr>
        <w:t>100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万元，无法计算完成比率）决算数与年初预算数的差异原因：市级专项资金，已纳入预算安排，当年全部用完。</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w:t>
      </w:r>
      <w:r>
        <w:rPr>
          <w:rFonts w:ascii="仿宋" w:eastAsia="仿宋" w:hAnsi="仿宋" w:cs="仿宋"/>
        </w:rPr>
        <w:lastRenderedPageBreak/>
        <w:t>成比率）决算数与年初预算数的差异原因：省级专项资金，已纳入预算安排，当年全部用完。</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47.05</w:t>
      </w:r>
      <w:r>
        <w:rPr>
          <w:rFonts w:ascii="仿宋" w:eastAsia="仿宋" w:hAnsi="仿宋" w:cs="仿宋"/>
        </w:rPr>
        <w:t>万元，支出决算</w:t>
      </w:r>
      <w:r>
        <w:rPr>
          <w:rFonts w:ascii="仿宋" w:eastAsia="仿宋" w:hAnsi="仿宋" w:cs="仿宋"/>
        </w:rPr>
        <w:t>47.05</w:t>
      </w:r>
      <w:r>
        <w:rPr>
          <w:rFonts w:ascii="仿宋" w:eastAsia="仿宋" w:hAnsi="仿宋" w:cs="仿宋"/>
        </w:rPr>
        <w:t>万元，完成年</w:t>
      </w:r>
      <w:r>
        <w:rPr>
          <w:rFonts w:ascii="仿宋" w:eastAsia="仿宋" w:hAnsi="仿宋" w:cs="仿宋"/>
        </w:rPr>
        <w:t>初预算的</w:t>
      </w:r>
      <w:r>
        <w:rPr>
          <w:rFonts w:ascii="仿宋" w:eastAsia="仿宋" w:hAnsi="仿宋" w:cs="仿宋"/>
        </w:rPr>
        <w:t>100%</w:t>
      </w:r>
      <w:r>
        <w:rPr>
          <w:rFonts w:ascii="仿宋" w:eastAsia="仿宋" w:hAnsi="仿宋" w:cs="仿宋"/>
        </w:rPr>
        <w:t>。决算数与年初预算数相同。</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105.55</w:t>
      </w:r>
      <w:r>
        <w:rPr>
          <w:rFonts w:ascii="仿宋" w:eastAsia="仿宋" w:hAnsi="仿宋" w:cs="仿宋"/>
        </w:rPr>
        <w:t>万元，支出决算</w:t>
      </w:r>
      <w:r>
        <w:rPr>
          <w:rFonts w:ascii="仿宋" w:eastAsia="仿宋" w:hAnsi="仿宋" w:cs="仿宋"/>
        </w:rPr>
        <w:t>105.55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686.98</w:t>
      </w:r>
      <w:r>
        <w:rPr>
          <w:rFonts w:ascii="仿宋" w:eastAsia="仿宋" w:hAnsi="仿宋" w:cs="仿宋"/>
        </w:rPr>
        <w:t>万元，其中：</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665.56</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主要包括：基本工资、津贴补贴、绩效工资、机关事业单位基本养老保险缴费、职业年金缴费、职工基本医疗保险缴费、住房公积金、其他工资福利支出、退休费、医疗费补助、其他对个人和家庭的补助。</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21.4</w:t>
      </w:r>
      <w:r>
        <w:rPr>
          <w:rFonts w:ascii="楷体" w:eastAsia="楷体" w:hAnsi="楷体" w:cs="楷体"/>
        </w:rPr>
        <w:t>2</w:t>
      </w:r>
      <w:r>
        <w:rPr>
          <w:rFonts w:ascii="楷体" w:eastAsia="楷体" w:hAnsi="楷体" w:cs="楷体"/>
        </w:rPr>
        <w:t>万元。</w:t>
      </w:r>
      <w:r>
        <w:rPr>
          <w:rFonts w:ascii="仿宋" w:eastAsia="仿宋" w:hAnsi="仿宋" w:cs="仿宋"/>
        </w:rPr>
        <w:t>主要包括：办公费、邮电费、培训费、公务接待费、委托业务费、工会经费、公务用车运行维护费、其他商品和服务支出。</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1,037.32</w:t>
      </w:r>
      <w:r>
        <w:rPr>
          <w:rFonts w:ascii="仿宋" w:eastAsia="仿宋" w:hAnsi="仿宋" w:cs="仿宋"/>
        </w:rPr>
        <w:t>万元。与上年相比，减少</w:t>
      </w:r>
      <w:r>
        <w:rPr>
          <w:rFonts w:ascii="仿宋" w:eastAsia="仿宋" w:hAnsi="仿宋" w:cs="仿宋"/>
        </w:rPr>
        <w:t>219.46</w:t>
      </w:r>
      <w:r>
        <w:rPr>
          <w:rFonts w:ascii="仿宋" w:eastAsia="仿宋" w:hAnsi="仿宋" w:cs="仿宋"/>
        </w:rPr>
        <w:t>万元，减少</w:t>
      </w:r>
      <w:r>
        <w:rPr>
          <w:rFonts w:ascii="仿宋" w:eastAsia="仿宋" w:hAnsi="仿宋" w:cs="仿宋"/>
        </w:rPr>
        <w:t>17.46%</w:t>
      </w:r>
      <w:r>
        <w:rPr>
          <w:rFonts w:ascii="仿宋" w:eastAsia="仿宋" w:hAnsi="仿宋" w:cs="仿宋"/>
        </w:rPr>
        <w:t>，变动原因：</w:t>
      </w:r>
      <w:r>
        <w:rPr>
          <w:rFonts w:ascii="仿宋" w:eastAsia="仿宋" w:hAnsi="仿宋" w:cs="仿宋"/>
        </w:rPr>
        <w:t>2022</w:t>
      </w:r>
      <w:r>
        <w:rPr>
          <w:rFonts w:ascii="仿宋" w:eastAsia="仿宋" w:hAnsi="仿宋" w:cs="仿宋"/>
        </w:rPr>
        <w:t>年因单位整体搬迁产生实验室改造费用。</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八、一般公共预算基本支出决算情况说明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686.98</w:t>
      </w:r>
      <w:r>
        <w:rPr>
          <w:rFonts w:ascii="仿宋" w:eastAsia="仿宋" w:hAnsi="仿宋" w:cs="仿宋"/>
        </w:rPr>
        <w:t>万元，其中：</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665.56</w:t>
      </w:r>
      <w:r>
        <w:rPr>
          <w:rFonts w:ascii="楷体" w:eastAsia="楷体" w:hAnsi="楷体" w:cs="楷体"/>
        </w:rPr>
        <w:t>万元。</w:t>
      </w:r>
      <w:r>
        <w:rPr>
          <w:rFonts w:ascii="仿宋" w:eastAsia="仿宋" w:hAnsi="仿宋" w:cs="仿宋"/>
        </w:rPr>
        <w:t>主要包括：基本工资、津贴补贴、绩效工资、机关事业单</w:t>
      </w:r>
      <w:r>
        <w:rPr>
          <w:rFonts w:ascii="仿宋" w:eastAsia="仿宋" w:hAnsi="仿宋" w:cs="仿宋"/>
        </w:rPr>
        <w:t>位基本养老保险缴费、职业年金缴费、职工基本医疗保险缴费、住房公积金、其他工资福利支出、退休费、医疗费补助、其他对个人和家庭的补助。</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21.42</w:t>
      </w:r>
      <w:r>
        <w:rPr>
          <w:rFonts w:ascii="楷体" w:eastAsia="楷体" w:hAnsi="楷体" w:cs="楷体"/>
        </w:rPr>
        <w:t>万元。</w:t>
      </w:r>
      <w:r>
        <w:rPr>
          <w:rFonts w:ascii="仿宋" w:eastAsia="仿宋" w:hAnsi="仿宋" w:cs="仿宋"/>
        </w:rPr>
        <w:t>主要包括：办公费、邮电费、培训费、公务接待费、委托业务费、工会经费、公务用车运行维护费、其他商品和服务支出。</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4.95</w:t>
      </w:r>
      <w:r>
        <w:rPr>
          <w:rFonts w:ascii="仿宋" w:eastAsia="仿宋" w:hAnsi="仿宋" w:cs="仿宋"/>
        </w:rPr>
        <w:t>万元（其中：一般公共预算支出</w:t>
      </w:r>
      <w:r>
        <w:rPr>
          <w:rFonts w:ascii="仿宋" w:eastAsia="仿宋" w:hAnsi="仿宋" w:cs="仿宋"/>
        </w:rPr>
        <w:t>4.95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0.09</w:t>
      </w:r>
      <w:r>
        <w:rPr>
          <w:rFonts w:ascii="仿宋" w:eastAsia="仿宋" w:hAnsi="仿宋" w:cs="仿宋"/>
        </w:rPr>
        <w:t>万元，变动原因：厉行节约。其中，因公出国（境）费支出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4.48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90.51%</w:t>
      </w:r>
      <w:r>
        <w:rPr>
          <w:rFonts w:ascii="仿宋" w:eastAsia="仿宋" w:hAnsi="仿宋" w:cs="仿宋"/>
        </w:rPr>
        <w:t>；公务接待费支出</w:t>
      </w:r>
      <w:r>
        <w:rPr>
          <w:rFonts w:ascii="仿宋" w:eastAsia="仿宋" w:hAnsi="仿宋" w:cs="仿宋"/>
        </w:rPr>
        <w:t>0.47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9.49%</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4.95</w:t>
      </w:r>
      <w:r>
        <w:rPr>
          <w:rFonts w:ascii="仿宋" w:eastAsia="仿宋" w:hAnsi="仿宋" w:cs="仿宋"/>
        </w:rPr>
        <w:t>万元（其中：一般公共预算支出</w:t>
      </w:r>
      <w:r>
        <w:rPr>
          <w:rFonts w:ascii="仿宋" w:eastAsia="仿宋" w:hAnsi="仿宋" w:cs="仿宋"/>
        </w:rPr>
        <w:t>4.95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w:t>
      </w:r>
      <w:r>
        <w:rPr>
          <w:rFonts w:ascii="仿宋" w:eastAsia="仿宋" w:hAnsi="仿宋" w:cs="仿宋"/>
        </w:rPr>
        <w:t>支出</w:t>
      </w:r>
      <w:r>
        <w:rPr>
          <w:rFonts w:ascii="仿宋" w:eastAsia="仿宋" w:hAnsi="仿宋" w:cs="仿宋"/>
        </w:rPr>
        <w:t>0</w:t>
      </w:r>
      <w:r>
        <w:rPr>
          <w:rFonts w:ascii="仿宋" w:eastAsia="仿宋" w:hAnsi="仿宋" w:cs="仿宋"/>
        </w:rPr>
        <w:t>万</w:t>
      </w:r>
      <w:r>
        <w:rPr>
          <w:rFonts w:ascii="仿宋" w:eastAsia="仿宋" w:hAnsi="仿宋" w:cs="仿宋"/>
        </w:rPr>
        <w:lastRenderedPageBreak/>
        <w:t>元）。</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w:t>
      </w:r>
      <w:r>
        <w:rPr>
          <w:rFonts w:ascii="仿宋" w:eastAsia="仿宋" w:hAnsi="仿宋" w:cs="仿宋"/>
        </w:rPr>
        <w:t>预算支出</w:t>
      </w:r>
      <w:r>
        <w:rPr>
          <w:rFonts w:ascii="仿宋" w:eastAsia="仿宋" w:hAnsi="仿宋" w:cs="仿宋"/>
        </w:rPr>
        <w:t>0</w:t>
      </w:r>
      <w:r>
        <w:rPr>
          <w:rFonts w:ascii="仿宋" w:eastAsia="仿宋" w:hAnsi="仿宋" w:cs="仿宋"/>
        </w:rPr>
        <w:t>万元），支出决算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0.47</w:t>
      </w:r>
      <w:r>
        <w:rPr>
          <w:rFonts w:ascii="仿宋" w:eastAsia="仿宋" w:hAnsi="仿宋" w:cs="仿宋"/>
        </w:rPr>
        <w:t>万元</w:t>
      </w:r>
      <w:r>
        <w:rPr>
          <w:rFonts w:ascii="仿宋" w:eastAsia="仿宋" w:hAnsi="仿宋" w:cs="仿宋"/>
        </w:rPr>
        <w:t>（其中：一般公共预算支出</w:t>
      </w:r>
      <w:r>
        <w:rPr>
          <w:rFonts w:ascii="仿宋" w:eastAsia="仿宋" w:hAnsi="仿宋" w:cs="仿宋"/>
        </w:rPr>
        <w:t>0.47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w:t>
      </w:r>
      <w:r>
        <w:rPr>
          <w:rFonts w:ascii="仿宋" w:eastAsia="仿宋" w:hAnsi="仿宋" w:cs="仿宋"/>
        </w:rPr>
        <w:lastRenderedPageBreak/>
        <w:t>算支出</w:t>
      </w:r>
      <w:r>
        <w:rPr>
          <w:rFonts w:ascii="仿宋" w:eastAsia="仿宋" w:hAnsi="仿宋" w:cs="仿宋"/>
        </w:rPr>
        <w:t>0</w:t>
      </w:r>
      <w:r>
        <w:rPr>
          <w:rFonts w:ascii="仿宋" w:eastAsia="仿宋" w:hAnsi="仿宋" w:cs="仿宋"/>
        </w:rPr>
        <w:t>万元），支出决算</w:t>
      </w:r>
      <w:r>
        <w:rPr>
          <w:rFonts w:ascii="仿宋" w:eastAsia="仿宋" w:hAnsi="仿宋" w:cs="仿宋"/>
        </w:rPr>
        <w:t>0.47</w:t>
      </w:r>
      <w:r>
        <w:rPr>
          <w:rFonts w:ascii="仿宋" w:eastAsia="仿宋" w:hAnsi="仿宋" w:cs="仿宋"/>
        </w:rPr>
        <w:t>万元（其中：一般公共预算支出</w:t>
      </w:r>
      <w:r>
        <w:rPr>
          <w:rFonts w:ascii="仿宋" w:eastAsia="仿宋" w:hAnsi="仿宋" w:cs="仿宋"/>
        </w:rPr>
        <w:t>0.47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0.47</w:t>
      </w:r>
      <w:r>
        <w:rPr>
          <w:rFonts w:ascii="仿宋" w:eastAsia="仿宋" w:hAnsi="仿宋" w:cs="仿宋"/>
        </w:rPr>
        <w:t>万元，接待</w:t>
      </w:r>
      <w:r>
        <w:rPr>
          <w:rFonts w:ascii="仿宋" w:eastAsia="仿宋" w:hAnsi="仿宋" w:cs="仿宋"/>
        </w:rPr>
        <w:t>5</w:t>
      </w:r>
      <w:r>
        <w:rPr>
          <w:rFonts w:ascii="仿宋" w:eastAsia="仿宋" w:hAnsi="仿宋" w:cs="仿宋"/>
        </w:rPr>
        <w:t>批次，</w:t>
      </w:r>
      <w:r>
        <w:rPr>
          <w:rFonts w:ascii="仿宋" w:eastAsia="仿宋" w:hAnsi="仿宋" w:cs="仿宋"/>
        </w:rPr>
        <w:t>42</w:t>
      </w:r>
      <w:r>
        <w:rPr>
          <w:rFonts w:ascii="仿宋" w:eastAsia="仿宋" w:hAnsi="仿宋" w:cs="仿宋"/>
        </w:rPr>
        <w:t>人次，开支内容：公务接待；国（境）外公务接待支出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w:t>
      </w:r>
      <w:r>
        <w:rPr>
          <w:rFonts w:ascii="仿宋" w:eastAsia="仿宋" w:hAnsi="仿宋" w:cs="仿宋"/>
        </w:rPr>
        <w:t>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年度全年组织培训</w:t>
      </w:r>
      <w:r>
        <w:rPr>
          <w:rFonts w:ascii="仿宋" w:eastAsia="仿宋" w:hAnsi="仿宋" w:cs="仿宋"/>
        </w:rPr>
        <w:t>2</w:t>
      </w:r>
      <w:r>
        <w:rPr>
          <w:rFonts w:ascii="仿宋" w:eastAsia="仿宋" w:hAnsi="仿宋" w:cs="仿宋"/>
        </w:rPr>
        <w:t>个，组织培训</w:t>
      </w:r>
      <w:r>
        <w:rPr>
          <w:rFonts w:ascii="仿宋" w:eastAsia="仿宋" w:hAnsi="仿宋" w:cs="仿宋"/>
        </w:rPr>
        <w:t>7</w:t>
      </w:r>
      <w:r>
        <w:rPr>
          <w:rFonts w:ascii="仿宋" w:eastAsia="仿宋" w:hAnsi="仿宋" w:cs="仿宋"/>
        </w:rPr>
        <w:t>人次，开支内容：</w:t>
      </w:r>
      <w:r w:rsidR="008931A9">
        <w:rPr>
          <w:rFonts w:ascii="仿宋" w:eastAsia="仿宋" w:hAnsi="仿宋" w:cs="仿宋"/>
        </w:rPr>
        <w:t>党的</w:t>
      </w:r>
      <w:bookmarkStart w:id="0" w:name="_GoBack"/>
      <w:bookmarkEnd w:id="0"/>
      <w:r>
        <w:rPr>
          <w:rFonts w:ascii="仿宋" w:eastAsia="仿宋" w:hAnsi="仿宋" w:cs="仿宋"/>
        </w:rPr>
        <w:t>二十大轮岗培训费、内审员培训费。</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4.23</w:t>
      </w:r>
      <w:r>
        <w:rPr>
          <w:rFonts w:ascii="仿宋" w:eastAsia="仿宋" w:hAnsi="仿宋" w:cs="仿宋"/>
        </w:rPr>
        <w:t>万元，其中：政府采购货物支出</w:t>
      </w:r>
      <w:r>
        <w:rPr>
          <w:rFonts w:ascii="仿宋" w:eastAsia="仿宋" w:hAnsi="仿宋" w:cs="仿宋"/>
        </w:rPr>
        <w:t>2.96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1.27</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w:t>
      </w:r>
      <w:r>
        <w:rPr>
          <w:rFonts w:ascii="仿宋" w:eastAsia="仿宋" w:hAnsi="仿宋" w:cs="仿宋"/>
        </w:rPr>
        <w:t>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1</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5</w:t>
      </w:r>
      <w:r>
        <w:rPr>
          <w:rFonts w:ascii="仿宋" w:eastAsia="仿宋" w:hAnsi="仿宋" w:cs="仿宋"/>
        </w:rPr>
        <w:t>台（套）。</w:t>
      </w:r>
    </w:p>
    <w:p w:rsidR="006E012F" w:rsidRDefault="00A44712" w:rsidP="008931A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A44712">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3</w:t>
      </w:r>
      <w:r>
        <w:rPr>
          <w:rFonts w:ascii="仿宋" w:eastAsia="仿宋" w:hAnsi="仿宋" w:cs="仿宋"/>
        </w:rPr>
        <w:t>个项目开展了绩效自评价，涉及财政性资金合计</w:t>
      </w:r>
      <w:r>
        <w:rPr>
          <w:rFonts w:ascii="仿宋" w:eastAsia="仿宋" w:hAnsi="仿宋" w:cs="仿宋"/>
        </w:rPr>
        <w:t>300.34</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1,076.72</w:t>
      </w:r>
      <w:r>
        <w:rPr>
          <w:rFonts w:ascii="仿宋" w:eastAsia="仿宋" w:hAnsi="仿宋" w:cs="仿宋"/>
        </w:rPr>
        <w:t>万元。</w:t>
      </w:r>
    </w:p>
    <w:p w:rsidR="006E012F" w:rsidRDefault="00A44712">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w:t>
      </w:r>
      <w:r>
        <w:rPr>
          <w:rFonts w:ascii="仿宋" w:eastAsia="仿宋" w:hAnsi="仿宋" w:cs="仿宋" w:hint="eastAsia"/>
        </w:rPr>
        <w:t>、夜大及短训班培训费等教育收费。</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lastRenderedPageBreak/>
        <w:t>“上级补助收入”、“事业收入”、“经营收入”、“附属单位上缴收入”等以外的各项收入。</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w:t>
      </w:r>
      <w:r>
        <w:rPr>
          <w:rFonts w:ascii="仿宋" w:eastAsia="仿宋" w:hAnsi="仿宋" w:cs="仿宋" w:hint="eastAsia"/>
        </w:rPr>
        <w:lastRenderedPageBreak/>
        <w:t>（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w:t>
      </w:r>
      <w:r>
        <w:rPr>
          <w:rFonts w:ascii="仿宋" w:eastAsia="仿宋" w:hAnsi="仿宋" w:cs="仿宋" w:hint="eastAsia"/>
        </w:rPr>
        <w:t>、保险费、安全奖励费用等支出；公务接待费反映单位按规定开支的各类公务接待（含外宾接待）费用。</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w:t>
      </w:r>
      <w:r>
        <w:rPr>
          <w:rFonts w:ascii="仿宋" w:eastAsia="仿宋" w:hAnsi="仿宋" w:cs="仿宋" w:hint="eastAsia"/>
        </w:rPr>
        <w:lastRenderedPageBreak/>
        <w:t>映用于农业事业单位基本支出，事业单位设施、系统运行与资产维护等方面的支出。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农产品质量安全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反映用于农产品及其投入品的质量</w:t>
      </w:r>
      <w:r>
        <w:rPr>
          <w:rFonts w:ascii="仿宋" w:eastAsia="仿宋" w:hAnsi="仿宋" w:cs="仿宋" w:hint="eastAsia"/>
        </w:rPr>
        <w:t>安全评估、监测、抽查、认证、应急处置，相关标准的制定、修订、实施、监管等方面的支出。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w:t>
      </w:r>
      <w:r>
        <w:rPr>
          <w:rFonts w:ascii="仿宋" w:eastAsia="仿宋" w:hAnsi="仿宋" w:cs="仿宋" w:hint="eastAsia"/>
        </w:rPr>
        <w:t>及规定比例为职工缴纳的住房公积金。</w:t>
      </w:r>
    </w:p>
    <w:p w:rsidR="006E012F" w:rsidRDefault="00A44712">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12" w:rsidRDefault="00A44712">
      <w:r>
        <w:separator/>
      </w:r>
    </w:p>
  </w:endnote>
  <w:endnote w:type="continuationSeparator" w:id="0">
    <w:p w:rsidR="00A44712" w:rsidRDefault="00A4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A44712">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8931A9">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- 18 -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- 19 -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- 21 -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- 32 -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A44712">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8931A9">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- 5 -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- 8 -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- 10 -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- 11 -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- 14 -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A44712">
                <w:pPr>
                  <w:pStyle w:val="a5"/>
                </w:pPr>
                <w:r>
                  <w:rPr>
                    <w:rFonts w:hint="eastAsia"/>
                  </w:rPr>
                  <w:fldChar w:fldCharType="begin"/>
                </w:r>
                <w:r>
                  <w:rPr>
                    <w:rFonts w:hint="eastAsia"/>
                  </w:rPr>
                  <w:instrText xml:space="preserve"> PAGE  \* MERGEFORMAT </w:instrText>
                </w:r>
                <w:r>
                  <w:rPr>
                    <w:rFonts w:hint="eastAsia"/>
                  </w:rPr>
                  <w:fldChar w:fldCharType="separate"/>
                </w:r>
                <w:r w:rsidR="008931A9">
                  <w:rPr>
                    <w:noProof/>
                  </w:rPr>
                  <w:t>- 15 -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12" w:rsidRDefault="00A44712">
      <w:r>
        <w:separator/>
      </w:r>
    </w:p>
  </w:footnote>
  <w:footnote w:type="continuationSeparator" w:id="0">
    <w:p w:rsidR="00A44712" w:rsidRDefault="00A44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A44712">
    <w:pPr>
      <w:pStyle w:val="a6"/>
      <w:pBdr>
        <w:bottom w:val="single" w:sz="4" w:space="1" w:color="000000"/>
      </w:pBdr>
      <w:jc w:val="both"/>
      <w:rPr>
        <w:lang w:val="en-US"/>
      </w:rPr>
    </w:pPr>
    <w:r>
      <w:rPr>
        <w:rFonts w:hint="eastAsia"/>
        <w:lang w:val="en-US"/>
      </w:rPr>
      <w:t>南京市农产品质量检测院</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931A9"/>
    <w:rsid w:val="008B5B05"/>
    <w:rsid w:val="009965EA"/>
    <w:rsid w:val="00A44712"/>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2753</Words>
  <Characters>15693</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