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3E6A9A">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南京市农业农村经济发展研究中心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3E6A9A">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3E6A9A">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3E6A9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3E6A9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3E6A9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3E6A9A">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3E6A9A">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3E6A9A">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3E6A9A">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3E6A9A">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3E6A9A">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3E6A9A">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3E6A9A">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3E6A9A">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3E6A9A">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3E6A9A">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3E6A9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3E6A9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3E6A9A">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3E6A9A">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3E6A9A">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3E6A9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3E6A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工作调查、动态监测和发展规划调整；完成市农业农村局交办的其他任务。</w:t>
      </w:r>
    </w:p>
    <w:p w:rsidR="006E012F" w:rsidRPr="00CF349C" w:rsidRDefault="003E6A9A">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3E6A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本单位内设机构包括办公室、政策调研科、编辑部。本单位无下属单位。</w:t>
      </w:r>
    </w:p>
    <w:p w:rsidR="006E012F" w:rsidRDefault="003E6A9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3E6A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精准宣传</w:t>
      </w:r>
      <w:r>
        <w:rPr>
          <w:rFonts w:ascii="仿宋" w:eastAsia="仿宋" w:hAnsi="仿宋" w:cs="仿宋"/>
        </w:rPr>
        <w:t>“</w:t>
      </w:r>
      <w:r>
        <w:rPr>
          <w:rFonts w:ascii="仿宋" w:eastAsia="仿宋" w:hAnsi="仿宋" w:cs="仿宋"/>
        </w:rPr>
        <w:t>促发展</w:t>
      </w:r>
      <w:r>
        <w:rPr>
          <w:rFonts w:ascii="仿宋" w:eastAsia="仿宋" w:hAnsi="仿宋" w:cs="仿宋"/>
        </w:rPr>
        <w:t>”</w:t>
      </w:r>
      <w:r>
        <w:rPr>
          <w:rFonts w:ascii="仿宋" w:eastAsia="仿宋" w:hAnsi="仿宋" w:cs="仿宋"/>
        </w:rPr>
        <w:t>。充分发挥《南京区域农村经济》理论研讨、经验交流、政策宣传等阵地作用，突出高效化宣传、精准性服务。编辑发行</w:t>
      </w:r>
      <w:r>
        <w:rPr>
          <w:rFonts w:ascii="仿宋" w:eastAsia="仿宋" w:hAnsi="仿宋" w:cs="仿宋"/>
        </w:rPr>
        <w:t>6</w:t>
      </w:r>
      <w:r>
        <w:rPr>
          <w:rFonts w:ascii="仿宋" w:eastAsia="仿宋" w:hAnsi="仿宋" w:cs="仿宋"/>
        </w:rPr>
        <w:t>期，排版刊登各类文章</w:t>
      </w:r>
      <w:r>
        <w:rPr>
          <w:rFonts w:ascii="仿宋" w:eastAsia="仿宋" w:hAnsi="仿宋" w:cs="仿宋"/>
        </w:rPr>
        <w:t>159</w:t>
      </w:r>
      <w:r>
        <w:rPr>
          <w:rFonts w:ascii="仿宋" w:eastAsia="仿宋" w:hAnsi="仿宋" w:cs="仿宋"/>
        </w:rPr>
        <w:t>篇、</w:t>
      </w:r>
      <w:r>
        <w:rPr>
          <w:rFonts w:ascii="仿宋" w:eastAsia="仿宋" w:hAnsi="仿宋" w:cs="仿宋"/>
        </w:rPr>
        <w:t>45.6</w:t>
      </w:r>
      <w:r>
        <w:rPr>
          <w:rFonts w:ascii="仿宋" w:eastAsia="仿宋" w:hAnsi="仿宋" w:cs="仿宋"/>
        </w:rPr>
        <w:t>万字，对外发布农业项目信息</w:t>
      </w:r>
      <w:r>
        <w:rPr>
          <w:rFonts w:ascii="仿宋" w:eastAsia="仿宋" w:hAnsi="仿宋" w:cs="仿宋"/>
        </w:rPr>
        <w:t>10</w:t>
      </w:r>
      <w:r>
        <w:rPr>
          <w:rFonts w:ascii="仿宋" w:eastAsia="仿宋" w:hAnsi="仿宋" w:cs="仿宋"/>
        </w:rPr>
        <w:t>条。紧扣中心工作。锚</w:t>
      </w:r>
      <w:proofErr w:type="gramStart"/>
      <w:r>
        <w:rPr>
          <w:rFonts w:ascii="仿宋" w:eastAsia="仿宋" w:hAnsi="仿宋" w:cs="仿宋"/>
        </w:rPr>
        <w:t>定建设</w:t>
      </w:r>
      <w:proofErr w:type="gramEnd"/>
      <w:r>
        <w:rPr>
          <w:rFonts w:ascii="仿宋" w:eastAsia="仿宋" w:hAnsi="仿宋" w:cs="仿宋"/>
        </w:rPr>
        <w:t>都市现代农业强市的中心任务，结合贯彻宣传中央、省市委农村工作会议精神，安排两期专版重点</w:t>
      </w:r>
      <w:proofErr w:type="gramStart"/>
      <w:r>
        <w:rPr>
          <w:rFonts w:ascii="仿宋" w:eastAsia="仿宋" w:hAnsi="仿宋" w:cs="仿宋"/>
        </w:rPr>
        <w:t>推介全市</w:t>
      </w:r>
      <w:proofErr w:type="gramEnd"/>
      <w:r>
        <w:rPr>
          <w:rFonts w:ascii="仿宋" w:eastAsia="仿宋" w:hAnsi="仿宋" w:cs="仿宋"/>
        </w:rPr>
        <w:t>及各区在加快推进都市现代农业强市方面的工作设想及落实举措。聚焦靶向发力。围绕全局年度重点工作安</w:t>
      </w:r>
      <w:r>
        <w:rPr>
          <w:rFonts w:ascii="仿宋" w:eastAsia="仿宋" w:hAnsi="仿宋" w:cs="仿宋"/>
        </w:rPr>
        <w:t>排，通过主推</w:t>
      </w:r>
      <w:r>
        <w:rPr>
          <w:rFonts w:ascii="仿宋" w:eastAsia="仿宋" w:hAnsi="仿宋" w:cs="仿宋"/>
        </w:rPr>
        <w:t>“</w:t>
      </w:r>
      <w:r>
        <w:rPr>
          <w:rFonts w:ascii="仿宋" w:eastAsia="仿宋" w:hAnsi="仿宋" w:cs="仿宋"/>
        </w:rPr>
        <w:t>乡村振兴</w:t>
      </w:r>
      <w:r>
        <w:rPr>
          <w:rFonts w:ascii="仿宋" w:eastAsia="仿宋" w:hAnsi="仿宋" w:cs="仿宋"/>
        </w:rPr>
        <w:t>”“</w:t>
      </w:r>
      <w:r>
        <w:rPr>
          <w:rFonts w:ascii="仿宋" w:eastAsia="仿宋" w:hAnsi="仿宋" w:cs="仿宋"/>
        </w:rPr>
        <w:t>现代农业</w:t>
      </w:r>
      <w:r>
        <w:rPr>
          <w:rFonts w:ascii="仿宋" w:eastAsia="仿宋" w:hAnsi="仿宋" w:cs="仿宋"/>
        </w:rPr>
        <w:t>”“</w:t>
      </w:r>
      <w:r>
        <w:rPr>
          <w:rFonts w:ascii="仿宋" w:eastAsia="仿宋" w:hAnsi="仿宋" w:cs="仿宋"/>
        </w:rPr>
        <w:t>和美乡村</w:t>
      </w:r>
      <w:r>
        <w:rPr>
          <w:rFonts w:ascii="仿宋" w:eastAsia="仿宋" w:hAnsi="仿宋" w:cs="仿宋"/>
        </w:rPr>
        <w:t>”“</w:t>
      </w:r>
      <w:r>
        <w:rPr>
          <w:rFonts w:ascii="仿宋" w:eastAsia="仿宋" w:hAnsi="仿宋" w:cs="仿宋"/>
        </w:rPr>
        <w:t>调查研究</w:t>
      </w:r>
      <w:r>
        <w:rPr>
          <w:rFonts w:ascii="仿宋" w:eastAsia="仿宋" w:hAnsi="仿宋" w:cs="仿宋"/>
        </w:rPr>
        <w:t>”</w:t>
      </w:r>
      <w:r>
        <w:rPr>
          <w:rFonts w:ascii="仿宋" w:eastAsia="仿宋" w:hAnsi="仿宋" w:cs="仿宋"/>
        </w:rPr>
        <w:t>等专栏，及时宣传推介各类农业农村工作</w:t>
      </w:r>
      <w:r>
        <w:rPr>
          <w:rFonts w:ascii="仿宋" w:eastAsia="仿宋" w:hAnsi="仿宋" w:cs="仿宋"/>
        </w:rPr>
        <w:lastRenderedPageBreak/>
        <w:t>的特色亮点和前瞻性研究，展现南京建设都市现代农业强市新成果。</w:t>
      </w:r>
      <w:proofErr w:type="gramStart"/>
      <w:r>
        <w:rPr>
          <w:rFonts w:ascii="仿宋" w:eastAsia="仿宋" w:hAnsi="仿宋" w:cs="仿宋"/>
        </w:rPr>
        <w:t>践行</w:t>
      </w:r>
      <w:proofErr w:type="gramEnd"/>
      <w:r>
        <w:rPr>
          <w:rFonts w:ascii="仿宋" w:eastAsia="仿宋" w:hAnsi="仿宋" w:cs="仿宋"/>
        </w:rPr>
        <w:t>服务宗旨。充分利用封面封底各个版面，主动为省级特色田园乡村</w:t>
      </w:r>
      <w:proofErr w:type="gramStart"/>
      <w:r>
        <w:rPr>
          <w:rFonts w:ascii="仿宋" w:eastAsia="仿宋" w:hAnsi="仿宋" w:cs="仿宋"/>
        </w:rPr>
        <w:t>溧水里佳山村</w:t>
      </w:r>
      <w:proofErr w:type="gramEnd"/>
      <w:r>
        <w:rPr>
          <w:rFonts w:ascii="仿宋" w:eastAsia="仿宋" w:hAnsi="仿宋" w:cs="仿宋"/>
        </w:rPr>
        <w:t>、江宁佘村、江北新区王家渡、高淳小</w:t>
      </w:r>
      <w:proofErr w:type="gramStart"/>
      <w:r>
        <w:rPr>
          <w:rFonts w:ascii="仿宋" w:eastAsia="仿宋" w:hAnsi="仿宋" w:cs="仿宋"/>
        </w:rPr>
        <w:t>茅</w:t>
      </w:r>
      <w:proofErr w:type="gramEnd"/>
      <w:r>
        <w:rPr>
          <w:rFonts w:ascii="仿宋" w:eastAsia="仿宋" w:hAnsi="仿宋" w:cs="仿宋"/>
        </w:rPr>
        <w:t>山脚、浦口响堂社区、</w:t>
      </w:r>
      <w:proofErr w:type="gramStart"/>
      <w:r>
        <w:rPr>
          <w:rFonts w:ascii="仿宋" w:eastAsia="仿宋" w:hAnsi="仿宋" w:cs="仿宋"/>
        </w:rPr>
        <w:t>六合张洼等</w:t>
      </w:r>
      <w:proofErr w:type="gramEnd"/>
      <w:r>
        <w:rPr>
          <w:rFonts w:ascii="仿宋" w:eastAsia="仿宋" w:hAnsi="仿宋" w:cs="仿宋"/>
        </w:rPr>
        <w:t>提供专题宣传服务，力推全市实现乡村振兴多元路径和实践典范。</w:t>
      </w:r>
    </w:p>
    <w:p w:rsidR="006E012F" w:rsidRDefault="003E6A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聚力调研</w:t>
      </w:r>
      <w:r>
        <w:rPr>
          <w:rFonts w:ascii="仿宋" w:eastAsia="仿宋" w:hAnsi="仿宋" w:cs="仿宋"/>
        </w:rPr>
        <w:t>“</w:t>
      </w:r>
      <w:r>
        <w:rPr>
          <w:rFonts w:ascii="仿宋" w:eastAsia="仿宋" w:hAnsi="仿宋" w:cs="仿宋"/>
        </w:rPr>
        <w:t>求突破</w:t>
      </w:r>
      <w:r>
        <w:rPr>
          <w:rFonts w:ascii="仿宋" w:eastAsia="仿宋" w:hAnsi="仿宋" w:cs="仿宋"/>
        </w:rPr>
        <w:t>”</w:t>
      </w:r>
      <w:r>
        <w:rPr>
          <w:rFonts w:ascii="仿宋" w:eastAsia="仿宋" w:hAnsi="仿宋" w:cs="仿宋"/>
        </w:rPr>
        <w:t>。围绕全局中心工作，认真思考全市</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工作中存在的热点难点问题，制定全年调研工作方案，强化与局业务处室、区镇街道共同调研，</w:t>
      </w:r>
      <w:proofErr w:type="gramStart"/>
      <w:r>
        <w:rPr>
          <w:rFonts w:ascii="仿宋" w:eastAsia="仿宋" w:hAnsi="仿宋" w:cs="仿宋"/>
        </w:rPr>
        <w:t>从融进去</w:t>
      </w:r>
      <w:proofErr w:type="gramEnd"/>
      <w:r>
        <w:rPr>
          <w:rFonts w:ascii="仿宋" w:eastAsia="仿宋" w:hAnsi="仿宋" w:cs="仿宋"/>
        </w:rPr>
        <w:t>、</w:t>
      </w:r>
      <w:r>
        <w:rPr>
          <w:rFonts w:ascii="仿宋" w:eastAsia="仿宋" w:hAnsi="仿宋" w:cs="仿宋"/>
        </w:rPr>
        <w:t>沉下去、走出去等</w:t>
      </w:r>
      <w:r>
        <w:rPr>
          <w:rFonts w:ascii="仿宋" w:eastAsia="仿宋" w:hAnsi="仿宋" w:cs="仿宋"/>
        </w:rPr>
        <w:t>“</w:t>
      </w:r>
      <w:r>
        <w:rPr>
          <w:rFonts w:ascii="仿宋" w:eastAsia="仿宋" w:hAnsi="仿宋" w:cs="仿宋"/>
        </w:rPr>
        <w:t>三个方向</w:t>
      </w:r>
      <w:r>
        <w:rPr>
          <w:rFonts w:ascii="仿宋" w:eastAsia="仿宋" w:hAnsi="仿宋" w:cs="仿宋"/>
        </w:rPr>
        <w:t>”</w:t>
      </w:r>
      <w:r>
        <w:rPr>
          <w:rFonts w:ascii="仿宋" w:eastAsia="仿宋" w:hAnsi="仿宋" w:cs="仿宋"/>
        </w:rPr>
        <w:t>发力，扎实开展农业农村工作调研，切实履行农研中心参谋助手职责。一是融进去。发挥农研中心调研工作职能，主导</w:t>
      </w:r>
      <w:proofErr w:type="gramStart"/>
      <w:r>
        <w:rPr>
          <w:rFonts w:ascii="仿宋" w:eastAsia="仿宋" w:hAnsi="仿宋" w:cs="仿宋"/>
        </w:rPr>
        <w:t>对接局农田</w:t>
      </w:r>
      <w:proofErr w:type="gramEnd"/>
      <w:r>
        <w:rPr>
          <w:rFonts w:ascii="仿宋" w:eastAsia="仿宋" w:hAnsi="仿宋" w:cs="仿宋"/>
        </w:rPr>
        <w:t>建设处、种业处、农村处、合作处等机关业务处室，将调研工作融入全局重点工作、融入业务处室中心工作，先后联合开展高标准农田、蟹苗产业、特色田园乡村、新型集体经济、新型农业经营主体等领域的专项调研或典型性案例调研，提高调研精准度和有效性。二是沉下去。围绕全局</w:t>
      </w:r>
      <w:r>
        <w:rPr>
          <w:rFonts w:ascii="仿宋" w:eastAsia="仿宋" w:hAnsi="仿宋" w:cs="仿宋"/>
        </w:rPr>
        <w:t>“</w:t>
      </w:r>
      <w:r>
        <w:rPr>
          <w:rFonts w:ascii="仿宋" w:eastAsia="仿宋" w:hAnsi="仿宋" w:cs="仿宋"/>
        </w:rPr>
        <w:t>四百</w:t>
      </w:r>
      <w:r>
        <w:rPr>
          <w:rFonts w:ascii="仿宋" w:eastAsia="仿宋" w:hAnsi="仿宋" w:cs="仿宋"/>
        </w:rPr>
        <w:t>”</w:t>
      </w:r>
      <w:r>
        <w:rPr>
          <w:rFonts w:ascii="仿宋" w:eastAsia="仿宋" w:hAnsi="仿宋" w:cs="仿宋"/>
        </w:rPr>
        <w:t>大调研，组织党员干部扑下身子、沉到一线，联合江北新区、浦口区等农业部门，调研剖析开展集体经济与农业经营主体成果</w:t>
      </w:r>
      <w:r>
        <w:rPr>
          <w:rFonts w:ascii="仿宋" w:eastAsia="仿宋" w:hAnsi="仿宋" w:cs="仿宋"/>
        </w:rPr>
        <w:t>经验，深入农村、农户、经营主体</w:t>
      </w:r>
      <w:proofErr w:type="gramStart"/>
      <w:r>
        <w:rPr>
          <w:rFonts w:ascii="仿宋" w:eastAsia="仿宋" w:hAnsi="仿宋" w:cs="仿宋"/>
        </w:rPr>
        <w:t>问需问策</w:t>
      </w:r>
      <w:proofErr w:type="gramEnd"/>
      <w:r>
        <w:rPr>
          <w:rFonts w:ascii="仿宋" w:eastAsia="仿宋" w:hAnsi="仿宋" w:cs="仿宋"/>
        </w:rPr>
        <w:t>，总结经验、</w:t>
      </w:r>
      <w:r>
        <w:rPr>
          <w:rFonts w:ascii="仿宋" w:eastAsia="仿宋" w:hAnsi="仿宋" w:cs="仿宋"/>
        </w:rPr>
        <w:t>“</w:t>
      </w:r>
      <w:r>
        <w:rPr>
          <w:rFonts w:ascii="仿宋" w:eastAsia="仿宋" w:hAnsi="仿宋" w:cs="仿宋"/>
        </w:rPr>
        <w:t>把脉问诊</w:t>
      </w:r>
      <w:r>
        <w:rPr>
          <w:rFonts w:ascii="仿宋" w:eastAsia="仿宋" w:hAnsi="仿宋" w:cs="仿宋"/>
        </w:rPr>
        <w:t>”</w:t>
      </w:r>
      <w:r>
        <w:rPr>
          <w:rFonts w:ascii="仿宋" w:eastAsia="仿宋" w:hAnsi="仿宋" w:cs="仿宋"/>
        </w:rPr>
        <w:t>、献计献策。三是走出去。分批安排人员前往杭州、苏州、无锡等先发地区，学习</w:t>
      </w:r>
      <w:proofErr w:type="gramStart"/>
      <w:r>
        <w:rPr>
          <w:rFonts w:ascii="仿宋" w:eastAsia="仿宋" w:hAnsi="仿宋" w:cs="仿宋"/>
        </w:rPr>
        <w:t>农文旅融合</w:t>
      </w:r>
      <w:proofErr w:type="gramEnd"/>
      <w:r>
        <w:rPr>
          <w:rFonts w:ascii="仿宋" w:eastAsia="仿宋" w:hAnsi="仿宋" w:cs="仿宋"/>
        </w:rPr>
        <w:t>发展等经验做法，把学习成果转化为促进发展的工作思路和实际行动。今年完成全市性调研和典型调研文章</w:t>
      </w:r>
      <w:r>
        <w:rPr>
          <w:rFonts w:ascii="仿宋" w:eastAsia="仿宋" w:hAnsi="仿宋" w:cs="仿宋"/>
        </w:rPr>
        <w:t>11</w:t>
      </w:r>
      <w:r>
        <w:rPr>
          <w:rFonts w:ascii="仿宋" w:eastAsia="仿宋" w:hAnsi="仿宋" w:cs="仿宋"/>
        </w:rPr>
        <w:t>篇，超额完成年度目标任务，其中《建设高标准农田让</w:t>
      </w:r>
      <w:r>
        <w:rPr>
          <w:rFonts w:ascii="仿宋" w:eastAsia="仿宋" w:hAnsi="仿宋" w:cs="仿宋"/>
        </w:rPr>
        <w:t>“</w:t>
      </w:r>
      <w:r>
        <w:rPr>
          <w:rFonts w:ascii="仿宋" w:eastAsia="仿宋" w:hAnsi="仿宋" w:cs="仿宋"/>
        </w:rPr>
        <w:t>粮田</w:t>
      </w:r>
      <w:r>
        <w:rPr>
          <w:rFonts w:ascii="仿宋" w:eastAsia="仿宋" w:hAnsi="仿宋" w:cs="仿宋"/>
        </w:rPr>
        <w:t>”</w:t>
      </w:r>
      <w:r>
        <w:rPr>
          <w:rFonts w:ascii="仿宋" w:eastAsia="仿宋" w:hAnsi="仿宋" w:cs="仿宋"/>
        </w:rPr>
        <w:t>变</w:t>
      </w:r>
      <w:r>
        <w:rPr>
          <w:rFonts w:ascii="仿宋" w:eastAsia="仿宋" w:hAnsi="仿宋" w:cs="仿宋"/>
        </w:rPr>
        <w:t>“</w:t>
      </w:r>
      <w:r>
        <w:rPr>
          <w:rFonts w:ascii="仿宋" w:eastAsia="仿宋" w:hAnsi="仿宋" w:cs="仿宋"/>
        </w:rPr>
        <w:t>良田</w:t>
      </w:r>
      <w:r>
        <w:rPr>
          <w:rFonts w:ascii="仿宋" w:eastAsia="仿宋" w:hAnsi="仿宋" w:cs="仿宋"/>
        </w:rPr>
        <w:t>”</w:t>
      </w:r>
      <w:r>
        <w:rPr>
          <w:rFonts w:ascii="仿宋" w:eastAsia="仿宋" w:hAnsi="仿宋" w:cs="仿宋"/>
        </w:rPr>
        <w:t>》在市政府《调研参考》刊发；</w:t>
      </w:r>
      <w:r>
        <w:rPr>
          <w:rFonts w:ascii="仿宋" w:eastAsia="仿宋" w:hAnsi="仿宋" w:cs="仿宋"/>
        </w:rPr>
        <w:lastRenderedPageBreak/>
        <w:t>《</w:t>
      </w:r>
      <w:r>
        <w:rPr>
          <w:rFonts w:ascii="仿宋" w:eastAsia="仿宋" w:hAnsi="仿宋" w:cs="仿宋"/>
        </w:rPr>
        <w:t>“</w:t>
      </w:r>
      <w:r>
        <w:rPr>
          <w:rFonts w:ascii="仿宋" w:eastAsia="仿宋" w:hAnsi="仿宋" w:cs="仿宋"/>
        </w:rPr>
        <w:t>四化</w:t>
      </w:r>
      <w:r>
        <w:rPr>
          <w:rFonts w:ascii="仿宋" w:eastAsia="仿宋" w:hAnsi="仿宋" w:cs="仿宋"/>
        </w:rPr>
        <w:t>”</w:t>
      </w:r>
      <w:r>
        <w:rPr>
          <w:rFonts w:ascii="仿宋" w:eastAsia="仿宋" w:hAnsi="仿宋" w:cs="仿宋"/>
        </w:rPr>
        <w:t>并举促发展三产融合增效益</w:t>
      </w:r>
      <w:r>
        <w:rPr>
          <w:rFonts w:ascii="仿宋" w:eastAsia="仿宋" w:hAnsi="仿宋" w:cs="仿宋"/>
        </w:rPr>
        <w:t>——</w:t>
      </w:r>
      <w:r>
        <w:rPr>
          <w:rFonts w:ascii="仿宋" w:eastAsia="仿宋" w:hAnsi="仿宋" w:cs="仿宋"/>
        </w:rPr>
        <w:t>南京市浦口区尹广红家庭农场典型案例研究》入选农业农村部第四批新型农业经营主体典型案例；《科技种粮社会化服务联农带农走共富之路</w:t>
      </w:r>
      <w:r>
        <w:rPr>
          <w:rFonts w:ascii="仿宋" w:eastAsia="仿宋" w:hAnsi="仿宋" w:cs="仿宋"/>
        </w:rPr>
        <w:t>——</w:t>
      </w:r>
      <w:r>
        <w:rPr>
          <w:rFonts w:ascii="仿宋" w:eastAsia="仿宋" w:hAnsi="仿宋" w:cs="仿宋"/>
        </w:rPr>
        <w:t>南京福联种</w:t>
      </w:r>
      <w:r>
        <w:rPr>
          <w:rFonts w:ascii="仿宋" w:eastAsia="仿宋" w:hAnsi="仿宋" w:cs="仿宋"/>
        </w:rPr>
        <w:t>植专业合作社典型案例研究》入选全国及省级农民合作社典型案例。</w:t>
      </w:r>
    </w:p>
    <w:p w:rsidR="006E012F" w:rsidRDefault="003E6A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拓展职责</w:t>
      </w:r>
      <w:r>
        <w:rPr>
          <w:rFonts w:ascii="仿宋" w:eastAsia="仿宋" w:hAnsi="仿宋" w:cs="仿宋"/>
        </w:rPr>
        <w:t>“</w:t>
      </w:r>
      <w:r>
        <w:rPr>
          <w:rFonts w:ascii="仿宋" w:eastAsia="仿宋" w:hAnsi="仿宋" w:cs="仿宋"/>
        </w:rPr>
        <w:t>重协调</w:t>
      </w:r>
      <w:r>
        <w:rPr>
          <w:rFonts w:ascii="仿宋" w:eastAsia="仿宋" w:hAnsi="仿宋" w:cs="仿宋"/>
        </w:rPr>
        <w:t>”</w:t>
      </w:r>
      <w:r>
        <w:rPr>
          <w:rFonts w:ascii="仿宋" w:eastAsia="仿宋" w:hAnsi="仿宋" w:cs="仿宋"/>
        </w:rPr>
        <w:t>。充分利用和发挥好</w:t>
      </w:r>
      <w:r>
        <w:rPr>
          <w:rFonts w:ascii="仿宋" w:eastAsia="仿宋" w:hAnsi="仿宋" w:cs="仿宋"/>
        </w:rPr>
        <w:t>“</w:t>
      </w:r>
      <w:r>
        <w:rPr>
          <w:rFonts w:ascii="仿宋" w:eastAsia="仿宋" w:hAnsi="仿宋" w:cs="仿宋"/>
        </w:rPr>
        <w:t>三个平台</w:t>
      </w:r>
      <w:r>
        <w:rPr>
          <w:rFonts w:ascii="仿宋" w:eastAsia="仿宋" w:hAnsi="仿宋" w:cs="仿宋"/>
        </w:rPr>
        <w:t>”</w:t>
      </w:r>
      <w:r>
        <w:rPr>
          <w:rFonts w:ascii="仿宋" w:eastAsia="仿宋" w:hAnsi="仿宋" w:cs="仿宋"/>
        </w:rPr>
        <w:t>作用，加强区域协调合作。履行南京区域经济农口协作会的牵头职责，主动加强经济区成员单位的沟通联系，及时掌握各地工作动态和编委岗位调整情况，完善《南京区域农村经济》杂志通讯员工作网络。及时挖掘各地</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特色亮点和经验做法，主动约稿、多方宣传，及时推介经济区成员单位的先进典型案例和具体举措。做好经济区成员单位安庆市迎江区、六安市霍山县农业农村局来宁学习考察对接工作，帮助南昌市、合肥市、上饶市等收</w:t>
      </w:r>
      <w:r>
        <w:rPr>
          <w:rFonts w:ascii="仿宋" w:eastAsia="仿宋" w:hAnsi="仿宋" w:cs="仿宋"/>
        </w:rPr>
        <w:t>集提供相关资料和信息。履行乡村振兴专家咨询委员会办公室职能，制定年度工作计划，保持与驻宁高校院所专家学者的沟通，协调专委会相关委员参加局业务工作专家评审。履行市民</w:t>
      </w:r>
      <w:proofErr w:type="gramStart"/>
      <w:r>
        <w:rPr>
          <w:rFonts w:ascii="仿宋" w:eastAsia="仿宋" w:hAnsi="仿宋" w:cs="仿宋"/>
        </w:rPr>
        <w:t>宿</w:t>
      </w:r>
      <w:proofErr w:type="gramEnd"/>
      <w:r>
        <w:rPr>
          <w:rFonts w:ascii="仿宋" w:eastAsia="仿宋" w:hAnsi="仿宋" w:cs="仿宋"/>
        </w:rPr>
        <w:t>协会副会长单位职责，协调推进民宿村创建工作对接，参加乡村民宿等级评定和</w:t>
      </w:r>
      <w:r>
        <w:rPr>
          <w:rFonts w:ascii="仿宋" w:eastAsia="仿宋" w:hAnsi="仿宋" w:cs="仿宋"/>
        </w:rPr>
        <w:t>“</w:t>
      </w:r>
      <w:r>
        <w:rPr>
          <w:rFonts w:ascii="仿宋" w:eastAsia="仿宋" w:hAnsi="仿宋" w:cs="仿宋"/>
        </w:rPr>
        <w:t>公共品牌</w:t>
      </w:r>
      <w:r>
        <w:rPr>
          <w:rFonts w:ascii="仿宋" w:eastAsia="仿宋" w:hAnsi="仿宋" w:cs="仿宋"/>
        </w:rPr>
        <w:t>”</w:t>
      </w:r>
      <w:r>
        <w:rPr>
          <w:rFonts w:ascii="仿宋" w:eastAsia="仿宋" w:hAnsi="仿宋" w:cs="仿宋"/>
        </w:rPr>
        <w:t>牌匾选定，认真完成协会交办的各项任务，立足于推进民宿产业健康发展，带动强村富民落到实处。</w:t>
      </w:r>
    </w:p>
    <w:p w:rsidR="006E012F" w:rsidRDefault="003E6A9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钝化矛盾</w:t>
      </w:r>
      <w:r>
        <w:rPr>
          <w:rFonts w:ascii="仿宋" w:eastAsia="仿宋" w:hAnsi="仿宋" w:cs="仿宋"/>
        </w:rPr>
        <w:t>“</w:t>
      </w:r>
      <w:r>
        <w:rPr>
          <w:rFonts w:ascii="仿宋" w:eastAsia="仿宋" w:hAnsi="仿宋" w:cs="仿宋"/>
        </w:rPr>
        <w:t>保稳定</w:t>
      </w:r>
      <w:r>
        <w:rPr>
          <w:rFonts w:ascii="仿宋" w:eastAsia="仿宋" w:hAnsi="仿宋" w:cs="仿宋"/>
        </w:rPr>
        <w:t>”</w:t>
      </w:r>
      <w:r>
        <w:rPr>
          <w:rFonts w:ascii="仿宋" w:eastAsia="仿宋" w:hAnsi="仿宋" w:cs="仿宋"/>
        </w:rPr>
        <w:t>。落实属地管理、源头防控要求，统筹推进</w:t>
      </w:r>
      <w:proofErr w:type="gramStart"/>
      <w:r>
        <w:rPr>
          <w:rFonts w:ascii="仿宋" w:eastAsia="仿宋" w:hAnsi="仿宋" w:cs="仿宋"/>
        </w:rPr>
        <w:t>信访维稳工作</w:t>
      </w:r>
      <w:proofErr w:type="gramEnd"/>
      <w:r>
        <w:rPr>
          <w:rFonts w:ascii="仿宋" w:eastAsia="仿宋" w:hAnsi="仿宋" w:cs="仿宋"/>
        </w:rPr>
        <w:t>。一方面，下沉一线处置矛盾。协助改制企业做好问题梳理、矛盾调解、信访预报、舆情收集等工作，力求</w:t>
      </w:r>
      <w:r>
        <w:rPr>
          <w:rFonts w:ascii="仿宋" w:eastAsia="仿宋" w:hAnsi="仿宋" w:cs="仿宋"/>
        </w:rPr>
        <w:lastRenderedPageBreak/>
        <w:t>矛盾化解在</w:t>
      </w:r>
      <w:r>
        <w:rPr>
          <w:rFonts w:ascii="仿宋" w:eastAsia="仿宋" w:hAnsi="仿宋" w:cs="仿宋"/>
        </w:rPr>
        <w:t>源头、人员吸附在当地，确保了</w:t>
      </w:r>
      <w:bookmarkStart w:id="0" w:name="_GoBack"/>
      <w:bookmarkEnd w:id="0"/>
      <w:r>
        <w:rPr>
          <w:rFonts w:ascii="仿宋" w:eastAsia="仿宋" w:hAnsi="仿宋" w:cs="仿宋"/>
        </w:rPr>
        <w:t>全国</w:t>
      </w:r>
      <w:r>
        <w:rPr>
          <w:rFonts w:ascii="仿宋" w:eastAsia="仿宋" w:hAnsi="仿宋" w:cs="仿宋"/>
        </w:rPr>
        <w:t>两会</w:t>
      </w:r>
      <w:r>
        <w:rPr>
          <w:rFonts w:ascii="仿宋" w:eastAsia="仿宋" w:hAnsi="仿宋" w:cs="仿宋"/>
        </w:rPr>
        <w:t>、国庆及亚运会等敏感时间节点的安全稳定。今年以来，办理信访积案</w:t>
      </w:r>
      <w:r>
        <w:rPr>
          <w:rFonts w:ascii="仿宋" w:eastAsia="仿宋" w:hAnsi="仿宋" w:cs="仿宋"/>
        </w:rPr>
        <w:t>2</w:t>
      </w:r>
      <w:r>
        <w:rPr>
          <w:rFonts w:ascii="仿宋" w:eastAsia="仿宋" w:hAnsi="仿宋" w:cs="仿宋"/>
        </w:rPr>
        <w:t>起，接待来信来访</w:t>
      </w:r>
      <w:r>
        <w:rPr>
          <w:rFonts w:ascii="仿宋" w:eastAsia="仿宋" w:hAnsi="仿宋" w:cs="仿宋"/>
        </w:rPr>
        <w:t>5</w:t>
      </w:r>
      <w:r>
        <w:rPr>
          <w:rFonts w:ascii="仿宋" w:eastAsia="仿宋" w:hAnsi="仿宋" w:cs="仿宋"/>
        </w:rPr>
        <w:t>人次，参与行政履职诉讼答辩及行政履职申请答复</w:t>
      </w:r>
      <w:r>
        <w:rPr>
          <w:rFonts w:ascii="仿宋" w:eastAsia="仿宋" w:hAnsi="仿宋" w:cs="仿宋"/>
        </w:rPr>
        <w:t>6</w:t>
      </w:r>
      <w:r>
        <w:rPr>
          <w:rFonts w:ascii="仿宋" w:eastAsia="仿宋" w:hAnsi="仿宋" w:cs="仿宋"/>
        </w:rPr>
        <w:t>起，切实扛起了</w:t>
      </w:r>
      <w:r>
        <w:rPr>
          <w:rFonts w:ascii="仿宋" w:eastAsia="仿宋" w:hAnsi="仿宋" w:cs="仿宋"/>
        </w:rPr>
        <w:t>“</w:t>
      </w:r>
      <w:r>
        <w:rPr>
          <w:rFonts w:ascii="仿宋" w:eastAsia="仿宋" w:hAnsi="仿宋" w:cs="仿宋"/>
        </w:rPr>
        <w:t>促一方发展、保一方平安</w:t>
      </w:r>
      <w:r>
        <w:rPr>
          <w:rFonts w:ascii="仿宋" w:eastAsia="仿宋" w:hAnsi="仿宋" w:cs="仿宋"/>
        </w:rPr>
        <w:t>”</w:t>
      </w:r>
      <w:r>
        <w:rPr>
          <w:rFonts w:ascii="仿宋" w:eastAsia="仿宋" w:hAnsi="仿宋" w:cs="仿宋"/>
        </w:rPr>
        <w:t>的政治担当。另一方面，贴近实际解决问题。聚焦改制企业职工的急难愁盼，吃透把准改制政策和要求，主动协调市人社、财政等相关职能部门，分两批审核申报奶业集团</w:t>
      </w:r>
      <w:r>
        <w:rPr>
          <w:rFonts w:ascii="仿宋" w:eastAsia="仿宋" w:hAnsi="仿宋" w:cs="仿宋"/>
        </w:rPr>
        <w:t>“</w:t>
      </w:r>
      <w:r>
        <w:rPr>
          <w:rFonts w:ascii="仿宋" w:eastAsia="仿宋" w:hAnsi="仿宋" w:cs="仿宋"/>
        </w:rPr>
        <w:t>事改企</w:t>
      </w:r>
      <w:r>
        <w:rPr>
          <w:rFonts w:ascii="仿宋" w:eastAsia="仿宋" w:hAnsi="仿宋" w:cs="仿宋"/>
        </w:rPr>
        <w:t>”</w:t>
      </w:r>
      <w:r>
        <w:rPr>
          <w:rFonts w:ascii="仿宋" w:eastAsia="仿宋" w:hAnsi="仿宋" w:cs="仿宋"/>
        </w:rPr>
        <w:t>退休人员提租补贴、生活困难补助等费用共计</w:t>
      </w:r>
      <w:r>
        <w:rPr>
          <w:rFonts w:ascii="仿宋" w:eastAsia="仿宋" w:hAnsi="仿宋" w:cs="仿宋"/>
        </w:rPr>
        <w:t>2871</w:t>
      </w:r>
      <w:r>
        <w:rPr>
          <w:rFonts w:ascii="仿宋" w:eastAsia="仿宋" w:hAnsi="仿宋" w:cs="仿宋"/>
        </w:rPr>
        <w:t>万元，督促企业及时将补助资金发放到人，切实维护改制职工合法权益。</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3E6A9A">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3E6A9A">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南京市农业农村经济发展研究中心</w:t>
      </w:r>
    </w:p>
    <w:p w:rsidR="006E012F" w:rsidRDefault="003E6A9A">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3E6A9A">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3E6A9A">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3E6A9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南京市农业农村经济发展研究中心</w:t>
            </w:r>
          </w:p>
        </w:tc>
        <w:tc>
          <w:tcPr>
            <w:tcW w:w="3167" w:type="dxa"/>
            <w:gridSpan w:val="2"/>
            <w:tcBorders>
              <w:bottom w:val="single" w:sz="4" w:space="0" w:color="000000"/>
            </w:tcBorders>
            <w:vAlign w:val="center"/>
          </w:tcPr>
          <w:p w:rsidR="006E012F" w:rsidRDefault="003E6A9A">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341.08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44.66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205.79</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88.77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right"/>
              <w:rPr>
                <w:rFonts w:ascii="仿宋" w:eastAsia="仿宋" w:hAnsi="仿宋" w:cs="仿宋"/>
                <w:color w:val="000000"/>
              </w:rPr>
            </w:pPr>
            <w:r>
              <w:rPr>
                <w:rFonts w:ascii="仿宋" w:eastAsia="仿宋" w:hAnsi="仿宋" w:cs="仿宋" w:hint="eastAsia"/>
                <w:color w:val="000000"/>
                <w:lang w:eastAsia="ar-SA"/>
              </w:rPr>
              <w:t>341.08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right"/>
              <w:rPr>
                <w:rFonts w:ascii="仿宋" w:eastAsia="仿宋" w:hAnsi="仿宋" w:cs="仿宋"/>
                <w:color w:val="000000"/>
              </w:rPr>
            </w:pPr>
            <w:r>
              <w:rPr>
                <w:rFonts w:ascii="仿宋" w:eastAsia="仿宋" w:hAnsi="仿宋" w:cs="仿宋" w:hint="eastAsia"/>
                <w:color w:val="000000"/>
                <w:lang w:eastAsia="ar-SA"/>
              </w:rPr>
              <w:t>339.22</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right"/>
              <w:rPr>
                <w:rFonts w:ascii="仿宋" w:eastAsia="仿宋" w:hAnsi="仿宋" w:cs="仿宋"/>
                <w:color w:val="000000"/>
                <w:lang w:eastAsia="ar-SA"/>
              </w:rPr>
            </w:pPr>
            <w:r>
              <w:rPr>
                <w:rFonts w:ascii="仿宋" w:eastAsia="仿宋" w:hAnsi="仿宋" w:cs="仿宋" w:hint="eastAsia"/>
                <w:color w:val="000000"/>
                <w:lang w:eastAsia="ar-SA"/>
              </w:rPr>
              <w:t>2.96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right"/>
              <w:rPr>
                <w:rFonts w:ascii="仿宋" w:eastAsia="仿宋" w:hAnsi="仿宋" w:cs="仿宋"/>
                <w:color w:val="000000"/>
              </w:rPr>
            </w:pPr>
            <w:r>
              <w:rPr>
                <w:rFonts w:ascii="仿宋" w:eastAsia="仿宋" w:hAnsi="仿宋" w:cs="仿宋" w:hint="eastAsia"/>
                <w:color w:val="000000"/>
                <w:lang w:eastAsia="ar-SA"/>
              </w:rPr>
              <w:t>4.82</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right"/>
              <w:rPr>
                <w:rFonts w:ascii="仿宋" w:eastAsia="仿宋" w:hAnsi="仿宋" w:cs="仿宋"/>
                <w:color w:val="000000"/>
              </w:rPr>
            </w:pPr>
            <w:r>
              <w:rPr>
                <w:rFonts w:ascii="仿宋" w:eastAsia="仿宋" w:hAnsi="仿宋" w:cs="仿宋" w:hint="eastAsia"/>
                <w:color w:val="000000"/>
                <w:lang w:eastAsia="ar-SA"/>
              </w:rPr>
              <w:t>344.04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3E6A9A">
            <w:pPr>
              <w:jc w:val="right"/>
              <w:rPr>
                <w:rFonts w:ascii="仿宋" w:eastAsia="仿宋" w:hAnsi="仿宋" w:cs="仿宋"/>
                <w:color w:val="000000"/>
              </w:rPr>
            </w:pPr>
            <w:r>
              <w:rPr>
                <w:rFonts w:ascii="仿宋" w:eastAsia="仿宋" w:hAnsi="仿宋" w:cs="仿宋" w:hint="eastAsia"/>
                <w:color w:val="000000"/>
                <w:lang w:eastAsia="ar-SA"/>
              </w:rPr>
              <w:t>344.04</w:t>
            </w:r>
          </w:p>
        </w:tc>
      </w:tr>
    </w:tbl>
    <w:p w:rsidR="006E012F" w:rsidRDefault="003E6A9A">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3E6A9A">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3E6A9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3E6A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2703" w:type="dxa"/>
            <w:gridSpan w:val="2"/>
            <w:vAlign w:val="center"/>
          </w:tcPr>
          <w:p w:rsidR="006E012F" w:rsidRDefault="003E6A9A">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功能分类</w:t>
            </w:r>
          </w:p>
          <w:p w:rsidR="006E012F" w:rsidRDefault="003E6A9A">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3E6A9A">
            <w:pPr>
              <w:jc w:val="right"/>
              <w:rPr>
                <w:rFonts w:ascii="仿宋" w:eastAsia="仿宋" w:hAnsi="仿宋" w:cs="仿宋"/>
                <w:sz w:val="20"/>
                <w:szCs w:val="20"/>
              </w:rPr>
            </w:pPr>
            <w:r>
              <w:rPr>
                <w:rFonts w:ascii="仿宋" w:eastAsia="仿宋" w:hAnsi="仿宋" w:cs="仿宋" w:hint="eastAsia"/>
                <w:sz w:val="20"/>
                <w:szCs w:val="20"/>
              </w:rPr>
              <w:t>341.08</w:t>
            </w:r>
          </w:p>
        </w:tc>
        <w:tc>
          <w:tcPr>
            <w:tcW w:w="1728" w:type="dxa"/>
            <w:tcBorders>
              <w:left w:val="single" w:sz="4" w:space="0" w:color="000000"/>
              <w:bottom w:val="single" w:sz="4" w:space="0" w:color="000000"/>
            </w:tcBorders>
            <w:vAlign w:val="center"/>
          </w:tcPr>
          <w:p w:rsidR="006E012F" w:rsidRDefault="003E6A9A">
            <w:pPr>
              <w:jc w:val="right"/>
              <w:rPr>
                <w:rFonts w:ascii="仿宋" w:eastAsia="仿宋" w:hAnsi="仿宋" w:cs="仿宋"/>
                <w:sz w:val="20"/>
                <w:szCs w:val="20"/>
              </w:rPr>
            </w:pPr>
            <w:r>
              <w:rPr>
                <w:rFonts w:ascii="仿宋" w:eastAsia="仿宋" w:hAnsi="仿宋" w:cs="仿宋" w:hint="eastAsia"/>
                <w:sz w:val="20"/>
                <w:szCs w:val="20"/>
              </w:rPr>
              <w:t>341.08</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45.35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45.35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45.35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45.35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2.95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2.95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28.27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28.27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14.13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14.13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204.08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204.08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204.08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204.08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189.69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189.69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2130112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14.39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14.39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91.64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91.64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91.64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91.64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26.27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26.27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65.37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20"/>
                <w:szCs w:val="20"/>
              </w:rPr>
            </w:pPr>
            <w:r>
              <w:rPr>
                <w:rFonts w:ascii="仿宋" w:eastAsia="仿宋" w:hAnsi="仿宋" w:cs="仿宋" w:hint="eastAsia"/>
                <w:sz w:val="20"/>
                <w:szCs w:val="20"/>
              </w:rPr>
              <w:t>65.37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3E6A9A">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3E6A9A">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3E6A9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3E6A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059" w:type="dxa"/>
            <w:gridSpan w:val="2"/>
            <w:vAlign w:val="center"/>
          </w:tcPr>
          <w:p w:rsidR="006E012F" w:rsidRDefault="003E6A9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功能分类</w:t>
            </w:r>
          </w:p>
          <w:p w:rsidR="006E012F" w:rsidRDefault="003E6A9A">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339.22</w:t>
            </w:r>
          </w:p>
        </w:tc>
        <w:tc>
          <w:tcPr>
            <w:tcW w:w="1897" w:type="dxa"/>
            <w:tcBorders>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324.83</w:t>
            </w:r>
          </w:p>
        </w:tc>
        <w:tc>
          <w:tcPr>
            <w:tcW w:w="1739" w:type="dxa"/>
            <w:tcBorders>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14.39</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44.66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44.66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44.66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44.66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2.26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2.26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28.27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28.27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14.13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14.13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205.79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191.40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14.39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205.79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191.40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14.39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191.40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191.40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2130112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14.39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14.39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88.77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88.77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88.77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88.77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26.27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26.27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62.50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3E6A9A">
            <w:pPr>
              <w:pStyle w:val="TableParagraph"/>
              <w:spacing w:before="30"/>
              <w:ind w:left="107"/>
              <w:jc w:val="right"/>
              <w:rPr>
                <w:rFonts w:ascii="仿宋" w:eastAsia="仿宋" w:hAnsi="仿宋" w:cs="仿宋"/>
              </w:rPr>
            </w:pPr>
            <w:r>
              <w:rPr>
                <w:rFonts w:ascii="仿宋" w:eastAsia="仿宋" w:hAnsi="仿宋" w:cs="仿宋" w:hint="eastAsia"/>
              </w:rPr>
              <w:t>62.50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3E6A9A">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3E6A9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3E6A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221" w:type="dxa"/>
            <w:gridSpan w:val="3"/>
            <w:vAlign w:val="center"/>
          </w:tcPr>
          <w:p w:rsidR="006E012F" w:rsidRDefault="003E6A9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3E6A9A">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3E6A9A">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3E6A9A">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3E6A9A">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341.08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205.79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205.79</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341.08</w:t>
            </w:r>
          </w:p>
        </w:tc>
        <w:tc>
          <w:tcPr>
            <w:tcW w:w="3667" w:type="dxa"/>
            <w:gridSpan w:val="3"/>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339.22</w:t>
            </w:r>
          </w:p>
        </w:tc>
        <w:tc>
          <w:tcPr>
            <w:tcW w:w="1415" w:type="dxa"/>
            <w:gridSpan w:val="2"/>
            <w:tcBorders>
              <w:top w:val="single" w:sz="4" w:space="0" w:color="000000"/>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339.22</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2.96</w:t>
            </w:r>
          </w:p>
        </w:tc>
        <w:tc>
          <w:tcPr>
            <w:tcW w:w="3667" w:type="dxa"/>
            <w:gridSpan w:val="3"/>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4.82</w:t>
            </w:r>
          </w:p>
        </w:tc>
        <w:tc>
          <w:tcPr>
            <w:tcW w:w="1415" w:type="dxa"/>
            <w:gridSpan w:val="2"/>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4.82</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2.96</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344.04</w:t>
            </w:r>
          </w:p>
        </w:tc>
        <w:tc>
          <w:tcPr>
            <w:tcW w:w="3667" w:type="dxa"/>
            <w:gridSpan w:val="3"/>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344.04</w:t>
            </w:r>
          </w:p>
        </w:tc>
        <w:tc>
          <w:tcPr>
            <w:tcW w:w="1415" w:type="dxa"/>
            <w:gridSpan w:val="2"/>
            <w:tcBorders>
              <w:left w:val="single" w:sz="4" w:space="0" w:color="000000"/>
              <w:bottom w:val="single" w:sz="4" w:space="0" w:color="000000"/>
            </w:tcBorders>
            <w:vAlign w:val="center"/>
          </w:tcPr>
          <w:p w:rsidR="006E012F" w:rsidRDefault="003E6A9A">
            <w:pPr>
              <w:jc w:val="right"/>
              <w:rPr>
                <w:rFonts w:ascii="仿宋" w:eastAsia="仿宋" w:hAnsi="仿宋" w:cs="仿宋"/>
              </w:rPr>
            </w:pPr>
            <w:r>
              <w:rPr>
                <w:rFonts w:ascii="仿宋" w:eastAsia="仿宋" w:hAnsi="仿宋" w:cs="仿宋" w:hint="eastAsia"/>
              </w:rPr>
              <w:t>344.04</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3E6A9A">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3E6A9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3E6A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3E6A9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功能分类</w:t>
            </w:r>
          </w:p>
          <w:p w:rsidR="006E012F" w:rsidRDefault="003E6A9A">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3E6A9A">
            <w:pPr>
              <w:pStyle w:val="TableParagraph"/>
              <w:jc w:val="right"/>
              <w:rPr>
                <w:rFonts w:ascii="仿宋" w:eastAsia="仿宋" w:hAnsi="仿宋" w:cs="仿宋"/>
              </w:rPr>
            </w:pPr>
            <w:r>
              <w:rPr>
                <w:rFonts w:ascii="仿宋" w:eastAsia="仿宋" w:hAnsi="仿宋" w:cs="仿宋" w:hint="eastAsia"/>
              </w:rPr>
              <w:t>339.22</w:t>
            </w:r>
          </w:p>
        </w:tc>
        <w:tc>
          <w:tcPr>
            <w:tcW w:w="2778" w:type="dxa"/>
            <w:tcBorders>
              <w:left w:val="single" w:sz="6" w:space="0" w:color="000000"/>
              <w:bottom w:val="single" w:sz="6" w:space="0" w:color="000000"/>
            </w:tcBorders>
          </w:tcPr>
          <w:p w:rsidR="006E012F" w:rsidRDefault="003E6A9A">
            <w:pPr>
              <w:pStyle w:val="TableParagraph"/>
              <w:jc w:val="right"/>
              <w:rPr>
                <w:rFonts w:ascii="仿宋" w:eastAsia="仿宋" w:hAnsi="仿宋" w:cs="仿宋"/>
              </w:rPr>
            </w:pPr>
            <w:r>
              <w:rPr>
                <w:rFonts w:ascii="仿宋" w:eastAsia="仿宋" w:hAnsi="仿宋" w:cs="仿宋" w:hint="eastAsia"/>
              </w:rPr>
              <w:t>324.83</w:t>
            </w:r>
          </w:p>
        </w:tc>
        <w:tc>
          <w:tcPr>
            <w:tcW w:w="3155" w:type="dxa"/>
            <w:tcBorders>
              <w:left w:val="single" w:sz="6" w:space="0" w:color="000000"/>
              <w:bottom w:val="single" w:sz="6" w:space="0" w:color="000000"/>
              <w:right w:val="single" w:sz="6" w:space="0" w:color="000000"/>
            </w:tcBorders>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2.26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2.26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205.79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205.79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2130112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62.50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62.50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3E6A9A">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3E6A9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3E6A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1896" w:type="dxa"/>
            <w:vAlign w:val="center"/>
          </w:tcPr>
          <w:p w:rsidR="006E012F" w:rsidRDefault="003E6A9A">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324.83</w:t>
            </w:r>
          </w:p>
        </w:tc>
        <w:tc>
          <w:tcPr>
            <w:tcW w:w="2040"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308.46</w:t>
            </w:r>
          </w:p>
        </w:tc>
        <w:tc>
          <w:tcPr>
            <w:tcW w:w="1896"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16.37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297.36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297.36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39.09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39.09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114.28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114.28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66.19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66.19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2.49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2.49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16.37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16.37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0.43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0.55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0.55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5.25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5.25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3.22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3.22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1.78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1.78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0.63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0.63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11.11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4.81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4.81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0.29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0.29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1.58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1.58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3E6A9A">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3E6A9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3E6A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011" w:type="dxa"/>
            <w:gridSpan w:val="2"/>
          </w:tcPr>
          <w:p w:rsidR="006E012F" w:rsidRDefault="003E6A9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3E6A9A">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339.22</w:t>
            </w:r>
          </w:p>
        </w:tc>
        <w:tc>
          <w:tcPr>
            <w:tcW w:w="1499" w:type="dxa"/>
            <w:tcBorders>
              <w:left w:val="single" w:sz="6" w:space="0" w:color="000000"/>
              <w:bottom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324.83</w:t>
            </w:r>
          </w:p>
        </w:tc>
        <w:tc>
          <w:tcPr>
            <w:tcW w:w="1512" w:type="dxa"/>
            <w:tcBorders>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44.66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2.26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2.26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205.79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205.79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191.40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2130112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14.39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88.77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62.50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62.50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3E6A9A">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3E6A9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3E6A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1878" w:type="dxa"/>
            <w:vAlign w:val="center"/>
          </w:tcPr>
          <w:p w:rsidR="006E012F" w:rsidRDefault="003E6A9A">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324.83</w:t>
            </w:r>
          </w:p>
        </w:tc>
        <w:tc>
          <w:tcPr>
            <w:tcW w:w="1708"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308.46</w:t>
            </w:r>
          </w:p>
        </w:tc>
        <w:tc>
          <w:tcPr>
            <w:tcW w:w="1878"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16.37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297.36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297.36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39.09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39.09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114.28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114.28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66.19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66.19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28.27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6.27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26.27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2.49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2.49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16.37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16.37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0.43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0.43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1.36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1.41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0.55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0.55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0.03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5.25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5.25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3.22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3.22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1.78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1.78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0.63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0.63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11.11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4.81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4.81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4.43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0.29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0.29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1.58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1.58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3E6A9A">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3E6A9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3E6A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8274" w:type="dxa"/>
            <w:gridSpan w:val="8"/>
            <w:tcBorders>
              <w:bottom w:val="single" w:sz="4" w:space="0" w:color="auto"/>
            </w:tcBorders>
          </w:tcPr>
          <w:p w:rsidR="006E012F" w:rsidRDefault="003E6A9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3E6A9A">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3E6A9A">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公务</w:t>
            </w:r>
          </w:p>
          <w:p w:rsidR="006E012F" w:rsidRDefault="003E6A9A">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3E6A9A">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3E6A9A">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公务</w:t>
            </w:r>
          </w:p>
          <w:p w:rsidR="006E012F" w:rsidRDefault="003E6A9A">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3.04</w:t>
            </w:r>
          </w:p>
        </w:tc>
        <w:tc>
          <w:tcPr>
            <w:tcW w:w="1042"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43" w:type="dxa"/>
            <w:tcBorders>
              <w:left w:val="single" w:sz="4" w:space="0" w:color="000000"/>
              <w:bottom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10"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0.80</w:t>
            </w:r>
          </w:p>
        </w:tc>
        <w:tc>
          <w:tcPr>
            <w:tcW w:w="1058"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1.81</w:t>
            </w:r>
          </w:p>
        </w:tc>
        <w:tc>
          <w:tcPr>
            <w:tcW w:w="1010"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1.78</w:t>
            </w:r>
          </w:p>
        </w:tc>
        <w:tc>
          <w:tcPr>
            <w:tcW w:w="1089"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1.78</w:t>
            </w:r>
          </w:p>
        </w:tc>
        <w:tc>
          <w:tcPr>
            <w:tcW w:w="1043"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0.03</w:t>
            </w:r>
          </w:p>
        </w:tc>
        <w:tc>
          <w:tcPr>
            <w:tcW w:w="1057"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sz w:val="18"/>
                <w:szCs w:val="18"/>
              </w:rPr>
            </w:pPr>
            <w:r>
              <w:rPr>
                <w:rFonts w:ascii="仿宋" w:eastAsia="仿宋" w:hAnsi="仿宋" w:cs="仿宋" w:hint="eastAsia"/>
                <w:sz w:val="18"/>
                <w:szCs w:val="18"/>
              </w:rPr>
              <w:t>0.55</w:t>
            </w:r>
          </w:p>
        </w:tc>
      </w:tr>
    </w:tbl>
    <w:p w:rsidR="006E012F" w:rsidRDefault="003E6A9A">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6</w:t>
            </w:r>
          </w:p>
        </w:tc>
        <w:tc>
          <w:tcPr>
            <w:tcW w:w="3908"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10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2</w:t>
            </w:r>
          </w:p>
        </w:tc>
      </w:tr>
    </w:tbl>
    <w:p w:rsidR="006E012F" w:rsidRDefault="003E6A9A">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3E6A9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3E6A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1858" w:type="dxa"/>
            <w:vAlign w:val="center"/>
          </w:tcPr>
          <w:p w:rsidR="006E012F" w:rsidRDefault="003E6A9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功能分类</w:t>
            </w:r>
          </w:p>
          <w:p w:rsidR="006E012F" w:rsidRDefault="003E6A9A">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3E6A9A">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3E6A9A">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3E6A9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3E6A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2061" w:type="dxa"/>
            <w:vAlign w:val="center"/>
          </w:tcPr>
          <w:p w:rsidR="006E012F" w:rsidRDefault="003E6A9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功能分类</w:t>
            </w:r>
          </w:p>
          <w:p w:rsidR="006E012F" w:rsidRDefault="003E6A9A">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3E6A9A">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3E6A9A">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3E6A9A">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3E6A9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3E6A9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834" w:type="dxa"/>
            <w:vAlign w:val="center"/>
          </w:tcPr>
          <w:p w:rsidR="006E012F" w:rsidRDefault="003E6A9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3E6A9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3E6A9A">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3E6A9A">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3E6A9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3E6A9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3E6A9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南京市农业农村经济发展研究中心</w:t>
            </w:r>
          </w:p>
        </w:tc>
        <w:tc>
          <w:tcPr>
            <w:tcW w:w="3273" w:type="dxa"/>
            <w:vAlign w:val="center"/>
          </w:tcPr>
          <w:p w:rsidR="006E012F" w:rsidRDefault="003E6A9A">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3E6A9A">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3E6A9A">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11.21</w:t>
            </w:r>
          </w:p>
        </w:tc>
      </w:tr>
      <w:tr w:rsidR="006E012F">
        <w:trPr>
          <w:cantSplit/>
          <w:trHeight w:val="277"/>
        </w:trPr>
        <w:tc>
          <w:tcPr>
            <w:tcW w:w="4472"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3E6A9A">
            <w:pPr>
              <w:pStyle w:val="TableParagraph"/>
              <w:jc w:val="right"/>
              <w:rPr>
                <w:rFonts w:ascii="仿宋" w:eastAsia="仿宋" w:hAnsi="仿宋" w:cs="仿宋"/>
              </w:rPr>
            </w:pPr>
            <w:r>
              <w:rPr>
                <w:rFonts w:ascii="仿宋" w:eastAsia="仿宋" w:hAnsi="仿宋" w:cs="仿宋" w:hint="eastAsia"/>
              </w:rPr>
              <w:t>11.21</w:t>
            </w:r>
          </w:p>
        </w:tc>
      </w:tr>
      <w:tr w:rsidR="006E012F">
        <w:trPr>
          <w:cantSplit/>
          <w:trHeight w:val="277"/>
        </w:trPr>
        <w:tc>
          <w:tcPr>
            <w:tcW w:w="4472"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3E6A9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3E6A9A">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3E6A9A">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344.04</w:t>
      </w:r>
      <w:r>
        <w:rPr>
          <w:rFonts w:ascii="仿宋" w:eastAsia="仿宋" w:hAnsi="仿宋" w:cs="仿宋"/>
        </w:rPr>
        <w:t>万元。与上年相比，收、支总计各减少</w:t>
      </w:r>
      <w:r>
        <w:rPr>
          <w:rFonts w:ascii="仿宋" w:eastAsia="仿宋" w:hAnsi="仿宋" w:cs="仿宋"/>
        </w:rPr>
        <w:t>30.27</w:t>
      </w:r>
      <w:r>
        <w:rPr>
          <w:rFonts w:ascii="仿宋" w:eastAsia="仿宋" w:hAnsi="仿宋" w:cs="仿宋"/>
        </w:rPr>
        <w:t>万元，减少</w:t>
      </w:r>
      <w:r>
        <w:rPr>
          <w:rFonts w:ascii="仿宋" w:eastAsia="仿宋" w:hAnsi="仿宋" w:cs="仿宋"/>
        </w:rPr>
        <w:t>8.09%</w:t>
      </w:r>
      <w:r>
        <w:rPr>
          <w:rFonts w:ascii="仿宋" w:eastAsia="仿宋" w:hAnsi="仿宋" w:cs="仿宋"/>
        </w:rPr>
        <w:t>。其中：</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344.04</w:t>
      </w:r>
      <w:r>
        <w:rPr>
          <w:rFonts w:ascii="仿宋" w:eastAsia="仿宋" w:hAnsi="仿宋" w:cs="仿宋"/>
          <w:b/>
        </w:rPr>
        <w:t>万元。包括：</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341.08</w:t>
      </w:r>
      <w:r>
        <w:rPr>
          <w:rFonts w:ascii="仿宋" w:eastAsia="仿宋" w:hAnsi="仿宋" w:cs="仿宋"/>
        </w:rPr>
        <w:t>万元。与上年相比，减少</w:t>
      </w:r>
      <w:r>
        <w:rPr>
          <w:rFonts w:ascii="仿宋" w:eastAsia="仿宋" w:hAnsi="仿宋" w:cs="仿宋"/>
        </w:rPr>
        <w:t>29.95</w:t>
      </w:r>
      <w:r>
        <w:rPr>
          <w:rFonts w:ascii="仿宋" w:eastAsia="仿宋" w:hAnsi="仿宋" w:cs="仿宋"/>
        </w:rPr>
        <w:t>万元，减少</w:t>
      </w:r>
      <w:r>
        <w:rPr>
          <w:rFonts w:ascii="仿宋" w:eastAsia="仿宋" w:hAnsi="仿宋" w:cs="仿宋"/>
        </w:rPr>
        <w:t>8.07%</w:t>
      </w:r>
      <w:r>
        <w:rPr>
          <w:rFonts w:ascii="仿宋" w:eastAsia="仿宋" w:hAnsi="仿宋" w:cs="仿宋"/>
        </w:rPr>
        <w:t>，变动原因：人员经费政策性调减。</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2.96</w:t>
      </w:r>
      <w:r>
        <w:rPr>
          <w:rFonts w:ascii="仿宋" w:eastAsia="仿宋" w:hAnsi="仿宋" w:cs="仿宋"/>
        </w:rPr>
        <w:t>万元。与上年相比，减少</w:t>
      </w:r>
      <w:r>
        <w:rPr>
          <w:rFonts w:ascii="仿宋" w:eastAsia="仿宋" w:hAnsi="仿宋" w:cs="仿宋"/>
        </w:rPr>
        <w:t>0.32</w:t>
      </w:r>
      <w:r>
        <w:rPr>
          <w:rFonts w:ascii="仿宋" w:eastAsia="仿宋" w:hAnsi="仿宋" w:cs="仿宋"/>
        </w:rPr>
        <w:t>万元，减少</w:t>
      </w:r>
      <w:r>
        <w:rPr>
          <w:rFonts w:ascii="仿宋" w:eastAsia="仿宋" w:hAnsi="仿宋" w:cs="仿宋"/>
        </w:rPr>
        <w:t>9.76%</w:t>
      </w:r>
      <w:r>
        <w:rPr>
          <w:rFonts w:ascii="仿宋" w:eastAsia="仿宋" w:hAnsi="仿宋" w:cs="仿宋"/>
        </w:rPr>
        <w:t>，变动原因：人员代扣代缴款缴费减少。</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344.04</w:t>
      </w:r>
      <w:r>
        <w:rPr>
          <w:rFonts w:ascii="仿宋" w:eastAsia="仿宋" w:hAnsi="仿宋" w:cs="仿宋"/>
          <w:b/>
        </w:rPr>
        <w:t>万元。包括：</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339</w:t>
      </w:r>
      <w:r>
        <w:rPr>
          <w:rFonts w:ascii="仿宋" w:eastAsia="仿宋" w:hAnsi="仿宋" w:cs="仿宋"/>
        </w:rPr>
        <w:t>.22</w:t>
      </w:r>
      <w:r>
        <w:rPr>
          <w:rFonts w:ascii="仿宋" w:eastAsia="仿宋" w:hAnsi="仿宋" w:cs="仿宋"/>
        </w:rPr>
        <w:t>万元。与上年相比，减少</w:t>
      </w:r>
      <w:r>
        <w:rPr>
          <w:rFonts w:ascii="仿宋" w:eastAsia="仿宋" w:hAnsi="仿宋" w:cs="仿宋"/>
        </w:rPr>
        <w:t>32.82</w:t>
      </w:r>
      <w:r>
        <w:rPr>
          <w:rFonts w:ascii="仿宋" w:eastAsia="仿宋" w:hAnsi="仿宋" w:cs="仿宋"/>
        </w:rPr>
        <w:t>万元，减少</w:t>
      </w:r>
      <w:r>
        <w:rPr>
          <w:rFonts w:ascii="仿宋" w:eastAsia="仿宋" w:hAnsi="仿宋" w:cs="仿宋"/>
        </w:rPr>
        <w:t>8.82%</w:t>
      </w:r>
      <w:r>
        <w:rPr>
          <w:rFonts w:ascii="仿宋" w:eastAsia="仿宋" w:hAnsi="仿宋" w:cs="仿宋"/>
        </w:rPr>
        <w:t>，变动原因：人员经费政策性调减。</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4.82</w:t>
      </w:r>
      <w:r>
        <w:rPr>
          <w:rFonts w:ascii="仿宋" w:eastAsia="仿宋" w:hAnsi="仿宋" w:cs="仿宋"/>
        </w:rPr>
        <w:t>万元。结转和结余事项：主要为人员经费代扣代缴款。与上年相比，增加</w:t>
      </w:r>
      <w:r>
        <w:rPr>
          <w:rFonts w:ascii="仿宋" w:eastAsia="仿宋" w:hAnsi="仿宋" w:cs="仿宋"/>
        </w:rPr>
        <w:t>2.56</w:t>
      </w:r>
      <w:r>
        <w:rPr>
          <w:rFonts w:ascii="仿宋" w:eastAsia="仿宋" w:hAnsi="仿宋" w:cs="仿宋"/>
        </w:rPr>
        <w:t>万元，增长</w:t>
      </w:r>
      <w:r>
        <w:rPr>
          <w:rFonts w:ascii="仿宋" w:eastAsia="仿宋" w:hAnsi="仿宋" w:cs="仿宋"/>
        </w:rPr>
        <w:t>113.27%</w:t>
      </w:r>
      <w:r>
        <w:rPr>
          <w:rFonts w:ascii="仿宋" w:eastAsia="仿宋" w:hAnsi="仿宋" w:cs="仿宋"/>
        </w:rPr>
        <w:t>，变动原因：人员经费代缴款变动。</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341.08</w:t>
      </w:r>
      <w:r>
        <w:rPr>
          <w:rFonts w:ascii="仿宋" w:eastAsia="仿宋" w:hAnsi="仿宋" w:cs="仿宋"/>
        </w:rPr>
        <w:t>万元，其中：财政拨款收入</w:t>
      </w:r>
      <w:r>
        <w:rPr>
          <w:rFonts w:ascii="仿宋" w:eastAsia="仿宋" w:hAnsi="仿宋" w:cs="仿宋"/>
        </w:rPr>
        <w:t>341.08</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w:t>
      </w:r>
      <w:r>
        <w:rPr>
          <w:rFonts w:ascii="仿宋" w:eastAsia="仿宋" w:hAnsi="仿宋" w:cs="仿宋"/>
        </w:rPr>
        <w:lastRenderedPageBreak/>
        <w:t>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3E6A9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339.22</w:t>
      </w:r>
      <w:r>
        <w:rPr>
          <w:rFonts w:ascii="仿宋" w:eastAsia="仿宋" w:hAnsi="仿宋" w:cs="仿宋"/>
        </w:rPr>
        <w:t>万元，其中：基本支出</w:t>
      </w:r>
      <w:r>
        <w:rPr>
          <w:rFonts w:ascii="仿宋" w:eastAsia="仿宋" w:hAnsi="仿宋" w:cs="仿宋"/>
        </w:rPr>
        <w:t>324.83</w:t>
      </w:r>
      <w:r>
        <w:rPr>
          <w:rFonts w:ascii="仿宋" w:eastAsia="仿宋" w:hAnsi="仿宋" w:cs="仿宋"/>
        </w:rPr>
        <w:t>万元，占</w:t>
      </w:r>
      <w:r>
        <w:rPr>
          <w:rFonts w:ascii="仿宋" w:eastAsia="仿宋" w:hAnsi="仿宋" w:cs="仿宋"/>
        </w:rPr>
        <w:t>95.76%</w:t>
      </w:r>
      <w:r>
        <w:rPr>
          <w:rFonts w:ascii="仿宋" w:eastAsia="仿宋" w:hAnsi="仿宋" w:cs="仿宋"/>
        </w:rPr>
        <w:t>；项目支出</w:t>
      </w:r>
      <w:r>
        <w:rPr>
          <w:rFonts w:ascii="仿宋" w:eastAsia="仿宋" w:hAnsi="仿宋" w:cs="仿宋"/>
        </w:rPr>
        <w:t>14.39</w:t>
      </w:r>
      <w:r>
        <w:rPr>
          <w:rFonts w:ascii="仿宋" w:eastAsia="仿宋" w:hAnsi="仿宋" w:cs="仿宋"/>
        </w:rPr>
        <w:t>万元，占</w:t>
      </w:r>
      <w:r>
        <w:rPr>
          <w:rFonts w:ascii="仿宋" w:eastAsia="仿宋" w:hAnsi="仿宋" w:cs="仿宋"/>
        </w:rPr>
        <w:t>4.24%</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3E6A9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344.04</w:t>
      </w:r>
      <w:r>
        <w:rPr>
          <w:rFonts w:ascii="仿宋" w:eastAsia="仿宋" w:hAnsi="仿宋" w:cs="仿宋"/>
        </w:rPr>
        <w:t>万元。与上年相比，收、支总计各减少</w:t>
      </w:r>
      <w:r>
        <w:rPr>
          <w:rFonts w:ascii="仿宋" w:eastAsia="仿宋" w:hAnsi="仿宋" w:cs="仿宋"/>
        </w:rPr>
        <w:t>30.27</w:t>
      </w:r>
      <w:r>
        <w:rPr>
          <w:rFonts w:ascii="仿宋" w:eastAsia="仿宋" w:hAnsi="仿宋" w:cs="仿宋"/>
        </w:rPr>
        <w:t>万元，减少</w:t>
      </w:r>
      <w:r>
        <w:rPr>
          <w:rFonts w:ascii="仿宋" w:eastAsia="仿宋" w:hAnsi="仿宋" w:cs="仿宋"/>
        </w:rPr>
        <w:t>8.09%</w:t>
      </w:r>
      <w:r>
        <w:rPr>
          <w:rFonts w:ascii="仿宋" w:eastAsia="仿宋" w:hAnsi="仿宋" w:cs="仿宋"/>
        </w:rPr>
        <w:t>，变动原因：人员经费政策性调减。</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339.22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321.28</w:t>
      </w:r>
      <w:r>
        <w:rPr>
          <w:rFonts w:ascii="仿宋" w:eastAsia="仿宋" w:hAnsi="仿宋" w:cs="仿宋"/>
        </w:rPr>
        <w:t>万元相比，完成年初预算的</w:t>
      </w:r>
      <w:r>
        <w:rPr>
          <w:rFonts w:ascii="仿宋" w:eastAsia="仿宋" w:hAnsi="仿宋" w:cs="仿宋"/>
        </w:rPr>
        <w:t>105.58%</w:t>
      </w:r>
      <w:r>
        <w:rPr>
          <w:rFonts w:ascii="仿宋" w:eastAsia="仿宋" w:hAnsi="仿宋" w:cs="仿宋"/>
        </w:rPr>
        <w:t>。其中：</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3</w:t>
      </w:r>
      <w:r>
        <w:rPr>
          <w:rFonts w:ascii="仿宋" w:eastAsia="仿宋" w:hAnsi="仿宋" w:cs="仿宋"/>
        </w:rPr>
        <w:t>万元，支出决算</w:t>
      </w:r>
      <w:r>
        <w:rPr>
          <w:rFonts w:ascii="仿宋" w:eastAsia="仿宋" w:hAnsi="仿宋" w:cs="仿宋"/>
        </w:rPr>
        <w:t>2.26</w:t>
      </w:r>
      <w:r>
        <w:rPr>
          <w:rFonts w:ascii="仿宋" w:eastAsia="仿宋" w:hAnsi="仿宋" w:cs="仿宋"/>
        </w:rPr>
        <w:t>万元，完成年初预算的</w:t>
      </w:r>
      <w:r>
        <w:rPr>
          <w:rFonts w:ascii="仿宋" w:eastAsia="仿宋" w:hAnsi="仿宋" w:cs="仿宋"/>
        </w:rPr>
        <w:t>75.33%</w:t>
      </w:r>
      <w:r>
        <w:rPr>
          <w:rFonts w:ascii="仿宋" w:eastAsia="仿宋" w:hAnsi="仿宋" w:cs="仿宋"/>
        </w:rPr>
        <w:t>。决算数与年初预算数的差异原因：退休人员支出调整。</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14.18</w:t>
      </w:r>
      <w:r>
        <w:rPr>
          <w:rFonts w:ascii="仿宋" w:eastAsia="仿宋" w:hAnsi="仿宋" w:cs="仿宋"/>
        </w:rPr>
        <w:t>万元，支出决算</w:t>
      </w:r>
      <w:r>
        <w:rPr>
          <w:rFonts w:ascii="仿宋" w:eastAsia="仿宋" w:hAnsi="仿宋" w:cs="仿宋"/>
        </w:rPr>
        <w:t>28.27</w:t>
      </w:r>
      <w:r>
        <w:rPr>
          <w:rFonts w:ascii="仿宋" w:eastAsia="仿宋" w:hAnsi="仿宋" w:cs="仿宋"/>
        </w:rPr>
        <w:t>万元，完成年初预算的</w:t>
      </w:r>
      <w:r>
        <w:rPr>
          <w:rFonts w:ascii="仿宋" w:eastAsia="仿宋" w:hAnsi="仿宋" w:cs="仿宋"/>
        </w:rPr>
        <w:t>199.37%</w:t>
      </w:r>
      <w:r>
        <w:rPr>
          <w:rFonts w:ascii="仿宋" w:eastAsia="仿宋" w:hAnsi="仿宋" w:cs="仿宋"/>
        </w:rPr>
        <w:t>。决算数与年初预算数的差异原因：缴费基数政策性调增。</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7.09</w:t>
      </w:r>
      <w:r>
        <w:rPr>
          <w:rFonts w:ascii="仿宋" w:eastAsia="仿宋" w:hAnsi="仿宋" w:cs="仿宋"/>
        </w:rPr>
        <w:t>万元，支出决算</w:t>
      </w:r>
      <w:r>
        <w:rPr>
          <w:rFonts w:ascii="仿宋" w:eastAsia="仿宋" w:hAnsi="仿宋" w:cs="仿宋"/>
        </w:rPr>
        <w:t>14.13</w:t>
      </w:r>
      <w:r>
        <w:rPr>
          <w:rFonts w:ascii="仿宋" w:eastAsia="仿宋" w:hAnsi="仿宋" w:cs="仿宋"/>
        </w:rPr>
        <w:t>万元，完成年初预算的</w:t>
      </w:r>
      <w:r>
        <w:rPr>
          <w:rFonts w:ascii="仿宋" w:eastAsia="仿宋" w:hAnsi="仿宋" w:cs="仿宋"/>
        </w:rPr>
        <w:t>199.29%</w:t>
      </w:r>
      <w:r>
        <w:rPr>
          <w:rFonts w:ascii="仿宋" w:eastAsia="仿宋" w:hAnsi="仿宋" w:cs="仿宋"/>
        </w:rPr>
        <w:t>。决算数与年初预算数的差异原因：缴费基数政策性调增。</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184.16</w:t>
      </w:r>
      <w:r>
        <w:rPr>
          <w:rFonts w:ascii="仿宋" w:eastAsia="仿宋" w:hAnsi="仿宋" w:cs="仿宋"/>
        </w:rPr>
        <w:t>万元，支出决算</w:t>
      </w:r>
      <w:r>
        <w:rPr>
          <w:rFonts w:ascii="仿宋" w:eastAsia="仿宋" w:hAnsi="仿宋" w:cs="仿宋"/>
        </w:rPr>
        <w:t>191.4</w:t>
      </w:r>
      <w:r>
        <w:rPr>
          <w:rFonts w:ascii="仿宋" w:eastAsia="仿宋" w:hAnsi="仿宋" w:cs="仿宋"/>
        </w:rPr>
        <w:t>万元，完成年初预算的</w:t>
      </w:r>
      <w:r>
        <w:rPr>
          <w:rFonts w:ascii="仿宋" w:eastAsia="仿宋" w:hAnsi="仿宋" w:cs="仿宋"/>
        </w:rPr>
        <w:t>103.93%</w:t>
      </w:r>
      <w:r>
        <w:rPr>
          <w:rFonts w:ascii="仿宋" w:eastAsia="仿宋" w:hAnsi="仿宋" w:cs="仿宋"/>
        </w:rPr>
        <w:t>。决算数与年初预算数的差异原因：工资福利支出政策性调增。</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农业农村（款）行业业务管理（项）。年初预算</w:t>
      </w:r>
      <w:r>
        <w:rPr>
          <w:rFonts w:ascii="仿宋" w:eastAsia="仿宋" w:hAnsi="仿宋" w:cs="仿宋"/>
        </w:rPr>
        <w:t>21.2</w:t>
      </w:r>
      <w:r>
        <w:rPr>
          <w:rFonts w:ascii="仿宋" w:eastAsia="仿宋" w:hAnsi="仿宋" w:cs="仿宋"/>
        </w:rPr>
        <w:t>万元，支出决算</w:t>
      </w:r>
      <w:r>
        <w:rPr>
          <w:rFonts w:ascii="仿宋" w:eastAsia="仿宋" w:hAnsi="仿宋" w:cs="仿宋"/>
        </w:rPr>
        <w:t>1</w:t>
      </w:r>
      <w:r>
        <w:rPr>
          <w:rFonts w:ascii="仿宋" w:eastAsia="仿宋" w:hAnsi="仿宋" w:cs="仿宋"/>
        </w:rPr>
        <w:t>4.39</w:t>
      </w:r>
      <w:r>
        <w:rPr>
          <w:rFonts w:ascii="仿宋" w:eastAsia="仿宋" w:hAnsi="仿宋" w:cs="仿宋"/>
        </w:rPr>
        <w:t>万元，完成年初预算的</w:t>
      </w:r>
      <w:r>
        <w:rPr>
          <w:rFonts w:ascii="仿宋" w:eastAsia="仿宋" w:hAnsi="仿宋" w:cs="仿宋"/>
        </w:rPr>
        <w:t>67.88%</w:t>
      </w:r>
      <w:r>
        <w:rPr>
          <w:rFonts w:ascii="仿宋" w:eastAsia="仿宋" w:hAnsi="仿宋" w:cs="仿宋"/>
        </w:rPr>
        <w:t>。决算数与年初预算数的差异原因：部分项目因政策原因未实施。</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26.27</w:t>
      </w:r>
      <w:r>
        <w:rPr>
          <w:rFonts w:ascii="仿宋" w:eastAsia="仿宋" w:hAnsi="仿宋" w:cs="仿宋"/>
        </w:rPr>
        <w:t>万元，支出决算</w:t>
      </w:r>
      <w:r>
        <w:rPr>
          <w:rFonts w:ascii="仿宋" w:eastAsia="仿宋" w:hAnsi="仿宋" w:cs="仿宋"/>
        </w:rPr>
        <w:t>26.27</w:t>
      </w:r>
      <w:r>
        <w:rPr>
          <w:rFonts w:ascii="仿宋" w:eastAsia="仿宋" w:hAnsi="仿宋" w:cs="仿宋"/>
        </w:rPr>
        <w:t>万元，完成年初预算的</w:t>
      </w:r>
      <w:r>
        <w:rPr>
          <w:rFonts w:ascii="仿宋" w:eastAsia="仿宋" w:hAnsi="仿宋" w:cs="仿宋"/>
        </w:rPr>
        <w:t>100%</w:t>
      </w:r>
      <w:r>
        <w:rPr>
          <w:rFonts w:ascii="仿宋" w:eastAsia="仿宋" w:hAnsi="仿宋" w:cs="仿宋"/>
        </w:rPr>
        <w:t>。决</w:t>
      </w:r>
      <w:r>
        <w:rPr>
          <w:rFonts w:ascii="仿宋" w:eastAsia="仿宋" w:hAnsi="仿宋" w:cs="仿宋"/>
        </w:rPr>
        <w:lastRenderedPageBreak/>
        <w:t>算数与年初预算数相同。</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65.38</w:t>
      </w:r>
      <w:r>
        <w:rPr>
          <w:rFonts w:ascii="仿宋" w:eastAsia="仿宋" w:hAnsi="仿宋" w:cs="仿宋"/>
        </w:rPr>
        <w:t>万元，支出决算</w:t>
      </w:r>
      <w:r>
        <w:rPr>
          <w:rFonts w:ascii="仿宋" w:eastAsia="仿宋" w:hAnsi="仿宋" w:cs="仿宋"/>
        </w:rPr>
        <w:t>62.5</w:t>
      </w:r>
      <w:r>
        <w:rPr>
          <w:rFonts w:ascii="仿宋" w:eastAsia="仿宋" w:hAnsi="仿宋" w:cs="仿宋"/>
        </w:rPr>
        <w:t>万元，完成年初预算的</w:t>
      </w:r>
      <w:r>
        <w:rPr>
          <w:rFonts w:ascii="仿宋" w:eastAsia="仿宋" w:hAnsi="仿宋" w:cs="仿宋"/>
        </w:rPr>
        <w:t>95.59%</w:t>
      </w:r>
      <w:r>
        <w:rPr>
          <w:rFonts w:ascii="仿宋" w:eastAsia="仿宋" w:hAnsi="仿宋" w:cs="仿宋"/>
        </w:rPr>
        <w:t>。决算数与年初预算数的差异原因：人员经费支出结构调整。</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324.83</w:t>
      </w:r>
      <w:r>
        <w:rPr>
          <w:rFonts w:ascii="仿宋" w:eastAsia="仿宋" w:hAnsi="仿宋" w:cs="仿宋"/>
        </w:rPr>
        <w:t>万元</w:t>
      </w:r>
      <w:r>
        <w:rPr>
          <w:rFonts w:ascii="仿宋" w:eastAsia="仿宋" w:hAnsi="仿宋" w:cs="仿宋"/>
        </w:rPr>
        <w:t>，其中：</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308.46</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退休费、生活补助、医疗费补助、其他对个人和家庭的补助。</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16.37</w:t>
      </w:r>
      <w:r>
        <w:rPr>
          <w:rFonts w:ascii="楷体" w:eastAsia="楷体" w:hAnsi="楷体" w:cs="楷体"/>
        </w:rPr>
        <w:t>万元。</w:t>
      </w:r>
      <w:r>
        <w:rPr>
          <w:rFonts w:ascii="仿宋" w:eastAsia="仿宋" w:hAnsi="仿宋" w:cs="仿宋"/>
        </w:rPr>
        <w:t>主要包括：办公费、水费、电费、邮电费、差旅费、维修（护）费、培训费、公务接待费、工会经费、福利费、公务用车运行维护费、其他商品和服务支出。</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339.22</w:t>
      </w:r>
      <w:r>
        <w:rPr>
          <w:rFonts w:ascii="仿宋" w:eastAsia="仿宋" w:hAnsi="仿宋" w:cs="仿宋"/>
        </w:rPr>
        <w:t>万元。与上年相</w:t>
      </w:r>
      <w:r>
        <w:rPr>
          <w:rFonts w:ascii="仿宋" w:eastAsia="仿宋" w:hAnsi="仿宋" w:cs="仿宋"/>
        </w:rPr>
        <w:t>比，减少</w:t>
      </w:r>
      <w:r>
        <w:rPr>
          <w:rFonts w:ascii="仿宋" w:eastAsia="仿宋" w:hAnsi="仿宋" w:cs="仿宋"/>
        </w:rPr>
        <w:t>32.82</w:t>
      </w:r>
      <w:r>
        <w:rPr>
          <w:rFonts w:ascii="仿宋" w:eastAsia="仿宋" w:hAnsi="仿宋" w:cs="仿宋"/>
        </w:rPr>
        <w:t>万元，减少</w:t>
      </w:r>
      <w:r>
        <w:rPr>
          <w:rFonts w:ascii="仿宋" w:eastAsia="仿宋" w:hAnsi="仿宋" w:cs="仿宋"/>
        </w:rPr>
        <w:t>8.82%</w:t>
      </w:r>
      <w:r>
        <w:rPr>
          <w:rFonts w:ascii="仿宋" w:eastAsia="仿宋" w:hAnsi="仿宋" w:cs="仿宋"/>
        </w:rPr>
        <w:t>，变动原因：人员经费政策性调减。</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324.83</w:t>
      </w:r>
      <w:r>
        <w:rPr>
          <w:rFonts w:ascii="仿宋" w:eastAsia="仿宋" w:hAnsi="仿宋" w:cs="仿宋"/>
        </w:rPr>
        <w:t>万元，其中：</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（一）人员经费</w:t>
      </w:r>
      <w:r>
        <w:rPr>
          <w:rFonts w:ascii="楷体" w:eastAsia="楷体" w:hAnsi="楷体" w:cs="楷体"/>
        </w:rPr>
        <w:t>308.46</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退休费、生活补助、医疗费补助、其他对个人和家庭的补助。</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16.37</w:t>
      </w:r>
      <w:r>
        <w:rPr>
          <w:rFonts w:ascii="楷体" w:eastAsia="楷体" w:hAnsi="楷体" w:cs="楷体"/>
        </w:rPr>
        <w:t>万元。</w:t>
      </w:r>
      <w:r>
        <w:rPr>
          <w:rFonts w:ascii="仿宋" w:eastAsia="仿宋" w:hAnsi="仿宋" w:cs="仿宋"/>
        </w:rPr>
        <w:t>主要包括：办公费、水费、电费、邮电费、差旅费、维修（护）费、培训费、公</w:t>
      </w:r>
      <w:r>
        <w:rPr>
          <w:rFonts w:ascii="仿宋" w:eastAsia="仿宋" w:hAnsi="仿宋" w:cs="仿宋"/>
        </w:rPr>
        <w:t>务接待费、工会经费、福利费、公务用车运行维护费、其他商品和服务支出。</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1.81</w:t>
      </w:r>
      <w:r>
        <w:rPr>
          <w:rFonts w:ascii="仿宋" w:eastAsia="仿宋" w:hAnsi="仿宋" w:cs="仿宋"/>
        </w:rPr>
        <w:t>万元（其中：一般公共预算支出</w:t>
      </w:r>
      <w:r>
        <w:rPr>
          <w:rFonts w:ascii="仿宋" w:eastAsia="仿宋" w:hAnsi="仿宋" w:cs="仿宋"/>
        </w:rPr>
        <w:t>1.81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0.17</w:t>
      </w:r>
      <w:r>
        <w:rPr>
          <w:rFonts w:ascii="仿宋" w:eastAsia="仿宋" w:hAnsi="仿宋" w:cs="仿宋"/>
        </w:rPr>
        <w:t>万元，变动原因：公务用车运行维护费减少。其中，因公出国（境）费支出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1.78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98.34%</w:t>
      </w:r>
      <w:r>
        <w:rPr>
          <w:rFonts w:ascii="仿宋" w:eastAsia="仿宋" w:hAnsi="仿宋" w:cs="仿宋"/>
        </w:rPr>
        <w:t>；公务接待费支出</w:t>
      </w:r>
      <w:r>
        <w:rPr>
          <w:rFonts w:ascii="仿宋" w:eastAsia="仿宋" w:hAnsi="仿宋" w:cs="仿宋"/>
        </w:rPr>
        <w:t>0.03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1.66%</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3.04</w:t>
      </w:r>
      <w:r>
        <w:rPr>
          <w:rFonts w:ascii="仿宋" w:eastAsia="仿宋" w:hAnsi="仿宋" w:cs="仿宋"/>
        </w:rPr>
        <w:t>万元（其中：一般公共预算支出</w:t>
      </w:r>
      <w:r>
        <w:rPr>
          <w:rFonts w:ascii="仿宋" w:eastAsia="仿宋" w:hAnsi="仿宋" w:cs="仿宋"/>
        </w:rPr>
        <w:t>3.04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w:t>
      </w:r>
      <w:r>
        <w:rPr>
          <w:rFonts w:ascii="仿宋" w:eastAsia="仿宋" w:hAnsi="仿宋" w:cs="仿宋"/>
        </w:rPr>
        <w:t>有资本经营预算支出</w:t>
      </w:r>
      <w:r>
        <w:rPr>
          <w:rFonts w:ascii="仿宋" w:eastAsia="仿宋" w:hAnsi="仿宋" w:cs="仿宋"/>
        </w:rPr>
        <w:t>0</w:t>
      </w:r>
      <w:r>
        <w:rPr>
          <w:rFonts w:ascii="仿宋" w:eastAsia="仿宋" w:hAnsi="仿宋" w:cs="仿宋"/>
        </w:rPr>
        <w:t>万元）。决算数与预算数的差异原因：节约经费，减少</w:t>
      </w:r>
      <w:r>
        <w:rPr>
          <w:rFonts w:ascii="仿宋" w:eastAsia="仿宋" w:hAnsi="仿宋" w:cs="仿宋"/>
        </w:rPr>
        <w:lastRenderedPageBreak/>
        <w:t>开支。</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2.24</w:t>
      </w:r>
      <w:r>
        <w:rPr>
          <w:rFonts w:ascii="仿宋" w:eastAsia="仿宋" w:hAnsi="仿宋" w:cs="仿宋"/>
        </w:rPr>
        <w:t>万元（其中：一般公共</w:t>
      </w:r>
      <w:r>
        <w:rPr>
          <w:rFonts w:ascii="仿宋" w:eastAsia="仿宋" w:hAnsi="仿宋" w:cs="仿宋"/>
        </w:rPr>
        <w:t>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1.78</w:t>
      </w:r>
      <w:r>
        <w:rPr>
          <w:rFonts w:ascii="仿宋" w:eastAsia="仿宋" w:hAnsi="仿宋" w:cs="仿宋"/>
        </w:rPr>
        <w:t>万元（其中：一般公共预算支出</w:t>
      </w:r>
      <w:r>
        <w:rPr>
          <w:rFonts w:ascii="仿宋" w:eastAsia="仿宋" w:hAnsi="仿宋" w:cs="仿宋"/>
        </w:rPr>
        <w:t>1.78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79.46%</w:t>
      </w:r>
      <w:r>
        <w:rPr>
          <w:rFonts w:ascii="仿宋" w:eastAsia="仿宋" w:hAnsi="仿宋" w:cs="仿宋"/>
        </w:rPr>
        <w:t>，决算数与预算数的差异原因：公务用车根据实际需求用车，减少经费开支。其中：</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1.78</w:t>
      </w:r>
      <w:r>
        <w:rPr>
          <w:rFonts w:ascii="仿宋" w:eastAsia="仿宋" w:hAnsi="仿宋" w:cs="仿宋"/>
        </w:rPr>
        <w:t>万元。公务用车运行维护费主要用于按规定保留的公务用车的燃料费、维修费、过桥过路费、保险费、安全奖励费用等</w:t>
      </w:r>
      <w:r>
        <w:rPr>
          <w:rFonts w:ascii="仿宋" w:eastAsia="仿宋" w:hAnsi="仿宋" w:cs="仿宋"/>
        </w:rPr>
        <w:t>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0.8</w:t>
      </w:r>
      <w:r>
        <w:rPr>
          <w:rFonts w:ascii="仿宋" w:eastAsia="仿宋" w:hAnsi="仿宋" w:cs="仿宋"/>
        </w:rPr>
        <w:t>万元（其中：一般公共预算支</w:t>
      </w:r>
      <w:r>
        <w:rPr>
          <w:rFonts w:ascii="仿宋" w:eastAsia="仿宋" w:hAnsi="仿宋" w:cs="仿宋"/>
        </w:rPr>
        <w:lastRenderedPageBreak/>
        <w:t>出</w:t>
      </w:r>
      <w:r>
        <w:rPr>
          <w:rFonts w:ascii="仿宋" w:eastAsia="仿宋" w:hAnsi="仿宋" w:cs="仿宋"/>
        </w:rPr>
        <w:t>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0.03</w:t>
      </w:r>
      <w:r>
        <w:rPr>
          <w:rFonts w:ascii="仿宋" w:eastAsia="仿宋" w:hAnsi="仿宋" w:cs="仿宋"/>
        </w:rPr>
        <w:t>万元（其中：一般公共预算支出</w:t>
      </w:r>
      <w:r>
        <w:rPr>
          <w:rFonts w:ascii="仿宋" w:eastAsia="仿宋" w:hAnsi="仿宋" w:cs="仿宋"/>
        </w:rPr>
        <w:t>0.03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3.75%</w:t>
      </w:r>
      <w:r>
        <w:rPr>
          <w:rFonts w:ascii="仿宋" w:eastAsia="仿宋" w:hAnsi="仿宋" w:cs="仿宋"/>
        </w:rPr>
        <w:t>，决算数与预算数的差异原因：本年度，接待任务相对较小。其中：国内公务接待支出</w:t>
      </w:r>
      <w:r>
        <w:rPr>
          <w:rFonts w:ascii="仿宋" w:eastAsia="仿宋" w:hAnsi="仿宋" w:cs="仿宋"/>
        </w:rPr>
        <w:t>0.03</w:t>
      </w:r>
      <w:r>
        <w:rPr>
          <w:rFonts w:ascii="仿宋" w:eastAsia="仿宋" w:hAnsi="仿宋" w:cs="仿宋"/>
        </w:rPr>
        <w:t>万元，接待</w:t>
      </w:r>
      <w:r>
        <w:rPr>
          <w:rFonts w:ascii="仿宋" w:eastAsia="仿宋" w:hAnsi="仿宋" w:cs="仿宋"/>
        </w:rPr>
        <w:t>6</w:t>
      </w:r>
      <w:r>
        <w:rPr>
          <w:rFonts w:ascii="仿宋" w:eastAsia="仿宋" w:hAnsi="仿宋" w:cs="仿宋"/>
        </w:rPr>
        <w:t>批次，</w:t>
      </w:r>
      <w:r>
        <w:rPr>
          <w:rFonts w:ascii="仿宋" w:eastAsia="仿宋" w:hAnsi="仿宋" w:cs="仿宋"/>
        </w:rPr>
        <w:t>10</w:t>
      </w:r>
      <w:r>
        <w:rPr>
          <w:rFonts w:ascii="仿宋" w:eastAsia="仿宋" w:hAnsi="仿宋" w:cs="仿宋"/>
        </w:rPr>
        <w:t>人次，开支内容：来人盒饭款；国（境）外公务接待支出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w:t>
      </w:r>
      <w:r>
        <w:rPr>
          <w:rFonts w:ascii="仿宋" w:eastAsia="仿宋" w:hAnsi="仿宋" w:cs="仿宋"/>
        </w:rPr>
        <w:t>次，</w:t>
      </w:r>
      <w:r>
        <w:rPr>
          <w:rFonts w:ascii="仿宋" w:eastAsia="仿宋" w:hAnsi="仿宋" w:cs="仿宋"/>
        </w:rPr>
        <w:t>0</w:t>
      </w:r>
      <w:r>
        <w:rPr>
          <w:rFonts w:ascii="仿宋" w:eastAsia="仿宋" w:hAnsi="仿宋" w:cs="仿宋"/>
        </w:rPr>
        <w:t>人次。</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0.8</w:t>
      </w:r>
      <w:r>
        <w:rPr>
          <w:rFonts w:ascii="仿宋" w:eastAsia="仿宋" w:hAnsi="仿宋" w:cs="仿宋"/>
        </w:rPr>
        <w:t>万元（其中：一般公共预算支出</w:t>
      </w:r>
      <w:r>
        <w:rPr>
          <w:rFonts w:ascii="仿宋" w:eastAsia="仿宋" w:hAnsi="仿宋" w:cs="仿宋"/>
        </w:rPr>
        <w:t>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0%</w:t>
      </w:r>
      <w:r>
        <w:rPr>
          <w:rFonts w:ascii="仿宋" w:eastAsia="仿宋" w:hAnsi="仿宋" w:cs="仿宋"/>
        </w:rPr>
        <w:t>，决算数与预算数的差异原因：本年度会议未发生任何费用。</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0.8</w:t>
      </w:r>
      <w:r>
        <w:rPr>
          <w:rFonts w:ascii="仿宋" w:eastAsia="仿宋" w:hAnsi="仿宋" w:cs="仿宋"/>
        </w:rPr>
        <w:t>万元（其中：一般公</w:t>
      </w:r>
      <w:r>
        <w:rPr>
          <w:rFonts w:ascii="仿宋" w:eastAsia="仿宋" w:hAnsi="仿宋" w:cs="仿宋"/>
        </w:rPr>
        <w:t>共预算支出</w:t>
      </w:r>
      <w:r>
        <w:rPr>
          <w:rFonts w:ascii="仿宋" w:eastAsia="仿宋" w:hAnsi="仿宋" w:cs="仿宋"/>
        </w:rPr>
        <w:t>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0.55</w:t>
      </w:r>
      <w:r>
        <w:rPr>
          <w:rFonts w:ascii="仿宋" w:eastAsia="仿宋" w:hAnsi="仿宋" w:cs="仿宋"/>
        </w:rPr>
        <w:t>万元（其中：一般公共预算支出</w:t>
      </w:r>
      <w:r>
        <w:rPr>
          <w:rFonts w:ascii="仿宋" w:eastAsia="仿宋" w:hAnsi="仿宋" w:cs="仿宋"/>
        </w:rPr>
        <w:t>0.55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68.75%</w:t>
      </w:r>
      <w:r>
        <w:rPr>
          <w:rFonts w:ascii="仿宋" w:eastAsia="仿宋" w:hAnsi="仿宋" w:cs="仿宋"/>
        </w:rPr>
        <w:t>，决算数与预算数的差异原因：减少不必要开支。</w:t>
      </w:r>
      <w:r>
        <w:rPr>
          <w:rFonts w:ascii="仿宋" w:eastAsia="仿宋" w:hAnsi="仿宋" w:cs="仿宋"/>
        </w:rPr>
        <w:t>2023</w:t>
      </w:r>
      <w:r>
        <w:rPr>
          <w:rFonts w:ascii="仿宋" w:eastAsia="仿宋" w:hAnsi="仿宋" w:cs="仿宋"/>
        </w:rPr>
        <w:t>年度全年组织培训</w:t>
      </w:r>
      <w:r>
        <w:rPr>
          <w:rFonts w:ascii="仿宋" w:eastAsia="仿宋" w:hAnsi="仿宋" w:cs="仿宋"/>
        </w:rPr>
        <w:lastRenderedPageBreak/>
        <w:t>1</w:t>
      </w:r>
      <w:r>
        <w:rPr>
          <w:rFonts w:ascii="仿宋" w:eastAsia="仿宋" w:hAnsi="仿宋" w:cs="仿宋"/>
        </w:rPr>
        <w:t>个，组织培训</w:t>
      </w:r>
      <w:r>
        <w:rPr>
          <w:rFonts w:ascii="仿宋" w:eastAsia="仿宋" w:hAnsi="仿宋" w:cs="仿宋"/>
        </w:rPr>
        <w:t>2</w:t>
      </w:r>
      <w:r>
        <w:rPr>
          <w:rFonts w:ascii="仿宋" w:eastAsia="仿宋" w:hAnsi="仿宋" w:cs="仿宋"/>
        </w:rPr>
        <w:t>人次，开支内容：参加相关培训支出。</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w:t>
      </w:r>
      <w:r>
        <w:rPr>
          <w:rFonts w:ascii="仿宋" w:eastAsia="仿宋" w:hAnsi="仿宋" w:cs="仿宋"/>
        </w:rPr>
        <w:t>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11.21</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11.21</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w:t>
      </w:r>
      <w:r>
        <w:rPr>
          <w:rFonts w:ascii="仿宋" w:eastAsia="仿宋" w:hAnsi="仿宋" w:cs="仿宋"/>
        </w:rPr>
        <w:lastRenderedPageBreak/>
        <w:t>（含）以上的专用设备</w:t>
      </w:r>
      <w:r>
        <w:rPr>
          <w:rFonts w:ascii="仿宋" w:eastAsia="仿宋" w:hAnsi="仿宋" w:cs="仿宋"/>
        </w:rPr>
        <w:t>0</w:t>
      </w:r>
      <w:r>
        <w:rPr>
          <w:rFonts w:ascii="仿宋" w:eastAsia="仿宋" w:hAnsi="仿宋" w:cs="仿宋"/>
        </w:rPr>
        <w:t>台（套）。</w:t>
      </w:r>
    </w:p>
    <w:p w:rsidR="006E012F" w:rsidRDefault="003E6A9A" w:rsidP="007374C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r>
        <w:rPr>
          <w:rFonts w:ascii="仿宋" w:eastAsia="仿宋" w:hAnsi="仿宋" w:cs="仿宋"/>
        </w:rPr>
        <w:t>。</w:t>
      </w:r>
    </w:p>
    <w:p w:rsidR="006E012F" w:rsidRDefault="003E6A9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1</w:t>
      </w:r>
      <w:r>
        <w:rPr>
          <w:rFonts w:ascii="仿宋" w:eastAsia="仿宋" w:hAnsi="仿宋" w:cs="仿宋"/>
        </w:rPr>
        <w:t>个项目开展了绩效自评价，涉及财政性资金合计</w:t>
      </w:r>
      <w:r>
        <w:rPr>
          <w:rFonts w:ascii="仿宋" w:eastAsia="仿宋" w:hAnsi="仿宋" w:cs="仿宋"/>
        </w:rPr>
        <w:t>14.39</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339.22</w:t>
      </w:r>
      <w:r>
        <w:rPr>
          <w:rFonts w:ascii="仿宋" w:eastAsia="仿宋" w:hAnsi="仿宋" w:cs="仿宋"/>
        </w:rPr>
        <w:t>万元。</w:t>
      </w:r>
    </w:p>
    <w:p w:rsidR="006E012F" w:rsidRDefault="003E6A9A">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w:t>
      </w:r>
      <w:r>
        <w:rPr>
          <w:rFonts w:ascii="仿宋" w:eastAsia="仿宋" w:hAnsi="仿宋" w:cs="仿宋" w:hint="eastAsia"/>
        </w:rPr>
        <w:lastRenderedPageBreak/>
        <w:t>照有关规定上缴的收入。</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w:t>
      </w:r>
      <w:r>
        <w:rPr>
          <w:rFonts w:ascii="仿宋" w:eastAsia="仿宋" w:hAnsi="仿宋" w:cs="仿宋" w:hint="eastAsia"/>
        </w:rPr>
        <w:t>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w:t>
      </w:r>
      <w:r>
        <w:rPr>
          <w:rFonts w:ascii="仿宋" w:eastAsia="仿宋" w:hAnsi="仿宋" w:cs="仿宋" w:hint="eastAsia"/>
        </w:rPr>
        <w:lastRenderedPageBreak/>
        <w:t>之外的收入对附属单位补助发生的支出。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w:t>
      </w:r>
      <w:r>
        <w:rPr>
          <w:rFonts w:ascii="仿宋" w:eastAsia="仿宋" w:hAnsi="仿宋" w:cs="仿宋" w:hint="eastAsia"/>
        </w:rPr>
        <w:t>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w:t>
      </w:r>
      <w:r>
        <w:rPr>
          <w:rFonts w:ascii="仿宋" w:eastAsia="仿宋" w:hAnsi="仿宋" w:cs="仿宋" w:hint="eastAsia"/>
          <w:b/>
          <w:bCs/>
        </w:rPr>
        <w:t>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w:t>
      </w:r>
      <w:r>
        <w:rPr>
          <w:rFonts w:ascii="仿宋" w:eastAsia="仿宋" w:hAnsi="仿宋" w:cs="仿宋" w:hint="eastAsia"/>
        </w:rPr>
        <w:lastRenderedPageBreak/>
        <w:t>实施养老保险制度由单位实际缴纳的职业年金支出。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行业业务管理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反映用于农业农村政策研究、规划编制、评审评估、绩效评价、监督检查等基本业务管理工作的支出。</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3E6A9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9A" w:rsidRDefault="003E6A9A">
      <w:r>
        <w:separator/>
      </w:r>
    </w:p>
  </w:endnote>
  <w:endnote w:type="continuationSeparator" w:id="0">
    <w:p w:rsidR="003E6A9A" w:rsidRDefault="003E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3E6A9A">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374C7">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- 19 -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- 20 -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- 22 -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- 38 -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3E6A9A">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w:instrText>
                </w:r>
                <w:r>
                  <w:rPr>
                    <w:rFonts w:ascii="黑体" w:eastAsia="黑体" w:hAnsi="黑体" w:cs="黑体" w:hint="eastAsia"/>
                  </w:rPr>
                  <w:instrText xml:space="preserve">ERGEFORMAT </w:instrText>
                </w:r>
                <w:r>
                  <w:rPr>
                    <w:rFonts w:ascii="黑体" w:eastAsia="黑体" w:hAnsi="黑体" w:cs="黑体" w:hint="eastAsia"/>
                  </w:rPr>
                  <w:fldChar w:fldCharType="separate"/>
                </w:r>
                <w:r w:rsidR="007374C7">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- 7 -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- 8 -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- 9 -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- 11 -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- 12 -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- 15 -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3E6A9A">
                <w:pPr>
                  <w:pStyle w:val="a5"/>
                </w:pPr>
                <w:r>
                  <w:rPr>
                    <w:rFonts w:hint="eastAsia"/>
                  </w:rPr>
                  <w:fldChar w:fldCharType="begin"/>
                </w:r>
                <w:r>
                  <w:rPr>
                    <w:rFonts w:hint="eastAsia"/>
                  </w:rPr>
                  <w:instrText xml:space="preserve"> PAGE  \* MERGEFORMAT </w:instrText>
                </w:r>
                <w:r>
                  <w:rPr>
                    <w:rFonts w:hint="eastAsia"/>
                  </w:rPr>
                  <w:fldChar w:fldCharType="separate"/>
                </w:r>
                <w:r w:rsidR="007374C7">
                  <w:rPr>
                    <w:noProof/>
                  </w:rPr>
                  <w:t>- 16 -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9A" w:rsidRDefault="003E6A9A">
      <w:r>
        <w:separator/>
      </w:r>
    </w:p>
  </w:footnote>
  <w:footnote w:type="continuationSeparator" w:id="0">
    <w:p w:rsidR="003E6A9A" w:rsidRDefault="003E6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3E6A9A">
    <w:pPr>
      <w:pStyle w:val="a6"/>
      <w:pBdr>
        <w:bottom w:val="single" w:sz="4" w:space="1" w:color="000000"/>
      </w:pBdr>
      <w:jc w:val="both"/>
      <w:rPr>
        <w:lang w:val="en-US"/>
      </w:rPr>
    </w:pPr>
    <w:r>
      <w:rPr>
        <w:rFonts w:hint="eastAsia"/>
        <w:lang w:val="en-US"/>
      </w:rPr>
      <w:t>南京市农业农村经济发展研究中心</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3E6A9A"/>
    <w:rsid w:val="00407CA7"/>
    <w:rsid w:val="00413AD8"/>
    <w:rsid w:val="004743E0"/>
    <w:rsid w:val="004C0647"/>
    <w:rsid w:val="00671ED7"/>
    <w:rsid w:val="00672164"/>
    <w:rsid w:val="006732F1"/>
    <w:rsid w:val="006E012F"/>
    <w:rsid w:val="007374C7"/>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2826</Words>
  <Characters>16111</Characters>
  <Application>Microsoft Office Word</Application>
  <DocSecurity>0</DocSecurity>
  <Lines>134</Lines>
  <Paragraphs>37</Paragraphs>
  <ScaleCrop>false</ScaleCrop>
  <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