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南京市蔬菜科学研究所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蔬菜花卉种质资源收集保护、新品种引进培育和示范推广工作；开展蔬菜花卉病虫害发生规律及防治技术研究工作；开展土壤地力提升和设施蔬菜连作障碍防控技术研究推广；承担蔬菜、花卉技术标准的制定、指导；开展蔬菜花卉共性技术研究推广、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蔬菜研究室、种质资源研究室、生态环境与土壤研究室、综合管理办公室、园区管理办公室和财务与资产管理办公室。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地方蔬菜种质资源保护与利用。完善南京地方小白菜种质资源圃，促进南京特色白梗小白菜产业发展。完成10个南京萝卜地方品种的提纯复壮，选育1个适合本地的秋冬萝卜新品系。提纯复壮优质豇豆地方品种1个。示范推广‘南京香莴笋’、‘矮脚黄’、‘雪里蕻’等优质地方特色品种，在全市范围内建设1-2个南京地方蔬菜种植示范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种质创新与品种选育。一是开展鲜食玉米种质创新，选育优质双色鲜食玉米新品种。二是开展豇豆种质创新，构建分子标记辅助选择基础，以抗病、低纤维、豆荚颜色为指标，选育出综合性状优良的新种质。三是开展萝卜种质创新，选育适合南京地区的萝卜新品种。四是选育绣球花耐热新品种，扩繁重瓣多季开花的系列绣球花自育品种，调控开花时间，以实现绣球盆花国庆节上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蔬菜高效栽培技术研究。开展番茄早春嫁接育苗技术研究，综合品质、抗病性、产量等方面因素，筛选出接穗、砧木最优组合。开展水果黄瓜多侧枝留瓜高产栽培技术研究，形成黄瓜管理关键环节轻简化技术。开展纳米材料在种子萌发和抗逆中的应用研究。利用纳米材料对西瓜种子进行浸种处理，明确其西瓜种子萌发和种苗抗逆性的作用机制，以适应土壤盐渍化条件。开展哈茨木霉菌应用效果研究，明确其在番茄、芹菜等作物上最佳的施用浓度和施用时期，为产业化推广提供技术支撑。与南京农业大学沈其荣院士团队合作申报的江苏省自主创新项目“利用农作物秸秆研制新型生物有机水溶肥的关键技术与推广应用研究”获批，依托该项目开展相关研究，在可溶性有机肥中添加秸秆水解产生的还原糖，可改进复合微生物肥料品质、推动秸秆高附加值利用和达成“双碳”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加强农业科技服务工作。加大新优品种及配套技术的推广，拟在江宁古理、六合汇涛、浦口陈正华、溧水天润、高淳归来兮打造5个番茄绿色生产示范基地。在高淳区砖墙镇茅城村打造西甜瓜周年生产基地一个。在我所园区打造叶菜“耕种管收”全程机械化生产示范样板。积极做好全市227家30亩以上蔬菜经营主体的科技服务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南京市蔬菜科学研究所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南京市蔬菜科学研究所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2,490.31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247.94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1,463.51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778.86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2,490.31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2,490.31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2,490.31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2,490.31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2,490.31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2,490.31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2,490.31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711021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南京市蔬菜科学研究所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2,490.31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2,490.31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2,490.31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2,490.31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2,416.19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1,463.51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1,463.51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南京市蔬菜科学研究所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2,490.31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2,490.31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2,490.31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247.94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1,463.51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778.86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2,490.31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2,490.31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2,490.31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2,416.19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2,249.86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166.33</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149.98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149.98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1,389.39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149.98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635.76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635.76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635.76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南京市蔬菜科学研究所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2,416.19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2,249.86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2,490.31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2,416.19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2,249.86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1,463.51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149.98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1,463.51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149.98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1,389.39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149.98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2,416.19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2,249.86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1,864.62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595.78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南京市蔬菜科学研究所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固定资产采购（非信创）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固定资产采购（非信创）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固定资产采购（非信创）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固定资产采购（非信创）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固定资产采购（非信创）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固定资产采购（非信创）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0.04</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南京市蔬菜科学研究所2025年度收入、支出预算总计2,490.31万元，与上年相比收、支预算总计各减少97.55万元，减少3.77%。其中：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（一）收入预算总计2,490.31万元。包括：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1．本年收入合计2,490.31万元。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（1）一般公共预算拨款收入2,490.31万元，与上年相比减少97.55万元，减少3.77%。主要原因是项目经费压减。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（二）支出预算总计2,490.31万元。包括：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1．本年支出合计2,490.31万元。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（1）社会保障和就业支出（类）支出247.94万元，主要用于人员社保。与上年相比减少2.26万元，减少0.9%。主要原因是有人员退休。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（2）农林水支出（类）支出1,463.51万元，主要用于项目支出。与上年相比减少75.83万元，减少4.93%。主要原因是项目经费减少。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（3）住房保障支出（类）支出778.86万元，主要用于住房公积金支出。与上年相比减少19.46万元，减少2.44%。主要原因是有人员退休。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南京市蔬菜科学研究所2025年收入预算合计2,490.31万元，包括本年收入2,490.31万元，上年结转结余0万元。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本年一般公共预算收入2,490.31万元，占100%；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南京市蔬菜科学研究所2025年支出预算合计2,490.31万元，其中：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基本支出2,416.19万元，占97.02%；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项目支出74.12万元，占2.98%；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南京市蔬菜科学研究所2025年度财政拨款收、支总预算2,490.31万元。与上年相比，财政拨款收、支总计各减少97.55万元，减少3.77%。主要原因是项目经费压减。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南京市蔬菜科学研究所2025年财政拨款预算支出2,490.31万元，占本年支出合计的100%。与上年相比，财政拨款支出减少97.55万元，减少3.77%。主要原因是项目经费压减。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1.行政事业单位养老支出（款）事业单位离退休（项）支出17.4万元，与上年相比减少0.96万元，减少5.23%。主要原因是退休人员去世。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2.行政事业单位养老支出（款）机关事业单位基本养老保险缴费支出（项）支出164.67万元，与上年相比减少0.93万元，减少0.56%。主要原因是退休人员去世。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3.行政事业单位养老支出（款）机关事业单位职业年金缴费支出（项）支出65.87万元，与上年相比减少0.37万元，减少0.56%。主要原因是有人员退休。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1.农业农村（款）事业运行（项）支出1,389.39万元，与上年相比减少40.95万元，减少2.86%。主要原因是有人员退休。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2.农业农村（款）科技转化与推广服务（项）支出74.12万元，与上年相比减少34.88万元，减少32%。主要原因是项目经费压减。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1.住房改革支出（款）住房公积金（项）支出143.1万元，与上年相比减少4.45万元，减少3.02%。主要原因是人员退休。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2.住房改革支出（款）提租补贴（项）支出635.76万元，与上年相比减少15.01万元，减少2.31%。主要原因是人员退休。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南京市蔬菜科学研究所2025年度财政拨款基本支出预算2,416.19万元，其中：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2,249.86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166.33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南京市蔬菜科学研究所2025年一般公共预算财政拨款支出预算2,490.31万元，与上年相比减少97.55万元，减少3.77%。主要原因是项目经费压减。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南京市蔬菜科学研究所2025年度一般公共预算财政拨款基本支出预算2,416.19万元，其中：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2,249.86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166.33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一般公共预算拨款安排的“三公”经费支出预算6.48万元，与上年预算数相同。其中，因公出国（境）费支出0万元，占“三公”经费的0%；公务用车购置及运行维护费支出4.48万元，占“三公”经费的69.14%；公务接待费支出2万元，占“三公”经费的30.86%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南京市蔬菜科学研究所2025年度一般公共预算拨款安排的会议费预算支出2万元，与上年预算数相同。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南京市蔬菜科学研究所2025年度一般公共预算拨款安排的培训费预算支出6万元，与上年预算数相同。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南京市蔬菜科学研究所2025年国有资本经营预算支出0万元。与上年预算数相同。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2025年度政府采购支出预算总额10万元，其中：拟采购货物支出10万元、拟采购工程支出0万元、拟采购服务支出0万元。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2,490.31万元；本单位共3个项目纳入绩效目标管理，涉及财政性资金合计74.12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南京市蔬菜科学研究所</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