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7AFB5" w14:textId="77777777" w:rsidR="003C175D" w:rsidRDefault="00F95185">
      <w:pPr>
        <w:tabs>
          <w:tab w:val="left" w:pos="766"/>
          <w:tab w:val="left" w:pos="1305"/>
          <w:tab w:val="center" w:pos="4422"/>
          <w:tab w:val="center" w:pos="6439"/>
        </w:tabs>
        <w:spacing w:line="500" w:lineRule="exact"/>
        <w:jc w:val="left"/>
        <w:rPr>
          <w:rFonts w:ascii="楷体" w:eastAsia="楷体" w:hAnsi="楷体" w:cs="楷体"/>
          <w:bCs/>
        </w:rPr>
      </w:pPr>
      <w:bookmarkStart w:id="0" w:name="_GoBack"/>
      <w:bookmarkEnd w:id="0"/>
      <w:r>
        <w:rPr>
          <w:rFonts w:ascii="楷体" w:eastAsia="楷体" w:hAnsi="楷体" w:cs="楷体" w:hint="eastAsia"/>
          <w:bCs/>
        </w:rPr>
        <w:t>附件</w:t>
      </w:r>
      <w:r>
        <w:rPr>
          <w:rFonts w:ascii="楷体" w:eastAsia="楷体" w:hAnsi="楷体" w:cs="楷体" w:hint="eastAsia"/>
          <w:bCs/>
        </w:rPr>
        <w:t>1</w:t>
      </w:r>
    </w:p>
    <w:p w14:paraId="08C38368" w14:textId="77777777" w:rsidR="003C175D" w:rsidRDefault="00F95185">
      <w:pPr>
        <w:widowControl/>
        <w:spacing w:line="50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2025</w:t>
      </w:r>
      <w:r>
        <w:rPr>
          <w:rFonts w:ascii="黑体" w:eastAsia="黑体" w:hAnsi="黑体" w:cs="黑体" w:hint="eastAsia"/>
        </w:rPr>
        <w:t>年度南京市农业特色产业全产业</w:t>
      </w:r>
      <w:proofErr w:type="gramStart"/>
      <w:r>
        <w:rPr>
          <w:rFonts w:ascii="黑体" w:eastAsia="黑体" w:hAnsi="黑体" w:cs="黑体" w:hint="eastAsia"/>
        </w:rPr>
        <w:t>链关键</w:t>
      </w:r>
      <w:proofErr w:type="gramEnd"/>
      <w:r>
        <w:rPr>
          <w:rFonts w:ascii="黑体" w:eastAsia="黑体" w:hAnsi="黑体" w:cs="黑体" w:hint="eastAsia"/>
        </w:rPr>
        <w:t>核心技术产业化攻关项目拟立项表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46"/>
        <w:gridCol w:w="6817"/>
        <w:gridCol w:w="3259"/>
        <w:gridCol w:w="2689"/>
      </w:tblGrid>
      <w:tr w:rsidR="003C175D" w14:paraId="629BD7E2" w14:textId="77777777">
        <w:trPr>
          <w:trHeight w:val="482"/>
        </w:trPr>
        <w:tc>
          <w:tcPr>
            <w:tcW w:w="1146" w:type="dxa"/>
            <w:vAlign w:val="center"/>
          </w:tcPr>
          <w:p w14:paraId="5AFEC480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817" w:type="dxa"/>
            <w:vAlign w:val="center"/>
          </w:tcPr>
          <w:p w14:paraId="1CEE54AD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3259" w:type="dxa"/>
            <w:vAlign w:val="center"/>
          </w:tcPr>
          <w:p w14:paraId="18274EE4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2689" w:type="dxa"/>
            <w:vAlign w:val="center"/>
          </w:tcPr>
          <w:p w14:paraId="5D62D513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首席专家</w:t>
            </w:r>
          </w:p>
        </w:tc>
      </w:tr>
      <w:tr w:rsidR="003C175D" w14:paraId="628A1334" w14:textId="77777777">
        <w:trPr>
          <w:trHeight w:val="482"/>
        </w:trPr>
        <w:tc>
          <w:tcPr>
            <w:tcW w:w="1146" w:type="dxa"/>
            <w:vAlign w:val="center"/>
          </w:tcPr>
          <w:p w14:paraId="34A56319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17" w:type="dxa"/>
            <w:vAlign w:val="center"/>
          </w:tcPr>
          <w:p w14:paraId="67F62A0A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苏南地区小麦单产提升关键核心技术产业化攻关</w:t>
            </w:r>
          </w:p>
        </w:tc>
        <w:tc>
          <w:tcPr>
            <w:tcW w:w="3259" w:type="dxa"/>
            <w:vAlign w:val="center"/>
          </w:tcPr>
          <w:p w14:paraId="505DBE12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南京农业大学</w:t>
            </w:r>
          </w:p>
        </w:tc>
        <w:tc>
          <w:tcPr>
            <w:tcW w:w="2689" w:type="dxa"/>
            <w:vAlign w:val="center"/>
          </w:tcPr>
          <w:p w14:paraId="22C3D814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曹爱忠</w:t>
            </w:r>
          </w:p>
        </w:tc>
      </w:tr>
      <w:tr w:rsidR="003C175D" w14:paraId="2A26DD78" w14:textId="77777777">
        <w:trPr>
          <w:trHeight w:val="482"/>
        </w:trPr>
        <w:tc>
          <w:tcPr>
            <w:tcW w:w="1146" w:type="dxa"/>
            <w:vAlign w:val="center"/>
          </w:tcPr>
          <w:p w14:paraId="0AC2B50E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817" w:type="dxa"/>
            <w:vAlign w:val="center"/>
          </w:tcPr>
          <w:p w14:paraId="6F8330E2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优质盐水鸭一体化减损保鲜技术研发与示范</w:t>
            </w:r>
          </w:p>
        </w:tc>
        <w:tc>
          <w:tcPr>
            <w:tcW w:w="3259" w:type="dxa"/>
            <w:vAlign w:val="center"/>
          </w:tcPr>
          <w:p w14:paraId="7C70E580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南京农业大学</w:t>
            </w:r>
          </w:p>
        </w:tc>
        <w:tc>
          <w:tcPr>
            <w:tcW w:w="2689" w:type="dxa"/>
            <w:vAlign w:val="center"/>
          </w:tcPr>
          <w:p w14:paraId="526BED5A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王虎虎</w:t>
            </w:r>
          </w:p>
        </w:tc>
      </w:tr>
      <w:tr w:rsidR="003C175D" w14:paraId="24CC624A" w14:textId="77777777">
        <w:trPr>
          <w:trHeight w:val="482"/>
        </w:trPr>
        <w:tc>
          <w:tcPr>
            <w:tcW w:w="1146" w:type="dxa"/>
            <w:vAlign w:val="center"/>
          </w:tcPr>
          <w:p w14:paraId="509A4BD8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817" w:type="dxa"/>
            <w:vAlign w:val="center"/>
          </w:tcPr>
          <w:p w14:paraId="5F30CEAE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丘陵地区稻麦周年丰产协同耕地健康生态保育技术</w:t>
            </w:r>
          </w:p>
        </w:tc>
        <w:tc>
          <w:tcPr>
            <w:tcW w:w="3259" w:type="dxa"/>
            <w:vAlign w:val="center"/>
          </w:tcPr>
          <w:p w14:paraId="01010F57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南京农业大学</w:t>
            </w:r>
          </w:p>
        </w:tc>
        <w:tc>
          <w:tcPr>
            <w:tcW w:w="2689" w:type="dxa"/>
            <w:vAlign w:val="center"/>
          </w:tcPr>
          <w:p w14:paraId="1E5B217F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斌</w:t>
            </w:r>
            <w:proofErr w:type="gramEnd"/>
          </w:p>
        </w:tc>
      </w:tr>
      <w:tr w:rsidR="003C175D" w14:paraId="244B68A0" w14:textId="77777777">
        <w:trPr>
          <w:trHeight w:val="482"/>
        </w:trPr>
        <w:tc>
          <w:tcPr>
            <w:tcW w:w="1146" w:type="dxa"/>
            <w:vAlign w:val="center"/>
          </w:tcPr>
          <w:p w14:paraId="4ED468B4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817" w:type="dxa"/>
            <w:vAlign w:val="center"/>
          </w:tcPr>
          <w:p w14:paraId="65B7245A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高品质鸭产品加工关键技术研发与产业</w:t>
            </w:r>
          </w:p>
        </w:tc>
        <w:tc>
          <w:tcPr>
            <w:tcW w:w="3259" w:type="dxa"/>
            <w:vAlign w:val="center"/>
          </w:tcPr>
          <w:p w14:paraId="6E478C7B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南京农业大学</w:t>
            </w:r>
          </w:p>
        </w:tc>
        <w:tc>
          <w:tcPr>
            <w:tcW w:w="2689" w:type="dxa"/>
            <w:vAlign w:val="center"/>
          </w:tcPr>
          <w:p w14:paraId="16D5D422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明</w:t>
            </w:r>
          </w:p>
        </w:tc>
      </w:tr>
      <w:tr w:rsidR="003C175D" w14:paraId="1B08145C" w14:textId="77777777">
        <w:trPr>
          <w:trHeight w:val="482"/>
        </w:trPr>
        <w:tc>
          <w:tcPr>
            <w:tcW w:w="1146" w:type="dxa"/>
            <w:vAlign w:val="center"/>
          </w:tcPr>
          <w:p w14:paraId="1D5F6EA0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817" w:type="dxa"/>
            <w:vAlign w:val="center"/>
          </w:tcPr>
          <w:p w14:paraId="1E3441AD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基于深度学习的茶树病虫害监测装备研发与应用</w:t>
            </w:r>
          </w:p>
        </w:tc>
        <w:tc>
          <w:tcPr>
            <w:tcW w:w="3259" w:type="dxa"/>
            <w:vAlign w:val="center"/>
          </w:tcPr>
          <w:p w14:paraId="30B9A7C5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南京林业大学</w:t>
            </w:r>
          </w:p>
        </w:tc>
        <w:tc>
          <w:tcPr>
            <w:tcW w:w="2689" w:type="dxa"/>
            <w:vAlign w:val="center"/>
          </w:tcPr>
          <w:p w14:paraId="04E21E89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林海峰</w:t>
            </w:r>
          </w:p>
        </w:tc>
      </w:tr>
      <w:tr w:rsidR="003C175D" w14:paraId="2B8702C9" w14:textId="77777777">
        <w:trPr>
          <w:trHeight w:val="482"/>
        </w:trPr>
        <w:tc>
          <w:tcPr>
            <w:tcW w:w="1146" w:type="dxa"/>
            <w:vAlign w:val="center"/>
          </w:tcPr>
          <w:p w14:paraId="70723B3F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817" w:type="dxa"/>
            <w:vAlign w:val="center"/>
          </w:tcPr>
          <w:p w14:paraId="12B95E5F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高品质番茄品种创制与高效生产关键技术</w:t>
            </w:r>
          </w:p>
        </w:tc>
        <w:tc>
          <w:tcPr>
            <w:tcW w:w="3259" w:type="dxa"/>
            <w:vAlign w:val="center"/>
          </w:tcPr>
          <w:p w14:paraId="04DBBBB7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江苏省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农业科学院</w:t>
            </w:r>
          </w:p>
        </w:tc>
        <w:tc>
          <w:tcPr>
            <w:tcW w:w="2689" w:type="dxa"/>
            <w:vAlign w:val="center"/>
          </w:tcPr>
          <w:p w14:paraId="2795D6CA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赵统敏</w:t>
            </w:r>
            <w:proofErr w:type="gramEnd"/>
          </w:p>
        </w:tc>
      </w:tr>
      <w:tr w:rsidR="003C175D" w14:paraId="42262BE7" w14:textId="77777777">
        <w:trPr>
          <w:trHeight w:val="482"/>
        </w:trPr>
        <w:tc>
          <w:tcPr>
            <w:tcW w:w="1146" w:type="dxa"/>
            <w:vAlign w:val="center"/>
          </w:tcPr>
          <w:p w14:paraId="67186AE7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817" w:type="dxa"/>
            <w:vAlign w:val="center"/>
          </w:tcPr>
          <w:p w14:paraId="19CA391B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油菜全程机械化密植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丰产机艺融合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关键技术攻关</w:t>
            </w:r>
          </w:p>
        </w:tc>
        <w:tc>
          <w:tcPr>
            <w:tcW w:w="3259" w:type="dxa"/>
            <w:vAlign w:val="center"/>
          </w:tcPr>
          <w:p w14:paraId="7504A21C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农业农村部南京农业机械化研究所</w:t>
            </w:r>
          </w:p>
        </w:tc>
        <w:tc>
          <w:tcPr>
            <w:tcW w:w="2689" w:type="dxa"/>
            <w:vAlign w:val="center"/>
          </w:tcPr>
          <w:p w14:paraId="7D1AB0FD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</w:tr>
      <w:tr w:rsidR="003C175D" w14:paraId="29296AF5" w14:textId="77777777">
        <w:trPr>
          <w:trHeight w:val="482"/>
        </w:trPr>
        <w:tc>
          <w:tcPr>
            <w:tcW w:w="1146" w:type="dxa"/>
            <w:vAlign w:val="center"/>
          </w:tcPr>
          <w:p w14:paraId="4B31BF51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817" w:type="dxa"/>
            <w:vAlign w:val="center"/>
          </w:tcPr>
          <w:p w14:paraId="5FA1534A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软化型菊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苣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全产业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链关键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核心技术攻关</w:t>
            </w:r>
          </w:p>
        </w:tc>
        <w:tc>
          <w:tcPr>
            <w:tcW w:w="3259" w:type="dxa"/>
            <w:vAlign w:val="center"/>
          </w:tcPr>
          <w:p w14:paraId="7E036ED0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江苏省中国科学院植物研究所</w:t>
            </w:r>
          </w:p>
        </w:tc>
        <w:tc>
          <w:tcPr>
            <w:tcW w:w="2689" w:type="dxa"/>
            <w:vAlign w:val="center"/>
          </w:tcPr>
          <w:p w14:paraId="40AB890D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剑</w:t>
            </w:r>
          </w:p>
        </w:tc>
      </w:tr>
      <w:tr w:rsidR="003C175D" w14:paraId="5F124A99" w14:textId="77777777">
        <w:trPr>
          <w:trHeight w:val="482"/>
        </w:trPr>
        <w:tc>
          <w:tcPr>
            <w:tcW w:w="1146" w:type="dxa"/>
            <w:vAlign w:val="center"/>
          </w:tcPr>
          <w:p w14:paraId="7FCD2BDF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817" w:type="dxa"/>
            <w:vAlign w:val="center"/>
          </w:tcPr>
          <w:p w14:paraId="5B7C17C9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炭基稻米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全产业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链关键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核心技术产业化攻关</w:t>
            </w:r>
          </w:p>
        </w:tc>
        <w:tc>
          <w:tcPr>
            <w:tcW w:w="3259" w:type="dxa"/>
            <w:vAlign w:val="center"/>
          </w:tcPr>
          <w:p w14:paraId="6E9B72ED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江苏开放大学</w:t>
            </w:r>
          </w:p>
        </w:tc>
        <w:tc>
          <w:tcPr>
            <w:tcW w:w="2689" w:type="dxa"/>
            <w:vAlign w:val="center"/>
          </w:tcPr>
          <w:p w14:paraId="1052001F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袁灿生</w:t>
            </w:r>
          </w:p>
        </w:tc>
      </w:tr>
      <w:tr w:rsidR="003C175D" w14:paraId="324B05A9" w14:textId="77777777">
        <w:trPr>
          <w:trHeight w:val="482"/>
        </w:trPr>
        <w:tc>
          <w:tcPr>
            <w:tcW w:w="1146" w:type="dxa"/>
            <w:vAlign w:val="center"/>
          </w:tcPr>
          <w:p w14:paraId="6CC834C8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817" w:type="dxa"/>
            <w:vAlign w:val="center"/>
          </w:tcPr>
          <w:p w14:paraId="59F64F56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高品质河蟹健康养殖关键技术集成与应用</w:t>
            </w:r>
          </w:p>
        </w:tc>
        <w:tc>
          <w:tcPr>
            <w:tcW w:w="3259" w:type="dxa"/>
            <w:vAlign w:val="center"/>
          </w:tcPr>
          <w:p w14:paraId="528EAA0D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金陵科技学院</w:t>
            </w:r>
          </w:p>
        </w:tc>
        <w:tc>
          <w:tcPr>
            <w:tcW w:w="2689" w:type="dxa"/>
            <w:vAlign w:val="center"/>
          </w:tcPr>
          <w:p w14:paraId="67B32C0E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涛</w:t>
            </w:r>
          </w:p>
        </w:tc>
      </w:tr>
      <w:tr w:rsidR="003C175D" w14:paraId="6C7100B0" w14:textId="77777777">
        <w:trPr>
          <w:trHeight w:val="482"/>
        </w:trPr>
        <w:tc>
          <w:tcPr>
            <w:tcW w:w="1146" w:type="dxa"/>
            <w:vAlign w:val="center"/>
          </w:tcPr>
          <w:p w14:paraId="1B39E7B4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817" w:type="dxa"/>
            <w:vAlign w:val="center"/>
          </w:tcPr>
          <w:p w14:paraId="2B5C5064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红全产业链关键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技术产学研协作攻关</w:t>
            </w:r>
          </w:p>
        </w:tc>
        <w:tc>
          <w:tcPr>
            <w:tcW w:w="3259" w:type="dxa"/>
            <w:vAlign w:val="center"/>
          </w:tcPr>
          <w:p w14:paraId="61E83E3D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江苏丘陵地区南京农业科学研究所</w:t>
            </w:r>
          </w:p>
        </w:tc>
        <w:tc>
          <w:tcPr>
            <w:tcW w:w="2689" w:type="dxa"/>
            <w:vAlign w:val="center"/>
          </w:tcPr>
          <w:p w14:paraId="0450C6AD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晨</w:t>
            </w:r>
          </w:p>
        </w:tc>
      </w:tr>
      <w:tr w:rsidR="003C175D" w14:paraId="5D09E2D8" w14:textId="77777777">
        <w:trPr>
          <w:trHeight w:val="482"/>
        </w:trPr>
        <w:tc>
          <w:tcPr>
            <w:tcW w:w="1146" w:type="dxa"/>
            <w:vAlign w:val="center"/>
          </w:tcPr>
          <w:p w14:paraId="5A0B4885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817" w:type="dxa"/>
            <w:vAlign w:val="center"/>
          </w:tcPr>
          <w:p w14:paraId="3889985E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蛋鸽及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特色肉鸽产业降本增效关键技术攻关</w:t>
            </w:r>
          </w:p>
        </w:tc>
        <w:tc>
          <w:tcPr>
            <w:tcW w:w="3259" w:type="dxa"/>
            <w:vAlign w:val="center"/>
          </w:tcPr>
          <w:p w14:paraId="4CC5E7F7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南京东晨鸽业</w:t>
            </w:r>
            <w:proofErr w:type="gramEnd"/>
          </w:p>
          <w:p w14:paraId="5B0E8960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2689" w:type="dxa"/>
            <w:vAlign w:val="center"/>
          </w:tcPr>
          <w:p w14:paraId="7855DDFA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徐善金</w:t>
            </w:r>
            <w:proofErr w:type="gramEnd"/>
          </w:p>
        </w:tc>
      </w:tr>
    </w:tbl>
    <w:p w14:paraId="73722E83" w14:textId="77777777" w:rsidR="003C175D" w:rsidRDefault="00F95185">
      <w:pPr>
        <w:tabs>
          <w:tab w:val="left" w:pos="766"/>
          <w:tab w:val="left" w:pos="1305"/>
          <w:tab w:val="center" w:pos="4422"/>
          <w:tab w:val="center" w:pos="6439"/>
        </w:tabs>
        <w:spacing w:line="500" w:lineRule="exact"/>
        <w:jc w:val="left"/>
        <w:rPr>
          <w:rFonts w:ascii="楷体" w:eastAsia="楷体" w:hAnsi="楷体" w:cs="楷体"/>
          <w:bCs/>
        </w:rPr>
      </w:pPr>
      <w:r>
        <w:rPr>
          <w:rFonts w:ascii="楷体" w:eastAsia="楷体" w:hAnsi="楷体" w:cs="楷体" w:hint="eastAsia"/>
          <w:bCs/>
        </w:rPr>
        <w:t>备注：以上项目排序不分先后。</w:t>
      </w:r>
    </w:p>
    <w:p w14:paraId="74090746" w14:textId="77777777" w:rsidR="003C175D" w:rsidRDefault="00F95185">
      <w:pPr>
        <w:tabs>
          <w:tab w:val="left" w:pos="766"/>
          <w:tab w:val="left" w:pos="1305"/>
          <w:tab w:val="center" w:pos="4422"/>
          <w:tab w:val="center" w:pos="6439"/>
        </w:tabs>
        <w:spacing w:line="500" w:lineRule="exact"/>
        <w:jc w:val="left"/>
        <w:rPr>
          <w:rFonts w:ascii="楷体" w:eastAsia="楷体" w:hAnsi="楷体" w:cs="楷体"/>
          <w:bCs/>
        </w:rPr>
      </w:pPr>
      <w:r>
        <w:rPr>
          <w:rFonts w:ascii="楷体" w:eastAsia="楷体" w:hAnsi="楷体" w:cs="楷体" w:hint="eastAsia"/>
          <w:bCs/>
        </w:rPr>
        <w:lastRenderedPageBreak/>
        <w:t>附件</w:t>
      </w:r>
      <w:r>
        <w:rPr>
          <w:rFonts w:ascii="楷体" w:eastAsia="楷体" w:hAnsi="楷体" w:cs="楷体" w:hint="eastAsia"/>
          <w:bCs/>
        </w:rPr>
        <w:t>2</w:t>
      </w:r>
    </w:p>
    <w:p w14:paraId="15A1DA4C" w14:textId="77777777" w:rsidR="003C175D" w:rsidRDefault="00F95185">
      <w:pPr>
        <w:widowControl/>
        <w:spacing w:line="50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2025</w:t>
      </w:r>
      <w:r>
        <w:rPr>
          <w:rFonts w:ascii="黑体" w:eastAsia="黑体" w:hAnsi="黑体" w:cs="黑体" w:hint="eastAsia"/>
        </w:rPr>
        <w:t>年度南京市重大农业技术协同推广项目拟立项表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46"/>
        <w:gridCol w:w="7509"/>
        <w:gridCol w:w="3467"/>
        <w:gridCol w:w="1789"/>
      </w:tblGrid>
      <w:tr w:rsidR="003C175D" w14:paraId="2D5CD07B" w14:textId="77777777">
        <w:trPr>
          <w:trHeight w:val="539"/>
        </w:trPr>
        <w:tc>
          <w:tcPr>
            <w:tcW w:w="1146" w:type="dxa"/>
            <w:vAlign w:val="center"/>
          </w:tcPr>
          <w:p w14:paraId="07161769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509" w:type="dxa"/>
            <w:vAlign w:val="center"/>
          </w:tcPr>
          <w:p w14:paraId="28A31E27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3467" w:type="dxa"/>
            <w:vAlign w:val="center"/>
          </w:tcPr>
          <w:p w14:paraId="5DDD92C4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1789" w:type="dxa"/>
            <w:vAlign w:val="center"/>
          </w:tcPr>
          <w:p w14:paraId="29A620F3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首席专家</w:t>
            </w:r>
          </w:p>
        </w:tc>
      </w:tr>
      <w:tr w:rsidR="003C175D" w14:paraId="12D948F2" w14:textId="77777777">
        <w:trPr>
          <w:trHeight w:val="539"/>
        </w:trPr>
        <w:tc>
          <w:tcPr>
            <w:tcW w:w="1146" w:type="dxa"/>
            <w:vAlign w:val="center"/>
          </w:tcPr>
          <w:p w14:paraId="338194C8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7509" w:type="dxa"/>
            <w:vAlign w:val="center"/>
          </w:tcPr>
          <w:p w14:paraId="35443CA1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瓜类蔬菜优质绿色轻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简生产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关键技术协同推广</w:t>
            </w:r>
          </w:p>
        </w:tc>
        <w:tc>
          <w:tcPr>
            <w:tcW w:w="3467" w:type="dxa"/>
            <w:vAlign w:val="center"/>
          </w:tcPr>
          <w:p w14:paraId="14839178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南京农业大学</w:t>
            </w:r>
          </w:p>
        </w:tc>
        <w:tc>
          <w:tcPr>
            <w:tcW w:w="1789" w:type="dxa"/>
            <w:vAlign w:val="center"/>
          </w:tcPr>
          <w:p w14:paraId="714E4D6E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娄群峰</w:t>
            </w:r>
          </w:p>
        </w:tc>
      </w:tr>
      <w:tr w:rsidR="003C175D" w14:paraId="1935BA10" w14:textId="77777777">
        <w:trPr>
          <w:trHeight w:val="539"/>
        </w:trPr>
        <w:tc>
          <w:tcPr>
            <w:tcW w:w="1146" w:type="dxa"/>
            <w:vAlign w:val="center"/>
          </w:tcPr>
          <w:p w14:paraId="3CBE15F5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7509" w:type="dxa"/>
            <w:vAlign w:val="center"/>
          </w:tcPr>
          <w:p w14:paraId="1EBBA592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特色萝卜绿色高效标准化生产技术协同推广</w:t>
            </w:r>
          </w:p>
        </w:tc>
        <w:tc>
          <w:tcPr>
            <w:tcW w:w="3467" w:type="dxa"/>
            <w:vAlign w:val="center"/>
          </w:tcPr>
          <w:p w14:paraId="0C14F961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南京农业大学</w:t>
            </w:r>
          </w:p>
        </w:tc>
        <w:tc>
          <w:tcPr>
            <w:tcW w:w="1789" w:type="dxa"/>
            <w:vAlign w:val="center"/>
          </w:tcPr>
          <w:p w14:paraId="39C520CF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柳李旺</w:t>
            </w:r>
            <w:proofErr w:type="gramEnd"/>
          </w:p>
        </w:tc>
      </w:tr>
      <w:tr w:rsidR="003C175D" w14:paraId="0992D129" w14:textId="77777777">
        <w:trPr>
          <w:trHeight w:val="539"/>
        </w:trPr>
        <w:tc>
          <w:tcPr>
            <w:tcW w:w="1146" w:type="dxa"/>
            <w:vAlign w:val="center"/>
          </w:tcPr>
          <w:p w14:paraId="52D6B4EA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7509" w:type="dxa"/>
            <w:vAlign w:val="center"/>
          </w:tcPr>
          <w:p w14:paraId="50F12AE6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都市蔬菜绿色安全生产技术协同推广</w:t>
            </w:r>
          </w:p>
        </w:tc>
        <w:tc>
          <w:tcPr>
            <w:tcW w:w="3467" w:type="dxa"/>
            <w:vAlign w:val="center"/>
          </w:tcPr>
          <w:p w14:paraId="3A6F381B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南京农业大学</w:t>
            </w:r>
          </w:p>
        </w:tc>
        <w:tc>
          <w:tcPr>
            <w:tcW w:w="1789" w:type="dxa"/>
            <w:vAlign w:val="center"/>
          </w:tcPr>
          <w:p w14:paraId="17C82AC4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蒋春号</w:t>
            </w:r>
          </w:p>
        </w:tc>
      </w:tr>
      <w:tr w:rsidR="003C175D" w14:paraId="49753403" w14:textId="77777777">
        <w:trPr>
          <w:trHeight w:val="539"/>
        </w:trPr>
        <w:tc>
          <w:tcPr>
            <w:tcW w:w="1146" w:type="dxa"/>
            <w:vAlign w:val="center"/>
          </w:tcPr>
          <w:p w14:paraId="5087471B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7509" w:type="dxa"/>
            <w:vAlign w:val="center"/>
          </w:tcPr>
          <w:p w14:paraId="28AF26A1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茶叶产业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链技术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协同推广</w:t>
            </w:r>
          </w:p>
        </w:tc>
        <w:tc>
          <w:tcPr>
            <w:tcW w:w="3467" w:type="dxa"/>
            <w:vAlign w:val="center"/>
          </w:tcPr>
          <w:p w14:paraId="4F2D9F3B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南京农业大学</w:t>
            </w:r>
          </w:p>
        </w:tc>
        <w:tc>
          <w:tcPr>
            <w:tcW w:w="1789" w:type="dxa"/>
            <w:vAlign w:val="center"/>
          </w:tcPr>
          <w:p w14:paraId="01DF4006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王玉花</w:t>
            </w:r>
          </w:p>
        </w:tc>
      </w:tr>
      <w:tr w:rsidR="003C175D" w14:paraId="1A8FACE1" w14:textId="77777777">
        <w:trPr>
          <w:trHeight w:val="539"/>
        </w:trPr>
        <w:tc>
          <w:tcPr>
            <w:tcW w:w="1146" w:type="dxa"/>
            <w:vAlign w:val="center"/>
          </w:tcPr>
          <w:p w14:paraId="48269D71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7509" w:type="dxa"/>
            <w:vAlign w:val="center"/>
          </w:tcPr>
          <w:p w14:paraId="3DD86F9B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早熟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安全高效轻简化栽培技术协同推广</w:t>
            </w:r>
          </w:p>
        </w:tc>
        <w:tc>
          <w:tcPr>
            <w:tcW w:w="3467" w:type="dxa"/>
            <w:vAlign w:val="center"/>
          </w:tcPr>
          <w:p w14:paraId="6E24A395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江苏省农业科学院</w:t>
            </w:r>
          </w:p>
        </w:tc>
        <w:tc>
          <w:tcPr>
            <w:tcW w:w="1789" w:type="dxa"/>
            <w:vAlign w:val="center"/>
          </w:tcPr>
          <w:p w14:paraId="0B037ACF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李晓刚</w:t>
            </w:r>
          </w:p>
        </w:tc>
      </w:tr>
      <w:tr w:rsidR="003C175D" w14:paraId="65F7B76B" w14:textId="77777777">
        <w:trPr>
          <w:trHeight w:val="539"/>
        </w:trPr>
        <w:tc>
          <w:tcPr>
            <w:tcW w:w="1146" w:type="dxa"/>
            <w:vAlign w:val="center"/>
          </w:tcPr>
          <w:p w14:paraId="2A44E7F1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7509" w:type="dxa"/>
            <w:vAlign w:val="center"/>
          </w:tcPr>
          <w:p w14:paraId="056B0DD6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稻茬直播油菜密植丰产机械化生产技术协同推广</w:t>
            </w:r>
          </w:p>
        </w:tc>
        <w:tc>
          <w:tcPr>
            <w:tcW w:w="3467" w:type="dxa"/>
            <w:vAlign w:val="center"/>
          </w:tcPr>
          <w:p w14:paraId="06DBF1D3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江苏省农业科学院</w:t>
            </w:r>
          </w:p>
        </w:tc>
        <w:tc>
          <w:tcPr>
            <w:tcW w:w="1789" w:type="dxa"/>
            <w:vAlign w:val="center"/>
          </w:tcPr>
          <w:p w14:paraId="0A9D7C41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琦</w:t>
            </w:r>
          </w:p>
        </w:tc>
      </w:tr>
      <w:tr w:rsidR="003C175D" w14:paraId="2FB8A4E9" w14:textId="77777777">
        <w:trPr>
          <w:trHeight w:val="539"/>
        </w:trPr>
        <w:tc>
          <w:tcPr>
            <w:tcW w:w="1146" w:type="dxa"/>
            <w:vAlign w:val="center"/>
          </w:tcPr>
          <w:p w14:paraId="4FEA9B8C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7509" w:type="dxa"/>
            <w:vAlign w:val="center"/>
          </w:tcPr>
          <w:p w14:paraId="3AE8F851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稻麦周年镰刀菌毒素污染风险全程管控技术推广应用</w:t>
            </w:r>
          </w:p>
        </w:tc>
        <w:tc>
          <w:tcPr>
            <w:tcW w:w="3467" w:type="dxa"/>
            <w:vAlign w:val="center"/>
          </w:tcPr>
          <w:p w14:paraId="1181C161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江苏省农业科学院</w:t>
            </w:r>
          </w:p>
        </w:tc>
        <w:tc>
          <w:tcPr>
            <w:tcW w:w="1789" w:type="dxa"/>
            <w:vAlign w:val="center"/>
          </w:tcPr>
          <w:p w14:paraId="5626C7AF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徐剑宏</w:t>
            </w:r>
            <w:proofErr w:type="gramEnd"/>
          </w:p>
        </w:tc>
      </w:tr>
      <w:tr w:rsidR="003C175D" w14:paraId="28F2BF13" w14:textId="77777777">
        <w:trPr>
          <w:trHeight w:val="539"/>
        </w:trPr>
        <w:tc>
          <w:tcPr>
            <w:tcW w:w="1146" w:type="dxa"/>
            <w:vAlign w:val="center"/>
          </w:tcPr>
          <w:p w14:paraId="062318AF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7509" w:type="dxa"/>
            <w:vAlign w:val="center"/>
          </w:tcPr>
          <w:p w14:paraId="313E4EAF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丘陵地区中低产田土壤有机质提升与稻麦优质丰产协同推广</w:t>
            </w:r>
          </w:p>
        </w:tc>
        <w:tc>
          <w:tcPr>
            <w:tcW w:w="3467" w:type="dxa"/>
            <w:vAlign w:val="center"/>
          </w:tcPr>
          <w:p w14:paraId="2854069E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江苏省农业科学院</w:t>
            </w:r>
          </w:p>
        </w:tc>
        <w:tc>
          <w:tcPr>
            <w:tcW w:w="1789" w:type="dxa"/>
            <w:vAlign w:val="center"/>
          </w:tcPr>
          <w:p w14:paraId="1AD43DB9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佳</w:t>
            </w:r>
          </w:p>
        </w:tc>
      </w:tr>
      <w:tr w:rsidR="003C175D" w14:paraId="55E599B9" w14:textId="77777777">
        <w:trPr>
          <w:trHeight w:val="539"/>
        </w:trPr>
        <w:tc>
          <w:tcPr>
            <w:tcW w:w="1146" w:type="dxa"/>
            <w:vAlign w:val="center"/>
          </w:tcPr>
          <w:p w14:paraId="5226BE02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7509" w:type="dxa"/>
            <w:vAlign w:val="center"/>
          </w:tcPr>
          <w:p w14:paraId="5DE6A715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水稻绿色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丰产机膜一体化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栽插关键技术协同推广</w:t>
            </w:r>
          </w:p>
        </w:tc>
        <w:tc>
          <w:tcPr>
            <w:tcW w:w="3467" w:type="dxa"/>
            <w:vAlign w:val="center"/>
          </w:tcPr>
          <w:p w14:paraId="127F63FD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江苏省农业科学院</w:t>
            </w:r>
          </w:p>
        </w:tc>
        <w:tc>
          <w:tcPr>
            <w:tcW w:w="1789" w:type="dxa"/>
            <w:vAlign w:val="center"/>
          </w:tcPr>
          <w:p w14:paraId="01916858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磊</w:t>
            </w:r>
            <w:proofErr w:type="gramEnd"/>
          </w:p>
        </w:tc>
      </w:tr>
      <w:tr w:rsidR="003C175D" w14:paraId="06AE35A7" w14:textId="77777777">
        <w:trPr>
          <w:trHeight w:val="539"/>
        </w:trPr>
        <w:tc>
          <w:tcPr>
            <w:tcW w:w="1146" w:type="dxa"/>
            <w:vAlign w:val="center"/>
          </w:tcPr>
          <w:p w14:paraId="3ECFF4C7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7509" w:type="dxa"/>
            <w:vAlign w:val="center"/>
          </w:tcPr>
          <w:p w14:paraId="479F8F7F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良种青虾绿色高效繁养关键技术协同推广</w:t>
            </w:r>
          </w:p>
        </w:tc>
        <w:tc>
          <w:tcPr>
            <w:tcW w:w="3467" w:type="dxa"/>
            <w:vAlign w:val="center"/>
          </w:tcPr>
          <w:p w14:paraId="344990C4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南京市水产科学研究所</w:t>
            </w:r>
          </w:p>
        </w:tc>
        <w:tc>
          <w:tcPr>
            <w:tcW w:w="1789" w:type="dxa"/>
            <w:vAlign w:val="center"/>
          </w:tcPr>
          <w:p w14:paraId="5431E882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郭丽芸</w:t>
            </w:r>
          </w:p>
        </w:tc>
      </w:tr>
      <w:tr w:rsidR="003C175D" w14:paraId="32C0498B" w14:textId="77777777">
        <w:trPr>
          <w:trHeight w:val="539"/>
        </w:trPr>
        <w:tc>
          <w:tcPr>
            <w:tcW w:w="1146" w:type="dxa"/>
            <w:vAlign w:val="center"/>
          </w:tcPr>
          <w:p w14:paraId="3887B611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7509" w:type="dxa"/>
            <w:vAlign w:val="center"/>
          </w:tcPr>
          <w:p w14:paraId="2C40D80A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蛋鸡养殖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减抗关键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技术集成与示范</w:t>
            </w:r>
          </w:p>
        </w:tc>
        <w:tc>
          <w:tcPr>
            <w:tcW w:w="3467" w:type="dxa"/>
            <w:vAlign w:val="center"/>
          </w:tcPr>
          <w:p w14:paraId="4F090968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南京市畜牧兽医站</w:t>
            </w:r>
          </w:p>
        </w:tc>
        <w:tc>
          <w:tcPr>
            <w:tcW w:w="1789" w:type="dxa"/>
            <w:vAlign w:val="center"/>
          </w:tcPr>
          <w:p w14:paraId="3D05D0AE" w14:textId="77777777" w:rsidR="003C175D" w:rsidRDefault="00F9518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顾舒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舒</w:t>
            </w:r>
            <w:proofErr w:type="gramEnd"/>
          </w:p>
        </w:tc>
      </w:tr>
    </w:tbl>
    <w:p w14:paraId="4A93A78B" w14:textId="77777777" w:rsidR="003C175D" w:rsidRDefault="00F95185">
      <w:pPr>
        <w:tabs>
          <w:tab w:val="left" w:pos="766"/>
          <w:tab w:val="left" w:pos="1305"/>
          <w:tab w:val="center" w:pos="4422"/>
          <w:tab w:val="center" w:pos="6439"/>
        </w:tabs>
        <w:spacing w:line="500" w:lineRule="exact"/>
        <w:jc w:val="left"/>
      </w:pPr>
      <w:r>
        <w:rPr>
          <w:rFonts w:ascii="楷体" w:eastAsia="楷体" w:hAnsi="楷体" w:cs="楷体" w:hint="eastAsia"/>
          <w:bCs/>
        </w:rPr>
        <w:t>备注：以上项目排序不分先后。</w:t>
      </w:r>
    </w:p>
    <w:sectPr w:rsidR="003C175D">
      <w:pgSz w:w="16838" w:h="11906" w:orient="landscape"/>
      <w:pgMar w:top="1587" w:right="1701" w:bottom="1587" w:left="1440" w:header="851" w:footer="992" w:gutter="0"/>
      <w:cols w:space="0"/>
      <w:docGrid w:type="line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HorizontalSpacing w:val="105"/>
  <w:drawingGridVerticalSpacing w:val="218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ZmQ0OGE4NGVkYTFjZGRkZTkzYWEwNmY0ZjE5MjcifQ=="/>
  </w:docVars>
  <w:rsids>
    <w:rsidRoot w:val="001F3854"/>
    <w:rsid w:val="00012FB2"/>
    <w:rsid w:val="00015BCC"/>
    <w:rsid w:val="000246C9"/>
    <w:rsid w:val="0004739D"/>
    <w:rsid w:val="00064443"/>
    <w:rsid w:val="000A33F5"/>
    <w:rsid w:val="000C23A5"/>
    <w:rsid w:val="001230CA"/>
    <w:rsid w:val="00134BB6"/>
    <w:rsid w:val="001732CA"/>
    <w:rsid w:val="00175BC0"/>
    <w:rsid w:val="00183825"/>
    <w:rsid w:val="00192D7F"/>
    <w:rsid w:val="001A57FE"/>
    <w:rsid w:val="001C5E12"/>
    <w:rsid w:val="001D4CDF"/>
    <w:rsid w:val="001F3854"/>
    <w:rsid w:val="0021624F"/>
    <w:rsid w:val="00253604"/>
    <w:rsid w:val="00272665"/>
    <w:rsid w:val="002A0EEB"/>
    <w:rsid w:val="002A1886"/>
    <w:rsid w:val="002B7FAA"/>
    <w:rsid w:val="003040AB"/>
    <w:rsid w:val="00321658"/>
    <w:rsid w:val="00333351"/>
    <w:rsid w:val="003C175D"/>
    <w:rsid w:val="003C71ED"/>
    <w:rsid w:val="003D5BFA"/>
    <w:rsid w:val="004100EC"/>
    <w:rsid w:val="00447E99"/>
    <w:rsid w:val="004A288A"/>
    <w:rsid w:val="004D337B"/>
    <w:rsid w:val="00522AF2"/>
    <w:rsid w:val="00576638"/>
    <w:rsid w:val="005A625C"/>
    <w:rsid w:val="00607459"/>
    <w:rsid w:val="0064481B"/>
    <w:rsid w:val="00644A76"/>
    <w:rsid w:val="00646F5E"/>
    <w:rsid w:val="0068349C"/>
    <w:rsid w:val="0069268B"/>
    <w:rsid w:val="006D0316"/>
    <w:rsid w:val="00717FDA"/>
    <w:rsid w:val="00734700"/>
    <w:rsid w:val="007700A4"/>
    <w:rsid w:val="00775F02"/>
    <w:rsid w:val="007A6E5C"/>
    <w:rsid w:val="007F6491"/>
    <w:rsid w:val="00813802"/>
    <w:rsid w:val="008269E8"/>
    <w:rsid w:val="00835903"/>
    <w:rsid w:val="008A4609"/>
    <w:rsid w:val="008A671A"/>
    <w:rsid w:val="008E1C66"/>
    <w:rsid w:val="00927374"/>
    <w:rsid w:val="00933EF4"/>
    <w:rsid w:val="0095713C"/>
    <w:rsid w:val="009F7E4D"/>
    <w:rsid w:val="00A10320"/>
    <w:rsid w:val="00A27F94"/>
    <w:rsid w:val="00A3377C"/>
    <w:rsid w:val="00A50716"/>
    <w:rsid w:val="00AA4C4A"/>
    <w:rsid w:val="00AE6A86"/>
    <w:rsid w:val="00B158FB"/>
    <w:rsid w:val="00B4533A"/>
    <w:rsid w:val="00B65D26"/>
    <w:rsid w:val="00B84F83"/>
    <w:rsid w:val="00B92431"/>
    <w:rsid w:val="00BB01BC"/>
    <w:rsid w:val="00C14A72"/>
    <w:rsid w:val="00C16F4D"/>
    <w:rsid w:val="00C825A1"/>
    <w:rsid w:val="00C94593"/>
    <w:rsid w:val="00CE1475"/>
    <w:rsid w:val="00D047E8"/>
    <w:rsid w:val="00D17BF4"/>
    <w:rsid w:val="00D42FCD"/>
    <w:rsid w:val="00D44C36"/>
    <w:rsid w:val="00D54A70"/>
    <w:rsid w:val="00D5527F"/>
    <w:rsid w:val="00D86133"/>
    <w:rsid w:val="00D879EF"/>
    <w:rsid w:val="00D97C32"/>
    <w:rsid w:val="00DB147B"/>
    <w:rsid w:val="00DD6CB8"/>
    <w:rsid w:val="00E21E58"/>
    <w:rsid w:val="00E35C6F"/>
    <w:rsid w:val="00E53628"/>
    <w:rsid w:val="00E60B9A"/>
    <w:rsid w:val="00EC1596"/>
    <w:rsid w:val="00ED5C6C"/>
    <w:rsid w:val="00F33B40"/>
    <w:rsid w:val="00F95185"/>
    <w:rsid w:val="00FB44E9"/>
    <w:rsid w:val="00FB7AB3"/>
    <w:rsid w:val="00FE0FA1"/>
    <w:rsid w:val="00FF4254"/>
    <w:rsid w:val="02743071"/>
    <w:rsid w:val="048D5989"/>
    <w:rsid w:val="09DC47EA"/>
    <w:rsid w:val="0B7C097A"/>
    <w:rsid w:val="119132E0"/>
    <w:rsid w:val="183733A8"/>
    <w:rsid w:val="18B43680"/>
    <w:rsid w:val="193D1546"/>
    <w:rsid w:val="1D383FD6"/>
    <w:rsid w:val="1EDC577B"/>
    <w:rsid w:val="255319AC"/>
    <w:rsid w:val="255F2D67"/>
    <w:rsid w:val="2BB72BC2"/>
    <w:rsid w:val="2D10780F"/>
    <w:rsid w:val="2F126434"/>
    <w:rsid w:val="31077AEF"/>
    <w:rsid w:val="31E8096D"/>
    <w:rsid w:val="3480326C"/>
    <w:rsid w:val="34BC78F8"/>
    <w:rsid w:val="3CAC5449"/>
    <w:rsid w:val="3E7D3468"/>
    <w:rsid w:val="3F5E0662"/>
    <w:rsid w:val="40AE2908"/>
    <w:rsid w:val="40E01908"/>
    <w:rsid w:val="42720846"/>
    <w:rsid w:val="43E57F10"/>
    <w:rsid w:val="4471176E"/>
    <w:rsid w:val="45135BB7"/>
    <w:rsid w:val="453B6BB0"/>
    <w:rsid w:val="45F02055"/>
    <w:rsid w:val="46ED421F"/>
    <w:rsid w:val="476B6BD2"/>
    <w:rsid w:val="48C2104D"/>
    <w:rsid w:val="49D50C07"/>
    <w:rsid w:val="4B4C7922"/>
    <w:rsid w:val="4C68327D"/>
    <w:rsid w:val="4EA85490"/>
    <w:rsid w:val="4EB513C3"/>
    <w:rsid w:val="4EBD5F65"/>
    <w:rsid w:val="532A7112"/>
    <w:rsid w:val="538F3C48"/>
    <w:rsid w:val="54B905C0"/>
    <w:rsid w:val="55FF1BE0"/>
    <w:rsid w:val="56F941E2"/>
    <w:rsid w:val="57055DC9"/>
    <w:rsid w:val="57B83C39"/>
    <w:rsid w:val="58D70F96"/>
    <w:rsid w:val="59BB7545"/>
    <w:rsid w:val="5AC643F3"/>
    <w:rsid w:val="5CD75E3D"/>
    <w:rsid w:val="5D4D7776"/>
    <w:rsid w:val="5F5D4BFA"/>
    <w:rsid w:val="60A82E3D"/>
    <w:rsid w:val="61AC535C"/>
    <w:rsid w:val="6300421A"/>
    <w:rsid w:val="68AB7FB0"/>
    <w:rsid w:val="6C14448C"/>
    <w:rsid w:val="6E8A0D25"/>
    <w:rsid w:val="6FD40720"/>
    <w:rsid w:val="711266CE"/>
    <w:rsid w:val="71572AE0"/>
    <w:rsid w:val="716B13F9"/>
    <w:rsid w:val="71FD6CA3"/>
    <w:rsid w:val="730F15F2"/>
    <w:rsid w:val="731B41FE"/>
    <w:rsid w:val="764C72CB"/>
    <w:rsid w:val="77167EA4"/>
    <w:rsid w:val="77F45E00"/>
    <w:rsid w:val="79955109"/>
    <w:rsid w:val="7BA71F7C"/>
    <w:rsid w:val="7E2E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pPr>
      <w:spacing w:after="120" w:line="480" w:lineRule="auto"/>
      <w:ind w:leftChars="200" w:left="420"/>
    </w:p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" w:hAnsi="Times New Roman" w:cs="Times New Roman"/>
      <w:sz w:val="18"/>
      <w:szCs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pPr>
      <w:spacing w:after="120" w:line="480" w:lineRule="auto"/>
      <w:ind w:leftChars="200" w:left="420"/>
    </w:p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" w:hAnsi="Times New Roman" w:cs="Times New Roman"/>
      <w:sz w:val="18"/>
      <w:szCs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034E-7A35-44BA-B62E-7912F103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2024-06-07T03:11:00Z</cp:lastPrinted>
  <dcterms:created xsi:type="dcterms:W3CDTF">2025-03-17T06:38:00Z</dcterms:created>
  <dcterms:modified xsi:type="dcterms:W3CDTF">2025-03-17T06:38:00Z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8816558C45C1443FA7EB14EF2A3D8F51_13</vt:lpwstr>
  </property>
  <property fmtid="{D5CDD505-2E9C-101B-9397-08002B2CF9AE}" pid="4" name="KSOTemplateDocerSaveRecord">
    <vt:lpwstr>eyJoZGlkIjoiZWJkZmQ0OGE4NGVkYTFjZGRkZTkzYWEwNmY0ZjE5MjciLCJ1c2VySWQiOiI0MjA2NTk0ODUifQ==</vt:lpwstr>
  </property>
</Properties>
</file>