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166"/>
        <w:gridCol w:w="1491"/>
      </w:tblGrid>
      <w:tr w:rsidR="008C0902">
        <w:trPr>
          <w:trHeight w:val="1141"/>
        </w:trPr>
        <w:tc>
          <w:tcPr>
            <w:tcW w:w="7166" w:type="dxa"/>
            <w:vAlign w:val="center"/>
          </w:tcPr>
          <w:p w:rsidR="008C0902" w:rsidRDefault="00BB14BD">
            <w:pPr>
              <w:pStyle w:val="aa"/>
              <w:spacing w:before="156" w:beforeAutospacing="0" w:after="156" w:afterAutospacing="0" w:line="1000" w:lineRule="exact"/>
              <w:jc w:val="distribute"/>
              <w:rPr>
                <w:rFonts w:ascii="Times New Roman" w:hAnsi="Times New Roman" w:cs="Times New Roman"/>
                <w:w w:val="66"/>
              </w:rPr>
            </w:pPr>
            <w:r>
              <w:rPr>
                <w:rFonts w:ascii="Times New Roman" w:eastAsia="方正小标宋简体" w:hAnsi="Times New Roman" w:cs="Times New Roman"/>
                <w:spacing w:val="-40"/>
                <w:w w:val="66"/>
                <w:sz w:val="96"/>
                <w:szCs w:val="96"/>
              </w:rPr>
              <w:t>南京市农业农村局</w:t>
            </w:r>
          </w:p>
        </w:tc>
        <w:tc>
          <w:tcPr>
            <w:tcW w:w="1491" w:type="dxa"/>
            <w:vMerge w:val="restart"/>
            <w:vAlign w:val="center"/>
          </w:tcPr>
          <w:p w:rsidR="008C0902" w:rsidRDefault="00BB14BD">
            <w:pPr>
              <w:widowControl w:val="0"/>
              <w:spacing w:line="240" w:lineRule="auto"/>
              <w:ind w:firstLineChars="0" w:firstLine="0"/>
              <w:jc w:val="distribute"/>
              <w:rPr>
                <w:rFonts w:ascii="Times New Roman" w:eastAsia="方正小标宋简体" w:hAnsi="Times New Roman" w:cs="Times New Roman"/>
                <w:spacing w:val="-24"/>
                <w:w w:val="60"/>
                <w:kern w:val="0"/>
                <w:sz w:val="110"/>
                <w:szCs w:val="110"/>
              </w:rPr>
            </w:pPr>
            <w:r>
              <w:rPr>
                <w:rFonts w:ascii="Times New Roman" w:eastAsia="方正小标宋简体" w:hAnsi="Times New Roman" w:cs="Times New Roman"/>
                <w:spacing w:val="-24"/>
                <w:w w:val="60"/>
                <w:kern w:val="0"/>
                <w:sz w:val="110"/>
                <w:szCs w:val="110"/>
              </w:rPr>
              <w:t>文件</w:t>
            </w:r>
          </w:p>
        </w:tc>
      </w:tr>
      <w:tr w:rsidR="008C0902">
        <w:trPr>
          <w:trHeight w:val="1141"/>
        </w:trPr>
        <w:tc>
          <w:tcPr>
            <w:tcW w:w="7166" w:type="dxa"/>
            <w:vAlign w:val="center"/>
          </w:tcPr>
          <w:p w:rsidR="008C0902" w:rsidRDefault="00BB14BD">
            <w:pPr>
              <w:pStyle w:val="aa"/>
              <w:spacing w:beforeAutospacing="0" w:afterAutospacing="0" w:line="1000" w:lineRule="exact"/>
              <w:jc w:val="distribute"/>
              <w:rPr>
                <w:rFonts w:ascii="Times New Roman" w:eastAsia="方正小标宋简体" w:hAnsi="Times New Roman" w:cs="Times New Roman"/>
                <w:spacing w:val="-40"/>
                <w:w w:val="55"/>
                <w:sz w:val="96"/>
                <w:szCs w:val="96"/>
              </w:rPr>
            </w:pPr>
            <w:r>
              <w:rPr>
                <w:rFonts w:ascii="Times New Roman" w:eastAsia="方正小标宋简体" w:hAnsi="Times New Roman" w:cs="Times New Roman"/>
                <w:spacing w:val="-40"/>
                <w:w w:val="66"/>
                <w:sz w:val="96"/>
                <w:szCs w:val="96"/>
              </w:rPr>
              <w:t>南京市财政局</w:t>
            </w:r>
          </w:p>
        </w:tc>
        <w:tc>
          <w:tcPr>
            <w:tcW w:w="1491" w:type="dxa"/>
            <w:vMerge/>
            <w:vAlign w:val="center"/>
          </w:tcPr>
          <w:p w:rsidR="008C0902" w:rsidRDefault="008C0902">
            <w:pPr>
              <w:ind w:firstLine="1100"/>
              <w:jc w:val="center"/>
              <w:rPr>
                <w:rFonts w:ascii="Times New Roman" w:eastAsia="方正小标宋简体" w:hAnsi="Times New Roman" w:cs="Times New Roman"/>
                <w:spacing w:val="-40"/>
                <w:w w:val="66"/>
                <w:kern w:val="0"/>
                <w:sz w:val="96"/>
                <w:szCs w:val="96"/>
              </w:rPr>
            </w:pPr>
          </w:p>
        </w:tc>
      </w:tr>
    </w:tbl>
    <w:p w:rsidR="008C0902" w:rsidRDefault="008C0902">
      <w:pPr>
        <w:spacing w:line="320" w:lineRule="exact"/>
        <w:ind w:firstLine="420"/>
        <w:rPr>
          <w:rFonts w:ascii="Times New Roman" w:hAnsi="Times New Roman" w:cs="Times New Roman"/>
        </w:rPr>
      </w:pPr>
    </w:p>
    <w:p w:rsidR="008C0902" w:rsidRDefault="00BB14BD">
      <w:pPr>
        <w:spacing w:line="320" w:lineRule="exact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8C0902" w:rsidRDefault="00BB14BD">
      <w:pPr>
        <w:spacing w:afterLines="50" w:after="156" w:line="460" w:lineRule="exact"/>
        <w:ind w:firstLineChars="62" w:firstLine="198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宁农计〔</w: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8C0902" w:rsidRDefault="00BB14BD">
      <w:pPr>
        <w:spacing w:line="560" w:lineRule="exact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52705</wp:posOffset>
                </wp:positionV>
                <wp:extent cx="5505450" cy="0"/>
                <wp:effectExtent l="18415" t="24765" r="19685" b="2286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3429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 3" o:spid="_x0000_s1026" o:spt="20" style="position:absolute;left:0pt;margin-left:0.65pt;margin-top:4.15pt;height:0pt;width:433.5pt;z-index:251659264;mso-width-relative:page;mso-height-relative:page;" filled="f" stroked="t" coordsize="21600,21600" o:gfxdata="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AUOM5f0gAAAAUBAAAPAAAAAAAA&#10;AAEAIAAAADgAAABkcnMvZG93bnJldi54bWxQSwECFAAUAAAACACHTuJAVDfcHckBAACgAwAADgAA&#10;AAAAAAABACAAAAA3AQAAZHJzL2Uyb0RvYy54bWxQSwUGAAAAAAYABgBZAQAAcgUAAAAA&#10;">
                <v:fill on="f" focussize="0,0"/>
                <v:stroke weight="2.7pt"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8C0902" w:rsidRDefault="00BB14BD">
      <w:pPr>
        <w:widowControl w:val="0"/>
        <w:overflowPunct w:val="0"/>
        <w:adjustRightInd w:val="0"/>
        <w:snapToGrid w:val="0"/>
        <w:spacing w:line="560" w:lineRule="exact"/>
        <w:ind w:firstLineChars="0" w:firstLine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关于下达</w:t>
      </w:r>
      <w:r>
        <w:rPr>
          <w:rFonts w:ascii="Times New Roman" w:eastAsia="方正小标宋简体" w:hAnsi="Times New Roman" w:cs="Times New Roman"/>
          <w:sz w:val="44"/>
          <w:szCs w:val="44"/>
        </w:rPr>
        <w:t>2025</w:t>
      </w:r>
      <w:r>
        <w:rPr>
          <w:rFonts w:ascii="Times New Roman" w:eastAsia="方正小标宋简体" w:hAnsi="Times New Roman" w:cs="Times New Roman"/>
          <w:sz w:val="44"/>
          <w:szCs w:val="44"/>
        </w:rPr>
        <w:t>年第一批</w:t>
      </w:r>
    </w:p>
    <w:p w:rsidR="008C0902" w:rsidRDefault="00BB14BD">
      <w:pPr>
        <w:widowControl w:val="0"/>
        <w:overflowPunct w:val="0"/>
        <w:adjustRightInd w:val="0"/>
        <w:snapToGrid w:val="0"/>
        <w:spacing w:line="560" w:lineRule="exact"/>
        <w:ind w:firstLineChars="0" w:firstLine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市级农业专项资金计划的通知</w:t>
      </w:r>
    </w:p>
    <w:p w:rsidR="008C0902" w:rsidRDefault="008C0902">
      <w:pPr>
        <w:widowControl w:val="0"/>
        <w:overflowPunct w:val="0"/>
        <w:adjustRightInd w:val="0"/>
        <w:snapToGrid w:val="0"/>
        <w:spacing w:line="560" w:lineRule="exact"/>
        <w:ind w:firstLine="880"/>
        <w:rPr>
          <w:rFonts w:ascii="Times New Roman" w:eastAsia="仿宋_GB2312" w:hAnsi="Times New Roman" w:cs="Times New Roman"/>
          <w:sz w:val="44"/>
          <w:szCs w:val="44"/>
        </w:rPr>
      </w:pPr>
    </w:p>
    <w:p w:rsidR="008C0902" w:rsidRDefault="00BB14BD">
      <w:pPr>
        <w:widowControl w:val="0"/>
        <w:overflowPunct w:val="0"/>
        <w:adjustRightInd w:val="0"/>
        <w:snapToGrid w:val="0"/>
        <w:spacing w:line="560" w:lineRule="exact"/>
        <w:ind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江北新区经济发展局、财政局，各区农业农村局、财政局：</w:t>
      </w:r>
    </w:p>
    <w:p w:rsidR="008C0902" w:rsidRDefault="00BB14BD">
      <w:pPr>
        <w:widowControl w:val="0"/>
        <w:overflowPunct w:val="0"/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为进一步加快推动科技成果转化为农业新质生产力，推动学习运用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千万工程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经验走深走实，持续强化资源要素投入支持力度，高水平推进都市现代农业强市建设，现将</w: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年市级现代农业发展</w:t>
      </w:r>
      <w:r>
        <w:rPr>
          <w:rFonts w:ascii="Times New Roman" w:eastAsia="仿宋_GB2312" w:hAnsi="Times New Roman" w:cs="Times New Roman"/>
          <w:sz w:val="32"/>
          <w:szCs w:val="32"/>
        </w:rPr>
        <w:t>17127.1</w:t>
      </w:r>
      <w:r>
        <w:rPr>
          <w:rFonts w:ascii="Times New Roman" w:eastAsia="仿宋_GB2312" w:hAnsi="Times New Roman" w:cs="Times New Roman"/>
          <w:sz w:val="32"/>
          <w:szCs w:val="32"/>
        </w:rPr>
        <w:t>万元、农业农村公共服务</w:t>
      </w:r>
      <w:r>
        <w:rPr>
          <w:rFonts w:ascii="Times New Roman" w:eastAsia="仿宋_GB2312" w:hAnsi="Times New Roman" w:cs="Times New Roman"/>
          <w:sz w:val="32"/>
          <w:szCs w:val="32"/>
        </w:rPr>
        <w:t>5260</w:t>
      </w:r>
      <w:r>
        <w:rPr>
          <w:rFonts w:ascii="Times New Roman" w:eastAsia="仿宋_GB2312" w:hAnsi="Times New Roman" w:cs="Times New Roman"/>
          <w:sz w:val="32"/>
          <w:szCs w:val="32"/>
        </w:rPr>
        <w:t>万元、农业绿色发展</w:t>
      </w:r>
      <w:r>
        <w:rPr>
          <w:rFonts w:ascii="Times New Roman" w:eastAsia="仿宋_GB2312" w:hAnsi="Times New Roman" w:cs="Times New Roman"/>
          <w:sz w:val="32"/>
          <w:szCs w:val="32"/>
        </w:rPr>
        <w:t>10293.85</w:t>
      </w:r>
      <w:r>
        <w:rPr>
          <w:rFonts w:ascii="Times New Roman" w:eastAsia="仿宋_GB2312" w:hAnsi="Times New Roman" w:cs="Times New Roman"/>
          <w:sz w:val="32"/>
          <w:szCs w:val="32"/>
        </w:rPr>
        <w:t>万元等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个专项第一批资金计划共</w:t>
      </w:r>
      <w:r>
        <w:rPr>
          <w:rFonts w:ascii="Times New Roman" w:eastAsia="仿宋_GB2312" w:hAnsi="Times New Roman" w:cs="Times New Roman"/>
          <w:sz w:val="32"/>
          <w:szCs w:val="32"/>
        </w:rPr>
        <w:t>32680.95</w:t>
      </w:r>
      <w:r>
        <w:rPr>
          <w:rFonts w:ascii="Times New Roman" w:eastAsia="仿宋_GB2312" w:hAnsi="Times New Roman" w:cs="Times New Roman"/>
          <w:sz w:val="32"/>
          <w:szCs w:val="32"/>
        </w:rPr>
        <w:t>万元</w:t>
      </w:r>
      <w:r>
        <w:rPr>
          <w:rFonts w:ascii="Times New Roman" w:eastAsia="仿宋_GB2312" w:hAnsi="Times New Roman" w:cs="Times New Roman"/>
          <w:sz w:val="32"/>
          <w:szCs w:val="32"/>
        </w:rPr>
        <w:t>下达给你们（附件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）。其中：已提前下达</w:t>
      </w:r>
      <w:r>
        <w:rPr>
          <w:rFonts w:ascii="Times New Roman" w:eastAsia="仿宋_GB2312" w:hAnsi="Times New Roman" w:cs="Times New Roman"/>
          <w:sz w:val="32"/>
          <w:szCs w:val="32"/>
        </w:rPr>
        <w:t>8559</w:t>
      </w:r>
      <w:r>
        <w:rPr>
          <w:rFonts w:ascii="Times New Roman" w:eastAsia="仿宋_GB2312" w:hAnsi="Times New Roman" w:cs="Times New Roman"/>
          <w:sz w:val="32"/>
          <w:szCs w:val="32"/>
        </w:rPr>
        <w:t>万元，本次下达</w:t>
      </w:r>
      <w:r>
        <w:rPr>
          <w:rFonts w:ascii="Times New Roman" w:eastAsia="仿宋_GB2312" w:hAnsi="Times New Roman" w:cs="Times New Roman"/>
          <w:sz w:val="32"/>
          <w:szCs w:val="32"/>
        </w:rPr>
        <w:t>24121.95</w:t>
      </w:r>
      <w:r>
        <w:rPr>
          <w:rFonts w:ascii="Times New Roman" w:eastAsia="仿宋_GB2312" w:hAnsi="Times New Roman" w:cs="Times New Roman"/>
          <w:sz w:val="32"/>
          <w:szCs w:val="32"/>
        </w:rPr>
        <w:t>万元。有关事项通知如下：</w:t>
      </w:r>
    </w:p>
    <w:p w:rsidR="008C0902" w:rsidRDefault="00BB14BD">
      <w:pPr>
        <w:pStyle w:val="a6"/>
        <w:widowControl w:val="0"/>
        <w:shd w:val="clear" w:color="auto" w:fill="auto"/>
        <w:tabs>
          <w:tab w:val="left" w:pos="1249"/>
        </w:tabs>
        <w:overflowPunct w:val="0"/>
        <w:spacing w:line="560" w:lineRule="exact"/>
        <w:ind w:firstLine="640"/>
        <w:jc w:val="both"/>
        <w:outlineLvl w:val="1"/>
        <w:rPr>
          <w:rFonts w:ascii="Times New Roman" w:eastAsia="黑体" w:cs="Times New Roman"/>
          <w:sz w:val="32"/>
          <w:szCs w:val="32"/>
          <w:lang w:val="en-US"/>
        </w:rPr>
      </w:pPr>
      <w:r>
        <w:rPr>
          <w:rFonts w:ascii="Times New Roman" w:eastAsia="黑体" w:cs="Times New Roman"/>
          <w:sz w:val="32"/>
          <w:szCs w:val="32"/>
          <w:lang w:val="en-US"/>
        </w:rPr>
        <w:t>一、支持重点</w:t>
      </w:r>
    </w:p>
    <w:p w:rsidR="008C0902" w:rsidRDefault="00BB14BD">
      <w:pPr>
        <w:widowControl w:val="0"/>
        <w:overflowPunct w:val="0"/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本批下达的</w: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年市级农业专项资金计划，主要支持三类重点方向：</w:t>
      </w:r>
    </w:p>
    <w:p w:rsidR="008C0902" w:rsidRDefault="00BB14BD">
      <w:pPr>
        <w:pStyle w:val="a0"/>
        <w:widowControl w:val="0"/>
        <w:overflowPunct w:val="0"/>
        <w:spacing w:line="560" w:lineRule="exact"/>
        <w:ind w:firstLine="640"/>
        <w:outlineLvl w:val="9"/>
        <w:rPr>
          <w:rFonts w:ascii="Times New Roman" w:eastAsia="仿宋_GB2312" w:hAnsi="Times New Roman" w:cs="Times New Roman"/>
          <w:bCs w:val="0"/>
          <w:sz w:val="32"/>
        </w:rPr>
      </w:pPr>
      <w:r>
        <w:rPr>
          <w:rFonts w:ascii="Times New Roman" w:eastAsia="楷体" w:hAnsi="Times New Roman" w:cs="Times New Roman"/>
          <w:bCs w:val="0"/>
          <w:sz w:val="32"/>
        </w:rPr>
        <w:t>（一）现代农业发展。</w:t>
      </w:r>
      <w:r>
        <w:rPr>
          <w:rFonts w:ascii="Times New Roman" w:eastAsia="仿宋_GB2312" w:hAnsi="Times New Roman" w:cs="Times New Roman"/>
          <w:bCs w:val="0"/>
          <w:sz w:val="32"/>
        </w:rPr>
        <w:t>主要支持现代蔬菜园艺发展、畜牧</w:t>
      </w:r>
      <w:r>
        <w:rPr>
          <w:rFonts w:ascii="Times New Roman" w:eastAsia="仿宋_GB2312" w:hAnsi="Times New Roman" w:cs="Times New Roman"/>
          <w:bCs w:val="0"/>
          <w:sz w:val="32"/>
        </w:rPr>
        <w:lastRenderedPageBreak/>
        <w:t>业转型升级、渔业渔政高质量发展、农田基础设施建设、农业产业化、农村合作经济、农业品牌建设、衔接推进乡村振兴补助等</w:t>
      </w:r>
      <w:r>
        <w:rPr>
          <w:rFonts w:ascii="Times New Roman" w:eastAsia="仿宋_GB2312" w:hAnsi="Times New Roman" w:cs="Times New Roman"/>
          <w:bCs w:val="0"/>
          <w:sz w:val="32"/>
        </w:rPr>
        <w:t>8</w:t>
      </w:r>
      <w:r>
        <w:rPr>
          <w:rFonts w:ascii="Times New Roman" w:eastAsia="仿宋_GB2312" w:hAnsi="Times New Roman" w:cs="Times New Roman"/>
          <w:bCs w:val="0"/>
          <w:sz w:val="32"/>
        </w:rPr>
        <w:t>个支持方向。</w:t>
      </w:r>
    </w:p>
    <w:p w:rsidR="008C0902" w:rsidRDefault="00BB14BD">
      <w:pPr>
        <w:pStyle w:val="a0"/>
        <w:widowControl w:val="0"/>
        <w:overflowPunct w:val="0"/>
        <w:spacing w:line="560" w:lineRule="exact"/>
        <w:ind w:firstLine="640"/>
        <w:outlineLvl w:val="9"/>
        <w:rPr>
          <w:rFonts w:ascii="Times New Roman" w:eastAsia="仿宋_GB2312" w:hAnsi="Times New Roman" w:cs="Times New Roman"/>
          <w:bCs w:val="0"/>
          <w:sz w:val="32"/>
        </w:rPr>
      </w:pPr>
      <w:r>
        <w:rPr>
          <w:rFonts w:ascii="Times New Roman" w:eastAsia="楷体" w:hAnsi="Times New Roman" w:cs="Times New Roman"/>
          <w:bCs w:val="0"/>
          <w:sz w:val="32"/>
        </w:rPr>
        <w:t>（二）农业农村公共服务。</w:t>
      </w:r>
      <w:r>
        <w:rPr>
          <w:rFonts w:ascii="Times New Roman" w:eastAsia="仿宋_GB2312" w:hAnsi="Times New Roman" w:cs="Times New Roman"/>
          <w:bCs w:val="0"/>
          <w:sz w:val="32"/>
        </w:rPr>
        <w:t>主要支持和美乡村建设、承包地二轮延包工作补助、智慧农业、现代种业发展、农业科技产</w:t>
      </w:r>
      <w:r>
        <w:rPr>
          <w:rFonts w:ascii="Times New Roman" w:eastAsia="仿宋_GB2312" w:hAnsi="Times New Roman" w:cs="Times New Roman"/>
          <w:bCs w:val="0"/>
          <w:w w:val="99"/>
          <w:sz w:val="32"/>
        </w:rPr>
        <w:t>学研合作、</w:t>
      </w:r>
      <w:r>
        <w:rPr>
          <w:rFonts w:ascii="Times New Roman" w:eastAsia="仿宋_GB2312" w:hAnsi="Times New Roman" w:cs="Times New Roman"/>
          <w:bCs w:val="0"/>
          <w:w w:val="99"/>
          <w:sz w:val="32"/>
        </w:rPr>
        <w:t>“</w:t>
      </w:r>
      <w:r>
        <w:rPr>
          <w:rFonts w:ascii="Times New Roman" w:eastAsia="仿宋_GB2312" w:hAnsi="Times New Roman" w:cs="Times New Roman"/>
          <w:bCs w:val="0"/>
          <w:w w:val="99"/>
          <w:sz w:val="32"/>
        </w:rPr>
        <w:t>智汇三农</w:t>
      </w:r>
      <w:r>
        <w:rPr>
          <w:rFonts w:ascii="Times New Roman" w:eastAsia="仿宋_GB2312" w:hAnsi="Times New Roman" w:cs="Times New Roman"/>
          <w:bCs w:val="0"/>
          <w:w w:val="99"/>
          <w:sz w:val="32"/>
        </w:rPr>
        <w:t>”</w:t>
      </w:r>
      <w:r>
        <w:rPr>
          <w:rFonts w:ascii="Times New Roman" w:eastAsia="仿宋_GB2312" w:hAnsi="Times New Roman" w:cs="Times New Roman"/>
          <w:bCs w:val="0"/>
          <w:w w:val="99"/>
          <w:sz w:val="32"/>
        </w:rPr>
        <w:t>人才工程、农业机械化等</w:t>
      </w:r>
      <w:r>
        <w:rPr>
          <w:rFonts w:ascii="Times New Roman" w:eastAsia="仿宋_GB2312" w:hAnsi="Times New Roman" w:cs="Times New Roman"/>
          <w:bCs w:val="0"/>
          <w:w w:val="99"/>
          <w:sz w:val="32"/>
        </w:rPr>
        <w:t>7</w:t>
      </w:r>
      <w:r>
        <w:rPr>
          <w:rFonts w:ascii="Times New Roman" w:eastAsia="仿宋_GB2312" w:hAnsi="Times New Roman" w:cs="Times New Roman"/>
          <w:bCs w:val="0"/>
          <w:w w:val="99"/>
          <w:sz w:val="32"/>
        </w:rPr>
        <w:t>个支持方向。</w:t>
      </w:r>
    </w:p>
    <w:p w:rsidR="008C0902" w:rsidRDefault="00BB14BD">
      <w:pPr>
        <w:pStyle w:val="a0"/>
        <w:widowControl w:val="0"/>
        <w:overflowPunct w:val="0"/>
        <w:spacing w:line="560" w:lineRule="exact"/>
        <w:ind w:firstLine="640"/>
        <w:outlineLvl w:val="9"/>
        <w:rPr>
          <w:rFonts w:ascii="Times New Roman" w:eastAsia="仿宋_GB2312" w:hAnsi="Times New Roman" w:cs="Times New Roman"/>
          <w:bCs w:val="0"/>
          <w:spacing w:val="-4"/>
          <w:sz w:val="32"/>
        </w:rPr>
      </w:pPr>
      <w:r>
        <w:rPr>
          <w:rFonts w:ascii="Times New Roman" w:eastAsia="楷体" w:hAnsi="Times New Roman" w:cs="Times New Roman"/>
          <w:bCs w:val="0"/>
          <w:sz w:val="32"/>
        </w:rPr>
        <w:t>（三）农业绿色发展。</w:t>
      </w:r>
      <w:r>
        <w:rPr>
          <w:rFonts w:ascii="Times New Roman" w:eastAsia="仿宋_GB2312" w:hAnsi="Times New Roman" w:cs="Times New Roman"/>
          <w:bCs w:val="0"/>
          <w:sz w:val="32"/>
        </w:rPr>
        <w:t>主要支持</w:t>
      </w:r>
      <w:r>
        <w:rPr>
          <w:rFonts w:ascii="Times New Roman" w:eastAsia="仿宋_GB2312" w:hAnsi="Times New Roman" w:cs="Times New Roman"/>
          <w:bCs w:val="0"/>
          <w:spacing w:val="-4"/>
          <w:sz w:val="32"/>
        </w:rPr>
        <w:t>秸秆机械化还田补贴、稻油轮作、沿江</w:t>
      </w:r>
      <w:r>
        <w:rPr>
          <w:rFonts w:ascii="Times New Roman" w:eastAsia="仿宋_GB2312" w:hAnsi="Times New Roman" w:cs="Times New Roman"/>
          <w:bCs w:val="0"/>
          <w:spacing w:val="-4"/>
          <w:sz w:val="32"/>
        </w:rPr>
        <w:t>5</w:t>
      </w:r>
      <w:r>
        <w:rPr>
          <w:rFonts w:ascii="Times New Roman" w:eastAsia="仿宋_GB2312" w:hAnsi="Times New Roman" w:cs="Times New Roman"/>
          <w:bCs w:val="0"/>
          <w:spacing w:val="-4"/>
          <w:sz w:val="32"/>
        </w:rPr>
        <w:t>公里商品有机肥与配方肥推广补贴、</w:t>
      </w:r>
      <w:r>
        <w:rPr>
          <w:rFonts w:ascii="Times New Roman" w:eastAsia="仿宋_GB2312" w:hAnsi="Times New Roman" w:cs="Times New Roman"/>
          <w:bCs w:val="0"/>
          <w:sz w:val="32"/>
        </w:rPr>
        <w:t>耕地质量建设与保护、</w:t>
      </w:r>
      <w:r>
        <w:rPr>
          <w:rFonts w:ascii="Times New Roman" w:eastAsia="仿宋_GB2312" w:hAnsi="Times New Roman" w:cs="Times New Roman"/>
          <w:bCs w:val="0"/>
          <w:spacing w:val="-4"/>
          <w:sz w:val="32"/>
        </w:rPr>
        <w:t>生态循环农业</w:t>
      </w:r>
      <w:r>
        <w:rPr>
          <w:rFonts w:ascii="Times New Roman" w:eastAsia="仿宋_GB2312" w:hAnsi="Times New Roman" w:cs="Times New Roman"/>
          <w:bCs w:val="0"/>
          <w:sz w:val="32"/>
        </w:rPr>
        <w:t>、</w:t>
      </w:r>
      <w:r>
        <w:rPr>
          <w:rFonts w:ascii="Times New Roman" w:eastAsia="仿宋_GB2312" w:hAnsi="Times New Roman" w:cs="Times New Roman"/>
          <w:bCs w:val="0"/>
          <w:spacing w:val="-4"/>
          <w:sz w:val="32"/>
        </w:rPr>
        <w:t>农产品质量安全监管、</w:t>
      </w:r>
      <w:r>
        <w:rPr>
          <w:rFonts w:ascii="Times New Roman" w:eastAsia="仿宋_GB2312" w:hAnsi="Times New Roman" w:cs="Times New Roman"/>
          <w:bCs w:val="0"/>
          <w:sz w:val="32"/>
        </w:rPr>
        <w:t>动物及动物产品安全保障、农作物重大病虫害防控</w:t>
      </w:r>
      <w:r>
        <w:rPr>
          <w:rFonts w:ascii="Times New Roman" w:eastAsia="仿宋_GB2312" w:hAnsi="Times New Roman" w:cs="Times New Roman"/>
          <w:bCs w:val="0"/>
          <w:spacing w:val="-4"/>
          <w:sz w:val="32"/>
        </w:rPr>
        <w:t>等</w:t>
      </w:r>
      <w:r>
        <w:rPr>
          <w:rFonts w:ascii="Times New Roman" w:eastAsia="仿宋_GB2312" w:hAnsi="Times New Roman" w:cs="Times New Roman"/>
          <w:bCs w:val="0"/>
          <w:spacing w:val="-4"/>
          <w:sz w:val="32"/>
        </w:rPr>
        <w:t>8</w:t>
      </w:r>
      <w:r>
        <w:rPr>
          <w:rFonts w:ascii="Times New Roman" w:eastAsia="仿宋_GB2312" w:hAnsi="Times New Roman" w:cs="Times New Roman"/>
          <w:bCs w:val="0"/>
          <w:spacing w:val="-4"/>
          <w:sz w:val="32"/>
        </w:rPr>
        <w:t>个支持方向。</w:t>
      </w:r>
    </w:p>
    <w:p w:rsidR="008C0902" w:rsidRDefault="00BB14BD">
      <w:pPr>
        <w:pStyle w:val="a0"/>
        <w:widowControl w:val="0"/>
        <w:overflowPunct w:val="0"/>
        <w:spacing w:line="560" w:lineRule="exact"/>
        <w:ind w:firstLine="640"/>
        <w:outlineLvl w:val="1"/>
        <w:rPr>
          <w:rFonts w:ascii="Times New Roman" w:eastAsia="黑体" w:hAnsi="Times New Roman" w:cs="Times New Roman"/>
          <w:bCs w:val="0"/>
          <w:kern w:val="0"/>
          <w:sz w:val="32"/>
        </w:rPr>
      </w:pPr>
      <w:r>
        <w:rPr>
          <w:rFonts w:ascii="Times New Roman" w:eastAsia="黑体" w:hAnsi="Times New Roman" w:cs="Times New Roman"/>
          <w:bCs w:val="0"/>
          <w:kern w:val="0"/>
          <w:sz w:val="32"/>
        </w:rPr>
        <w:t>二、下达方式</w:t>
      </w:r>
    </w:p>
    <w:p w:rsidR="008C0902" w:rsidRDefault="00BB14BD">
      <w:pPr>
        <w:pStyle w:val="a0"/>
        <w:widowControl w:val="0"/>
        <w:overflowPunct w:val="0"/>
        <w:spacing w:line="560" w:lineRule="exact"/>
        <w:ind w:firstLine="640"/>
        <w:outlineLvl w:val="9"/>
        <w:rPr>
          <w:rFonts w:ascii="Times New Roman" w:eastAsia="仿宋_GB2312" w:hAnsi="Times New Roman" w:cs="Times New Roman"/>
          <w:w w:val="97"/>
          <w:sz w:val="32"/>
        </w:rPr>
      </w:pPr>
      <w:r>
        <w:rPr>
          <w:rFonts w:ascii="Times New Roman" w:eastAsia="仿宋_GB2312" w:hAnsi="Times New Roman" w:cs="Times New Roman"/>
          <w:sz w:val="32"/>
        </w:rPr>
        <w:t>本批下达的三类专项资金主要根据审核通过的</w:t>
      </w:r>
      <w:r>
        <w:rPr>
          <w:rFonts w:ascii="Times New Roman" w:eastAsia="仿宋_GB2312" w:hAnsi="Times New Roman" w:cs="Times New Roman"/>
          <w:spacing w:val="-4"/>
          <w:sz w:val="32"/>
        </w:rPr>
        <w:t>A</w:t>
      </w:r>
      <w:r>
        <w:rPr>
          <w:rFonts w:ascii="Times New Roman" w:eastAsia="仿宋_GB2312" w:hAnsi="Times New Roman" w:cs="Times New Roman"/>
          <w:spacing w:val="-4"/>
          <w:sz w:val="32"/>
        </w:rPr>
        <w:t>类农业储备项目情况，同时考虑</w:t>
      </w:r>
      <w:r>
        <w:rPr>
          <w:rFonts w:ascii="Times New Roman" w:eastAsia="仿宋_GB2312" w:hAnsi="Times New Roman" w:cs="Times New Roman"/>
          <w:sz w:val="32"/>
        </w:rPr>
        <w:t>农业基础资源、工作</w:t>
      </w:r>
      <w:r>
        <w:rPr>
          <w:rFonts w:ascii="Times New Roman" w:eastAsia="仿宋_GB2312" w:hAnsi="Times New Roman" w:cs="Times New Roman"/>
          <w:spacing w:val="-4"/>
          <w:sz w:val="32"/>
        </w:rPr>
        <w:t>任务、绩效评价结果、政策倾斜等因素进行分配，任务清单与资金计划同时下达（附件</w:t>
      </w:r>
      <w:r>
        <w:rPr>
          <w:rFonts w:ascii="Times New Roman" w:eastAsia="仿宋_GB2312" w:hAnsi="Times New Roman" w:cs="Times New Roman"/>
          <w:spacing w:val="-4"/>
          <w:sz w:val="32"/>
        </w:rPr>
        <w:t>3</w:t>
      </w:r>
      <w:r>
        <w:rPr>
          <w:rFonts w:ascii="Times New Roman" w:eastAsia="仿宋_GB2312" w:hAnsi="Times New Roman" w:cs="Times New Roman"/>
          <w:spacing w:val="-4"/>
          <w:sz w:val="32"/>
        </w:rPr>
        <w:t>）。</w:t>
      </w:r>
      <w:r>
        <w:rPr>
          <w:rFonts w:ascii="Times New Roman" w:eastAsia="仿宋_GB2312" w:hAnsi="Times New Roman" w:cs="Times New Roman"/>
          <w:spacing w:val="-4"/>
          <w:w w:val="99"/>
          <w:sz w:val="32"/>
        </w:rPr>
        <w:t>其中，</w:t>
      </w:r>
      <w:r>
        <w:rPr>
          <w:rFonts w:ascii="Times New Roman" w:eastAsia="仿宋_GB2312" w:hAnsi="Times New Roman" w:cs="Times New Roman"/>
          <w:w w:val="99"/>
          <w:sz w:val="32"/>
        </w:rPr>
        <w:t>现代蔬菜园艺高质量发展、畜牧业转型升级、渔业渔政高质量发展、衔接推进乡村振兴补助、农业机械化等涉及竞争立项的资金，在本文中明确年度资金计划数和本次下达资金数，各区可根据条线年度资金计划数开展立项</w:t>
      </w:r>
      <w:r>
        <w:rPr>
          <w:rFonts w:ascii="Times New Roman" w:eastAsia="仿宋_GB2312" w:hAnsi="Times New Roman" w:cs="Times New Roman"/>
          <w:w w:val="99"/>
          <w:sz w:val="32"/>
        </w:rPr>
        <w:t>评审、实施方案批复等项目管理工作，剩余资金在后续批次中下达。</w:t>
      </w:r>
    </w:p>
    <w:p w:rsidR="008C0902" w:rsidRDefault="00BB14BD">
      <w:pPr>
        <w:widowControl w:val="0"/>
        <w:overflowPunct w:val="0"/>
        <w:spacing w:line="560" w:lineRule="exact"/>
        <w:ind w:firstLine="640"/>
        <w:outlineLvl w:val="1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三、管理要求</w:t>
      </w:r>
    </w:p>
    <w:p w:rsidR="008C0902" w:rsidRDefault="00BB14BD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0" w:name="OLE_LINK2"/>
      <w:bookmarkStart w:id="1" w:name="OLE_LINK1"/>
      <w:r>
        <w:rPr>
          <w:rFonts w:ascii="Times New Roman" w:eastAsia="楷体" w:hAnsi="Times New Roman" w:cs="Times New Roman"/>
          <w:sz w:val="32"/>
          <w:szCs w:val="32"/>
        </w:rPr>
        <w:t>（一）强化项目前期管理，夯实实施基础。</w:t>
      </w:r>
      <w:r>
        <w:rPr>
          <w:rFonts w:ascii="Times New Roman" w:eastAsia="仿宋_GB2312" w:hAnsi="Times New Roman" w:cs="Times New Roman"/>
          <w:sz w:val="32"/>
          <w:szCs w:val="32"/>
        </w:rPr>
        <w:t>各区要围绕全面推进乡村</w:t>
      </w:r>
      <w:bookmarkStart w:id="2" w:name="_GoBack"/>
      <w:bookmarkEnd w:id="2"/>
      <w:r>
        <w:rPr>
          <w:rFonts w:ascii="Times New Roman" w:eastAsia="仿宋_GB2312" w:hAnsi="Times New Roman" w:cs="Times New Roman"/>
          <w:sz w:val="32"/>
          <w:szCs w:val="32"/>
        </w:rPr>
        <w:t>振兴重点工作和市定工作任务清单，结合本区实际，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在经市级审核发布的</w:t>
      </w:r>
      <w:r>
        <w:rPr>
          <w:rFonts w:ascii="Times New Roman" w:eastAsia="仿宋_GB2312" w:hAnsi="Times New Roman" w:cs="Times New Roman"/>
          <w:sz w:val="32"/>
          <w:szCs w:val="32"/>
        </w:rPr>
        <w:t>A</w:t>
      </w:r>
      <w:r>
        <w:rPr>
          <w:rFonts w:ascii="Times New Roman" w:eastAsia="仿宋_GB2312" w:hAnsi="Times New Roman" w:cs="Times New Roman"/>
          <w:sz w:val="32"/>
          <w:szCs w:val="32"/>
        </w:rPr>
        <w:t>类储备项目中，按照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先有项目，再安排资金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的原则，制定资金安排和项目实施工作方案，明确支持重点、补助对象、补助标准、支持方式、实施要求和监管措施，优先用于对部省级竞争立项项目进行配套。树牢过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紧日子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思想，加强对项目前期必要性和可行性审核，把有限的财政资金安排在更迫切、更高效、更具带动性的项目上，充分发挥政府投资带动放大效应，鼓励引导社会资本积极参与。进一步强化与国家、省级农业农村部门的常态化沟通联络，协同联动积极向上争取，力求更多中央、省级专项资金扶持。</w:t>
      </w:r>
      <w:bookmarkEnd w:id="0"/>
      <w:bookmarkEnd w:id="1"/>
    </w:p>
    <w:p w:rsidR="008C0902" w:rsidRDefault="00BB14BD">
      <w:pPr>
        <w:widowControl w:val="0"/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（二）强化项目</w:t>
      </w:r>
      <w:r>
        <w:rPr>
          <w:rFonts w:ascii="Times New Roman" w:eastAsia="楷体" w:hAnsi="Times New Roman" w:cs="Times New Roman"/>
          <w:sz w:val="32"/>
          <w:szCs w:val="32"/>
        </w:rPr>
        <w:t>“</w:t>
      </w:r>
      <w:r>
        <w:rPr>
          <w:rFonts w:ascii="Times New Roman" w:eastAsia="楷体" w:hAnsi="Times New Roman" w:cs="Times New Roman"/>
          <w:sz w:val="32"/>
          <w:szCs w:val="32"/>
        </w:rPr>
        <w:t>穿透式</w:t>
      </w:r>
      <w:r>
        <w:rPr>
          <w:rFonts w:ascii="Times New Roman" w:eastAsia="楷体" w:hAnsi="Times New Roman" w:cs="Times New Roman"/>
          <w:sz w:val="32"/>
          <w:szCs w:val="32"/>
        </w:rPr>
        <w:t>”</w:t>
      </w:r>
      <w:r>
        <w:rPr>
          <w:rFonts w:ascii="Times New Roman" w:eastAsia="楷体" w:hAnsi="Times New Roman" w:cs="Times New Roman"/>
          <w:sz w:val="32"/>
          <w:szCs w:val="32"/>
        </w:rPr>
        <w:t>监管，确保质量安全。</w:t>
      </w:r>
      <w:r>
        <w:rPr>
          <w:rFonts w:ascii="Times New Roman" w:eastAsia="仿宋_GB2312" w:hAnsi="Times New Roman" w:cs="Times New Roman"/>
          <w:sz w:val="32"/>
          <w:szCs w:val="32"/>
        </w:rPr>
        <w:t>各区要</w:t>
      </w:r>
      <w:r>
        <w:rPr>
          <w:rFonts w:ascii="Times New Roman" w:eastAsia="仿宋_GB2312" w:hAnsi="Times New Roman" w:cs="Times New Roman"/>
          <w:sz w:val="32"/>
          <w:szCs w:val="32"/>
        </w:rPr>
        <w:t>切实履行市级农业专项资金执行管理主体责任，完善常态化监管机制，加强月度监测调度，努力做到问题早发现、早解决。对确实存在问题的项目，倒排工期、抢抓进度、疏通堵点、加快实施，确保项目整改落实到位。对难以继续实施项目，按照要求和程序尽快调整计划，并按程序报批。进一步加快资金拨付进度，采取切实有效的措施加快形成实际支出，及时将资金下达到项目建设主体，尽早发挥财政资金效益。区级财政部门要</w:t>
      </w:r>
      <w:r>
        <w:rPr>
          <w:rFonts w:ascii="Times New Roman" w:eastAsia="仿宋_GB2312" w:hAnsi="Times New Roman" w:cs="Times New Roman"/>
          <w:w w:val="99"/>
          <w:sz w:val="32"/>
          <w:szCs w:val="32"/>
        </w:rPr>
        <w:t>根据实际需要安排必要的工作经费，为区级农业农村部门开展前期调研、立项评估、实地勘验、督导验收等提供相关经费保障。</w:t>
      </w:r>
    </w:p>
    <w:p w:rsidR="008C0902" w:rsidRDefault="00BB14BD">
      <w:pPr>
        <w:widowControl w:val="0"/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（三）严格管理制度</w:t>
      </w:r>
      <w:r>
        <w:rPr>
          <w:rFonts w:ascii="Times New Roman" w:eastAsia="楷体" w:hAnsi="Times New Roman" w:cs="Times New Roman"/>
          <w:sz w:val="32"/>
          <w:szCs w:val="32"/>
        </w:rPr>
        <w:t>执行，防范廉政风险。</w:t>
      </w:r>
      <w:r>
        <w:rPr>
          <w:rFonts w:ascii="Times New Roman" w:eastAsia="仿宋_GB2312" w:hAnsi="Times New Roman" w:cs="Times New Roman"/>
          <w:sz w:val="32"/>
          <w:szCs w:val="32"/>
        </w:rPr>
        <w:t>各区在申报环节要加强公平竞争审查，不得设置歧视性准入条款，限制参与项目建设的经营主体资质。立项环节要加强农业项目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三条控制线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审核，加强申报单位的信用和安全性审核，对严重失信或存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在未整改重大安全生产隐患的，不得承担项目。项目建设中不得拖欠农民工工资，坚决遏制群体性、恶性讨薪事件发生，切实保障农民工劳动报酬权益。进一步强化项目招标管理，对使用财政资金的工程、货物和服务项目，要按照国家和省、市有关招标投标、政府采购规定执行。</w:t>
      </w:r>
    </w:p>
    <w:p w:rsidR="008C0902" w:rsidRDefault="00BB14BD">
      <w:pPr>
        <w:widowControl w:val="0"/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（四）深化绩效评价应用，突出结果导向。</w:t>
      </w:r>
      <w:r>
        <w:rPr>
          <w:rFonts w:ascii="Times New Roman" w:eastAsia="仿宋_GB2312" w:hAnsi="Times New Roman" w:cs="Times New Roman"/>
          <w:sz w:val="32"/>
          <w:szCs w:val="32"/>
        </w:rPr>
        <w:t>各区要按照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《南京市市级预算绩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效管理办法》要求，</w:t>
      </w:r>
      <w:r>
        <w:rPr>
          <w:rFonts w:ascii="Times New Roman" w:eastAsia="仿宋_GB2312" w:hAnsi="Times New Roman" w:cs="Times New Roman"/>
          <w:sz w:val="32"/>
          <w:szCs w:val="32"/>
        </w:rPr>
        <w:t>做好区级层面全面绩效管理工作，加快建立全方位、全过程、全覆盖的预算绩效管理工作机制，实现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政策项目有评估、预算编制有目标、预算执行有监控、预算完成有评价、评价结果有应用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的绩效管理闭环。市农业农村局、市财政局将按要求，分别组织开展专项资金绩效评价和财政绩效重点评价，相关结果将应用于下年度资金分配，按照低效调整、无效取消的原则，推动财政资金聚力增效。</w:t>
      </w:r>
    </w:p>
    <w:p w:rsidR="008C0902" w:rsidRDefault="00BB14BD">
      <w:pPr>
        <w:widowControl w:val="0"/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（五）加强政策信息公示，按时报送进展。</w:t>
      </w:r>
      <w:r>
        <w:rPr>
          <w:rFonts w:ascii="Times New Roman" w:eastAsia="仿宋_GB2312" w:hAnsi="Times New Roman" w:cs="Times New Roman"/>
          <w:sz w:val="32"/>
          <w:szCs w:val="32"/>
        </w:rPr>
        <w:t>各区要及时将申报指南、立项文件等政策文件向社会发布，通过多种渠道进行宣传解读，使广大农民群众、新型农业经</w:t>
      </w:r>
      <w:r>
        <w:rPr>
          <w:rFonts w:ascii="Times New Roman" w:eastAsia="仿宋_GB2312" w:hAnsi="Times New Roman" w:cs="Times New Roman"/>
          <w:sz w:val="32"/>
          <w:szCs w:val="32"/>
        </w:rPr>
        <w:t>营主体和基层干部准确理解掌握政策内容，同时要认真做好立项结果、资金安排等信息公开公示工作，按要求在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宁企通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平台做好惠企政策发布工作，广泛接受社会监督。资金使用方案、项目立项结果、实施方案批复请于</w: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月底前按产业条线报市备案，验收结果请于</w:t>
      </w:r>
      <w:r>
        <w:rPr>
          <w:rFonts w:ascii="Times New Roman" w:eastAsia="仿宋_GB2312" w:hAnsi="Times New Roman" w:cs="Times New Roman"/>
          <w:sz w:val="32"/>
          <w:szCs w:val="32"/>
        </w:rPr>
        <w:t>2026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月底前报市备案。有关备案和报送材料均要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求区农业农村部门和区财政部门联合正式行文，在规定时间内上报市农业农村局、市财政局。</w:t>
      </w:r>
    </w:p>
    <w:p w:rsidR="008C0902" w:rsidRDefault="008C0902">
      <w:pPr>
        <w:widowControl w:val="0"/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C0902" w:rsidRDefault="00BB14BD">
      <w:pPr>
        <w:widowControl w:val="0"/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附件：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1.2025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第一批市级农业专项资金下达汇总表</w:t>
      </w:r>
    </w:p>
    <w:p w:rsidR="008C0902" w:rsidRDefault="00BB14BD" w:rsidP="0006108A">
      <w:pPr>
        <w:widowControl w:val="0"/>
        <w:overflowPunct w:val="0"/>
        <w:spacing w:line="560" w:lineRule="exact"/>
        <w:ind w:firstLineChars="218" w:firstLine="69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2-1.2025</w:t>
      </w:r>
      <w:r>
        <w:rPr>
          <w:rFonts w:ascii="Times New Roman" w:eastAsia="仿宋_GB2312" w:hAnsi="Times New Roman" w:cs="Times New Roman"/>
          <w:sz w:val="32"/>
          <w:szCs w:val="32"/>
        </w:rPr>
        <w:t>年第一批市级现代农业发展专项资金下达</w:t>
      </w:r>
    </w:p>
    <w:p w:rsidR="008C0902" w:rsidRDefault="00BB14BD">
      <w:pPr>
        <w:widowControl w:val="0"/>
        <w:overflowPunct w:val="0"/>
        <w:spacing w:line="560" w:lineRule="exact"/>
        <w:ind w:firstLineChars="236" w:firstLine="75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明细表</w:t>
      </w:r>
    </w:p>
    <w:p w:rsidR="008C0902" w:rsidRDefault="00BB14BD">
      <w:pPr>
        <w:widowControl w:val="0"/>
        <w:kinsoku w:val="0"/>
        <w:overflowPunct w:val="0"/>
        <w:autoSpaceDE w:val="0"/>
        <w:autoSpaceDN w:val="0"/>
        <w:spacing w:line="560" w:lineRule="exact"/>
        <w:ind w:leftChars="676" w:left="1420" w:firstLineChars="72" w:firstLine="2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2-2.2025</w:t>
      </w:r>
      <w:r>
        <w:rPr>
          <w:rFonts w:ascii="Times New Roman" w:eastAsia="仿宋_GB2312" w:hAnsi="Times New Roman" w:cs="Times New Roman"/>
          <w:sz w:val="32"/>
          <w:szCs w:val="32"/>
        </w:rPr>
        <w:t>年第一批市级农业农村公共服务专项资金</w:t>
      </w:r>
    </w:p>
    <w:p w:rsidR="008C0902" w:rsidRDefault="00BB14BD">
      <w:pPr>
        <w:widowControl w:val="0"/>
        <w:kinsoku w:val="0"/>
        <w:overflowPunct w:val="0"/>
        <w:autoSpaceDE w:val="0"/>
        <w:autoSpaceDN w:val="0"/>
        <w:spacing w:line="560" w:lineRule="exact"/>
        <w:ind w:leftChars="676" w:left="1420" w:firstLineChars="72" w:firstLine="2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下达明细表</w:t>
      </w:r>
    </w:p>
    <w:p w:rsidR="008C0902" w:rsidRDefault="00BB14BD" w:rsidP="0006108A">
      <w:pPr>
        <w:widowControl w:val="0"/>
        <w:kinsoku w:val="0"/>
        <w:overflowPunct w:val="0"/>
        <w:autoSpaceDE w:val="0"/>
        <w:autoSpaceDN w:val="0"/>
        <w:spacing w:line="560" w:lineRule="exact"/>
        <w:ind w:leftChars="676" w:left="1420" w:firstLineChars="68" w:firstLine="21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2-3.2025</w:t>
      </w:r>
      <w:r>
        <w:rPr>
          <w:rFonts w:ascii="Times New Roman" w:eastAsia="仿宋_GB2312" w:hAnsi="Times New Roman" w:cs="Times New Roman"/>
          <w:sz w:val="32"/>
          <w:szCs w:val="32"/>
        </w:rPr>
        <w:t>年第一批市级农业绿色发展专项资金下达</w:t>
      </w:r>
    </w:p>
    <w:p w:rsidR="008C0902" w:rsidRDefault="00BB14BD">
      <w:pPr>
        <w:widowControl w:val="0"/>
        <w:kinsoku w:val="0"/>
        <w:overflowPunct w:val="0"/>
        <w:autoSpaceDE w:val="0"/>
        <w:autoSpaceDN w:val="0"/>
        <w:spacing w:line="560" w:lineRule="exact"/>
        <w:ind w:leftChars="676" w:left="1420" w:firstLineChars="72" w:firstLine="2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明细表</w:t>
      </w:r>
    </w:p>
    <w:p w:rsidR="008C0902" w:rsidRDefault="00BB14BD" w:rsidP="0006108A">
      <w:pPr>
        <w:widowControl w:val="0"/>
        <w:kinsoku w:val="0"/>
        <w:overflowPunct w:val="0"/>
        <w:autoSpaceDE w:val="0"/>
        <w:autoSpaceDN w:val="0"/>
        <w:spacing w:line="560" w:lineRule="exact"/>
        <w:ind w:leftChars="676" w:left="1420" w:firstLineChars="63" w:firstLine="20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3.2025</w:t>
      </w:r>
      <w:r>
        <w:rPr>
          <w:rFonts w:ascii="Times New Roman" w:eastAsia="仿宋_GB2312" w:hAnsi="Times New Roman" w:cs="Times New Roman"/>
          <w:sz w:val="32"/>
          <w:szCs w:val="32"/>
        </w:rPr>
        <w:t>年第一批市级农业专项资金任务清单明细表</w:t>
      </w:r>
    </w:p>
    <w:p w:rsidR="008C0902" w:rsidRDefault="00BB14BD">
      <w:pPr>
        <w:widowControl w:val="0"/>
        <w:kinsoku w:val="0"/>
        <w:overflowPunct w:val="0"/>
        <w:autoSpaceDE w:val="0"/>
        <w:autoSpaceDN w:val="0"/>
        <w:spacing w:line="560" w:lineRule="exact"/>
        <w:ind w:leftChars="785" w:left="1808" w:hangingChars="50" w:hanging="1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4.2025</w:t>
      </w:r>
      <w:r>
        <w:rPr>
          <w:rFonts w:ascii="Times New Roman" w:eastAsia="仿宋_GB2312" w:hAnsi="Times New Roman" w:cs="Times New Roman"/>
          <w:sz w:val="32"/>
          <w:szCs w:val="32"/>
        </w:rPr>
        <w:t>年第一批市级农业专项资金市局对口联系人</w:t>
      </w:r>
    </w:p>
    <w:p w:rsidR="008C0902" w:rsidRDefault="00BB14BD">
      <w:pPr>
        <w:widowControl w:val="0"/>
        <w:kinsoku w:val="0"/>
        <w:overflowPunct w:val="0"/>
        <w:autoSpaceDE w:val="0"/>
        <w:autoSpaceDN w:val="0"/>
        <w:spacing w:line="560" w:lineRule="exact"/>
        <w:ind w:leftChars="675" w:left="1418" w:firstLineChars="95" w:firstLine="304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情况表</w:t>
      </w:r>
    </w:p>
    <w:p w:rsidR="008C0902" w:rsidRDefault="008C0902">
      <w:pPr>
        <w:pStyle w:val="a0"/>
        <w:spacing w:line="560" w:lineRule="exact"/>
        <w:ind w:firstLine="800"/>
        <w:rPr>
          <w:rFonts w:ascii="Times New Roman" w:hAnsi="Times New Roman" w:cs="Times New Roman"/>
        </w:rPr>
      </w:pPr>
    </w:p>
    <w:p w:rsidR="008C0902" w:rsidRDefault="00BB14BD">
      <w:pPr>
        <w:widowControl w:val="0"/>
        <w:spacing w:line="56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南京市农业农村局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</w:t>
      </w:r>
      <w:r>
        <w:rPr>
          <w:rFonts w:ascii="Times New Roman" w:eastAsia="仿宋_GB2312" w:hAnsi="Times New Roman" w:cs="Times New Roman"/>
          <w:sz w:val="32"/>
          <w:szCs w:val="32"/>
        </w:rPr>
        <w:t>南京市财政局</w:t>
      </w:r>
    </w:p>
    <w:p w:rsidR="008C0902" w:rsidRDefault="00BB14BD">
      <w:pPr>
        <w:widowControl w:val="0"/>
        <w:spacing w:line="560" w:lineRule="exact"/>
        <w:ind w:right="641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2025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8C0902" w:rsidRDefault="00BB14BD">
      <w:pPr>
        <w:pStyle w:val="a0"/>
        <w:spacing w:line="560" w:lineRule="exact"/>
        <w:ind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  <w:sz w:val="32"/>
        </w:rPr>
        <w:t>（此件公开发布）</w:t>
      </w:r>
    </w:p>
    <w:p w:rsidR="008C0902" w:rsidRDefault="008C0902">
      <w:pPr>
        <w:spacing w:line="400" w:lineRule="exact"/>
        <w:ind w:firstLine="420"/>
        <w:rPr>
          <w:rFonts w:ascii="Times New Roman" w:hAnsi="Times New Roman" w:cs="Times New Roman"/>
        </w:rPr>
      </w:pPr>
    </w:p>
    <w:p w:rsidR="008C0902" w:rsidRDefault="008C0902">
      <w:pPr>
        <w:pStyle w:val="a0"/>
        <w:ind w:firstLine="800"/>
        <w:rPr>
          <w:rFonts w:ascii="Times New Roman" w:hAnsi="Times New Roman" w:cs="Times New Roman"/>
        </w:rPr>
      </w:pPr>
    </w:p>
    <w:p w:rsidR="008C0902" w:rsidRDefault="008C0902" w:rsidP="0006108A">
      <w:pPr>
        <w:ind w:firstLine="420"/>
        <w:rPr>
          <w:rFonts w:ascii="Times New Roman" w:hAnsi="Times New Roman" w:cs="Times New Roman"/>
        </w:rPr>
      </w:pPr>
    </w:p>
    <w:p w:rsidR="008C0902" w:rsidRDefault="008C0902" w:rsidP="0006108A">
      <w:pPr>
        <w:pStyle w:val="a0"/>
        <w:ind w:firstLine="800"/>
        <w:rPr>
          <w:rFonts w:ascii="Times New Roman" w:hAnsi="Times New Roman" w:cs="Times New Roman"/>
        </w:rPr>
      </w:pPr>
    </w:p>
    <w:p w:rsidR="008C0902" w:rsidRDefault="008C0902" w:rsidP="0006108A">
      <w:pPr>
        <w:ind w:firstLine="420"/>
      </w:pPr>
    </w:p>
    <w:p w:rsidR="008C0902" w:rsidRDefault="00BB14BD">
      <w:pPr>
        <w:pStyle w:val="a4"/>
        <w:spacing w:line="560" w:lineRule="exact"/>
        <w:ind w:firstLine="0"/>
        <w:rPr>
          <w:rFonts w:eastAsia="仿宋_GB2312"/>
          <w:sz w:val="32"/>
          <w:szCs w:val="32"/>
        </w:rPr>
      </w:pPr>
      <w:r>
        <w:rPr>
          <w:rFonts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5615940" cy="0"/>
                <wp:effectExtent l="10160" t="11430" r="12700" b="7620"/>
                <wp:wrapNone/>
                <wp:docPr id="2" name="直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5" o:spid="_x0000_s1026" o:spt="20" style="position:absolute;left:0pt;margin-left:0pt;margin-top:4.45pt;height:0pt;width:442.2pt;z-index:251660288;mso-width-relative:page;mso-height-relative:page;" filled="f" stroked="t" coordsize="21600,21600" o:gfxdata="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PRcFRXT&#10;AAAABAEAAA8AAAAAAAAAAQAgAAAAOAAAAGRycy9kb3ducmV2LnhtbFBLAQIUABQAAAAIAIdO4kAb&#10;2gnD1gEAAKEDAAAOAAAAAAAAAAEAIAAAADg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365125</wp:posOffset>
                </wp:positionV>
                <wp:extent cx="5615940" cy="0"/>
                <wp:effectExtent l="8255" t="5715" r="5080" b="13335"/>
                <wp:wrapNone/>
                <wp:docPr id="1" name="直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4" o:spid="_x0000_s1026" o:spt="20" style="position:absolute;left:0pt;margin-left:-0.15pt;margin-top:28.75pt;height:0pt;width:442.2pt;z-index:251660288;mso-width-relative:page;mso-height-relative:page;" filled="f" stroked="t" coordsize="21600,21600" o:gfxdata="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hzWh&#10;V9QAAAAHAQAADwAAAAAAAAABACAAAAA4AAAAZHJzL2Rvd25yZXYueG1sUEsBAhQAFAAAAAgAh07i&#10;QD1ti9zXAQAAoQMAAA4AAAAAAAAAAQAgAAAAOQ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南京市农业农村局办公室</w:t>
      </w:r>
      <w:r>
        <w:rPr>
          <w:rFonts w:eastAsia="仿宋_GB2312"/>
          <w:sz w:val="28"/>
          <w:szCs w:val="28"/>
        </w:rPr>
        <w:t xml:space="preserve">                 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2025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>日印发</w:t>
      </w:r>
      <w:r>
        <w:rPr>
          <w:rFonts w:eastAsia="仿宋_GB2312"/>
          <w:sz w:val="28"/>
          <w:szCs w:val="28"/>
        </w:rPr>
        <w:t xml:space="preserve">  </w:t>
      </w:r>
    </w:p>
    <w:sectPr w:rsidR="008C09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531" w:bottom="1985" w:left="1531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4BD" w:rsidRDefault="00BB14BD">
      <w:pPr>
        <w:spacing w:line="240" w:lineRule="auto"/>
        <w:ind w:firstLine="420"/>
      </w:pPr>
      <w:r>
        <w:separator/>
      </w:r>
    </w:p>
  </w:endnote>
  <w:endnote w:type="continuationSeparator" w:id="0">
    <w:p w:rsidR="00BB14BD" w:rsidRDefault="00BB14BD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6545"/>
    </w:sdtPr>
    <w:sdtEndPr/>
    <w:sdtContent>
      <w:p w:rsidR="008C0902" w:rsidRDefault="00BB14BD">
        <w:pPr>
          <w:pStyle w:val="a8"/>
          <w:ind w:firstLine="360"/>
        </w:pPr>
        <w:r>
          <w:rPr>
            <w:rFonts w:ascii="宋体" w:eastAsia="宋体" w:hAnsi="宋体" w:hint="eastAsia"/>
            <w:sz w:val="28"/>
            <w:szCs w:val="28"/>
          </w:rPr>
          <w:t>—</w:t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06108A" w:rsidRPr="0006108A">
          <w:rPr>
            <w:rFonts w:ascii="宋体" w:eastAsia="宋体" w:hAnsi="宋体"/>
            <w:noProof/>
            <w:sz w:val="28"/>
            <w:szCs w:val="28"/>
            <w:lang w:val="zh-CN"/>
          </w:rPr>
          <w:t>4</w:t>
        </w:r>
        <w:r>
          <w:rPr>
            <w:rFonts w:ascii="宋体" w:eastAsia="宋体" w:hAnsi="宋体"/>
            <w:sz w:val="28"/>
            <w:szCs w:val="28"/>
            <w:lang w:val="zh-CN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  <w:lang w:val="zh-CN"/>
          </w:rPr>
          <w:t xml:space="preserve"> </w:t>
        </w:r>
        <w:r>
          <w:rPr>
            <w:rFonts w:ascii="宋体" w:eastAsia="宋体" w:hAnsi="宋体" w:hint="eastAsia"/>
            <w:sz w:val="28"/>
            <w:szCs w:val="28"/>
            <w:lang w:val="zh-CN"/>
          </w:rPr>
          <w:t>—</w:t>
        </w:r>
        <w:r>
          <w:rPr>
            <w:rFonts w:ascii="宋体" w:eastAsia="宋体" w:hAnsi="宋体" w:hint="eastAsia"/>
            <w:sz w:val="28"/>
            <w:szCs w:val="28"/>
            <w:lang w:val="zh-CN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88857"/>
    </w:sdtPr>
    <w:sdtEndPr/>
    <w:sdtContent>
      <w:p w:rsidR="008C0902" w:rsidRDefault="00BB14BD">
        <w:pPr>
          <w:pStyle w:val="a8"/>
          <w:wordWrap w:val="0"/>
          <w:ind w:firstLine="360"/>
          <w:jc w:val="right"/>
        </w:pPr>
        <w:r>
          <w:rPr>
            <w:rFonts w:ascii="宋体" w:eastAsia="宋体" w:hAnsi="宋体" w:hint="eastAsia"/>
            <w:sz w:val="28"/>
            <w:szCs w:val="28"/>
          </w:rPr>
          <w:t>—</w:t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06108A" w:rsidRPr="0006108A">
          <w:rPr>
            <w:rFonts w:ascii="宋体" w:eastAsia="宋体" w:hAnsi="宋体"/>
            <w:noProof/>
            <w:sz w:val="28"/>
            <w:szCs w:val="28"/>
            <w:lang w:val="zh-CN"/>
          </w:rPr>
          <w:t>3</w:t>
        </w:r>
        <w:r>
          <w:rPr>
            <w:rFonts w:ascii="宋体" w:eastAsia="宋体" w:hAnsi="宋体"/>
            <w:sz w:val="28"/>
            <w:szCs w:val="28"/>
            <w:lang w:val="zh-CN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  <w:lang w:val="zh-CN"/>
          </w:rPr>
          <w:t xml:space="preserve"> </w:t>
        </w:r>
        <w:r>
          <w:rPr>
            <w:rFonts w:ascii="宋体" w:eastAsia="宋体" w:hAnsi="宋体" w:hint="eastAsia"/>
            <w:sz w:val="28"/>
            <w:szCs w:val="28"/>
            <w:lang w:val="zh-CN"/>
          </w:rPr>
          <w:t>—</w:t>
        </w:r>
        <w:r>
          <w:rPr>
            <w:rFonts w:ascii="宋体" w:eastAsia="宋体" w:hAnsi="宋体" w:hint="eastAsia"/>
            <w:sz w:val="28"/>
            <w:szCs w:val="28"/>
            <w:lang w:val="zh-CN"/>
          </w:rPr>
          <w:t xml:space="preserve">  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902" w:rsidRDefault="008C0902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4BD" w:rsidRDefault="00BB14BD">
      <w:pPr>
        <w:spacing w:line="240" w:lineRule="auto"/>
        <w:ind w:firstLine="420"/>
      </w:pPr>
      <w:r>
        <w:separator/>
      </w:r>
    </w:p>
  </w:footnote>
  <w:footnote w:type="continuationSeparator" w:id="0">
    <w:p w:rsidR="00BB14BD" w:rsidRDefault="00BB14BD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902" w:rsidRDefault="008C0902">
    <w:pPr>
      <w:pStyle w:val="a9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902" w:rsidRDefault="008C0902">
    <w:pPr>
      <w:ind w:left="42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902" w:rsidRDefault="008C0902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NTdkNTIyNzExZTA4ZTE5YTNmZTU2OTFmMGY3MWMifQ=="/>
  </w:docVars>
  <w:rsids>
    <w:rsidRoot w:val="005335BE"/>
    <w:rsid w:val="9AFCAA80"/>
    <w:rsid w:val="F79F346F"/>
    <w:rsid w:val="FFAFEC17"/>
    <w:rsid w:val="000006C5"/>
    <w:rsid w:val="0000073F"/>
    <w:rsid w:val="00001C3B"/>
    <w:rsid w:val="00002A4C"/>
    <w:rsid w:val="00003057"/>
    <w:rsid w:val="00004FDA"/>
    <w:rsid w:val="000070F1"/>
    <w:rsid w:val="00010ABE"/>
    <w:rsid w:val="00010BA7"/>
    <w:rsid w:val="00010F7A"/>
    <w:rsid w:val="000114D0"/>
    <w:rsid w:val="0001527C"/>
    <w:rsid w:val="00015DBB"/>
    <w:rsid w:val="0002004D"/>
    <w:rsid w:val="00022621"/>
    <w:rsid w:val="00022D7E"/>
    <w:rsid w:val="00026B2C"/>
    <w:rsid w:val="00027A1F"/>
    <w:rsid w:val="0003187F"/>
    <w:rsid w:val="00034336"/>
    <w:rsid w:val="00035F16"/>
    <w:rsid w:val="00036C78"/>
    <w:rsid w:val="0006108A"/>
    <w:rsid w:val="000628C9"/>
    <w:rsid w:val="00074446"/>
    <w:rsid w:val="000755BA"/>
    <w:rsid w:val="0008175B"/>
    <w:rsid w:val="00082329"/>
    <w:rsid w:val="00090B85"/>
    <w:rsid w:val="0009746B"/>
    <w:rsid w:val="000A4549"/>
    <w:rsid w:val="000B2224"/>
    <w:rsid w:val="000B75A8"/>
    <w:rsid w:val="000C4CDB"/>
    <w:rsid w:val="000C73CA"/>
    <w:rsid w:val="000C78FA"/>
    <w:rsid w:val="000D26B4"/>
    <w:rsid w:val="000D6C9A"/>
    <w:rsid w:val="000E3112"/>
    <w:rsid w:val="000F17B8"/>
    <w:rsid w:val="000F186A"/>
    <w:rsid w:val="000F1BAF"/>
    <w:rsid w:val="000F25F1"/>
    <w:rsid w:val="000F6C0A"/>
    <w:rsid w:val="001005CD"/>
    <w:rsid w:val="00103E8A"/>
    <w:rsid w:val="001071D8"/>
    <w:rsid w:val="001118B0"/>
    <w:rsid w:val="001119B2"/>
    <w:rsid w:val="00114BE1"/>
    <w:rsid w:val="001179BE"/>
    <w:rsid w:val="001227B0"/>
    <w:rsid w:val="00126143"/>
    <w:rsid w:val="001344B1"/>
    <w:rsid w:val="00137438"/>
    <w:rsid w:val="00140FFE"/>
    <w:rsid w:val="001505BA"/>
    <w:rsid w:val="001506D3"/>
    <w:rsid w:val="001510BC"/>
    <w:rsid w:val="00162EC6"/>
    <w:rsid w:val="00166836"/>
    <w:rsid w:val="00167E48"/>
    <w:rsid w:val="00175BAE"/>
    <w:rsid w:val="00180C37"/>
    <w:rsid w:val="0018533F"/>
    <w:rsid w:val="00194C26"/>
    <w:rsid w:val="0019722D"/>
    <w:rsid w:val="001A291D"/>
    <w:rsid w:val="001B3A8E"/>
    <w:rsid w:val="001B3CD9"/>
    <w:rsid w:val="001C4731"/>
    <w:rsid w:val="001C6375"/>
    <w:rsid w:val="001D101D"/>
    <w:rsid w:val="001D333B"/>
    <w:rsid w:val="001D6FFA"/>
    <w:rsid w:val="001D7E12"/>
    <w:rsid w:val="001E1B99"/>
    <w:rsid w:val="001F155A"/>
    <w:rsid w:val="001F2B07"/>
    <w:rsid w:val="001F58FF"/>
    <w:rsid w:val="001F5CDF"/>
    <w:rsid w:val="0020028F"/>
    <w:rsid w:val="00206ECF"/>
    <w:rsid w:val="002102FC"/>
    <w:rsid w:val="002104F6"/>
    <w:rsid w:val="00211946"/>
    <w:rsid w:val="00213D42"/>
    <w:rsid w:val="00217753"/>
    <w:rsid w:val="00223D00"/>
    <w:rsid w:val="00224FB1"/>
    <w:rsid w:val="00230E6E"/>
    <w:rsid w:val="0023209E"/>
    <w:rsid w:val="002326D1"/>
    <w:rsid w:val="0024090C"/>
    <w:rsid w:val="002447AB"/>
    <w:rsid w:val="002521D4"/>
    <w:rsid w:val="00254688"/>
    <w:rsid w:val="00256373"/>
    <w:rsid w:val="00257CD2"/>
    <w:rsid w:val="00262CDB"/>
    <w:rsid w:val="00263E99"/>
    <w:rsid w:val="0026485F"/>
    <w:rsid w:val="00270707"/>
    <w:rsid w:val="00272961"/>
    <w:rsid w:val="00275138"/>
    <w:rsid w:val="00276F17"/>
    <w:rsid w:val="00277404"/>
    <w:rsid w:val="002835C0"/>
    <w:rsid w:val="00283F4A"/>
    <w:rsid w:val="0028651A"/>
    <w:rsid w:val="0028654F"/>
    <w:rsid w:val="0029197B"/>
    <w:rsid w:val="002A1134"/>
    <w:rsid w:val="002A3E9D"/>
    <w:rsid w:val="002B02FD"/>
    <w:rsid w:val="002B238C"/>
    <w:rsid w:val="002B5369"/>
    <w:rsid w:val="002B5CDE"/>
    <w:rsid w:val="002D055F"/>
    <w:rsid w:val="002D2F6C"/>
    <w:rsid w:val="002D3E09"/>
    <w:rsid w:val="002E1E01"/>
    <w:rsid w:val="002F5DCC"/>
    <w:rsid w:val="002F6A29"/>
    <w:rsid w:val="003137B4"/>
    <w:rsid w:val="003140D6"/>
    <w:rsid w:val="00315D32"/>
    <w:rsid w:val="0032407E"/>
    <w:rsid w:val="0033019E"/>
    <w:rsid w:val="00343F85"/>
    <w:rsid w:val="0034424D"/>
    <w:rsid w:val="0034634E"/>
    <w:rsid w:val="003464CC"/>
    <w:rsid w:val="003614F7"/>
    <w:rsid w:val="00363303"/>
    <w:rsid w:val="003903BC"/>
    <w:rsid w:val="0039370A"/>
    <w:rsid w:val="003948CE"/>
    <w:rsid w:val="00397371"/>
    <w:rsid w:val="003A3BF4"/>
    <w:rsid w:val="003A4201"/>
    <w:rsid w:val="003A7F57"/>
    <w:rsid w:val="003B08CF"/>
    <w:rsid w:val="003B78C7"/>
    <w:rsid w:val="003C100E"/>
    <w:rsid w:val="003C2DD5"/>
    <w:rsid w:val="003C5CD9"/>
    <w:rsid w:val="003C5DB8"/>
    <w:rsid w:val="003D21FC"/>
    <w:rsid w:val="003D5BBC"/>
    <w:rsid w:val="003E2904"/>
    <w:rsid w:val="003E2B42"/>
    <w:rsid w:val="003E5393"/>
    <w:rsid w:val="003E7813"/>
    <w:rsid w:val="0040130F"/>
    <w:rsid w:val="004019DA"/>
    <w:rsid w:val="0040539C"/>
    <w:rsid w:val="00405942"/>
    <w:rsid w:val="00412187"/>
    <w:rsid w:val="00412357"/>
    <w:rsid w:val="00414034"/>
    <w:rsid w:val="00415B81"/>
    <w:rsid w:val="0041632B"/>
    <w:rsid w:val="004233E7"/>
    <w:rsid w:val="004248AD"/>
    <w:rsid w:val="00426CF0"/>
    <w:rsid w:val="004300A4"/>
    <w:rsid w:val="00432584"/>
    <w:rsid w:val="004343F1"/>
    <w:rsid w:val="004424FA"/>
    <w:rsid w:val="00443197"/>
    <w:rsid w:val="0044525D"/>
    <w:rsid w:val="004462C4"/>
    <w:rsid w:val="00463C06"/>
    <w:rsid w:val="00464A53"/>
    <w:rsid w:val="004667CB"/>
    <w:rsid w:val="004723F6"/>
    <w:rsid w:val="0047660F"/>
    <w:rsid w:val="00480C5C"/>
    <w:rsid w:val="00482E8A"/>
    <w:rsid w:val="00486F42"/>
    <w:rsid w:val="0049051B"/>
    <w:rsid w:val="004A163D"/>
    <w:rsid w:val="004A29C8"/>
    <w:rsid w:val="004A5EE1"/>
    <w:rsid w:val="004A68D9"/>
    <w:rsid w:val="004B0865"/>
    <w:rsid w:val="004B55FD"/>
    <w:rsid w:val="004B7B93"/>
    <w:rsid w:val="004C0774"/>
    <w:rsid w:val="004C5224"/>
    <w:rsid w:val="004C60ED"/>
    <w:rsid w:val="004D0028"/>
    <w:rsid w:val="004D6CBE"/>
    <w:rsid w:val="004D6D00"/>
    <w:rsid w:val="004E0B0A"/>
    <w:rsid w:val="004E2B0A"/>
    <w:rsid w:val="004E4CA5"/>
    <w:rsid w:val="004E7E19"/>
    <w:rsid w:val="004F3493"/>
    <w:rsid w:val="00501E6E"/>
    <w:rsid w:val="00506F0C"/>
    <w:rsid w:val="00506F9E"/>
    <w:rsid w:val="0050720E"/>
    <w:rsid w:val="00507A48"/>
    <w:rsid w:val="00517B48"/>
    <w:rsid w:val="005212BD"/>
    <w:rsid w:val="00522E4E"/>
    <w:rsid w:val="005250B9"/>
    <w:rsid w:val="00525E72"/>
    <w:rsid w:val="005335BE"/>
    <w:rsid w:val="00540D63"/>
    <w:rsid w:val="00542421"/>
    <w:rsid w:val="005468A8"/>
    <w:rsid w:val="00547B63"/>
    <w:rsid w:val="00552E77"/>
    <w:rsid w:val="00552F23"/>
    <w:rsid w:val="00557904"/>
    <w:rsid w:val="0056328B"/>
    <w:rsid w:val="00567509"/>
    <w:rsid w:val="005675F6"/>
    <w:rsid w:val="00573CBA"/>
    <w:rsid w:val="005775C8"/>
    <w:rsid w:val="00577964"/>
    <w:rsid w:val="005879CD"/>
    <w:rsid w:val="0059669E"/>
    <w:rsid w:val="005A3529"/>
    <w:rsid w:val="005B06F3"/>
    <w:rsid w:val="005B0D03"/>
    <w:rsid w:val="005B10B8"/>
    <w:rsid w:val="005B1593"/>
    <w:rsid w:val="005B69A2"/>
    <w:rsid w:val="005C1393"/>
    <w:rsid w:val="005C19F4"/>
    <w:rsid w:val="005C6094"/>
    <w:rsid w:val="005C6470"/>
    <w:rsid w:val="005C7BDB"/>
    <w:rsid w:val="005D1518"/>
    <w:rsid w:val="005D7F3E"/>
    <w:rsid w:val="005E005D"/>
    <w:rsid w:val="005E3ADE"/>
    <w:rsid w:val="005F729B"/>
    <w:rsid w:val="005F7550"/>
    <w:rsid w:val="00603299"/>
    <w:rsid w:val="0060459E"/>
    <w:rsid w:val="00605B74"/>
    <w:rsid w:val="00610B01"/>
    <w:rsid w:val="00616195"/>
    <w:rsid w:val="00626249"/>
    <w:rsid w:val="00640BC8"/>
    <w:rsid w:val="00641362"/>
    <w:rsid w:val="0064210D"/>
    <w:rsid w:val="00642CDC"/>
    <w:rsid w:val="00643F24"/>
    <w:rsid w:val="00645333"/>
    <w:rsid w:val="00646677"/>
    <w:rsid w:val="00653329"/>
    <w:rsid w:val="00654B3C"/>
    <w:rsid w:val="006570EA"/>
    <w:rsid w:val="006812B6"/>
    <w:rsid w:val="00683105"/>
    <w:rsid w:val="00686E9C"/>
    <w:rsid w:val="006A1AE7"/>
    <w:rsid w:val="006A7DA1"/>
    <w:rsid w:val="006B3E76"/>
    <w:rsid w:val="006B73C3"/>
    <w:rsid w:val="006C51A6"/>
    <w:rsid w:val="006D4054"/>
    <w:rsid w:val="006D6B5D"/>
    <w:rsid w:val="006E0572"/>
    <w:rsid w:val="006E2176"/>
    <w:rsid w:val="006E2A44"/>
    <w:rsid w:val="006E52A0"/>
    <w:rsid w:val="006E5E63"/>
    <w:rsid w:val="006F4F05"/>
    <w:rsid w:val="006F5FD4"/>
    <w:rsid w:val="007005F9"/>
    <w:rsid w:val="00703A02"/>
    <w:rsid w:val="0071113D"/>
    <w:rsid w:val="00711505"/>
    <w:rsid w:val="00713847"/>
    <w:rsid w:val="00715C81"/>
    <w:rsid w:val="00720483"/>
    <w:rsid w:val="0072109C"/>
    <w:rsid w:val="007221B0"/>
    <w:rsid w:val="00722C95"/>
    <w:rsid w:val="0072346B"/>
    <w:rsid w:val="0072495C"/>
    <w:rsid w:val="00727055"/>
    <w:rsid w:val="00731DA5"/>
    <w:rsid w:val="00734017"/>
    <w:rsid w:val="00736F44"/>
    <w:rsid w:val="007402A9"/>
    <w:rsid w:val="007415D6"/>
    <w:rsid w:val="00744093"/>
    <w:rsid w:val="007447B0"/>
    <w:rsid w:val="00751F7A"/>
    <w:rsid w:val="00754A0A"/>
    <w:rsid w:val="00756E29"/>
    <w:rsid w:val="007574ED"/>
    <w:rsid w:val="00757A88"/>
    <w:rsid w:val="007608CC"/>
    <w:rsid w:val="0076269A"/>
    <w:rsid w:val="00764FFC"/>
    <w:rsid w:val="007708B6"/>
    <w:rsid w:val="00770EB4"/>
    <w:rsid w:val="00771AC1"/>
    <w:rsid w:val="007758BB"/>
    <w:rsid w:val="0077632C"/>
    <w:rsid w:val="0078288E"/>
    <w:rsid w:val="00782D8A"/>
    <w:rsid w:val="007873A2"/>
    <w:rsid w:val="0079523A"/>
    <w:rsid w:val="00795CCD"/>
    <w:rsid w:val="007972B0"/>
    <w:rsid w:val="007A34AD"/>
    <w:rsid w:val="007A41D5"/>
    <w:rsid w:val="007B7EA7"/>
    <w:rsid w:val="007C010F"/>
    <w:rsid w:val="007C2146"/>
    <w:rsid w:val="007C791C"/>
    <w:rsid w:val="007D1F73"/>
    <w:rsid w:val="007D3551"/>
    <w:rsid w:val="007E1622"/>
    <w:rsid w:val="007E4D7F"/>
    <w:rsid w:val="007E7178"/>
    <w:rsid w:val="007F613B"/>
    <w:rsid w:val="0080140F"/>
    <w:rsid w:val="008043C9"/>
    <w:rsid w:val="008050DE"/>
    <w:rsid w:val="008106E0"/>
    <w:rsid w:val="00811A3B"/>
    <w:rsid w:val="008156E8"/>
    <w:rsid w:val="008161A5"/>
    <w:rsid w:val="008332A2"/>
    <w:rsid w:val="00843C7F"/>
    <w:rsid w:val="00845AA7"/>
    <w:rsid w:val="008524FD"/>
    <w:rsid w:val="00855084"/>
    <w:rsid w:val="00856F28"/>
    <w:rsid w:val="00862B59"/>
    <w:rsid w:val="0086490B"/>
    <w:rsid w:val="0086584B"/>
    <w:rsid w:val="00870B76"/>
    <w:rsid w:val="00873498"/>
    <w:rsid w:val="00876B21"/>
    <w:rsid w:val="00880A71"/>
    <w:rsid w:val="00880D76"/>
    <w:rsid w:val="008923C4"/>
    <w:rsid w:val="00893969"/>
    <w:rsid w:val="008941C8"/>
    <w:rsid w:val="008A07B5"/>
    <w:rsid w:val="008A2A7E"/>
    <w:rsid w:val="008A6C18"/>
    <w:rsid w:val="008B091D"/>
    <w:rsid w:val="008B1936"/>
    <w:rsid w:val="008B4B0F"/>
    <w:rsid w:val="008C0902"/>
    <w:rsid w:val="008C3CD9"/>
    <w:rsid w:val="008D04DF"/>
    <w:rsid w:val="008D21F6"/>
    <w:rsid w:val="008D2B55"/>
    <w:rsid w:val="008E0D7C"/>
    <w:rsid w:val="008E2E09"/>
    <w:rsid w:val="008E2E1B"/>
    <w:rsid w:val="008E5CFA"/>
    <w:rsid w:val="008F09D0"/>
    <w:rsid w:val="008F1E89"/>
    <w:rsid w:val="008F2972"/>
    <w:rsid w:val="008F3A0C"/>
    <w:rsid w:val="008F4872"/>
    <w:rsid w:val="00906968"/>
    <w:rsid w:val="00907EA8"/>
    <w:rsid w:val="00915AD3"/>
    <w:rsid w:val="009240A3"/>
    <w:rsid w:val="0093354B"/>
    <w:rsid w:val="00933B9E"/>
    <w:rsid w:val="0094066F"/>
    <w:rsid w:val="00942FBC"/>
    <w:rsid w:val="009510A0"/>
    <w:rsid w:val="00955FF8"/>
    <w:rsid w:val="00960383"/>
    <w:rsid w:val="00961542"/>
    <w:rsid w:val="0096278A"/>
    <w:rsid w:val="0097340F"/>
    <w:rsid w:val="00974809"/>
    <w:rsid w:val="00977890"/>
    <w:rsid w:val="0099186B"/>
    <w:rsid w:val="009934BF"/>
    <w:rsid w:val="0099632B"/>
    <w:rsid w:val="009A066B"/>
    <w:rsid w:val="009B5F69"/>
    <w:rsid w:val="009B7343"/>
    <w:rsid w:val="009C1228"/>
    <w:rsid w:val="009C131A"/>
    <w:rsid w:val="009C1B70"/>
    <w:rsid w:val="009C34C8"/>
    <w:rsid w:val="009E0089"/>
    <w:rsid w:val="009E3A96"/>
    <w:rsid w:val="009E4D38"/>
    <w:rsid w:val="009E5AB5"/>
    <w:rsid w:val="009E72E7"/>
    <w:rsid w:val="00A0004E"/>
    <w:rsid w:val="00A10041"/>
    <w:rsid w:val="00A209FB"/>
    <w:rsid w:val="00A20E08"/>
    <w:rsid w:val="00A2471F"/>
    <w:rsid w:val="00A31DC7"/>
    <w:rsid w:val="00A32B56"/>
    <w:rsid w:val="00A40835"/>
    <w:rsid w:val="00A46D3D"/>
    <w:rsid w:val="00A4775E"/>
    <w:rsid w:val="00A52BD4"/>
    <w:rsid w:val="00A54570"/>
    <w:rsid w:val="00A54B68"/>
    <w:rsid w:val="00A610D0"/>
    <w:rsid w:val="00A6291E"/>
    <w:rsid w:val="00A655E0"/>
    <w:rsid w:val="00A70AEC"/>
    <w:rsid w:val="00A711AF"/>
    <w:rsid w:val="00A7572F"/>
    <w:rsid w:val="00A76FB3"/>
    <w:rsid w:val="00A83DC4"/>
    <w:rsid w:val="00A84AA5"/>
    <w:rsid w:val="00A8779B"/>
    <w:rsid w:val="00A927AC"/>
    <w:rsid w:val="00A95738"/>
    <w:rsid w:val="00A97337"/>
    <w:rsid w:val="00AA0427"/>
    <w:rsid w:val="00AA0FBD"/>
    <w:rsid w:val="00AA2C5B"/>
    <w:rsid w:val="00AA3AFE"/>
    <w:rsid w:val="00AA3F7F"/>
    <w:rsid w:val="00AA63BC"/>
    <w:rsid w:val="00AC1E52"/>
    <w:rsid w:val="00AC602A"/>
    <w:rsid w:val="00AC75A5"/>
    <w:rsid w:val="00AD04C6"/>
    <w:rsid w:val="00AD48D6"/>
    <w:rsid w:val="00AE38BE"/>
    <w:rsid w:val="00AE3B3B"/>
    <w:rsid w:val="00AE3B8C"/>
    <w:rsid w:val="00AE47D7"/>
    <w:rsid w:val="00AE61DB"/>
    <w:rsid w:val="00AF26D7"/>
    <w:rsid w:val="00B05C03"/>
    <w:rsid w:val="00B0765E"/>
    <w:rsid w:val="00B10852"/>
    <w:rsid w:val="00B11565"/>
    <w:rsid w:val="00B128AB"/>
    <w:rsid w:val="00B20CE2"/>
    <w:rsid w:val="00B27DA2"/>
    <w:rsid w:val="00B35F94"/>
    <w:rsid w:val="00B430B2"/>
    <w:rsid w:val="00B52221"/>
    <w:rsid w:val="00B54BFF"/>
    <w:rsid w:val="00B56401"/>
    <w:rsid w:val="00B62102"/>
    <w:rsid w:val="00B65AA2"/>
    <w:rsid w:val="00B65D71"/>
    <w:rsid w:val="00B65FEB"/>
    <w:rsid w:val="00B66219"/>
    <w:rsid w:val="00B725EE"/>
    <w:rsid w:val="00B7469D"/>
    <w:rsid w:val="00B805DE"/>
    <w:rsid w:val="00B82208"/>
    <w:rsid w:val="00B82226"/>
    <w:rsid w:val="00B8373C"/>
    <w:rsid w:val="00B860A0"/>
    <w:rsid w:val="00B93A12"/>
    <w:rsid w:val="00B94FC1"/>
    <w:rsid w:val="00B95E9F"/>
    <w:rsid w:val="00BA051B"/>
    <w:rsid w:val="00BA3683"/>
    <w:rsid w:val="00BA4B97"/>
    <w:rsid w:val="00BA5B45"/>
    <w:rsid w:val="00BA79AC"/>
    <w:rsid w:val="00BA7B8C"/>
    <w:rsid w:val="00BB14BD"/>
    <w:rsid w:val="00BB16B1"/>
    <w:rsid w:val="00BB1C02"/>
    <w:rsid w:val="00BB607F"/>
    <w:rsid w:val="00BC19D0"/>
    <w:rsid w:val="00BC26FF"/>
    <w:rsid w:val="00BC5EC7"/>
    <w:rsid w:val="00BC66FF"/>
    <w:rsid w:val="00BD09B7"/>
    <w:rsid w:val="00BD1717"/>
    <w:rsid w:val="00BD18DE"/>
    <w:rsid w:val="00BD3275"/>
    <w:rsid w:val="00BD35C3"/>
    <w:rsid w:val="00BD377C"/>
    <w:rsid w:val="00BD50E7"/>
    <w:rsid w:val="00BE1B3A"/>
    <w:rsid w:val="00BF215B"/>
    <w:rsid w:val="00BF2609"/>
    <w:rsid w:val="00BF627A"/>
    <w:rsid w:val="00C03740"/>
    <w:rsid w:val="00C03F26"/>
    <w:rsid w:val="00C059BA"/>
    <w:rsid w:val="00C23521"/>
    <w:rsid w:val="00C259C8"/>
    <w:rsid w:val="00C33BAE"/>
    <w:rsid w:val="00C33D48"/>
    <w:rsid w:val="00C41B50"/>
    <w:rsid w:val="00C43EEF"/>
    <w:rsid w:val="00C45288"/>
    <w:rsid w:val="00C50AA7"/>
    <w:rsid w:val="00C55C2D"/>
    <w:rsid w:val="00C612D6"/>
    <w:rsid w:val="00C7057C"/>
    <w:rsid w:val="00C72078"/>
    <w:rsid w:val="00C80359"/>
    <w:rsid w:val="00C8047C"/>
    <w:rsid w:val="00C8279C"/>
    <w:rsid w:val="00C82A09"/>
    <w:rsid w:val="00C87D93"/>
    <w:rsid w:val="00C931A8"/>
    <w:rsid w:val="00C951E9"/>
    <w:rsid w:val="00C95FE0"/>
    <w:rsid w:val="00C97508"/>
    <w:rsid w:val="00CA0AB3"/>
    <w:rsid w:val="00CA1349"/>
    <w:rsid w:val="00CA3E89"/>
    <w:rsid w:val="00CA3F44"/>
    <w:rsid w:val="00CB0633"/>
    <w:rsid w:val="00CB346E"/>
    <w:rsid w:val="00CB388B"/>
    <w:rsid w:val="00CC3C1A"/>
    <w:rsid w:val="00CC55AB"/>
    <w:rsid w:val="00CD09D9"/>
    <w:rsid w:val="00CD1EA8"/>
    <w:rsid w:val="00CD5A2A"/>
    <w:rsid w:val="00CD63F5"/>
    <w:rsid w:val="00CD6F7C"/>
    <w:rsid w:val="00CE2A28"/>
    <w:rsid w:val="00CE472C"/>
    <w:rsid w:val="00CF1048"/>
    <w:rsid w:val="00CF5033"/>
    <w:rsid w:val="00CF5683"/>
    <w:rsid w:val="00D007D3"/>
    <w:rsid w:val="00D044AE"/>
    <w:rsid w:val="00D04F4F"/>
    <w:rsid w:val="00D05558"/>
    <w:rsid w:val="00D10ED6"/>
    <w:rsid w:val="00D145AE"/>
    <w:rsid w:val="00D17954"/>
    <w:rsid w:val="00D2276E"/>
    <w:rsid w:val="00D33A99"/>
    <w:rsid w:val="00D350FF"/>
    <w:rsid w:val="00D4551E"/>
    <w:rsid w:val="00D47F21"/>
    <w:rsid w:val="00D54DF6"/>
    <w:rsid w:val="00D55EBA"/>
    <w:rsid w:val="00D563E0"/>
    <w:rsid w:val="00D56407"/>
    <w:rsid w:val="00D577BB"/>
    <w:rsid w:val="00D60586"/>
    <w:rsid w:val="00D62E18"/>
    <w:rsid w:val="00D63677"/>
    <w:rsid w:val="00D66EFF"/>
    <w:rsid w:val="00D70FCA"/>
    <w:rsid w:val="00D7114C"/>
    <w:rsid w:val="00D72F57"/>
    <w:rsid w:val="00D7379F"/>
    <w:rsid w:val="00D74277"/>
    <w:rsid w:val="00D8038D"/>
    <w:rsid w:val="00D85DEE"/>
    <w:rsid w:val="00D906D1"/>
    <w:rsid w:val="00D90F07"/>
    <w:rsid w:val="00D9404B"/>
    <w:rsid w:val="00D9412E"/>
    <w:rsid w:val="00D963DC"/>
    <w:rsid w:val="00D96DB2"/>
    <w:rsid w:val="00DA51FA"/>
    <w:rsid w:val="00DA6E3E"/>
    <w:rsid w:val="00DA73C0"/>
    <w:rsid w:val="00DB3A11"/>
    <w:rsid w:val="00DB5775"/>
    <w:rsid w:val="00DB7A84"/>
    <w:rsid w:val="00DC1966"/>
    <w:rsid w:val="00DC30E0"/>
    <w:rsid w:val="00DC4552"/>
    <w:rsid w:val="00DD18DC"/>
    <w:rsid w:val="00DD2629"/>
    <w:rsid w:val="00DD3253"/>
    <w:rsid w:val="00DD479C"/>
    <w:rsid w:val="00DD5357"/>
    <w:rsid w:val="00DD67F9"/>
    <w:rsid w:val="00DD6C39"/>
    <w:rsid w:val="00DE4C62"/>
    <w:rsid w:val="00DE6CDA"/>
    <w:rsid w:val="00DE7075"/>
    <w:rsid w:val="00E01E03"/>
    <w:rsid w:val="00E01EA0"/>
    <w:rsid w:val="00E03E7E"/>
    <w:rsid w:val="00E047E1"/>
    <w:rsid w:val="00E06397"/>
    <w:rsid w:val="00E069B3"/>
    <w:rsid w:val="00E109C8"/>
    <w:rsid w:val="00E1225E"/>
    <w:rsid w:val="00E13102"/>
    <w:rsid w:val="00E136FA"/>
    <w:rsid w:val="00E23C28"/>
    <w:rsid w:val="00E2501C"/>
    <w:rsid w:val="00E315D0"/>
    <w:rsid w:val="00E339C2"/>
    <w:rsid w:val="00E33B87"/>
    <w:rsid w:val="00E33C09"/>
    <w:rsid w:val="00E37819"/>
    <w:rsid w:val="00E45764"/>
    <w:rsid w:val="00E51773"/>
    <w:rsid w:val="00E52C08"/>
    <w:rsid w:val="00E56A3D"/>
    <w:rsid w:val="00E57FDB"/>
    <w:rsid w:val="00E76FC6"/>
    <w:rsid w:val="00E828A2"/>
    <w:rsid w:val="00E83EDD"/>
    <w:rsid w:val="00E87CC2"/>
    <w:rsid w:val="00E93F86"/>
    <w:rsid w:val="00E973F0"/>
    <w:rsid w:val="00EA63F5"/>
    <w:rsid w:val="00EA6A85"/>
    <w:rsid w:val="00EB073C"/>
    <w:rsid w:val="00EB4578"/>
    <w:rsid w:val="00EB5E07"/>
    <w:rsid w:val="00EB6838"/>
    <w:rsid w:val="00EB7862"/>
    <w:rsid w:val="00EC68DD"/>
    <w:rsid w:val="00EE1608"/>
    <w:rsid w:val="00EE5257"/>
    <w:rsid w:val="00EE73AA"/>
    <w:rsid w:val="00EE7FB8"/>
    <w:rsid w:val="00EF0390"/>
    <w:rsid w:val="00EF57F9"/>
    <w:rsid w:val="00F009DF"/>
    <w:rsid w:val="00F00D41"/>
    <w:rsid w:val="00F0456E"/>
    <w:rsid w:val="00F12F57"/>
    <w:rsid w:val="00F25B02"/>
    <w:rsid w:val="00F33D85"/>
    <w:rsid w:val="00F36DE6"/>
    <w:rsid w:val="00F43165"/>
    <w:rsid w:val="00F44115"/>
    <w:rsid w:val="00F448DD"/>
    <w:rsid w:val="00F46EEE"/>
    <w:rsid w:val="00F52D2C"/>
    <w:rsid w:val="00F67EEF"/>
    <w:rsid w:val="00F709F3"/>
    <w:rsid w:val="00F72B30"/>
    <w:rsid w:val="00F732C6"/>
    <w:rsid w:val="00F734F5"/>
    <w:rsid w:val="00F743EE"/>
    <w:rsid w:val="00F761F6"/>
    <w:rsid w:val="00F83098"/>
    <w:rsid w:val="00F909C9"/>
    <w:rsid w:val="00FA11EF"/>
    <w:rsid w:val="00FA1A22"/>
    <w:rsid w:val="00FC5F35"/>
    <w:rsid w:val="00FD0AC9"/>
    <w:rsid w:val="00FD799C"/>
    <w:rsid w:val="00FE21B4"/>
    <w:rsid w:val="00FE5306"/>
    <w:rsid w:val="00FE5458"/>
    <w:rsid w:val="00FE663E"/>
    <w:rsid w:val="00FE72C7"/>
    <w:rsid w:val="00FE73C7"/>
    <w:rsid w:val="00FE7A78"/>
    <w:rsid w:val="00FF41B5"/>
    <w:rsid w:val="00FF7BBE"/>
    <w:rsid w:val="03977390"/>
    <w:rsid w:val="049650DC"/>
    <w:rsid w:val="04FE0E64"/>
    <w:rsid w:val="059950DD"/>
    <w:rsid w:val="081A13D0"/>
    <w:rsid w:val="094B634E"/>
    <w:rsid w:val="0BE1179A"/>
    <w:rsid w:val="10A732D3"/>
    <w:rsid w:val="127251D6"/>
    <w:rsid w:val="13173E7C"/>
    <w:rsid w:val="133913ED"/>
    <w:rsid w:val="15B36928"/>
    <w:rsid w:val="17042B95"/>
    <w:rsid w:val="178F3EB9"/>
    <w:rsid w:val="17C172A4"/>
    <w:rsid w:val="18A71DC6"/>
    <w:rsid w:val="18E6118F"/>
    <w:rsid w:val="191D4F66"/>
    <w:rsid w:val="1B794F10"/>
    <w:rsid w:val="1DC75D0C"/>
    <w:rsid w:val="210C6304"/>
    <w:rsid w:val="218C2CEC"/>
    <w:rsid w:val="22D11129"/>
    <w:rsid w:val="232316AC"/>
    <w:rsid w:val="23764185"/>
    <w:rsid w:val="23CA6220"/>
    <w:rsid w:val="23D46BFB"/>
    <w:rsid w:val="247319C9"/>
    <w:rsid w:val="253220FA"/>
    <w:rsid w:val="26A55B31"/>
    <w:rsid w:val="2707436A"/>
    <w:rsid w:val="27084360"/>
    <w:rsid w:val="27A935DC"/>
    <w:rsid w:val="27DE7369"/>
    <w:rsid w:val="28837489"/>
    <w:rsid w:val="29890C17"/>
    <w:rsid w:val="2AE14FC3"/>
    <w:rsid w:val="2AF023E5"/>
    <w:rsid w:val="2CCA2CE9"/>
    <w:rsid w:val="2E0C6D2B"/>
    <w:rsid w:val="31224A25"/>
    <w:rsid w:val="316434B0"/>
    <w:rsid w:val="31F25C3E"/>
    <w:rsid w:val="32D02386"/>
    <w:rsid w:val="33B75CC9"/>
    <w:rsid w:val="33DE44A4"/>
    <w:rsid w:val="355A7A5B"/>
    <w:rsid w:val="357709E1"/>
    <w:rsid w:val="365B0ED3"/>
    <w:rsid w:val="37334DB2"/>
    <w:rsid w:val="392327CF"/>
    <w:rsid w:val="3C8F47FF"/>
    <w:rsid w:val="3CB31BE3"/>
    <w:rsid w:val="41645799"/>
    <w:rsid w:val="41651C95"/>
    <w:rsid w:val="424803C7"/>
    <w:rsid w:val="4582545C"/>
    <w:rsid w:val="47C53CC6"/>
    <w:rsid w:val="4AF61407"/>
    <w:rsid w:val="4C194F00"/>
    <w:rsid w:val="4D5900AE"/>
    <w:rsid w:val="4EEE228D"/>
    <w:rsid w:val="50D40A75"/>
    <w:rsid w:val="524009E0"/>
    <w:rsid w:val="53C70DF9"/>
    <w:rsid w:val="54524D16"/>
    <w:rsid w:val="568848A9"/>
    <w:rsid w:val="592C07E5"/>
    <w:rsid w:val="597C7109"/>
    <w:rsid w:val="59FA39EF"/>
    <w:rsid w:val="5AE61A92"/>
    <w:rsid w:val="5B197F6A"/>
    <w:rsid w:val="5B4C6105"/>
    <w:rsid w:val="5BAF5F1F"/>
    <w:rsid w:val="5BCB400D"/>
    <w:rsid w:val="5C0A09D8"/>
    <w:rsid w:val="5C891800"/>
    <w:rsid w:val="5E6447D0"/>
    <w:rsid w:val="5EE91859"/>
    <w:rsid w:val="5FEA27DC"/>
    <w:rsid w:val="5FEE6E20"/>
    <w:rsid w:val="60AF5DF5"/>
    <w:rsid w:val="64030A6B"/>
    <w:rsid w:val="646030B2"/>
    <w:rsid w:val="652F2045"/>
    <w:rsid w:val="66E87888"/>
    <w:rsid w:val="671E1677"/>
    <w:rsid w:val="67D27567"/>
    <w:rsid w:val="69B067E6"/>
    <w:rsid w:val="69FB6EFC"/>
    <w:rsid w:val="6BE34401"/>
    <w:rsid w:val="6C023F23"/>
    <w:rsid w:val="6DE4EB0F"/>
    <w:rsid w:val="703A5C3E"/>
    <w:rsid w:val="70AC4E2A"/>
    <w:rsid w:val="739C7E5E"/>
    <w:rsid w:val="73B51AAF"/>
    <w:rsid w:val="747266FB"/>
    <w:rsid w:val="74C5247C"/>
    <w:rsid w:val="75106F9F"/>
    <w:rsid w:val="759227BB"/>
    <w:rsid w:val="75DA08D0"/>
    <w:rsid w:val="76397B30"/>
    <w:rsid w:val="764A4D29"/>
    <w:rsid w:val="786E2346"/>
    <w:rsid w:val="79340426"/>
    <w:rsid w:val="794D5B0B"/>
    <w:rsid w:val="7A8828CE"/>
    <w:rsid w:val="7B77B792"/>
    <w:rsid w:val="7D45206E"/>
    <w:rsid w:val="7D9D0734"/>
    <w:rsid w:val="7F43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spacing w:line="540" w:lineRule="exact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pPr>
      <w:outlineLvl w:val="0"/>
    </w:pPr>
    <w:rPr>
      <w:rFonts w:eastAsia="方正小标宋简体" w:cs="Arial"/>
      <w:bCs/>
      <w:sz w:val="40"/>
      <w:szCs w:val="32"/>
    </w:rPr>
  </w:style>
  <w:style w:type="paragraph" w:styleId="a4">
    <w:name w:val="Normal Indent"/>
    <w:basedOn w:val="a"/>
    <w:qFormat/>
    <w:pPr>
      <w:widowControl w:val="0"/>
      <w:spacing w:line="240" w:lineRule="auto"/>
      <w:ind w:firstLineChars="0" w:firstLine="420"/>
    </w:pPr>
    <w:rPr>
      <w:rFonts w:ascii="Times New Roman" w:eastAsia="宋体" w:hAnsi="Times New Roman" w:cs="Times New Roman"/>
      <w:szCs w:val="20"/>
    </w:rPr>
  </w:style>
  <w:style w:type="paragraph" w:styleId="a5">
    <w:name w:val="Document Map"/>
    <w:basedOn w:val="a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6">
    <w:name w:val="Body Text"/>
    <w:basedOn w:val="a"/>
    <w:link w:val="Char0"/>
    <w:uiPriority w:val="99"/>
    <w:qFormat/>
    <w:pPr>
      <w:shd w:val="clear" w:color="auto" w:fill="FFFFFF"/>
      <w:spacing w:line="382" w:lineRule="auto"/>
      <w:ind w:firstLine="400"/>
      <w:jc w:val="left"/>
    </w:pPr>
    <w:rPr>
      <w:rFonts w:ascii="MingLiU" w:eastAsia="MingLiU" w:hAnsi="Times New Roman" w:cs="MingLiU"/>
      <w:kern w:val="0"/>
      <w:sz w:val="30"/>
      <w:szCs w:val="30"/>
      <w:lang w:val="zh-CN"/>
    </w:rPr>
  </w:style>
  <w:style w:type="paragraph" w:styleId="a7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nhideWhenUsed/>
    <w:qFormat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3">
    <w:name w:val="页眉 Char"/>
    <w:basedOn w:val="a1"/>
    <w:link w:val="a9"/>
    <w:uiPriority w:val="99"/>
    <w:qFormat/>
    <w:rPr>
      <w:sz w:val="18"/>
      <w:szCs w:val="18"/>
    </w:rPr>
  </w:style>
  <w:style w:type="character" w:customStyle="1" w:styleId="Char2">
    <w:name w:val="页脚 Char"/>
    <w:basedOn w:val="a1"/>
    <w:link w:val="a8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Char1">
    <w:name w:val="批注框文本 Char"/>
    <w:basedOn w:val="a1"/>
    <w:link w:val="a7"/>
    <w:uiPriority w:val="99"/>
    <w:semiHidden/>
    <w:qFormat/>
    <w:rPr>
      <w:kern w:val="2"/>
      <w:sz w:val="18"/>
      <w:szCs w:val="18"/>
    </w:rPr>
  </w:style>
  <w:style w:type="character" w:customStyle="1" w:styleId="Char10">
    <w:name w:val="正文文本 Char1"/>
    <w:basedOn w:val="a1"/>
    <w:uiPriority w:val="99"/>
    <w:qFormat/>
    <w:rPr>
      <w:rFonts w:ascii="MingLiU" w:eastAsia="MingLiU" w:cs="MingLiU"/>
      <w:sz w:val="30"/>
      <w:szCs w:val="30"/>
      <w:shd w:val="clear" w:color="auto" w:fill="FFFFFF"/>
      <w:lang w:val="zh-CN"/>
    </w:rPr>
  </w:style>
  <w:style w:type="character" w:customStyle="1" w:styleId="Char0">
    <w:name w:val="正文文本 Char"/>
    <w:basedOn w:val="a1"/>
    <w:link w:val="a6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文档结构图 Char"/>
    <w:basedOn w:val="a1"/>
    <w:link w:val="a5"/>
    <w:uiPriority w:val="99"/>
    <w:semiHidden/>
    <w:qFormat/>
    <w:rPr>
      <w:rFonts w:ascii="宋体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spacing w:line="540" w:lineRule="exact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pPr>
      <w:outlineLvl w:val="0"/>
    </w:pPr>
    <w:rPr>
      <w:rFonts w:eastAsia="方正小标宋简体" w:cs="Arial"/>
      <w:bCs/>
      <w:sz w:val="40"/>
      <w:szCs w:val="32"/>
    </w:rPr>
  </w:style>
  <w:style w:type="paragraph" w:styleId="a4">
    <w:name w:val="Normal Indent"/>
    <w:basedOn w:val="a"/>
    <w:qFormat/>
    <w:pPr>
      <w:widowControl w:val="0"/>
      <w:spacing w:line="240" w:lineRule="auto"/>
      <w:ind w:firstLineChars="0" w:firstLine="420"/>
    </w:pPr>
    <w:rPr>
      <w:rFonts w:ascii="Times New Roman" w:eastAsia="宋体" w:hAnsi="Times New Roman" w:cs="Times New Roman"/>
      <w:szCs w:val="20"/>
    </w:rPr>
  </w:style>
  <w:style w:type="paragraph" w:styleId="a5">
    <w:name w:val="Document Map"/>
    <w:basedOn w:val="a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6">
    <w:name w:val="Body Text"/>
    <w:basedOn w:val="a"/>
    <w:link w:val="Char0"/>
    <w:uiPriority w:val="99"/>
    <w:qFormat/>
    <w:pPr>
      <w:shd w:val="clear" w:color="auto" w:fill="FFFFFF"/>
      <w:spacing w:line="382" w:lineRule="auto"/>
      <w:ind w:firstLine="400"/>
      <w:jc w:val="left"/>
    </w:pPr>
    <w:rPr>
      <w:rFonts w:ascii="MingLiU" w:eastAsia="MingLiU" w:hAnsi="Times New Roman" w:cs="MingLiU"/>
      <w:kern w:val="0"/>
      <w:sz w:val="30"/>
      <w:szCs w:val="30"/>
      <w:lang w:val="zh-CN"/>
    </w:rPr>
  </w:style>
  <w:style w:type="paragraph" w:styleId="a7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nhideWhenUsed/>
    <w:qFormat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3">
    <w:name w:val="页眉 Char"/>
    <w:basedOn w:val="a1"/>
    <w:link w:val="a9"/>
    <w:uiPriority w:val="99"/>
    <w:qFormat/>
    <w:rPr>
      <w:sz w:val="18"/>
      <w:szCs w:val="18"/>
    </w:rPr>
  </w:style>
  <w:style w:type="character" w:customStyle="1" w:styleId="Char2">
    <w:name w:val="页脚 Char"/>
    <w:basedOn w:val="a1"/>
    <w:link w:val="a8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Char1">
    <w:name w:val="批注框文本 Char"/>
    <w:basedOn w:val="a1"/>
    <w:link w:val="a7"/>
    <w:uiPriority w:val="99"/>
    <w:semiHidden/>
    <w:qFormat/>
    <w:rPr>
      <w:kern w:val="2"/>
      <w:sz w:val="18"/>
      <w:szCs w:val="18"/>
    </w:rPr>
  </w:style>
  <w:style w:type="character" w:customStyle="1" w:styleId="Char10">
    <w:name w:val="正文文本 Char1"/>
    <w:basedOn w:val="a1"/>
    <w:uiPriority w:val="99"/>
    <w:qFormat/>
    <w:rPr>
      <w:rFonts w:ascii="MingLiU" w:eastAsia="MingLiU" w:cs="MingLiU"/>
      <w:sz w:val="30"/>
      <w:szCs w:val="30"/>
      <w:shd w:val="clear" w:color="auto" w:fill="FFFFFF"/>
      <w:lang w:val="zh-CN"/>
    </w:rPr>
  </w:style>
  <w:style w:type="character" w:customStyle="1" w:styleId="Char0">
    <w:name w:val="正文文本 Char"/>
    <w:basedOn w:val="a1"/>
    <w:link w:val="a6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文档结构图 Char"/>
    <w:basedOn w:val="a1"/>
    <w:link w:val="a5"/>
    <w:uiPriority w:val="99"/>
    <w:semiHidden/>
    <w:qFormat/>
    <w:rPr>
      <w:rFonts w:ascii="宋体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367</Words>
  <Characters>2093</Characters>
  <Application>Microsoft Office Word</Application>
  <DocSecurity>0</DocSecurity>
  <Lines>17</Lines>
  <Paragraphs>4</Paragraphs>
  <ScaleCrop>false</ScaleCrop>
  <Company>Microsoft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王新星</dc:creator>
  <cp:lastModifiedBy>Windows 用户</cp:lastModifiedBy>
  <cp:revision>2</cp:revision>
  <cp:lastPrinted>2025-04-07T11:00:00Z</cp:lastPrinted>
  <dcterms:created xsi:type="dcterms:W3CDTF">2025-04-10T09:15:00Z</dcterms:created>
  <dcterms:modified xsi:type="dcterms:W3CDTF">2025-04-10T09:15:00Z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4DCA669D0088BBD00C40F36717E1C481</vt:lpwstr>
  </property>
  <property fmtid="{D5CDD505-2E9C-101B-9397-08002B2CF9AE}" pid="4" name="KSOTemplateDocerSaveRecord">
    <vt:lpwstr>eyJoZGlkIjoiY2MyYTgzNTczM2ZlMmY2MDYzZTI3NWVmNTVhMjRmY2QiLCJ1c2VySWQiOiIzNTYwNDY5NDIifQ==</vt:lpwstr>
  </property>
</Properties>
</file>