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10B" w:rsidRDefault="0085110B">
      <w:bookmarkStart w:id="0" w:name="_Toc25948"/>
      <w:bookmarkStart w:id="1" w:name="OLE_LINK1"/>
      <w:bookmarkStart w:id="2" w:name="OLE_LINK2"/>
    </w:p>
    <w:p w:rsidR="0085110B" w:rsidRDefault="0085110B">
      <w:pPr>
        <w:pStyle w:val="10"/>
        <w:rPr>
          <w:rFonts w:ascii="方正小标宋_GBK" w:eastAsia="方正小标宋_GBK"/>
          <w:b/>
          <w:bCs/>
          <w:sz w:val="44"/>
          <w:szCs w:val="44"/>
        </w:rPr>
      </w:pPr>
    </w:p>
    <w:p w:rsidR="0085110B" w:rsidRDefault="0012187F">
      <w:pPr>
        <w:autoSpaceDN w:val="0"/>
        <w:spacing w:line="480" w:lineRule="auto"/>
        <w:jc w:val="center"/>
        <w:rPr>
          <w:rFonts w:ascii="方正小标宋_GBK" w:eastAsia="方正小标宋_GBK" w:hAnsi="仿宋"/>
          <w:b/>
          <w:bCs/>
          <w:sz w:val="44"/>
          <w:szCs w:val="44"/>
        </w:rPr>
      </w:pPr>
      <w:r w:rsidRPr="0012187F">
        <w:rPr>
          <w:rFonts w:ascii="Times New Roman" w:eastAsia="方正小标宋_GBK" w:hAnsi="Times New Roman"/>
          <w:b/>
          <w:bCs/>
          <w:sz w:val="44"/>
          <w:szCs w:val="44"/>
        </w:rPr>
        <w:t>2024</w:t>
      </w:r>
      <w:r w:rsidRPr="0012187F">
        <w:rPr>
          <w:rFonts w:ascii="Times New Roman" w:eastAsia="方正小标宋_GBK" w:hAnsi="Times New Roman"/>
          <w:b/>
          <w:bCs/>
          <w:sz w:val="44"/>
          <w:szCs w:val="44"/>
        </w:rPr>
        <w:t>年度南京市农业农村局</w:t>
      </w:r>
      <w:r w:rsidRPr="0012187F">
        <w:rPr>
          <w:rFonts w:ascii="Times New Roman" w:eastAsia="方正小标宋_GBK" w:hAnsi="Times New Roman"/>
          <w:b/>
          <w:bCs/>
          <w:sz w:val="44"/>
          <w:szCs w:val="44"/>
        </w:rPr>
        <w:t>“</w:t>
      </w:r>
      <w:r w:rsidRPr="0012187F">
        <w:rPr>
          <w:rFonts w:ascii="Times New Roman" w:eastAsia="方正小标宋_GBK" w:hAnsi="Times New Roman"/>
          <w:b/>
          <w:bCs/>
          <w:sz w:val="44"/>
          <w:szCs w:val="44"/>
        </w:rPr>
        <w:t>智汇三农</w:t>
      </w:r>
      <w:r w:rsidRPr="0012187F">
        <w:rPr>
          <w:rFonts w:ascii="Times New Roman" w:eastAsia="方正小标宋_GBK" w:hAnsi="Times New Roman"/>
          <w:b/>
          <w:bCs/>
          <w:sz w:val="44"/>
          <w:szCs w:val="44"/>
        </w:rPr>
        <w:t>”</w:t>
      </w:r>
      <w:r w:rsidRPr="0012187F">
        <w:rPr>
          <w:rFonts w:ascii="Times New Roman" w:eastAsia="方正小标宋_GBK" w:hAnsi="Times New Roman"/>
          <w:b/>
          <w:bCs/>
          <w:sz w:val="44"/>
          <w:szCs w:val="44"/>
        </w:rPr>
        <w:t>人才工程绩效评价报告</w:t>
      </w:r>
    </w:p>
    <w:p w:rsidR="0085110B" w:rsidRDefault="0085110B">
      <w:pPr>
        <w:autoSpaceDN w:val="0"/>
        <w:spacing w:line="480" w:lineRule="auto"/>
        <w:jc w:val="center"/>
        <w:rPr>
          <w:rFonts w:ascii="仿宋" w:eastAsia="仿宋" w:hAnsi="仿宋" w:cs="黑体"/>
          <w:sz w:val="28"/>
          <w:szCs w:val="28"/>
        </w:rPr>
      </w:pPr>
    </w:p>
    <w:p w:rsidR="0085110B" w:rsidRDefault="0085110B">
      <w:pPr>
        <w:autoSpaceDN w:val="0"/>
        <w:spacing w:line="480" w:lineRule="auto"/>
        <w:jc w:val="center"/>
        <w:rPr>
          <w:rFonts w:ascii="仿宋" w:eastAsia="仿宋" w:hAnsi="仿宋" w:cs="黑体"/>
          <w:sz w:val="28"/>
          <w:szCs w:val="28"/>
        </w:rPr>
      </w:pPr>
    </w:p>
    <w:p w:rsidR="0085110B" w:rsidRDefault="0085110B">
      <w:pPr>
        <w:autoSpaceDN w:val="0"/>
        <w:spacing w:line="480" w:lineRule="auto"/>
        <w:jc w:val="center"/>
        <w:rPr>
          <w:rFonts w:ascii="仿宋" w:eastAsia="仿宋" w:hAnsi="仿宋" w:cs="黑体"/>
          <w:sz w:val="28"/>
          <w:szCs w:val="28"/>
        </w:rPr>
      </w:pPr>
    </w:p>
    <w:p w:rsidR="0085110B" w:rsidRDefault="0085110B">
      <w:pPr>
        <w:autoSpaceDN w:val="0"/>
        <w:spacing w:line="480" w:lineRule="auto"/>
        <w:jc w:val="center"/>
        <w:rPr>
          <w:rFonts w:ascii="仿宋" w:eastAsia="仿宋" w:hAnsi="仿宋" w:cs="黑体"/>
          <w:sz w:val="28"/>
          <w:szCs w:val="28"/>
        </w:rPr>
      </w:pPr>
    </w:p>
    <w:p w:rsidR="0085110B" w:rsidRDefault="0085110B">
      <w:pPr>
        <w:autoSpaceDN w:val="0"/>
        <w:spacing w:line="480" w:lineRule="auto"/>
        <w:jc w:val="center"/>
        <w:rPr>
          <w:rFonts w:ascii="仿宋" w:eastAsia="仿宋" w:hAnsi="仿宋" w:cs="黑体"/>
          <w:sz w:val="28"/>
          <w:szCs w:val="28"/>
        </w:rPr>
      </w:pPr>
    </w:p>
    <w:p w:rsidR="0085110B" w:rsidRDefault="0085110B">
      <w:pPr>
        <w:autoSpaceDN w:val="0"/>
        <w:spacing w:line="480" w:lineRule="auto"/>
        <w:jc w:val="center"/>
        <w:rPr>
          <w:rFonts w:ascii="仿宋" w:eastAsia="仿宋" w:hAnsi="仿宋" w:cs="黑体"/>
          <w:b/>
          <w:bCs/>
          <w:sz w:val="28"/>
          <w:szCs w:val="28"/>
        </w:rPr>
      </w:pPr>
    </w:p>
    <w:p w:rsidR="0085110B" w:rsidRDefault="0085110B">
      <w:pPr>
        <w:autoSpaceDN w:val="0"/>
        <w:spacing w:line="480" w:lineRule="auto"/>
        <w:jc w:val="center"/>
        <w:rPr>
          <w:rFonts w:ascii="仿宋" w:eastAsia="仿宋" w:hAnsi="仿宋" w:cs="黑体"/>
          <w:b/>
          <w:bCs/>
          <w:sz w:val="28"/>
          <w:szCs w:val="28"/>
        </w:rPr>
      </w:pPr>
    </w:p>
    <w:p w:rsidR="0085110B" w:rsidRDefault="0085110B">
      <w:pPr>
        <w:autoSpaceDN w:val="0"/>
        <w:spacing w:line="480" w:lineRule="auto"/>
        <w:jc w:val="center"/>
        <w:rPr>
          <w:rFonts w:ascii="仿宋" w:eastAsia="仿宋" w:hAnsi="仿宋" w:cs="黑体"/>
          <w:b/>
          <w:bCs/>
          <w:sz w:val="28"/>
          <w:szCs w:val="28"/>
        </w:rPr>
      </w:pPr>
    </w:p>
    <w:p w:rsidR="0085110B" w:rsidRDefault="0085110B">
      <w:pPr>
        <w:autoSpaceDN w:val="0"/>
        <w:spacing w:line="480" w:lineRule="auto"/>
        <w:jc w:val="center"/>
        <w:rPr>
          <w:rFonts w:ascii="仿宋" w:eastAsia="仿宋" w:hAnsi="仿宋" w:cs="黑体"/>
          <w:b/>
          <w:bCs/>
          <w:sz w:val="28"/>
          <w:szCs w:val="28"/>
        </w:rPr>
      </w:pPr>
    </w:p>
    <w:p w:rsidR="0085110B" w:rsidRDefault="0085110B">
      <w:pPr>
        <w:autoSpaceDN w:val="0"/>
        <w:spacing w:line="480" w:lineRule="auto"/>
        <w:jc w:val="center"/>
        <w:rPr>
          <w:rFonts w:ascii="仿宋" w:eastAsia="仿宋" w:hAnsi="仿宋" w:cs="黑体"/>
          <w:b/>
          <w:bCs/>
          <w:sz w:val="28"/>
          <w:szCs w:val="28"/>
        </w:rPr>
      </w:pPr>
    </w:p>
    <w:p w:rsidR="0085110B" w:rsidRDefault="0085110B">
      <w:pPr>
        <w:autoSpaceDN w:val="0"/>
        <w:spacing w:line="480" w:lineRule="auto"/>
        <w:jc w:val="center"/>
        <w:rPr>
          <w:rFonts w:ascii="仿宋" w:eastAsia="仿宋" w:hAnsi="仿宋" w:cs="黑体"/>
          <w:b/>
          <w:bCs/>
          <w:sz w:val="28"/>
          <w:szCs w:val="28"/>
        </w:rPr>
      </w:pPr>
    </w:p>
    <w:p w:rsidR="0085110B" w:rsidRDefault="0015173F">
      <w:pPr>
        <w:autoSpaceDN w:val="0"/>
        <w:spacing w:line="480" w:lineRule="auto"/>
        <w:jc w:val="center"/>
        <w:rPr>
          <w:rFonts w:ascii="方正小标宋_GBK" w:eastAsia="方正小标宋_GBK" w:hAnsi="仿宋" w:cs="黑体"/>
          <w:b/>
          <w:bCs/>
          <w:sz w:val="36"/>
          <w:szCs w:val="36"/>
        </w:rPr>
      </w:pPr>
      <w:r>
        <w:rPr>
          <w:rFonts w:ascii="方正小标宋_GBK" w:eastAsia="方正小标宋_GBK" w:hAnsi="仿宋" w:cs="黑体" w:hint="eastAsia"/>
          <w:b/>
          <w:bCs/>
          <w:sz w:val="36"/>
          <w:szCs w:val="36"/>
        </w:rPr>
        <w:t>南京市农业农村局</w:t>
      </w:r>
    </w:p>
    <w:p w:rsidR="0085110B" w:rsidRDefault="0085110B">
      <w:pPr>
        <w:pStyle w:val="10"/>
        <w:rPr>
          <w:rFonts w:ascii="方正小标宋_GBK" w:eastAsia="方正小标宋_GBK"/>
          <w:sz w:val="36"/>
          <w:szCs w:val="36"/>
        </w:rPr>
      </w:pPr>
    </w:p>
    <w:p w:rsidR="0085110B" w:rsidRDefault="0015173F">
      <w:pPr>
        <w:pStyle w:val="10"/>
        <w:rPr>
          <w:rFonts w:ascii="方正小标宋_GBK" w:eastAsia="方正小标宋_GBK"/>
          <w:sz w:val="36"/>
          <w:szCs w:val="36"/>
        </w:rPr>
      </w:pPr>
      <w:r>
        <w:rPr>
          <w:rFonts w:ascii="Times New Roman" w:eastAsia="方正小标宋_GBK" w:hAnsi="Times New Roman" w:hint="eastAsia"/>
          <w:sz w:val="36"/>
          <w:szCs w:val="36"/>
        </w:rPr>
        <w:t>2025</w:t>
      </w:r>
      <w:r>
        <w:rPr>
          <w:rFonts w:ascii="方正小标宋_GBK" w:eastAsia="方正小标宋_GBK" w:hint="eastAsia"/>
          <w:sz w:val="36"/>
          <w:szCs w:val="36"/>
        </w:rPr>
        <w:t>年</w:t>
      </w:r>
      <w:r>
        <w:rPr>
          <w:rFonts w:ascii="Times New Roman" w:eastAsia="方正小标宋_GBK" w:hAnsi="Times New Roman" w:hint="eastAsia"/>
          <w:sz w:val="36"/>
          <w:szCs w:val="36"/>
        </w:rPr>
        <w:t>6</w:t>
      </w:r>
      <w:r>
        <w:rPr>
          <w:rFonts w:ascii="方正小标宋_GBK" w:eastAsia="方正小标宋_GBK" w:hint="eastAsia"/>
          <w:sz w:val="36"/>
          <w:szCs w:val="36"/>
        </w:rPr>
        <w:t>月</w:t>
      </w:r>
    </w:p>
    <w:p w:rsidR="0085110B" w:rsidRDefault="0085110B">
      <w:pPr>
        <w:jc w:val="center"/>
        <w:rPr>
          <w:rFonts w:ascii="仿宋" w:eastAsia="仿宋" w:hAnsi="仿宋"/>
        </w:rPr>
      </w:pPr>
    </w:p>
    <w:p w:rsidR="0085110B" w:rsidRDefault="0085110B">
      <w:pPr>
        <w:jc w:val="center"/>
        <w:rPr>
          <w:rFonts w:ascii="仿宋" w:eastAsia="仿宋" w:hAnsi="仿宋"/>
        </w:rPr>
      </w:pPr>
    </w:p>
    <w:p w:rsidR="0085110B" w:rsidRDefault="0085110B">
      <w:pPr>
        <w:jc w:val="center"/>
        <w:rPr>
          <w:rFonts w:ascii="仿宋" w:eastAsia="仿宋" w:hAnsi="仿宋"/>
          <w:lang w:val="zh-CN"/>
        </w:rPr>
      </w:pPr>
    </w:p>
    <w:p w:rsidR="0085110B" w:rsidRDefault="0085110B">
      <w:pPr>
        <w:jc w:val="center"/>
        <w:rPr>
          <w:rFonts w:ascii="仿宋" w:eastAsia="仿宋" w:hAnsi="仿宋"/>
          <w:lang w:val="zh-CN"/>
        </w:rPr>
      </w:pPr>
    </w:p>
    <w:p w:rsidR="0085110B" w:rsidRDefault="0085110B">
      <w:pPr>
        <w:jc w:val="center"/>
        <w:rPr>
          <w:rFonts w:ascii="仿宋" w:eastAsia="仿宋" w:hAnsi="仿宋"/>
          <w:lang w:val="zh-CN"/>
        </w:rPr>
      </w:pPr>
    </w:p>
    <w:p w:rsidR="0085110B" w:rsidRDefault="0085110B">
      <w:pPr>
        <w:jc w:val="center"/>
        <w:rPr>
          <w:rFonts w:ascii="仿宋" w:eastAsia="仿宋" w:hAnsi="仿宋"/>
          <w:lang w:val="zh-CN"/>
        </w:rPr>
      </w:pPr>
    </w:p>
    <w:sdt>
      <w:sdtPr>
        <w:rPr>
          <w:rFonts w:ascii="仿宋" w:eastAsia="仿宋" w:hAnsi="仿宋" w:cs="宋体"/>
          <w:color w:val="auto"/>
          <w:sz w:val="24"/>
          <w:szCs w:val="24"/>
          <w:lang w:val="zh-CN"/>
        </w:rPr>
        <w:id w:val="1416738524"/>
        <w:docPartObj>
          <w:docPartGallery w:val="Table of Contents"/>
          <w:docPartUnique/>
        </w:docPartObj>
      </w:sdtPr>
      <w:sdtEndPr>
        <w:rPr>
          <w:b/>
          <w:bCs/>
          <w:sz w:val="28"/>
          <w:szCs w:val="28"/>
        </w:rPr>
      </w:sdtEndPr>
      <w:sdtContent>
        <w:p w:rsidR="0085110B" w:rsidRDefault="0015173F">
          <w:pPr>
            <w:pStyle w:val="TOC1"/>
            <w:spacing w:before="0" w:line="400" w:lineRule="exact"/>
            <w:jc w:val="center"/>
            <w:rPr>
              <w:rFonts w:ascii="黑体" w:eastAsia="黑体" w:hAnsi="黑体" w:cs="黑体"/>
              <w:bCs/>
              <w:color w:val="auto"/>
              <w:sz w:val="36"/>
              <w:szCs w:val="36"/>
              <w:lang w:val="zh-CN"/>
            </w:rPr>
          </w:pPr>
          <w:r>
            <w:rPr>
              <w:rFonts w:ascii="黑体" w:eastAsia="黑体" w:hAnsi="黑体" w:cs="黑体" w:hint="eastAsia"/>
              <w:bCs/>
              <w:color w:val="auto"/>
              <w:sz w:val="36"/>
              <w:szCs w:val="36"/>
              <w:lang w:val="zh-CN"/>
            </w:rPr>
            <w:t>目 录</w:t>
          </w:r>
        </w:p>
        <w:p w:rsidR="0085110B" w:rsidRDefault="0015173F" w:rsidP="0012187F">
          <w:pPr>
            <w:pStyle w:val="20"/>
            <w:tabs>
              <w:tab w:val="right" w:leader="dot" w:pos="8306"/>
            </w:tabs>
            <w:spacing w:line="520" w:lineRule="exact"/>
            <w:ind w:left="480"/>
            <w:rPr>
              <w:rFonts w:ascii="Times New Roman" w:eastAsia="方正仿宋_GB2312" w:hAnsi="Times New Roman" w:cs="Times New Roman"/>
            </w:rPr>
          </w:pPr>
          <w:r>
            <w:rPr>
              <w:rFonts w:cs="Times New Roman"/>
              <w:sz w:val="28"/>
              <w:szCs w:val="28"/>
            </w:rPr>
            <w:fldChar w:fldCharType="begin"/>
          </w:r>
          <w:r>
            <w:rPr>
              <w:sz w:val="28"/>
              <w:szCs w:val="28"/>
            </w:rPr>
            <w:instrText xml:space="preserve"> TOC \o "1-3" \h \z \u </w:instrText>
          </w:r>
          <w:r>
            <w:rPr>
              <w:rFonts w:cs="Times New Roman"/>
              <w:sz w:val="28"/>
              <w:szCs w:val="28"/>
            </w:rPr>
            <w:fldChar w:fldCharType="separate"/>
          </w:r>
          <w:hyperlink w:anchor="_Toc26701" w:history="1">
            <w:r>
              <w:rPr>
                <w:rFonts w:ascii="Times New Roman" w:eastAsia="方正仿宋_GB2312" w:hAnsi="Times New Roman" w:cs="Times New Roman"/>
              </w:rPr>
              <w:t>一、项目基本情况</w:t>
            </w:r>
            <w:r>
              <w:rPr>
                <w:rFonts w:ascii="Times New Roman" w:eastAsia="方正仿宋_GB2312" w:hAnsi="Times New Roman" w:cs="Times New Roman"/>
              </w:rPr>
              <w:tab/>
            </w:r>
            <w:r>
              <w:rPr>
                <w:rFonts w:ascii="Times New Roman" w:eastAsia="方正仿宋_GB2312" w:hAnsi="Times New Roman" w:cs="Times New Roman"/>
              </w:rPr>
              <w:fldChar w:fldCharType="begin"/>
            </w:r>
            <w:r>
              <w:rPr>
                <w:rFonts w:ascii="Times New Roman" w:eastAsia="方正仿宋_GB2312" w:hAnsi="Times New Roman" w:cs="Times New Roman"/>
              </w:rPr>
              <w:instrText xml:space="preserve"> PAGEREF _Toc26701 \h </w:instrText>
            </w:r>
            <w:r>
              <w:rPr>
                <w:rFonts w:ascii="Times New Roman" w:eastAsia="方正仿宋_GB2312" w:hAnsi="Times New Roman" w:cs="Times New Roman"/>
              </w:rPr>
            </w:r>
            <w:r>
              <w:rPr>
                <w:rFonts w:ascii="Times New Roman" w:eastAsia="方正仿宋_GB2312" w:hAnsi="Times New Roman" w:cs="Times New Roman"/>
              </w:rPr>
              <w:fldChar w:fldCharType="separate"/>
            </w:r>
            <w:r>
              <w:rPr>
                <w:rFonts w:ascii="Times New Roman" w:eastAsia="方正仿宋_GB2312" w:hAnsi="Times New Roman" w:cs="Times New Roman"/>
              </w:rPr>
              <w:t>1</w:t>
            </w:r>
            <w:r>
              <w:rPr>
                <w:rFonts w:ascii="Times New Roman" w:eastAsia="方正仿宋_GB2312" w:hAnsi="Times New Roman" w:cs="Times New Roman"/>
              </w:rPr>
              <w:fldChar w:fldCharType="end"/>
            </w:r>
          </w:hyperlink>
        </w:p>
        <w:p w:rsidR="0085110B" w:rsidRDefault="00F02E57" w:rsidP="0012187F">
          <w:pPr>
            <w:pStyle w:val="20"/>
            <w:tabs>
              <w:tab w:val="right" w:leader="dot" w:pos="8306"/>
            </w:tabs>
            <w:spacing w:line="520" w:lineRule="exact"/>
            <w:ind w:left="480"/>
            <w:rPr>
              <w:rFonts w:ascii="Times New Roman" w:eastAsia="方正仿宋_GB2312" w:hAnsi="Times New Roman" w:cs="Times New Roman"/>
            </w:rPr>
          </w:pPr>
          <w:hyperlink w:anchor="_Toc20947" w:history="1">
            <w:r w:rsidR="0015173F">
              <w:rPr>
                <w:rFonts w:ascii="Times New Roman" w:eastAsia="方正仿宋_GB2312" w:hAnsi="Times New Roman" w:cs="Times New Roman"/>
              </w:rPr>
              <w:t>（一）项目概况</w:t>
            </w:r>
            <w:r w:rsidR="0015173F">
              <w:rPr>
                <w:rFonts w:ascii="Times New Roman" w:eastAsia="方正仿宋_GB2312" w:hAnsi="Times New Roman" w:cs="Times New Roman"/>
              </w:rPr>
              <w:tab/>
            </w:r>
            <w:r w:rsidR="0015173F">
              <w:rPr>
                <w:rFonts w:ascii="Times New Roman" w:eastAsia="方正仿宋_GB2312" w:hAnsi="Times New Roman" w:cs="Times New Roman"/>
              </w:rPr>
              <w:fldChar w:fldCharType="begin"/>
            </w:r>
            <w:r w:rsidR="0015173F">
              <w:rPr>
                <w:rFonts w:ascii="Times New Roman" w:eastAsia="方正仿宋_GB2312" w:hAnsi="Times New Roman" w:cs="Times New Roman"/>
              </w:rPr>
              <w:instrText xml:space="preserve"> PAGEREF _Toc20947 \h </w:instrText>
            </w:r>
            <w:r w:rsidR="0015173F">
              <w:rPr>
                <w:rFonts w:ascii="Times New Roman" w:eastAsia="方正仿宋_GB2312" w:hAnsi="Times New Roman" w:cs="Times New Roman"/>
              </w:rPr>
            </w:r>
            <w:r w:rsidR="0015173F">
              <w:rPr>
                <w:rFonts w:ascii="Times New Roman" w:eastAsia="方正仿宋_GB2312" w:hAnsi="Times New Roman" w:cs="Times New Roman"/>
              </w:rPr>
              <w:fldChar w:fldCharType="separate"/>
            </w:r>
            <w:r w:rsidR="0015173F">
              <w:rPr>
                <w:rFonts w:ascii="Times New Roman" w:eastAsia="方正仿宋_GB2312" w:hAnsi="Times New Roman" w:cs="Times New Roman"/>
              </w:rPr>
              <w:t>1</w:t>
            </w:r>
            <w:r w:rsidR="0015173F">
              <w:rPr>
                <w:rFonts w:ascii="Times New Roman" w:eastAsia="方正仿宋_GB2312" w:hAnsi="Times New Roman" w:cs="Times New Roman"/>
              </w:rPr>
              <w:fldChar w:fldCharType="end"/>
            </w:r>
          </w:hyperlink>
        </w:p>
        <w:p w:rsidR="0085110B" w:rsidRDefault="00F02E57" w:rsidP="0012187F">
          <w:pPr>
            <w:pStyle w:val="20"/>
            <w:tabs>
              <w:tab w:val="right" w:leader="dot" w:pos="8306"/>
            </w:tabs>
            <w:spacing w:line="520" w:lineRule="exact"/>
            <w:ind w:left="480"/>
            <w:rPr>
              <w:rFonts w:ascii="Times New Roman" w:eastAsia="方正仿宋_GB2312" w:hAnsi="Times New Roman" w:cs="Times New Roman"/>
            </w:rPr>
          </w:pPr>
          <w:hyperlink w:anchor="_Toc23555" w:history="1">
            <w:r w:rsidR="0015173F">
              <w:rPr>
                <w:rFonts w:ascii="Times New Roman" w:eastAsia="方正仿宋_GB2312" w:hAnsi="Times New Roman" w:cs="Times New Roman"/>
              </w:rPr>
              <w:t>（二）评价对象及范围</w:t>
            </w:r>
            <w:r w:rsidR="0015173F">
              <w:rPr>
                <w:rFonts w:ascii="Times New Roman" w:eastAsia="方正仿宋_GB2312" w:hAnsi="Times New Roman" w:cs="Times New Roman"/>
              </w:rPr>
              <w:tab/>
            </w:r>
            <w:r w:rsidR="0015173F">
              <w:rPr>
                <w:rFonts w:ascii="Times New Roman" w:eastAsia="方正仿宋_GB2312" w:hAnsi="Times New Roman" w:cs="Times New Roman"/>
              </w:rPr>
              <w:fldChar w:fldCharType="begin"/>
            </w:r>
            <w:r w:rsidR="0015173F">
              <w:rPr>
                <w:rFonts w:ascii="Times New Roman" w:eastAsia="方正仿宋_GB2312" w:hAnsi="Times New Roman" w:cs="Times New Roman"/>
              </w:rPr>
              <w:instrText xml:space="preserve"> PAGEREF _Toc23555 \h </w:instrText>
            </w:r>
            <w:r w:rsidR="0015173F">
              <w:rPr>
                <w:rFonts w:ascii="Times New Roman" w:eastAsia="方正仿宋_GB2312" w:hAnsi="Times New Roman" w:cs="Times New Roman"/>
              </w:rPr>
            </w:r>
            <w:r w:rsidR="0015173F">
              <w:rPr>
                <w:rFonts w:ascii="Times New Roman" w:eastAsia="方正仿宋_GB2312" w:hAnsi="Times New Roman" w:cs="Times New Roman"/>
              </w:rPr>
              <w:fldChar w:fldCharType="separate"/>
            </w:r>
            <w:r w:rsidR="0015173F">
              <w:rPr>
                <w:rFonts w:ascii="Times New Roman" w:eastAsia="方正仿宋_GB2312" w:hAnsi="Times New Roman" w:cs="Times New Roman"/>
              </w:rPr>
              <w:t>2</w:t>
            </w:r>
            <w:r w:rsidR="0015173F">
              <w:rPr>
                <w:rFonts w:ascii="Times New Roman" w:eastAsia="方正仿宋_GB2312" w:hAnsi="Times New Roman" w:cs="Times New Roman"/>
              </w:rPr>
              <w:fldChar w:fldCharType="end"/>
            </w:r>
          </w:hyperlink>
        </w:p>
        <w:p w:rsidR="0085110B" w:rsidRDefault="00F02E57" w:rsidP="0012187F">
          <w:pPr>
            <w:pStyle w:val="20"/>
            <w:tabs>
              <w:tab w:val="right" w:leader="dot" w:pos="8306"/>
            </w:tabs>
            <w:spacing w:line="520" w:lineRule="exact"/>
            <w:ind w:left="480"/>
            <w:rPr>
              <w:rFonts w:ascii="Times New Roman" w:eastAsia="方正仿宋_GB2312" w:hAnsi="Times New Roman" w:cs="Times New Roman"/>
            </w:rPr>
          </w:pPr>
          <w:hyperlink w:anchor="_Toc2262" w:history="1">
            <w:r w:rsidR="0015173F">
              <w:rPr>
                <w:rFonts w:ascii="Times New Roman" w:eastAsia="方正仿宋_GB2312" w:hAnsi="Times New Roman" w:cs="Times New Roman"/>
              </w:rPr>
              <w:t>（三）评价依据</w:t>
            </w:r>
            <w:r w:rsidR="0015173F">
              <w:rPr>
                <w:rFonts w:ascii="Times New Roman" w:eastAsia="方正仿宋_GB2312" w:hAnsi="Times New Roman" w:cs="Times New Roman"/>
              </w:rPr>
              <w:tab/>
            </w:r>
            <w:r w:rsidR="0015173F">
              <w:rPr>
                <w:rFonts w:ascii="Times New Roman" w:eastAsia="方正仿宋_GB2312" w:hAnsi="Times New Roman" w:cs="Times New Roman"/>
              </w:rPr>
              <w:fldChar w:fldCharType="begin"/>
            </w:r>
            <w:r w:rsidR="0015173F">
              <w:rPr>
                <w:rFonts w:ascii="Times New Roman" w:eastAsia="方正仿宋_GB2312" w:hAnsi="Times New Roman" w:cs="Times New Roman"/>
              </w:rPr>
              <w:instrText xml:space="preserve"> PAGEREF _Toc2262 \h </w:instrText>
            </w:r>
            <w:r w:rsidR="0015173F">
              <w:rPr>
                <w:rFonts w:ascii="Times New Roman" w:eastAsia="方正仿宋_GB2312" w:hAnsi="Times New Roman" w:cs="Times New Roman"/>
              </w:rPr>
            </w:r>
            <w:r w:rsidR="0015173F">
              <w:rPr>
                <w:rFonts w:ascii="Times New Roman" w:eastAsia="方正仿宋_GB2312" w:hAnsi="Times New Roman" w:cs="Times New Roman"/>
              </w:rPr>
              <w:fldChar w:fldCharType="separate"/>
            </w:r>
            <w:r w:rsidR="0015173F">
              <w:rPr>
                <w:rFonts w:ascii="Times New Roman" w:eastAsia="方正仿宋_GB2312" w:hAnsi="Times New Roman" w:cs="Times New Roman"/>
              </w:rPr>
              <w:t>2</w:t>
            </w:r>
            <w:r w:rsidR="0015173F">
              <w:rPr>
                <w:rFonts w:ascii="Times New Roman" w:eastAsia="方正仿宋_GB2312" w:hAnsi="Times New Roman" w:cs="Times New Roman"/>
              </w:rPr>
              <w:fldChar w:fldCharType="end"/>
            </w:r>
          </w:hyperlink>
        </w:p>
        <w:p w:rsidR="0085110B" w:rsidRDefault="00F02E57" w:rsidP="0012187F">
          <w:pPr>
            <w:pStyle w:val="20"/>
            <w:tabs>
              <w:tab w:val="right" w:leader="dot" w:pos="8306"/>
            </w:tabs>
            <w:spacing w:line="520" w:lineRule="exact"/>
            <w:ind w:left="480"/>
            <w:rPr>
              <w:rFonts w:ascii="Times New Roman" w:eastAsia="方正仿宋_GB2312" w:hAnsi="Times New Roman" w:cs="Times New Roman"/>
            </w:rPr>
          </w:pPr>
          <w:hyperlink w:anchor="_Toc291" w:history="1">
            <w:r w:rsidR="0015173F">
              <w:rPr>
                <w:rFonts w:ascii="Times New Roman" w:eastAsia="方正仿宋_GB2312" w:hAnsi="Times New Roman" w:cs="Times New Roman"/>
              </w:rPr>
              <w:t>（四）主管部门（单位）职能</w:t>
            </w:r>
            <w:r w:rsidR="0015173F">
              <w:rPr>
                <w:rFonts w:ascii="Times New Roman" w:eastAsia="方正仿宋_GB2312" w:hAnsi="Times New Roman" w:cs="Times New Roman"/>
              </w:rPr>
              <w:tab/>
            </w:r>
            <w:r w:rsidR="0015173F">
              <w:rPr>
                <w:rFonts w:ascii="Times New Roman" w:eastAsia="方正仿宋_GB2312" w:hAnsi="Times New Roman" w:cs="Times New Roman"/>
              </w:rPr>
              <w:fldChar w:fldCharType="begin"/>
            </w:r>
            <w:r w:rsidR="0015173F">
              <w:rPr>
                <w:rFonts w:ascii="Times New Roman" w:eastAsia="方正仿宋_GB2312" w:hAnsi="Times New Roman" w:cs="Times New Roman"/>
              </w:rPr>
              <w:instrText xml:space="preserve"> PAGEREF _Toc291 \h </w:instrText>
            </w:r>
            <w:r w:rsidR="0015173F">
              <w:rPr>
                <w:rFonts w:ascii="Times New Roman" w:eastAsia="方正仿宋_GB2312" w:hAnsi="Times New Roman" w:cs="Times New Roman"/>
              </w:rPr>
            </w:r>
            <w:r w:rsidR="0015173F">
              <w:rPr>
                <w:rFonts w:ascii="Times New Roman" w:eastAsia="方正仿宋_GB2312" w:hAnsi="Times New Roman" w:cs="Times New Roman"/>
              </w:rPr>
              <w:fldChar w:fldCharType="separate"/>
            </w:r>
            <w:r w:rsidR="0015173F">
              <w:rPr>
                <w:rFonts w:ascii="Times New Roman" w:eastAsia="方正仿宋_GB2312" w:hAnsi="Times New Roman" w:cs="Times New Roman"/>
              </w:rPr>
              <w:t>3</w:t>
            </w:r>
            <w:r w:rsidR="0015173F">
              <w:rPr>
                <w:rFonts w:ascii="Times New Roman" w:eastAsia="方正仿宋_GB2312" w:hAnsi="Times New Roman" w:cs="Times New Roman"/>
              </w:rPr>
              <w:fldChar w:fldCharType="end"/>
            </w:r>
          </w:hyperlink>
        </w:p>
        <w:p w:rsidR="0085110B" w:rsidRDefault="00F02E57" w:rsidP="0012187F">
          <w:pPr>
            <w:pStyle w:val="20"/>
            <w:tabs>
              <w:tab w:val="right" w:leader="dot" w:pos="8306"/>
            </w:tabs>
            <w:spacing w:line="520" w:lineRule="exact"/>
            <w:ind w:left="480"/>
            <w:rPr>
              <w:rFonts w:ascii="Times New Roman" w:eastAsia="方正仿宋_GB2312" w:hAnsi="Times New Roman" w:cs="Times New Roman"/>
            </w:rPr>
          </w:pPr>
          <w:hyperlink w:anchor="_Toc14621" w:history="1">
            <w:r w:rsidR="0015173F">
              <w:rPr>
                <w:rFonts w:ascii="Times New Roman" w:eastAsia="方正仿宋_GB2312" w:hAnsi="Times New Roman" w:cs="Times New Roman"/>
              </w:rPr>
              <w:t>（五）项目资金预算和使用情况</w:t>
            </w:r>
            <w:r w:rsidR="0015173F">
              <w:rPr>
                <w:rFonts w:ascii="Times New Roman" w:eastAsia="方正仿宋_GB2312" w:hAnsi="Times New Roman" w:cs="Times New Roman"/>
              </w:rPr>
              <w:tab/>
            </w:r>
            <w:r w:rsidR="0015173F">
              <w:rPr>
                <w:rFonts w:ascii="Times New Roman" w:eastAsia="方正仿宋_GB2312" w:hAnsi="Times New Roman" w:cs="Times New Roman"/>
              </w:rPr>
              <w:fldChar w:fldCharType="begin"/>
            </w:r>
            <w:r w:rsidR="0015173F">
              <w:rPr>
                <w:rFonts w:ascii="Times New Roman" w:eastAsia="方正仿宋_GB2312" w:hAnsi="Times New Roman" w:cs="Times New Roman"/>
              </w:rPr>
              <w:instrText xml:space="preserve"> PAGEREF _Toc14621 \h </w:instrText>
            </w:r>
            <w:r w:rsidR="0015173F">
              <w:rPr>
                <w:rFonts w:ascii="Times New Roman" w:eastAsia="方正仿宋_GB2312" w:hAnsi="Times New Roman" w:cs="Times New Roman"/>
              </w:rPr>
            </w:r>
            <w:r w:rsidR="0015173F">
              <w:rPr>
                <w:rFonts w:ascii="Times New Roman" w:eastAsia="方正仿宋_GB2312" w:hAnsi="Times New Roman" w:cs="Times New Roman"/>
              </w:rPr>
              <w:fldChar w:fldCharType="separate"/>
            </w:r>
            <w:r w:rsidR="0015173F">
              <w:rPr>
                <w:rFonts w:ascii="Times New Roman" w:eastAsia="方正仿宋_GB2312" w:hAnsi="Times New Roman" w:cs="Times New Roman"/>
              </w:rPr>
              <w:t>3</w:t>
            </w:r>
            <w:r w:rsidR="0015173F">
              <w:rPr>
                <w:rFonts w:ascii="Times New Roman" w:eastAsia="方正仿宋_GB2312" w:hAnsi="Times New Roman" w:cs="Times New Roman"/>
              </w:rPr>
              <w:fldChar w:fldCharType="end"/>
            </w:r>
          </w:hyperlink>
        </w:p>
        <w:p w:rsidR="0085110B" w:rsidRDefault="00F02E57" w:rsidP="0012187F">
          <w:pPr>
            <w:pStyle w:val="20"/>
            <w:tabs>
              <w:tab w:val="right" w:leader="dot" w:pos="8306"/>
            </w:tabs>
            <w:spacing w:line="520" w:lineRule="exact"/>
            <w:ind w:left="480"/>
            <w:rPr>
              <w:rFonts w:ascii="Times New Roman" w:eastAsia="方正仿宋_GB2312" w:hAnsi="Times New Roman" w:cs="Times New Roman"/>
            </w:rPr>
          </w:pPr>
          <w:hyperlink w:anchor="_Toc5890" w:history="1">
            <w:r w:rsidR="0015173F">
              <w:rPr>
                <w:rFonts w:ascii="Times New Roman" w:eastAsia="方正仿宋_GB2312" w:hAnsi="Times New Roman" w:cs="Times New Roman"/>
                <w:kern w:val="2"/>
                <w:szCs w:val="32"/>
              </w:rPr>
              <w:t>二、绩效目标</w:t>
            </w:r>
            <w:r w:rsidR="0015173F">
              <w:rPr>
                <w:rFonts w:ascii="Times New Roman" w:eastAsia="方正仿宋_GB2312" w:hAnsi="Times New Roman" w:cs="Times New Roman"/>
              </w:rPr>
              <w:tab/>
            </w:r>
            <w:r w:rsidR="0015173F">
              <w:rPr>
                <w:rFonts w:ascii="Times New Roman" w:eastAsia="方正仿宋_GB2312" w:hAnsi="Times New Roman" w:cs="Times New Roman"/>
              </w:rPr>
              <w:fldChar w:fldCharType="begin"/>
            </w:r>
            <w:r w:rsidR="0015173F">
              <w:rPr>
                <w:rFonts w:ascii="Times New Roman" w:eastAsia="方正仿宋_GB2312" w:hAnsi="Times New Roman" w:cs="Times New Roman"/>
              </w:rPr>
              <w:instrText xml:space="preserve"> PAGEREF _Toc5890 \h </w:instrText>
            </w:r>
            <w:r w:rsidR="0015173F">
              <w:rPr>
                <w:rFonts w:ascii="Times New Roman" w:eastAsia="方正仿宋_GB2312" w:hAnsi="Times New Roman" w:cs="Times New Roman"/>
              </w:rPr>
            </w:r>
            <w:r w:rsidR="0015173F">
              <w:rPr>
                <w:rFonts w:ascii="Times New Roman" w:eastAsia="方正仿宋_GB2312" w:hAnsi="Times New Roman" w:cs="Times New Roman"/>
              </w:rPr>
              <w:fldChar w:fldCharType="separate"/>
            </w:r>
            <w:r w:rsidR="0015173F">
              <w:rPr>
                <w:rFonts w:ascii="Times New Roman" w:eastAsia="方正仿宋_GB2312" w:hAnsi="Times New Roman" w:cs="Times New Roman"/>
              </w:rPr>
              <w:t>5</w:t>
            </w:r>
            <w:r w:rsidR="0015173F">
              <w:rPr>
                <w:rFonts w:ascii="Times New Roman" w:eastAsia="方正仿宋_GB2312" w:hAnsi="Times New Roman" w:cs="Times New Roman"/>
              </w:rPr>
              <w:fldChar w:fldCharType="end"/>
            </w:r>
          </w:hyperlink>
        </w:p>
        <w:p w:rsidR="0085110B" w:rsidRDefault="00F02E57" w:rsidP="0012187F">
          <w:pPr>
            <w:pStyle w:val="20"/>
            <w:tabs>
              <w:tab w:val="right" w:leader="dot" w:pos="8306"/>
            </w:tabs>
            <w:spacing w:line="520" w:lineRule="exact"/>
            <w:ind w:left="480"/>
            <w:rPr>
              <w:rFonts w:ascii="Times New Roman" w:eastAsia="方正仿宋_GB2312" w:hAnsi="Times New Roman" w:cs="Times New Roman"/>
            </w:rPr>
          </w:pPr>
          <w:hyperlink w:anchor="_Toc29324" w:history="1">
            <w:r w:rsidR="0015173F">
              <w:rPr>
                <w:rFonts w:ascii="Times New Roman" w:eastAsia="方正仿宋_GB2312" w:hAnsi="Times New Roman" w:cs="Times New Roman"/>
                <w:kern w:val="2"/>
                <w:szCs w:val="32"/>
              </w:rPr>
              <w:t>（一）项目中长期目标</w:t>
            </w:r>
            <w:r w:rsidR="0015173F">
              <w:rPr>
                <w:rFonts w:ascii="Times New Roman" w:eastAsia="方正仿宋_GB2312" w:hAnsi="Times New Roman" w:cs="Times New Roman"/>
              </w:rPr>
              <w:tab/>
            </w:r>
            <w:r w:rsidR="0015173F">
              <w:rPr>
                <w:rFonts w:ascii="Times New Roman" w:eastAsia="方正仿宋_GB2312" w:hAnsi="Times New Roman" w:cs="Times New Roman"/>
              </w:rPr>
              <w:fldChar w:fldCharType="begin"/>
            </w:r>
            <w:r w:rsidR="0015173F">
              <w:rPr>
                <w:rFonts w:ascii="Times New Roman" w:eastAsia="方正仿宋_GB2312" w:hAnsi="Times New Roman" w:cs="Times New Roman"/>
              </w:rPr>
              <w:instrText xml:space="preserve"> PAGEREF _Toc29324 \h </w:instrText>
            </w:r>
            <w:r w:rsidR="0015173F">
              <w:rPr>
                <w:rFonts w:ascii="Times New Roman" w:eastAsia="方正仿宋_GB2312" w:hAnsi="Times New Roman" w:cs="Times New Roman"/>
              </w:rPr>
            </w:r>
            <w:r w:rsidR="0015173F">
              <w:rPr>
                <w:rFonts w:ascii="Times New Roman" w:eastAsia="方正仿宋_GB2312" w:hAnsi="Times New Roman" w:cs="Times New Roman"/>
              </w:rPr>
              <w:fldChar w:fldCharType="separate"/>
            </w:r>
            <w:r w:rsidR="0015173F">
              <w:rPr>
                <w:rFonts w:ascii="Times New Roman" w:eastAsia="方正仿宋_GB2312" w:hAnsi="Times New Roman" w:cs="Times New Roman"/>
              </w:rPr>
              <w:t>5</w:t>
            </w:r>
            <w:r w:rsidR="0015173F">
              <w:rPr>
                <w:rFonts w:ascii="Times New Roman" w:eastAsia="方正仿宋_GB2312" w:hAnsi="Times New Roman" w:cs="Times New Roman"/>
              </w:rPr>
              <w:fldChar w:fldCharType="end"/>
            </w:r>
          </w:hyperlink>
        </w:p>
        <w:p w:rsidR="0085110B" w:rsidRDefault="00F02E57" w:rsidP="0012187F">
          <w:pPr>
            <w:pStyle w:val="20"/>
            <w:tabs>
              <w:tab w:val="right" w:leader="dot" w:pos="8306"/>
            </w:tabs>
            <w:spacing w:line="520" w:lineRule="exact"/>
            <w:ind w:left="480"/>
            <w:rPr>
              <w:rFonts w:ascii="Times New Roman" w:eastAsia="方正仿宋_GB2312" w:hAnsi="Times New Roman" w:cs="Times New Roman"/>
            </w:rPr>
          </w:pPr>
          <w:hyperlink w:anchor="_Toc11310" w:history="1">
            <w:r w:rsidR="0015173F">
              <w:rPr>
                <w:rFonts w:ascii="Times New Roman" w:eastAsia="方正仿宋_GB2312" w:hAnsi="Times New Roman" w:cs="Times New Roman"/>
                <w:kern w:val="2"/>
                <w:szCs w:val="32"/>
              </w:rPr>
              <w:t>（二）项目年度目标</w:t>
            </w:r>
            <w:r w:rsidR="0015173F">
              <w:rPr>
                <w:rFonts w:ascii="Times New Roman" w:eastAsia="方正仿宋_GB2312" w:hAnsi="Times New Roman" w:cs="Times New Roman"/>
              </w:rPr>
              <w:tab/>
            </w:r>
            <w:r w:rsidR="0015173F">
              <w:rPr>
                <w:rFonts w:ascii="Times New Roman" w:eastAsia="方正仿宋_GB2312" w:hAnsi="Times New Roman" w:cs="Times New Roman"/>
              </w:rPr>
              <w:fldChar w:fldCharType="begin"/>
            </w:r>
            <w:r w:rsidR="0015173F">
              <w:rPr>
                <w:rFonts w:ascii="Times New Roman" w:eastAsia="方正仿宋_GB2312" w:hAnsi="Times New Roman" w:cs="Times New Roman"/>
              </w:rPr>
              <w:instrText xml:space="preserve"> PAGEREF _Toc11310 \h </w:instrText>
            </w:r>
            <w:r w:rsidR="0015173F">
              <w:rPr>
                <w:rFonts w:ascii="Times New Roman" w:eastAsia="方正仿宋_GB2312" w:hAnsi="Times New Roman" w:cs="Times New Roman"/>
              </w:rPr>
            </w:r>
            <w:r w:rsidR="0015173F">
              <w:rPr>
                <w:rFonts w:ascii="Times New Roman" w:eastAsia="方正仿宋_GB2312" w:hAnsi="Times New Roman" w:cs="Times New Roman"/>
              </w:rPr>
              <w:fldChar w:fldCharType="separate"/>
            </w:r>
            <w:r w:rsidR="0015173F">
              <w:rPr>
                <w:rFonts w:ascii="Times New Roman" w:eastAsia="方正仿宋_GB2312" w:hAnsi="Times New Roman" w:cs="Times New Roman"/>
              </w:rPr>
              <w:t>5</w:t>
            </w:r>
            <w:r w:rsidR="0015173F">
              <w:rPr>
                <w:rFonts w:ascii="Times New Roman" w:eastAsia="方正仿宋_GB2312" w:hAnsi="Times New Roman" w:cs="Times New Roman"/>
              </w:rPr>
              <w:fldChar w:fldCharType="end"/>
            </w:r>
          </w:hyperlink>
        </w:p>
        <w:p w:rsidR="0085110B" w:rsidRDefault="00F02E57" w:rsidP="0012187F">
          <w:pPr>
            <w:pStyle w:val="20"/>
            <w:tabs>
              <w:tab w:val="right" w:leader="dot" w:pos="8306"/>
            </w:tabs>
            <w:spacing w:line="520" w:lineRule="exact"/>
            <w:ind w:left="480"/>
            <w:rPr>
              <w:rFonts w:ascii="Times New Roman" w:eastAsia="方正仿宋_GB2312" w:hAnsi="Times New Roman" w:cs="Times New Roman"/>
            </w:rPr>
          </w:pPr>
          <w:hyperlink w:anchor="_Toc22198" w:history="1">
            <w:r w:rsidR="0015173F">
              <w:rPr>
                <w:rFonts w:ascii="Times New Roman" w:eastAsia="方正仿宋_GB2312" w:hAnsi="Times New Roman" w:cs="Times New Roman"/>
                <w:kern w:val="2"/>
                <w:szCs w:val="32"/>
              </w:rPr>
              <w:t>三、绩效评价组织实施</w:t>
            </w:r>
            <w:r w:rsidR="0015173F">
              <w:rPr>
                <w:rFonts w:ascii="Times New Roman" w:eastAsia="方正仿宋_GB2312" w:hAnsi="Times New Roman" w:cs="Times New Roman"/>
              </w:rPr>
              <w:tab/>
            </w:r>
            <w:r w:rsidR="0015173F">
              <w:rPr>
                <w:rFonts w:ascii="Times New Roman" w:eastAsia="方正仿宋_GB2312" w:hAnsi="Times New Roman" w:cs="Times New Roman"/>
              </w:rPr>
              <w:fldChar w:fldCharType="begin"/>
            </w:r>
            <w:r w:rsidR="0015173F">
              <w:rPr>
                <w:rFonts w:ascii="Times New Roman" w:eastAsia="方正仿宋_GB2312" w:hAnsi="Times New Roman" w:cs="Times New Roman"/>
              </w:rPr>
              <w:instrText xml:space="preserve"> PAGEREF _Toc22198 \h </w:instrText>
            </w:r>
            <w:r w:rsidR="0015173F">
              <w:rPr>
                <w:rFonts w:ascii="Times New Roman" w:eastAsia="方正仿宋_GB2312" w:hAnsi="Times New Roman" w:cs="Times New Roman"/>
              </w:rPr>
            </w:r>
            <w:r w:rsidR="0015173F">
              <w:rPr>
                <w:rFonts w:ascii="Times New Roman" w:eastAsia="方正仿宋_GB2312" w:hAnsi="Times New Roman" w:cs="Times New Roman"/>
              </w:rPr>
              <w:fldChar w:fldCharType="separate"/>
            </w:r>
            <w:r w:rsidR="0015173F">
              <w:rPr>
                <w:rFonts w:ascii="Times New Roman" w:eastAsia="方正仿宋_GB2312" w:hAnsi="Times New Roman" w:cs="Times New Roman"/>
              </w:rPr>
              <w:t>5</w:t>
            </w:r>
            <w:r w:rsidR="0015173F">
              <w:rPr>
                <w:rFonts w:ascii="Times New Roman" w:eastAsia="方正仿宋_GB2312" w:hAnsi="Times New Roman" w:cs="Times New Roman"/>
              </w:rPr>
              <w:fldChar w:fldCharType="end"/>
            </w:r>
          </w:hyperlink>
        </w:p>
        <w:p w:rsidR="0085110B" w:rsidRDefault="00F02E57" w:rsidP="0012187F">
          <w:pPr>
            <w:pStyle w:val="20"/>
            <w:tabs>
              <w:tab w:val="right" w:leader="dot" w:pos="8306"/>
            </w:tabs>
            <w:spacing w:line="520" w:lineRule="exact"/>
            <w:ind w:left="480"/>
            <w:rPr>
              <w:rFonts w:ascii="Times New Roman" w:eastAsia="方正仿宋_GB2312" w:hAnsi="Times New Roman" w:cs="Times New Roman"/>
            </w:rPr>
          </w:pPr>
          <w:hyperlink w:anchor="_Toc23625" w:history="1">
            <w:r w:rsidR="0015173F">
              <w:rPr>
                <w:rFonts w:ascii="Times New Roman" w:eastAsia="方正仿宋_GB2312" w:hAnsi="Times New Roman" w:cs="Times New Roman"/>
                <w:kern w:val="2"/>
                <w:szCs w:val="32"/>
              </w:rPr>
              <w:t>（一）基本情况</w:t>
            </w:r>
            <w:r w:rsidR="0015173F">
              <w:rPr>
                <w:rFonts w:ascii="Times New Roman" w:eastAsia="方正仿宋_GB2312" w:hAnsi="Times New Roman" w:cs="Times New Roman"/>
              </w:rPr>
              <w:tab/>
            </w:r>
            <w:r w:rsidR="0015173F">
              <w:rPr>
                <w:rFonts w:ascii="Times New Roman" w:eastAsia="方正仿宋_GB2312" w:hAnsi="Times New Roman" w:cs="Times New Roman"/>
              </w:rPr>
              <w:fldChar w:fldCharType="begin"/>
            </w:r>
            <w:r w:rsidR="0015173F">
              <w:rPr>
                <w:rFonts w:ascii="Times New Roman" w:eastAsia="方正仿宋_GB2312" w:hAnsi="Times New Roman" w:cs="Times New Roman"/>
              </w:rPr>
              <w:instrText xml:space="preserve"> PAGEREF _Toc23625 \h </w:instrText>
            </w:r>
            <w:r w:rsidR="0015173F">
              <w:rPr>
                <w:rFonts w:ascii="Times New Roman" w:eastAsia="方正仿宋_GB2312" w:hAnsi="Times New Roman" w:cs="Times New Roman"/>
              </w:rPr>
            </w:r>
            <w:r w:rsidR="0015173F">
              <w:rPr>
                <w:rFonts w:ascii="Times New Roman" w:eastAsia="方正仿宋_GB2312" w:hAnsi="Times New Roman" w:cs="Times New Roman"/>
              </w:rPr>
              <w:fldChar w:fldCharType="separate"/>
            </w:r>
            <w:r w:rsidR="0015173F">
              <w:rPr>
                <w:rFonts w:ascii="Times New Roman" w:eastAsia="方正仿宋_GB2312" w:hAnsi="Times New Roman" w:cs="Times New Roman"/>
              </w:rPr>
              <w:t>5</w:t>
            </w:r>
            <w:r w:rsidR="0015173F">
              <w:rPr>
                <w:rFonts w:ascii="Times New Roman" w:eastAsia="方正仿宋_GB2312" w:hAnsi="Times New Roman" w:cs="Times New Roman"/>
              </w:rPr>
              <w:fldChar w:fldCharType="end"/>
            </w:r>
          </w:hyperlink>
        </w:p>
        <w:p w:rsidR="0085110B" w:rsidRDefault="00F02E57" w:rsidP="0012187F">
          <w:pPr>
            <w:pStyle w:val="20"/>
            <w:tabs>
              <w:tab w:val="right" w:leader="dot" w:pos="8306"/>
            </w:tabs>
            <w:spacing w:line="520" w:lineRule="exact"/>
            <w:ind w:left="480"/>
            <w:rPr>
              <w:rFonts w:ascii="Times New Roman" w:eastAsia="方正仿宋_GB2312" w:hAnsi="Times New Roman" w:cs="Times New Roman"/>
            </w:rPr>
          </w:pPr>
          <w:hyperlink w:anchor="_Toc22972" w:history="1">
            <w:r w:rsidR="0015173F">
              <w:rPr>
                <w:rFonts w:ascii="Times New Roman" w:eastAsia="方正仿宋_GB2312" w:hAnsi="Times New Roman" w:cs="Times New Roman"/>
                <w:kern w:val="2"/>
                <w:szCs w:val="32"/>
              </w:rPr>
              <w:t>（二）评价组织实施</w:t>
            </w:r>
            <w:r w:rsidR="0015173F">
              <w:rPr>
                <w:rFonts w:ascii="Times New Roman" w:eastAsia="方正仿宋_GB2312" w:hAnsi="Times New Roman" w:cs="Times New Roman"/>
              </w:rPr>
              <w:tab/>
            </w:r>
            <w:r w:rsidR="0015173F">
              <w:rPr>
                <w:rFonts w:ascii="Times New Roman" w:eastAsia="方正仿宋_GB2312" w:hAnsi="Times New Roman" w:cs="Times New Roman"/>
              </w:rPr>
              <w:fldChar w:fldCharType="begin"/>
            </w:r>
            <w:r w:rsidR="0015173F">
              <w:rPr>
                <w:rFonts w:ascii="Times New Roman" w:eastAsia="方正仿宋_GB2312" w:hAnsi="Times New Roman" w:cs="Times New Roman"/>
              </w:rPr>
              <w:instrText xml:space="preserve"> PAGEREF _Toc22972 \h </w:instrText>
            </w:r>
            <w:r w:rsidR="0015173F">
              <w:rPr>
                <w:rFonts w:ascii="Times New Roman" w:eastAsia="方正仿宋_GB2312" w:hAnsi="Times New Roman" w:cs="Times New Roman"/>
              </w:rPr>
            </w:r>
            <w:r w:rsidR="0015173F">
              <w:rPr>
                <w:rFonts w:ascii="Times New Roman" w:eastAsia="方正仿宋_GB2312" w:hAnsi="Times New Roman" w:cs="Times New Roman"/>
              </w:rPr>
              <w:fldChar w:fldCharType="separate"/>
            </w:r>
            <w:r w:rsidR="0015173F">
              <w:rPr>
                <w:rFonts w:ascii="Times New Roman" w:eastAsia="方正仿宋_GB2312" w:hAnsi="Times New Roman" w:cs="Times New Roman"/>
              </w:rPr>
              <w:t>6</w:t>
            </w:r>
            <w:r w:rsidR="0015173F">
              <w:rPr>
                <w:rFonts w:ascii="Times New Roman" w:eastAsia="方正仿宋_GB2312" w:hAnsi="Times New Roman" w:cs="Times New Roman"/>
              </w:rPr>
              <w:fldChar w:fldCharType="end"/>
            </w:r>
          </w:hyperlink>
        </w:p>
        <w:p w:rsidR="0085110B" w:rsidRDefault="00F02E57" w:rsidP="0012187F">
          <w:pPr>
            <w:pStyle w:val="20"/>
            <w:tabs>
              <w:tab w:val="right" w:leader="dot" w:pos="8306"/>
            </w:tabs>
            <w:spacing w:line="520" w:lineRule="exact"/>
            <w:ind w:left="480"/>
            <w:rPr>
              <w:rFonts w:ascii="Times New Roman" w:eastAsia="方正仿宋_GB2312" w:hAnsi="Times New Roman" w:cs="Times New Roman"/>
            </w:rPr>
          </w:pPr>
          <w:hyperlink w:anchor="_Toc7628" w:history="1">
            <w:r w:rsidR="0015173F">
              <w:rPr>
                <w:rFonts w:ascii="Times New Roman" w:eastAsia="方正仿宋_GB2312" w:hAnsi="Times New Roman" w:cs="Times New Roman"/>
                <w:kern w:val="2"/>
                <w:szCs w:val="32"/>
              </w:rPr>
              <w:t>四、绩效评价分析</w:t>
            </w:r>
            <w:r w:rsidR="0015173F">
              <w:rPr>
                <w:rFonts w:ascii="Times New Roman" w:eastAsia="方正仿宋_GB2312" w:hAnsi="Times New Roman" w:cs="Times New Roman"/>
              </w:rPr>
              <w:tab/>
            </w:r>
            <w:r w:rsidR="0015173F">
              <w:rPr>
                <w:rFonts w:ascii="Times New Roman" w:eastAsia="方正仿宋_GB2312" w:hAnsi="Times New Roman" w:cs="Times New Roman"/>
              </w:rPr>
              <w:fldChar w:fldCharType="begin"/>
            </w:r>
            <w:r w:rsidR="0015173F">
              <w:rPr>
                <w:rFonts w:ascii="Times New Roman" w:eastAsia="方正仿宋_GB2312" w:hAnsi="Times New Roman" w:cs="Times New Roman"/>
              </w:rPr>
              <w:instrText xml:space="preserve"> PAGEREF _Toc7628 \h </w:instrText>
            </w:r>
            <w:r w:rsidR="0015173F">
              <w:rPr>
                <w:rFonts w:ascii="Times New Roman" w:eastAsia="方正仿宋_GB2312" w:hAnsi="Times New Roman" w:cs="Times New Roman"/>
              </w:rPr>
            </w:r>
            <w:r w:rsidR="0015173F">
              <w:rPr>
                <w:rFonts w:ascii="Times New Roman" w:eastAsia="方正仿宋_GB2312" w:hAnsi="Times New Roman" w:cs="Times New Roman"/>
              </w:rPr>
              <w:fldChar w:fldCharType="separate"/>
            </w:r>
            <w:r w:rsidR="0015173F">
              <w:rPr>
                <w:rFonts w:ascii="Times New Roman" w:eastAsia="方正仿宋_GB2312" w:hAnsi="Times New Roman" w:cs="Times New Roman"/>
              </w:rPr>
              <w:t>7</w:t>
            </w:r>
            <w:r w:rsidR="0015173F">
              <w:rPr>
                <w:rFonts w:ascii="Times New Roman" w:eastAsia="方正仿宋_GB2312" w:hAnsi="Times New Roman" w:cs="Times New Roman"/>
              </w:rPr>
              <w:fldChar w:fldCharType="end"/>
            </w:r>
          </w:hyperlink>
        </w:p>
        <w:p w:rsidR="0085110B" w:rsidRDefault="00F02E57" w:rsidP="0012187F">
          <w:pPr>
            <w:pStyle w:val="20"/>
            <w:tabs>
              <w:tab w:val="right" w:leader="dot" w:pos="8306"/>
            </w:tabs>
            <w:spacing w:line="520" w:lineRule="exact"/>
            <w:ind w:left="480"/>
            <w:rPr>
              <w:rFonts w:ascii="Times New Roman" w:eastAsia="方正仿宋_GB2312" w:hAnsi="Times New Roman" w:cs="Times New Roman"/>
            </w:rPr>
          </w:pPr>
          <w:hyperlink w:anchor="_Toc10129" w:history="1">
            <w:r w:rsidR="0015173F">
              <w:rPr>
                <w:rFonts w:ascii="Times New Roman" w:eastAsia="方正仿宋_GB2312" w:hAnsi="Times New Roman" w:cs="Times New Roman"/>
                <w:kern w:val="2"/>
                <w:szCs w:val="32"/>
              </w:rPr>
              <w:t>（一）评价结果</w:t>
            </w:r>
            <w:r w:rsidR="0015173F">
              <w:rPr>
                <w:rFonts w:ascii="Times New Roman" w:eastAsia="方正仿宋_GB2312" w:hAnsi="Times New Roman" w:cs="Times New Roman"/>
              </w:rPr>
              <w:tab/>
            </w:r>
            <w:r w:rsidR="0015173F">
              <w:rPr>
                <w:rFonts w:ascii="Times New Roman" w:eastAsia="方正仿宋_GB2312" w:hAnsi="Times New Roman" w:cs="Times New Roman"/>
              </w:rPr>
              <w:fldChar w:fldCharType="begin"/>
            </w:r>
            <w:r w:rsidR="0015173F">
              <w:rPr>
                <w:rFonts w:ascii="Times New Roman" w:eastAsia="方正仿宋_GB2312" w:hAnsi="Times New Roman" w:cs="Times New Roman"/>
              </w:rPr>
              <w:instrText xml:space="preserve"> PAGEREF _Toc10129 \h </w:instrText>
            </w:r>
            <w:r w:rsidR="0015173F">
              <w:rPr>
                <w:rFonts w:ascii="Times New Roman" w:eastAsia="方正仿宋_GB2312" w:hAnsi="Times New Roman" w:cs="Times New Roman"/>
              </w:rPr>
            </w:r>
            <w:r w:rsidR="0015173F">
              <w:rPr>
                <w:rFonts w:ascii="Times New Roman" w:eastAsia="方正仿宋_GB2312" w:hAnsi="Times New Roman" w:cs="Times New Roman"/>
              </w:rPr>
              <w:fldChar w:fldCharType="separate"/>
            </w:r>
            <w:r w:rsidR="0015173F">
              <w:rPr>
                <w:rFonts w:ascii="Times New Roman" w:eastAsia="方正仿宋_GB2312" w:hAnsi="Times New Roman" w:cs="Times New Roman"/>
              </w:rPr>
              <w:t>7</w:t>
            </w:r>
            <w:r w:rsidR="0015173F">
              <w:rPr>
                <w:rFonts w:ascii="Times New Roman" w:eastAsia="方正仿宋_GB2312" w:hAnsi="Times New Roman" w:cs="Times New Roman"/>
              </w:rPr>
              <w:fldChar w:fldCharType="end"/>
            </w:r>
          </w:hyperlink>
        </w:p>
        <w:p w:rsidR="0085110B" w:rsidRDefault="00F02E57" w:rsidP="0012187F">
          <w:pPr>
            <w:pStyle w:val="20"/>
            <w:tabs>
              <w:tab w:val="right" w:leader="dot" w:pos="8306"/>
            </w:tabs>
            <w:spacing w:line="520" w:lineRule="exact"/>
            <w:ind w:left="480"/>
            <w:rPr>
              <w:rFonts w:ascii="Times New Roman" w:eastAsia="方正仿宋_GB2312" w:hAnsi="Times New Roman" w:cs="Times New Roman"/>
            </w:rPr>
          </w:pPr>
          <w:hyperlink w:anchor="_Toc9939" w:history="1">
            <w:r w:rsidR="0015173F">
              <w:rPr>
                <w:rFonts w:ascii="Times New Roman" w:eastAsia="方正仿宋_GB2312" w:hAnsi="Times New Roman" w:cs="Times New Roman"/>
                <w:kern w:val="2"/>
                <w:szCs w:val="32"/>
              </w:rPr>
              <w:t>（二）项目绩效分析</w:t>
            </w:r>
            <w:r w:rsidR="0015173F">
              <w:rPr>
                <w:rFonts w:ascii="Times New Roman" w:eastAsia="方正仿宋_GB2312" w:hAnsi="Times New Roman" w:cs="Times New Roman"/>
              </w:rPr>
              <w:tab/>
            </w:r>
            <w:r w:rsidR="0015173F">
              <w:rPr>
                <w:rFonts w:ascii="Times New Roman" w:eastAsia="方正仿宋_GB2312" w:hAnsi="Times New Roman" w:cs="Times New Roman"/>
              </w:rPr>
              <w:fldChar w:fldCharType="begin"/>
            </w:r>
            <w:r w:rsidR="0015173F">
              <w:rPr>
                <w:rFonts w:ascii="Times New Roman" w:eastAsia="方正仿宋_GB2312" w:hAnsi="Times New Roman" w:cs="Times New Roman"/>
              </w:rPr>
              <w:instrText xml:space="preserve"> PAGEREF _Toc9939 \h </w:instrText>
            </w:r>
            <w:r w:rsidR="0015173F">
              <w:rPr>
                <w:rFonts w:ascii="Times New Roman" w:eastAsia="方正仿宋_GB2312" w:hAnsi="Times New Roman" w:cs="Times New Roman"/>
              </w:rPr>
            </w:r>
            <w:r w:rsidR="0015173F">
              <w:rPr>
                <w:rFonts w:ascii="Times New Roman" w:eastAsia="方正仿宋_GB2312" w:hAnsi="Times New Roman" w:cs="Times New Roman"/>
              </w:rPr>
              <w:fldChar w:fldCharType="separate"/>
            </w:r>
            <w:r w:rsidR="0015173F">
              <w:rPr>
                <w:rFonts w:ascii="Times New Roman" w:eastAsia="方正仿宋_GB2312" w:hAnsi="Times New Roman" w:cs="Times New Roman"/>
              </w:rPr>
              <w:t>7</w:t>
            </w:r>
            <w:r w:rsidR="0015173F">
              <w:rPr>
                <w:rFonts w:ascii="Times New Roman" w:eastAsia="方正仿宋_GB2312" w:hAnsi="Times New Roman" w:cs="Times New Roman"/>
              </w:rPr>
              <w:fldChar w:fldCharType="end"/>
            </w:r>
          </w:hyperlink>
        </w:p>
        <w:p w:rsidR="0085110B" w:rsidRDefault="00F02E57" w:rsidP="0012187F">
          <w:pPr>
            <w:pStyle w:val="20"/>
            <w:tabs>
              <w:tab w:val="right" w:leader="dot" w:pos="8306"/>
            </w:tabs>
            <w:spacing w:line="520" w:lineRule="exact"/>
            <w:ind w:left="480"/>
            <w:rPr>
              <w:rFonts w:ascii="Times New Roman" w:eastAsia="方正仿宋_GB2312" w:hAnsi="Times New Roman" w:cs="Times New Roman"/>
            </w:rPr>
          </w:pPr>
          <w:hyperlink w:anchor="_Toc14346" w:history="1">
            <w:r w:rsidR="0015173F">
              <w:rPr>
                <w:rFonts w:ascii="Times New Roman" w:eastAsia="方正仿宋_GB2312" w:hAnsi="Times New Roman" w:cs="Times New Roman"/>
                <w:kern w:val="2"/>
                <w:szCs w:val="32"/>
              </w:rPr>
              <w:t>四、存在问题</w:t>
            </w:r>
            <w:r w:rsidR="0015173F">
              <w:rPr>
                <w:rFonts w:ascii="Times New Roman" w:eastAsia="方正仿宋_GB2312" w:hAnsi="Times New Roman" w:cs="Times New Roman"/>
              </w:rPr>
              <w:tab/>
            </w:r>
            <w:r w:rsidR="0015173F">
              <w:rPr>
                <w:rFonts w:ascii="Times New Roman" w:eastAsia="方正仿宋_GB2312" w:hAnsi="Times New Roman" w:cs="Times New Roman"/>
              </w:rPr>
              <w:fldChar w:fldCharType="begin"/>
            </w:r>
            <w:r w:rsidR="0015173F">
              <w:rPr>
                <w:rFonts w:ascii="Times New Roman" w:eastAsia="方正仿宋_GB2312" w:hAnsi="Times New Roman" w:cs="Times New Roman"/>
              </w:rPr>
              <w:instrText xml:space="preserve"> PAGEREF _Toc14346 \h </w:instrText>
            </w:r>
            <w:r w:rsidR="0015173F">
              <w:rPr>
                <w:rFonts w:ascii="Times New Roman" w:eastAsia="方正仿宋_GB2312" w:hAnsi="Times New Roman" w:cs="Times New Roman"/>
              </w:rPr>
            </w:r>
            <w:r w:rsidR="0015173F">
              <w:rPr>
                <w:rFonts w:ascii="Times New Roman" w:eastAsia="方正仿宋_GB2312" w:hAnsi="Times New Roman" w:cs="Times New Roman"/>
              </w:rPr>
              <w:fldChar w:fldCharType="separate"/>
            </w:r>
            <w:r w:rsidR="0015173F">
              <w:rPr>
                <w:rFonts w:ascii="Times New Roman" w:eastAsia="方正仿宋_GB2312" w:hAnsi="Times New Roman" w:cs="Times New Roman"/>
              </w:rPr>
              <w:t>11</w:t>
            </w:r>
            <w:r w:rsidR="0015173F">
              <w:rPr>
                <w:rFonts w:ascii="Times New Roman" w:eastAsia="方正仿宋_GB2312" w:hAnsi="Times New Roman" w:cs="Times New Roman"/>
              </w:rPr>
              <w:fldChar w:fldCharType="end"/>
            </w:r>
          </w:hyperlink>
        </w:p>
        <w:p w:rsidR="0085110B" w:rsidRDefault="00F02E57" w:rsidP="0012187F">
          <w:pPr>
            <w:pStyle w:val="20"/>
            <w:tabs>
              <w:tab w:val="right" w:leader="dot" w:pos="8306"/>
            </w:tabs>
            <w:spacing w:line="520" w:lineRule="exact"/>
            <w:ind w:left="480"/>
            <w:rPr>
              <w:rFonts w:ascii="Times New Roman" w:eastAsia="方正仿宋_GB2312" w:hAnsi="Times New Roman" w:cs="Times New Roman"/>
            </w:rPr>
          </w:pPr>
          <w:hyperlink w:anchor="_Toc26979" w:history="1">
            <w:r w:rsidR="0015173F">
              <w:rPr>
                <w:rFonts w:ascii="Times New Roman" w:eastAsia="方正仿宋_GB2312" w:hAnsi="Times New Roman" w:cs="Times New Roman"/>
                <w:kern w:val="2"/>
                <w:szCs w:val="32"/>
              </w:rPr>
              <w:t>（一）项目资金管理工作需进一步加强</w:t>
            </w:r>
            <w:r w:rsidR="0015173F">
              <w:rPr>
                <w:rFonts w:ascii="Times New Roman" w:eastAsia="方正仿宋_GB2312" w:hAnsi="Times New Roman" w:cs="Times New Roman"/>
              </w:rPr>
              <w:tab/>
            </w:r>
            <w:r w:rsidR="0015173F">
              <w:rPr>
                <w:rFonts w:ascii="Times New Roman" w:eastAsia="方正仿宋_GB2312" w:hAnsi="Times New Roman" w:cs="Times New Roman"/>
              </w:rPr>
              <w:fldChar w:fldCharType="begin"/>
            </w:r>
            <w:r w:rsidR="0015173F">
              <w:rPr>
                <w:rFonts w:ascii="Times New Roman" w:eastAsia="方正仿宋_GB2312" w:hAnsi="Times New Roman" w:cs="Times New Roman"/>
              </w:rPr>
              <w:instrText xml:space="preserve"> PAGEREF _Toc26979 \h </w:instrText>
            </w:r>
            <w:r w:rsidR="0015173F">
              <w:rPr>
                <w:rFonts w:ascii="Times New Roman" w:eastAsia="方正仿宋_GB2312" w:hAnsi="Times New Roman" w:cs="Times New Roman"/>
              </w:rPr>
            </w:r>
            <w:r w:rsidR="0015173F">
              <w:rPr>
                <w:rFonts w:ascii="Times New Roman" w:eastAsia="方正仿宋_GB2312" w:hAnsi="Times New Roman" w:cs="Times New Roman"/>
              </w:rPr>
              <w:fldChar w:fldCharType="separate"/>
            </w:r>
            <w:r w:rsidR="0015173F">
              <w:rPr>
                <w:rFonts w:ascii="Times New Roman" w:eastAsia="方正仿宋_GB2312" w:hAnsi="Times New Roman" w:cs="Times New Roman"/>
              </w:rPr>
              <w:t>11</w:t>
            </w:r>
            <w:r w:rsidR="0015173F">
              <w:rPr>
                <w:rFonts w:ascii="Times New Roman" w:eastAsia="方正仿宋_GB2312" w:hAnsi="Times New Roman" w:cs="Times New Roman"/>
              </w:rPr>
              <w:fldChar w:fldCharType="end"/>
            </w:r>
          </w:hyperlink>
        </w:p>
        <w:p w:rsidR="0085110B" w:rsidRDefault="00F02E57" w:rsidP="0012187F">
          <w:pPr>
            <w:pStyle w:val="20"/>
            <w:tabs>
              <w:tab w:val="right" w:leader="dot" w:pos="8306"/>
            </w:tabs>
            <w:spacing w:line="520" w:lineRule="exact"/>
            <w:ind w:left="480"/>
            <w:rPr>
              <w:rFonts w:ascii="Times New Roman" w:eastAsia="方正仿宋_GB2312" w:hAnsi="Times New Roman" w:cs="Times New Roman"/>
            </w:rPr>
          </w:pPr>
          <w:hyperlink w:anchor="_Toc12433" w:history="1">
            <w:r w:rsidR="0015173F">
              <w:rPr>
                <w:rFonts w:ascii="Times New Roman" w:eastAsia="方正仿宋_GB2312" w:hAnsi="Times New Roman" w:cs="Times New Roman"/>
                <w:kern w:val="2"/>
                <w:szCs w:val="32"/>
              </w:rPr>
              <w:t>（二）部分区项目验收进度滞后</w:t>
            </w:r>
            <w:r w:rsidR="0015173F">
              <w:rPr>
                <w:rFonts w:ascii="Times New Roman" w:eastAsia="方正仿宋_GB2312" w:hAnsi="Times New Roman" w:cs="Times New Roman"/>
              </w:rPr>
              <w:tab/>
            </w:r>
            <w:r w:rsidR="0015173F">
              <w:rPr>
                <w:rFonts w:ascii="Times New Roman" w:eastAsia="方正仿宋_GB2312" w:hAnsi="Times New Roman" w:cs="Times New Roman"/>
              </w:rPr>
              <w:fldChar w:fldCharType="begin"/>
            </w:r>
            <w:r w:rsidR="0015173F">
              <w:rPr>
                <w:rFonts w:ascii="Times New Roman" w:eastAsia="方正仿宋_GB2312" w:hAnsi="Times New Roman" w:cs="Times New Roman"/>
              </w:rPr>
              <w:instrText xml:space="preserve"> PAGEREF _Toc12433 \h </w:instrText>
            </w:r>
            <w:r w:rsidR="0015173F">
              <w:rPr>
                <w:rFonts w:ascii="Times New Roman" w:eastAsia="方正仿宋_GB2312" w:hAnsi="Times New Roman" w:cs="Times New Roman"/>
              </w:rPr>
            </w:r>
            <w:r w:rsidR="0015173F">
              <w:rPr>
                <w:rFonts w:ascii="Times New Roman" w:eastAsia="方正仿宋_GB2312" w:hAnsi="Times New Roman" w:cs="Times New Roman"/>
              </w:rPr>
              <w:fldChar w:fldCharType="separate"/>
            </w:r>
            <w:r w:rsidR="0015173F">
              <w:rPr>
                <w:rFonts w:ascii="Times New Roman" w:eastAsia="方正仿宋_GB2312" w:hAnsi="Times New Roman" w:cs="Times New Roman"/>
              </w:rPr>
              <w:t>12</w:t>
            </w:r>
            <w:r w:rsidR="0015173F">
              <w:rPr>
                <w:rFonts w:ascii="Times New Roman" w:eastAsia="方正仿宋_GB2312" w:hAnsi="Times New Roman" w:cs="Times New Roman"/>
              </w:rPr>
              <w:fldChar w:fldCharType="end"/>
            </w:r>
          </w:hyperlink>
        </w:p>
        <w:p w:rsidR="0085110B" w:rsidRDefault="00F02E57" w:rsidP="0012187F">
          <w:pPr>
            <w:pStyle w:val="20"/>
            <w:tabs>
              <w:tab w:val="right" w:leader="dot" w:pos="8306"/>
            </w:tabs>
            <w:spacing w:line="520" w:lineRule="exact"/>
            <w:ind w:left="480"/>
            <w:rPr>
              <w:rFonts w:ascii="Times New Roman" w:eastAsia="方正仿宋_GB2312" w:hAnsi="Times New Roman" w:cs="Times New Roman"/>
            </w:rPr>
          </w:pPr>
          <w:hyperlink w:anchor="_Toc27336" w:history="1">
            <w:r w:rsidR="0015173F">
              <w:rPr>
                <w:rFonts w:ascii="Times New Roman" w:eastAsia="方正仿宋_GB2312" w:hAnsi="Times New Roman" w:cs="Times New Roman"/>
                <w:kern w:val="2"/>
                <w:szCs w:val="32"/>
              </w:rPr>
              <w:t>五、有关建议</w:t>
            </w:r>
            <w:r w:rsidR="0015173F">
              <w:rPr>
                <w:rFonts w:ascii="Times New Roman" w:eastAsia="方正仿宋_GB2312" w:hAnsi="Times New Roman" w:cs="Times New Roman"/>
              </w:rPr>
              <w:tab/>
            </w:r>
            <w:r w:rsidR="0015173F">
              <w:rPr>
                <w:rFonts w:ascii="Times New Roman" w:eastAsia="方正仿宋_GB2312" w:hAnsi="Times New Roman" w:cs="Times New Roman"/>
              </w:rPr>
              <w:fldChar w:fldCharType="begin"/>
            </w:r>
            <w:r w:rsidR="0015173F">
              <w:rPr>
                <w:rFonts w:ascii="Times New Roman" w:eastAsia="方正仿宋_GB2312" w:hAnsi="Times New Roman" w:cs="Times New Roman"/>
              </w:rPr>
              <w:instrText xml:space="preserve"> PAGEREF _Toc27336 \h </w:instrText>
            </w:r>
            <w:r w:rsidR="0015173F">
              <w:rPr>
                <w:rFonts w:ascii="Times New Roman" w:eastAsia="方正仿宋_GB2312" w:hAnsi="Times New Roman" w:cs="Times New Roman"/>
              </w:rPr>
            </w:r>
            <w:r w:rsidR="0015173F">
              <w:rPr>
                <w:rFonts w:ascii="Times New Roman" w:eastAsia="方正仿宋_GB2312" w:hAnsi="Times New Roman" w:cs="Times New Roman"/>
              </w:rPr>
              <w:fldChar w:fldCharType="separate"/>
            </w:r>
            <w:r w:rsidR="0015173F">
              <w:rPr>
                <w:rFonts w:ascii="Times New Roman" w:eastAsia="方正仿宋_GB2312" w:hAnsi="Times New Roman" w:cs="Times New Roman"/>
              </w:rPr>
              <w:t>12</w:t>
            </w:r>
            <w:r w:rsidR="0015173F">
              <w:rPr>
                <w:rFonts w:ascii="Times New Roman" w:eastAsia="方正仿宋_GB2312" w:hAnsi="Times New Roman" w:cs="Times New Roman"/>
              </w:rPr>
              <w:fldChar w:fldCharType="end"/>
            </w:r>
          </w:hyperlink>
        </w:p>
        <w:p w:rsidR="0085110B" w:rsidRDefault="00F02E57" w:rsidP="0012187F">
          <w:pPr>
            <w:pStyle w:val="20"/>
            <w:tabs>
              <w:tab w:val="right" w:leader="dot" w:pos="8306"/>
            </w:tabs>
            <w:spacing w:line="520" w:lineRule="exact"/>
            <w:ind w:left="480"/>
            <w:rPr>
              <w:rFonts w:ascii="Times New Roman" w:eastAsia="方正仿宋_GB2312" w:hAnsi="Times New Roman" w:cs="Times New Roman"/>
            </w:rPr>
          </w:pPr>
          <w:hyperlink w:anchor="_Toc26763" w:history="1">
            <w:r w:rsidR="0015173F">
              <w:rPr>
                <w:rFonts w:ascii="Times New Roman" w:eastAsia="方正仿宋_GB2312" w:hAnsi="Times New Roman" w:cs="Times New Roman"/>
                <w:kern w:val="2"/>
                <w:szCs w:val="32"/>
              </w:rPr>
              <w:t>（一）进一步规范专项资金使用</w:t>
            </w:r>
            <w:r w:rsidR="0015173F">
              <w:rPr>
                <w:rFonts w:ascii="Times New Roman" w:eastAsia="方正仿宋_GB2312" w:hAnsi="Times New Roman" w:cs="Times New Roman"/>
              </w:rPr>
              <w:tab/>
            </w:r>
            <w:r w:rsidR="0015173F">
              <w:rPr>
                <w:rFonts w:ascii="Times New Roman" w:eastAsia="方正仿宋_GB2312" w:hAnsi="Times New Roman" w:cs="Times New Roman"/>
              </w:rPr>
              <w:fldChar w:fldCharType="begin"/>
            </w:r>
            <w:r w:rsidR="0015173F">
              <w:rPr>
                <w:rFonts w:ascii="Times New Roman" w:eastAsia="方正仿宋_GB2312" w:hAnsi="Times New Roman" w:cs="Times New Roman"/>
              </w:rPr>
              <w:instrText xml:space="preserve"> PAGEREF _Toc26763 \h </w:instrText>
            </w:r>
            <w:r w:rsidR="0015173F">
              <w:rPr>
                <w:rFonts w:ascii="Times New Roman" w:eastAsia="方正仿宋_GB2312" w:hAnsi="Times New Roman" w:cs="Times New Roman"/>
              </w:rPr>
            </w:r>
            <w:r w:rsidR="0015173F">
              <w:rPr>
                <w:rFonts w:ascii="Times New Roman" w:eastAsia="方正仿宋_GB2312" w:hAnsi="Times New Roman" w:cs="Times New Roman"/>
              </w:rPr>
              <w:fldChar w:fldCharType="separate"/>
            </w:r>
            <w:r w:rsidR="0015173F">
              <w:rPr>
                <w:rFonts w:ascii="Times New Roman" w:eastAsia="方正仿宋_GB2312" w:hAnsi="Times New Roman" w:cs="Times New Roman"/>
              </w:rPr>
              <w:t>12</w:t>
            </w:r>
            <w:r w:rsidR="0015173F">
              <w:rPr>
                <w:rFonts w:ascii="Times New Roman" w:eastAsia="方正仿宋_GB2312" w:hAnsi="Times New Roman" w:cs="Times New Roman"/>
              </w:rPr>
              <w:fldChar w:fldCharType="end"/>
            </w:r>
          </w:hyperlink>
        </w:p>
        <w:p w:rsidR="0085110B" w:rsidRDefault="00F02E57" w:rsidP="0012187F">
          <w:pPr>
            <w:pStyle w:val="20"/>
            <w:tabs>
              <w:tab w:val="right" w:leader="dot" w:pos="8306"/>
            </w:tabs>
            <w:spacing w:line="520" w:lineRule="exact"/>
            <w:ind w:left="480"/>
          </w:pPr>
          <w:hyperlink w:anchor="_Toc5887" w:history="1">
            <w:r w:rsidR="0015173F">
              <w:rPr>
                <w:rFonts w:ascii="Times New Roman" w:eastAsia="方正仿宋_GB2312" w:hAnsi="Times New Roman" w:cs="Times New Roman"/>
                <w:kern w:val="2"/>
                <w:szCs w:val="32"/>
              </w:rPr>
              <w:t>（二）及时组织审计验收</w:t>
            </w:r>
            <w:r w:rsidR="0015173F">
              <w:rPr>
                <w:rFonts w:ascii="Times New Roman" w:eastAsia="方正仿宋_GB2312" w:hAnsi="Times New Roman" w:cs="Times New Roman"/>
              </w:rPr>
              <w:tab/>
            </w:r>
            <w:r w:rsidR="0015173F">
              <w:rPr>
                <w:rFonts w:ascii="Times New Roman" w:eastAsia="方正仿宋_GB2312" w:hAnsi="Times New Roman" w:cs="Times New Roman"/>
              </w:rPr>
              <w:fldChar w:fldCharType="begin"/>
            </w:r>
            <w:r w:rsidR="0015173F">
              <w:rPr>
                <w:rFonts w:ascii="Times New Roman" w:eastAsia="方正仿宋_GB2312" w:hAnsi="Times New Roman" w:cs="Times New Roman"/>
              </w:rPr>
              <w:instrText xml:space="preserve"> PAGEREF _Toc5887 \h </w:instrText>
            </w:r>
            <w:r w:rsidR="0015173F">
              <w:rPr>
                <w:rFonts w:ascii="Times New Roman" w:eastAsia="方正仿宋_GB2312" w:hAnsi="Times New Roman" w:cs="Times New Roman"/>
              </w:rPr>
            </w:r>
            <w:r w:rsidR="0015173F">
              <w:rPr>
                <w:rFonts w:ascii="Times New Roman" w:eastAsia="方正仿宋_GB2312" w:hAnsi="Times New Roman" w:cs="Times New Roman"/>
              </w:rPr>
              <w:fldChar w:fldCharType="separate"/>
            </w:r>
            <w:r w:rsidR="0015173F">
              <w:rPr>
                <w:rFonts w:ascii="Times New Roman" w:eastAsia="方正仿宋_GB2312" w:hAnsi="Times New Roman" w:cs="Times New Roman"/>
              </w:rPr>
              <w:t>12</w:t>
            </w:r>
            <w:r w:rsidR="0015173F">
              <w:rPr>
                <w:rFonts w:ascii="Times New Roman" w:eastAsia="方正仿宋_GB2312" w:hAnsi="Times New Roman" w:cs="Times New Roman"/>
              </w:rPr>
              <w:fldChar w:fldCharType="end"/>
            </w:r>
          </w:hyperlink>
        </w:p>
        <w:p w:rsidR="0085110B" w:rsidRDefault="0015173F">
          <w:pPr>
            <w:pStyle w:val="10"/>
            <w:spacing w:line="520" w:lineRule="exact"/>
            <w:rPr>
              <w:rFonts w:ascii="Times New Roman" w:eastAsia="方正仿宋_GB2312" w:hAnsi="Times New Roman" w:cs="Times New Roman"/>
              <w:sz w:val="21"/>
              <w:szCs w:val="21"/>
            </w:rPr>
          </w:pPr>
          <w:r>
            <w:rPr>
              <w:rFonts w:ascii="Times New Roman" w:eastAsia="方正仿宋_GB2312" w:hAnsi="Times New Roman" w:cs="Times New Roman" w:hint="eastAsia"/>
              <w:bCs/>
              <w:sz w:val="21"/>
              <w:szCs w:val="21"/>
            </w:rPr>
            <w:t xml:space="preserve">      </w:t>
          </w:r>
          <w:hyperlink w:anchor="_Toc19869" w:history="1">
            <w:r>
              <w:rPr>
                <w:rFonts w:ascii="Times New Roman" w:eastAsia="方正仿宋_GB2312" w:hAnsi="Times New Roman" w:cs="Times New Roman"/>
                <w:sz w:val="21"/>
                <w:szCs w:val="21"/>
              </w:rPr>
              <w:t>附表</w:t>
            </w:r>
            <w:r>
              <w:rPr>
                <w:rFonts w:ascii="Times New Roman" w:eastAsia="方正仿宋_GB2312" w:hAnsi="Times New Roman" w:cs="Times New Roman"/>
                <w:sz w:val="21"/>
                <w:szCs w:val="21"/>
              </w:rPr>
              <w:t>1</w:t>
            </w:r>
            <w:r>
              <w:rPr>
                <w:rFonts w:ascii="Times New Roman" w:eastAsia="方正仿宋_GB2312" w:hAnsi="Times New Roman" w:cs="Times New Roman"/>
                <w:sz w:val="21"/>
                <w:szCs w:val="21"/>
              </w:rPr>
              <w:t>：</w:t>
            </w:r>
            <w:r>
              <w:rPr>
                <w:rFonts w:ascii="Times New Roman" w:eastAsia="方正仿宋_GB2312" w:hAnsi="Times New Roman" w:cs="Times New Roman"/>
                <w:sz w:val="21"/>
                <w:szCs w:val="21"/>
              </w:rPr>
              <w:t>2024</w:t>
            </w:r>
            <w:r>
              <w:rPr>
                <w:rFonts w:ascii="Times New Roman" w:eastAsia="方正仿宋_GB2312" w:hAnsi="Times New Roman" w:cs="Times New Roman"/>
                <w:sz w:val="21"/>
                <w:szCs w:val="21"/>
              </w:rPr>
              <w:t>年南京市</w:t>
            </w:r>
            <w:r>
              <w:rPr>
                <w:rFonts w:ascii="Times New Roman" w:eastAsia="方正仿宋_GB2312" w:hAnsi="Times New Roman" w:cs="Times New Roman"/>
                <w:sz w:val="21"/>
                <w:szCs w:val="21"/>
              </w:rPr>
              <w:t>“</w:t>
            </w:r>
            <w:r>
              <w:rPr>
                <w:rFonts w:ascii="Times New Roman" w:eastAsia="方正仿宋_GB2312" w:hAnsi="Times New Roman" w:cs="Times New Roman"/>
                <w:sz w:val="21"/>
                <w:szCs w:val="21"/>
              </w:rPr>
              <w:t>智汇三农</w:t>
            </w:r>
            <w:r>
              <w:rPr>
                <w:rFonts w:ascii="Times New Roman" w:eastAsia="方正仿宋_GB2312" w:hAnsi="Times New Roman" w:cs="Times New Roman"/>
                <w:sz w:val="21"/>
                <w:szCs w:val="21"/>
              </w:rPr>
              <w:t>”</w:t>
            </w:r>
            <w:r>
              <w:rPr>
                <w:rFonts w:ascii="Times New Roman" w:eastAsia="方正仿宋_GB2312" w:hAnsi="Times New Roman" w:cs="Times New Roman"/>
                <w:sz w:val="21"/>
                <w:szCs w:val="21"/>
              </w:rPr>
              <w:t>人才工程专项资金绩效评价指标体系</w:t>
            </w:r>
            <w:r>
              <w:rPr>
                <w:rFonts w:ascii="Times New Roman" w:eastAsia="方正仿宋_GB2312" w:hAnsi="Times New Roman" w:cs="Times New Roman"/>
                <w:sz w:val="21"/>
                <w:szCs w:val="21"/>
              </w:rPr>
              <w:tab/>
            </w:r>
            <w:r>
              <w:rPr>
                <w:rFonts w:ascii="Times New Roman" w:eastAsia="方正仿宋_GB2312" w:hAnsi="Times New Roman" w:cs="Times New Roman"/>
                <w:sz w:val="24"/>
                <w:szCs w:val="24"/>
              </w:rPr>
              <w:fldChar w:fldCharType="begin"/>
            </w:r>
            <w:r>
              <w:rPr>
                <w:rFonts w:ascii="Times New Roman" w:eastAsia="方正仿宋_GB2312" w:hAnsi="Times New Roman" w:cs="Times New Roman"/>
                <w:sz w:val="24"/>
                <w:szCs w:val="24"/>
              </w:rPr>
              <w:instrText xml:space="preserve"> PAGEREF _Toc19869 \h </w:instrText>
            </w:r>
            <w:r>
              <w:rPr>
                <w:rFonts w:ascii="Times New Roman" w:eastAsia="方正仿宋_GB2312" w:hAnsi="Times New Roman" w:cs="Times New Roman"/>
                <w:sz w:val="24"/>
                <w:szCs w:val="24"/>
              </w:rPr>
            </w:r>
            <w:r>
              <w:rPr>
                <w:rFonts w:ascii="Times New Roman" w:eastAsia="方正仿宋_GB2312" w:hAnsi="Times New Roman" w:cs="Times New Roman"/>
                <w:sz w:val="24"/>
                <w:szCs w:val="24"/>
              </w:rPr>
              <w:fldChar w:fldCharType="separate"/>
            </w:r>
            <w:r>
              <w:rPr>
                <w:rFonts w:ascii="Times New Roman" w:eastAsia="方正仿宋_GB2312" w:hAnsi="Times New Roman" w:cs="Times New Roman"/>
                <w:sz w:val="24"/>
                <w:szCs w:val="24"/>
              </w:rPr>
              <w:t>13</w:t>
            </w:r>
            <w:r>
              <w:rPr>
                <w:rFonts w:ascii="Times New Roman" w:eastAsia="方正仿宋_GB2312" w:hAnsi="Times New Roman" w:cs="Times New Roman"/>
                <w:sz w:val="24"/>
                <w:szCs w:val="24"/>
              </w:rPr>
              <w:fldChar w:fldCharType="end"/>
            </w:r>
          </w:hyperlink>
        </w:p>
        <w:p w:rsidR="0085110B" w:rsidRDefault="0015173F">
          <w:pPr>
            <w:pStyle w:val="10"/>
            <w:spacing w:line="520" w:lineRule="exact"/>
          </w:pPr>
          <w:r>
            <w:rPr>
              <w:rFonts w:ascii="Times New Roman" w:eastAsia="方正仿宋_GB2312" w:hAnsi="Times New Roman" w:cs="Times New Roman" w:hint="eastAsia"/>
              <w:bCs/>
              <w:sz w:val="21"/>
              <w:szCs w:val="21"/>
            </w:rPr>
            <w:t xml:space="preserve">      </w:t>
          </w:r>
          <w:hyperlink w:anchor="_Toc30788" w:history="1">
            <w:r>
              <w:rPr>
                <w:rFonts w:ascii="Times New Roman" w:eastAsia="方正仿宋_GB2312" w:hAnsi="Times New Roman" w:cs="Times New Roman"/>
                <w:sz w:val="21"/>
                <w:szCs w:val="21"/>
              </w:rPr>
              <w:t>附表</w:t>
            </w:r>
            <w:r>
              <w:rPr>
                <w:rFonts w:ascii="Times New Roman" w:eastAsia="方正仿宋_GB2312" w:hAnsi="Times New Roman" w:cs="Times New Roman"/>
                <w:sz w:val="21"/>
                <w:szCs w:val="21"/>
              </w:rPr>
              <w:t>2</w:t>
            </w:r>
            <w:r>
              <w:rPr>
                <w:rFonts w:ascii="Times New Roman" w:eastAsia="方正仿宋_GB2312" w:hAnsi="Times New Roman" w:cs="Times New Roman"/>
                <w:sz w:val="21"/>
                <w:szCs w:val="21"/>
              </w:rPr>
              <w:t>：</w:t>
            </w:r>
            <w:r>
              <w:rPr>
                <w:rFonts w:ascii="Times New Roman" w:eastAsia="方正仿宋_GB2312" w:hAnsi="Times New Roman" w:cs="Times New Roman"/>
                <w:sz w:val="21"/>
                <w:szCs w:val="21"/>
              </w:rPr>
              <w:t>2024</w:t>
            </w:r>
            <w:r>
              <w:rPr>
                <w:rFonts w:ascii="Times New Roman" w:eastAsia="方正仿宋_GB2312" w:hAnsi="Times New Roman" w:cs="Times New Roman"/>
                <w:sz w:val="21"/>
                <w:szCs w:val="21"/>
              </w:rPr>
              <w:t>年南京市</w:t>
            </w:r>
            <w:r>
              <w:rPr>
                <w:rFonts w:ascii="Times New Roman" w:eastAsia="方正仿宋_GB2312" w:hAnsi="Times New Roman" w:cs="Times New Roman"/>
                <w:sz w:val="21"/>
                <w:szCs w:val="21"/>
              </w:rPr>
              <w:t>“</w:t>
            </w:r>
            <w:r>
              <w:rPr>
                <w:rFonts w:ascii="Times New Roman" w:eastAsia="方正仿宋_GB2312" w:hAnsi="Times New Roman" w:cs="Times New Roman"/>
                <w:sz w:val="21"/>
                <w:szCs w:val="21"/>
              </w:rPr>
              <w:t>智汇三农</w:t>
            </w:r>
            <w:r>
              <w:rPr>
                <w:rFonts w:ascii="Times New Roman" w:eastAsia="方正仿宋_GB2312" w:hAnsi="Times New Roman" w:cs="Times New Roman"/>
                <w:sz w:val="21"/>
                <w:szCs w:val="21"/>
              </w:rPr>
              <w:t>”</w:t>
            </w:r>
            <w:r>
              <w:rPr>
                <w:rFonts w:ascii="Times New Roman" w:eastAsia="方正仿宋_GB2312" w:hAnsi="Times New Roman" w:cs="Times New Roman"/>
                <w:sz w:val="21"/>
                <w:szCs w:val="21"/>
              </w:rPr>
              <w:t>人才工程项目任务完成情况表</w:t>
            </w:r>
            <w:r>
              <w:rPr>
                <w:rFonts w:ascii="Times New Roman" w:eastAsia="方正仿宋_GB2312" w:hAnsi="Times New Roman" w:cs="Times New Roman"/>
                <w:sz w:val="21"/>
                <w:szCs w:val="21"/>
              </w:rPr>
              <w:tab/>
            </w:r>
            <w:r>
              <w:rPr>
                <w:rFonts w:ascii="Times New Roman" w:eastAsia="方正仿宋_GB2312" w:hAnsi="Times New Roman" w:cs="Times New Roman"/>
                <w:sz w:val="24"/>
                <w:szCs w:val="24"/>
              </w:rPr>
              <w:fldChar w:fldCharType="begin"/>
            </w:r>
            <w:r>
              <w:rPr>
                <w:rFonts w:ascii="Times New Roman" w:eastAsia="方正仿宋_GB2312" w:hAnsi="Times New Roman" w:cs="Times New Roman"/>
                <w:sz w:val="24"/>
                <w:szCs w:val="24"/>
              </w:rPr>
              <w:instrText xml:space="preserve"> PAGEREF _Toc30788 \h </w:instrText>
            </w:r>
            <w:r>
              <w:rPr>
                <w:rFonts w:ascii="Times New Roman" w:eastAsia="方正仿宋_GB2312" w:hAnsi="Times New Roman" w:cs="Times New Roman"/>
                <w:sz w:val="24"/>
                <w:szCs w:val="24"/>
              </w:rPr>
            </w:r>
            <w:r>
              <w:rPr>
                <w:rFonts w:ascii="Times New Roman" w:eastAsia="方正仿宋_GB2312" w:hAnsi="Times New Roman" w:cs="Times New Roman"/>
                <w:sz w:val="24"/>
                <w:szCs w:val="24"/>
              </w:rPr>
              <w:fldChar w:fldCharType="separate"/>
            </w:r>
            <w:r>
              <w:rPr>
                <w:rFonts w:ascii="Times New Roman" w:eastAsia="方正仿宋_GB2312" w:hAnsi="Times New Roman" w:cs="Times New Roman"/>
                <w:sz w:val="24"/>
                <w:szCs w:val="24"/>
              </w:rPr>
              <w:t>16</w:t>
            </w:r>
            <w:r>
              <w:rPr>
                <w:rFonts w:ascii="Times New Roman" w:eastAsia="方正仿宋_GB2312" w:hAnsi="Times New Roman" w:cs="Times New Roman"/>
                <w:sz w:val="24"/>
                <w:szCs w:val="24"/>
              </w:rPr>
              <w:fldChar w:fldCharType="end"/>
            </w:r>
          </w:hyperlink>
        </w:p>
        <w:p w:rsidR="0085110B" w:rsidRDefault="0015173F">
          <w:pPr>
            <w:spacing w:line="460" w:lineRule="exact"/>
            <w:jc w:val="both"/>
            <w:rPr>
              <w:rFonts w:ascii="仿宋" w:eastAsia="仿宋" w:hAnsi="仿宋"/>
              <w:sz w:val="28"/>
              <w:szCs w:val="28"/>
            </w:rPr>
            <w:sectPr w:rsidR="0085110B">
              <w:footerReference w:type="default" r:id="rId9"/>
              <w:pgSz w:w="11906" w:h="16838"/>
              <w:pgMar w:top="1440" w:right="1800" w:bottom="1440" w:left="1800" w:header="851" w:footer="992" w:gutter="0"/>
              <w:pgNumType w:start="1"/>
              <w:cols w:space="425"/>
              <w:docGrid w:type="lines" w:linePitch="312"/>
            </w:sectPr>
          </w:pPr>
          <w:r>
            <w:rPr>
              <w:rFonts w:ascii="仿宋" w:eastAsia="仿宋" w:hAnsi="仿宋"/>
              <w:bCs/>
              <w:szCs w:val="28"/>
              <w:lang w:val="zh-CN"/>
            </w:rPr>
            <w:fldChar w:fldCharType="end"/>
          </w:r>
        </w:p>
      </w:sdtContent>
    </w:sdt>
    <w:p w:rsidR="0085110B" w:rsidRDefault="0012187F" w:rsidP="0012187F">
      <w:pPr>
        <w:widowControl w:val="0"/>
        <w:autoSpaceDN w:val="0"/>
        <w:spacing w:afterLines="50" w:after="163" w:line="560" w:lineRule="exact"/>
        <w:jc w:val="center"/>
        <w:rPr>
          <w:rFonts w:ascii="方正小标宋_GBK" w:eastAsia="方正小标宋_GBK" w:hAnsi="仿宋" w:cs="Times New Roman"/>
          <w:b/>
          <w:bCs/>
          <w:color w:val="000000"/>
          <w:kern w:val="2"/>
          <w:sz w:val="32"/>
          <w:szCs w:val="32"/>
        </w:rPr>
      </w:pPr>
      <w:r w:rsidRPr="0012187F">
        <w:rPr>
          <w:rFonts w:ascii="Times New Roman" w:eastAsia="方正小标宋_GBK" w:hAnsi="Times New Roman" w:cs="Times New Roman"/>
          <w:sz w:val="44"/>
          <w:szCs w:val="44"/>
        </w:rPr>
        <w:lastRenderedPageBreak/>
        <w:t>2024</w:t>
      </w:r>
      <w:r w:rsidRPr="0012187F">
        <w:rPr>
          <w:rFonts w:ascii="Times New Roman" w:eastAsia="方正小标宋_GBK" w:hAnsi="Times New Roman" w:cs="Times New Roman"/>
          <w:sz w:val="44"/>
          <w:szCs w:val="44"/>
        </w:rPr>
        <w:t>年度南京市农业农村局</w:t>
      </w:r>
      <w:r w:rsidRPr="0012187F">
        <w:rPr>
          <w:rFonts w:ascii="Times New Roman" w:eastAsia="方正小标宋_GBK" w:hAnsi="Times New Roman" w:cs="Times New Roman"/>
          <w:sz w:val="44"/>
          <w:szCs w:val="44"/>
        </w:rPr>
        <w:t>“</w:t>
      </w:r>
      <w:r w:rsidRPr="0012187F">
        <w:rPr>
          <w:rFonts w:ascii="Times New Roman" w:eastAsia="方正小标宋_GBK" w:hAnsi="Times New Roman" w:cs="Times New Roman"/>
          <w:sz w:val="44"/>
          <w:szCs w:val="44"/>
        </w:rPr>
        <w:t>智汇三农</w:t>
      </w:r>
      <w:r w:rsidRPr="0012187F">
        <w:rPr>
          <w:rFonts w:ascii="Times New Roman" w:eastAsia="方正小标宋_GBK" w:hAnsi="Times New Roman" w:cs="Times New Roman"/>
          <w:sz w:val="44"/>
          <w:szCs w:val="44"/>
        </w:rPr>
        <w:t>”</w:t>
      </w:r>
      <w:r w:rsidRPr="0012187F">
        <w:rPr>
          <w:rFonts w:ascii="Times New Roman" w:eastAsia="方正小标宋_GBK" w:hAnsi="Times New Roman" w:cs="Times New Roman"/>
          <w:sz w:val="44"/>
          <w:szCs w:val="44"/>
        </w:rPr>
        <w:t>人才工程绩效评价报告</w:t>
      </w:r>
      <w:r w:rsidR="0015173F">
        <w:rPr>
          <w:rFonts w:ascii="方正小标宋_GBK" w:eastAsia="方正小标宋_GBK" w:hAnsi="仿宋" w:cs="Times New Roman" w:hint="eastAsia"/>
          <w:color w:val="000000"/>
          <w:kern w:val="2"/>
          <w:sz w:val="32"/>
          <w:szCs w:val="32"/>
        </w:rPr>
        <w:t xml:space="preserve">                  </w:t>
      </w:r>
    </w:p>
    <w:p w:rsidR="0085110B" w:rsidRDefault="0015173F">
      <w:pPr>
        <w:widowControl w:val="0"/>
        <w:autoSpaceDN w:val="0"/>
        <w:spacing w:line="560" w:lineRule="exact"/>
        <w:ind w:firstLineChars="200" w:firstLine="640"/>
        <w:jc w:val="both"/>
        <w:rPr>
          <w:rFonts w:ascii="方正仿宋_GB2312" w:eastAsia="方正仿宋_GB2312" w:hAnsi="方正仿宋_GB2312" w:cs="方正仿宋_GB2312"/>
          <w:color w:val="000000"/>
          <w:kern w:val="2"/>
          <w:sz w:val="32"/>
          <w:szCs w:val="32"/>
        </w:rPr>
      </w:pPr>
      <w:r>
        <w:rPr>
          <w:rFonts w:ascii="方正仿宋_GB2312" w:eastAsia="方正仿宋_GB2312" w:hAnsi="方正仿宋_GB2312" w:cs="方正仿宋_GB2312" w:hint="eastAsia"/>
          <w:color w:val="000000"/>
          <w:kern w:val="2"/>
          <w:sz w:val="32"/>
          <w:szCs w:val="32"/>
        </w:rPr>
        <w:t>为了进一步推进财政预算管理科学化、精细化，规范专项资金的使用管理行为，提高财政资金的使用效益，我们结合项目实际情况，成立了绩效评价组，并聘请第三方机构实施了数据和资料收集、现场核查等必要的评价程序，对</w:t>
      </w:r>
      <w:r>
        <w:rPr>
          <w:rFonts w:ascii="Times New Roman" w:eastAsia="方正仿宋_GB2312" w:hAnsi="Times New Roman" w:cs="方正仿宋_GB2312" w:hint="eastAsia"/>
          <w:color w:val="000000"/>
          <w:kern w:val="2"/>
          <w:sz w:val="32"/>
          <w:szCs w:val="32"/>
        </w:rPr>
        <w:t>2024</w:t>
      </w:r>
      <w:r>
        <w:rPr>
          <w:rFonts w:ascii="方正仿宋_GB2312" w:eastAsia="方正仿宋_GB2312" w:hAnsi="方正仿宋_GB2312" w:cs="方正仿宋_GB2312" w:hint="eastAsia"/>
          <w:color w:val="000000"/>
          <w:kern w:val="2"/>
          <w:sz w:val="32"/>
          <w:szCs w:val="32"/>
        </w:rPr>
        <w:t>年南京市“智汇三农”人才工程项目的实施和资金使用情况进行绩效评价。现将评价情况及结果报告如下：</w:t>
      </w:r>
    </w:p>
    <w:p w:rsidR="0085110B" w:rsidRDefault="0015173F">
      <w:pPr>
        <w:pStyle w:val="2"/>
        <w:spacing w:before="0" w:after="0" w:line="560" w:lineRule="exact"/>
        <w:ind w:firstLine="643"/>
        <w:rPr>
          <w:rFonts w:ascii="黑体" w:eastAsia="黑体" w:hAnsi="黑体" w:cs="黑体"/>
          <w:b w:val="0"/>
          <w:bCs w:val="0"/>
        </w:rPr>
      </w:pPr>
      <w:bookmarkStart w:id="3" w:name="_Toc26701"/>
      <w:r>
        <w:rPr>
          <w:rFonts w:ascii="黑体" w:eastAsia="黑体" w:hAnsi="黑体" w:cs="黑体" w:hint="eastAsia"/>
          <w:b w:val="0"/>
          <w:bCs w:val="0"/>
        </w:rPr>
        <w:t>一、项目基本情况</w:t>
      </w:r>
      <w:bookmarkStart w:id="4" w:name="_Toc46478261"/>
      <w:bookmarkStart w:id="5" w:name="_Toc45201136"/>
      <w:bookmarkStart w:id="6" w:name="_Toc45472423"/>
      <w:bookmarkStart w:id="7" w:name="_Toc50646633"/>
      <w:bookmarkStart w:id="8" w:name="_Toc45208376"/>
      <w:bookmarkStart w:id="9" w:name="_Toc46934441"/>
      <w:bookmarkStart w:id="10" w:name="_Toc46477477"/>
      <w:bookmarkStart w:id="11" w:name="_Toc45790061"/>
      <w:bookmarkStart w:id="12" w:name="_Toc48119642"/>
      <w:bookmarkStart w:id="13" w:name="_Toc47686581"/>
      <w:bookmarkStart w:id="14" w:name="_Toc48505333"/>
      <w:bookmarkStart w:id="15" w:name="_Toc45264633"/>
      <w:bookmarkStart w:id="16" w:name="_Toc48123698"/>
      <w:bookmarkStart w:id="17" w:name="_Toc50365133"/>
      <w:bookmarkEnd w:id="0"/>
      <w:bookmarkEnd w:id="3"/>
    </w:p>
    <w:p w:rsidR="0085110B" w:rsidRDefault="0015173F">
      <w:pPr>
        <w:pStyle w:val="2"/>
        <w:spacing w:before="0" w:after="0" w:line="560" w:lineRule="exact"/>
        <w:ind w:firstLine="643"/>
        <w:rPr>
          <w:rFonts w:ascii="楷体" w:eastAsia="楷体" w:hAnsi="楷体" w:cs="楷体"/>
          <w:b w:val="0"/>
          <w:bCs w:val="0"/>
        </w:rPr>
      </w:pPr>
      <w:bookmarkStart w:id="18" w:name="_Toc26355"/>
      <w:bookmarkStart w:id="19" w:name="_Toc20947"/>
      <w:r>
        <w:rPr>
          <w:rFonts w:ascii="楷体" w:eastAsia="楷体" w:hAnsi="楷体" w:cs="楷体" w:hint="eastAsia"/>
          <w:b w:val="0"/>
          <w:bCs w:val="0"/>
        </w:rPr>
        <w:t>（一）项目</w:t>
      </w:r>
      <w:bookmarkEnd w:id="18"/>
      <w:r>
        <w:rPr>
          <w:rFonts w:ascii="楷体" w:eastAsia="楷体" w:hAnsi="楷体" w:cs="楷体" w:hint="eastAsia"/>
          <w:b w:val="0"/>
          <w:bCs w:val="0"/>
        </w:rPr>
        <w:t>概况</w:t>
      </w:r>
      <w:bookmarkEnd w:id="19"/>
    </w:p>
    <w:p w:rsidR="0085110B" w:rsidRDefault="0015173F" w:rsidP="0012187F">
      <w:pPr>
        <w:widowControl w:val="0"/>
        <w:autoSpaceDN w:val="0"/>
        <w:spacing w:line="560" w:lineRule="exact"/>
        <w:ind w:firstLineChars="200" w:firstLine="641"/>
        <w:jc w:val="both"/>
        <w:rPr>
          <w:rFonts w:ascii="方正仿宋_GB2312" w:eastAsia="方正仿宋_GB2312" w:hAnsi="方正仿宋_GB2312" w:cs="方正仿宋_GB2312"/>
          <w:color w:val="000000"/>
          <w:kern w:val="2"/>
          <w:sz w:val="32"/>
          <w:szCs w:val="32"/>
        </w:rPr>
      </w:pPr>
      <w:r>
        <w:rPr>
          <w:rFonts w:ascii="Times New Roman" w:eastAsia="方正仿宋_GB2312" w:hAnsi="Times New Roman" w:cs="方正仿宋_GB2312" w:hint="eastAsia"/>
          <w:b/>
          <w:bCs/>
          <w:sz w:val="32"/>
          <w:szCs w:val="28"/>
        </w:rPr>
        <w:t>1</w:t>
      </w:r>
      <w:r>
        <w:rPr>
          <w:rFonts w:ascii="方正仿宋_GB2312" w:eastAsia="方正仿宋_GB2312" w:hAnsi="方正仿宋_GB2312" w:cs="方正仿宋_GB2312" w:hint="eastAsia"/>
          <w:b/>
          <w:bCs/>
          <w:sz w:val="32"/>
          <w:szCs w:val="28"/>
        </w:rPr>
        <w:t>.项目背景</w:t>
      </w:r>
      <w:bookmarkStart w:id="20" w:name="_Toc50365134"/>
      <w:bookmarkStart w:id="21" w:name="_Toc46934442"/>
      <w:bookmarkStart w:id="22" w:name="_Toc47686582"/>
      <w:bookmarkStart w:id="23" w:name="_Toc45201137"/>
      <w:bookmarkStart w:id="24" w:name="_Toc48505334"/>
      <w:bookmarkStart w:id="25" w:name="_Toc47085519"/>
      <w:bookmarkStart w:id="26" w:name="_Toc50646634"/>
      <w:bookmarkStart w:id="27" w:name="_Toc45790062"/>
      <w:bookmarkStart w:id="28" w:name="_Toc48123699"/>
      <w:bookmarkStart w:id="29" w:name="_Toc45472424"/>
      <w:bookmarkStart w:id="30" w:name="_Toc45264634"/>
      <w:bookmarkStart w:id="31" w:name="_Toc46478262"/>
      <w:bookmarkStart w:id="32" w:name="_Toc48119643"/>
      <w:bookmarkStart w:id="33" w:name="_Toc46477478"/>
      <w:bookmarkStart w:id="34" w:name="_Toc47086324"/>
      <w:bookmarkStart w:id="35" w:name="_Toc45208377"/>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方正仿宋_GB2312" w:eastAsia="方正仿宋_GB2312" w:hAnsi="方正仿宋_GB2312" w:cs="方正仿宋_GB2312" w:hint="eastAsia"/>
          <w:b/>
          <w:bCs/>
          <w:sz w:val="32"/>
          <w:szCs w:val="28"/>
        </w:rPr>
        <w:t>。</w:t>
      </w:r>
      <w:r>
        <w:rPr>
          <w:rFonts w:ascii="方正仿宋_GB2312" w:eastAsia="方正仿宋_GB2312" w:hAnsi="方正仿宋_GB2312" w:cs="方正仿宋_GB2312" w:hint="eastAsia"/>
          <w:sz w:val="32"/>
          <w:szCs w:val="28"/>
        </w:rPr>
        <w:t>强国必先强农，强农必先育才。乡村振兴，关键在人。人才振兴是乡村振兴的基础，加强乡村人才队伍建设是推进乡村全面振兴的题中应有之义。为深入贯彻落</w:t>
      </w:r>
      <w:proofErr w:type="gramStart"/>
      <w:r>
        <w:rPr>
          <w:rFonts w:ascii="方正仿宋_GB2312" w:eastAsia="方正仿宋_GB2312" w:hAnsi="方正仿宋_GB2312" w:cs="方正仿宋_GB2312" w:hint="eastAsia"/>
          <w:sz w:val="32"/>
          <w:szCs w:val="28"/>
        </w:rPr>
        <w:t>实习近</w:t>
      </w:r>
      <w:proofErr w:type="gramEnd"/>
      <w:r>
        <w:rPr>
          <w:rFonts w:ascii="方正仿宋_GB2312" w:eastAsia="方正仿宋_GB2312" w:hAnsi="方正仿宋_GB2312" w:cs="方正仿宋_GB2312" w:hint="eastAsia"/>
          <w:sz w:val="32"/>
          <w:szCs w:val="28"/>
        </w:rPr>
        <w:t>平新时代中国特色社会主义思想和党的二十大精神，以习近平总书记关于人才工作重要论述和在参加江苏代表团审议时的重要讲话精神为引领，认真落实中央和省市关于乡村人才振兴的部署要求，南京市农业农村局与市委人才办联合印发《关于进一步实施“智汇三农”人才工程 打造农业农村人才集聚高地的意见（</w:t>
      </w:r>
      <w:r>
        <w:rPr>
          <w:rFonts w:ascii="Times New Roman" w:eastAsia="方正仿宋_GB2312" w:hAnsi="Times New Roman" w:cs="方正仿宋_GB2312" w:hint="eastAsia"/>
          <w:sz w:val="32"/>
          <w:szCs w:val="28"/>
        </w:rPr>
        <w:t>2024</w:t>
      </w:r>
      <w:r>
        <w:rPr>
          <w:rFonts w:ascii="方正仿宋_GB2312" w:eastAsia="方正仿宋_GB2312" w:hAnsi="方正仿宋_GB2312" w:cs="方正仿宋_GB2312" w:hint="eastAsia"/>
          <w:sz w:val="32"/>
          <w:szCs w:val="28"/>
        </w:rPr>
        <w:t>-</w:t>
      </w:r>
      <w:r>
        <w:rPr>
          <w:rFonts w:ascii="Times New Roman" w:eastAsia="方正仿宋_GB2312" w:hAnsi="Times New Roman" w:cs="方正仿宋_GB2312" w:hint="eastAsia"/>
          <w:sz w:val="32"/>
          <w:szCs w:val="28"/>
        </w:rPr>
        <w:t>2026</w:t>
      </w:r>
      <w:r>
        <w:rPr>
          <w:rFonts w:ascii="方正仿宋_GB2312" w:eastAsia="方正仿宋_GB2312" w:hAnsi="方正仿宋_GB2312" w:cs="方正仿宋_GB2312" w:hint="eastAsia"/>
          <w:sz w:val="32"/>
          <w:szCs w:val="28"/>
        </w:rPr>
        <w:t>年）》，</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Pr>
          <w:rFonts w:ascii="方正仿宋_GB2312" w:eastAsia="方正仿宋_GB2312" w:hAnsi="方正仿宋_GB2312" w:cs="方正仿宋_GB2312" w:hint="eastAsia"/>
          <w:color w:val="000000"/>
          <w:kern w:val="2"/>
          <w:sz w:val="32"/>
          <w:szCs w:val="32"/>
        </w:rPr>
        <w:t>打造一支“一懂两爱”的基层农技推广人员队伍，培育一批有文化、懂技术、善经营、会管理的高素质农民，为加快建设都市现代农业强市和率先实现农业农村现代化提供智力支持和人才支撑。</w:t>
      </w:r>
    </w:p>
    <w:p w:rsidR="0085110B" w:rsidRDefault="0015173F" w:rsidP="0012187F">
      <w:pPr>
        <w:widowControl w:val="0"/>
        <w:autoSpaceDN w:val="0"/>
        <w:spacing w:line="560" w:lineRule="exact"/>
        <w:ind w:firstLineChars="200" w:firstLine="641"/>
        <w:jc w:val="both"/>
        <w:rPr>
          <w:rFonts w:ascii="方正仿宋_GB2312" w:eastAsia="方正仿宋_GB2312" w:hAnsi="方正仿宋_GB2312" w:cs="方正仿宋_GB2312"/>
          <w:color w:val="000000"/>
          <w:kern w:val="2"/>
          <w:sz w:val="32"/>
          <w:szCs w:val="32"/>
        </w:rPr>
      </w:pPr>
      <w:r>
        <w:rPr>
          <w:rFonts w:ascii="Times New Roman" w:eastAsia="方正仿宋_GB2312" w:hAnsi="Times New Roman" w:cs="方正仿宋_GB2312" w:hint="eastAsia"/>
          <w:b/>
          <w:bCs/>
          <w:color w:val="000000"/>
          <w:kern w:val="2"/>
          <w:sz w:val="32"/>
          <w:szCs w:val="32"/>
        </w:rPr>
        <w:t>2</w:t>
      </w:r>
      <w:r>
        <w:rPr>
          <w:rFonts w:ascii="方正仿宋_GB2312" w:eastAsia="方正仿宋_GB2312" w:hAnsi="方正仿宋_GB2312" w:cs="方正仿宋_GB2312" w:hint="eastAsia"/>
          <w:b/>
          <w:bCs/>
          <w:color w:val="000000"/>
          <w:kern w:val="2"/>
          <w:sz w:val="32"/>
          <w:szCs w:val="32"/>
        </w:rPr>
        <w:t>.项目实施内容。</w:t>
      </w:r>
      <w:r>
        <w:rPr>
          <w:rFonts w:ascii="方正仿宋_GB2312" w:eastAsia="方正仿宋_GB2312" w:hAnsi="方正仿宋_GB2312" w:cs="方正仿宋_GB2312" w:hint="eastAsia"/>
          <w:color w:val="000000"/>
          <w:kern w:val="2"/>
          <w:sz w:val="32"/>
          <w:szCs w:val="32"/>
        </w:rPr>
        <w:t>按照为南京“三农”发展引才、聚才、</w:t>
      </w:r>
      <w:r>
        <w:rPr>
          <w:rFonts w:ascii="方正仿宋_GB2312" w:eastAsia="方正仿宋_GB2312" w:hAnsi="方正仿宋_GB2312" w:cs="方正仿宋_GB2312" w:hint="eastAsia"/>
          <w:color w:val="000000"/>
          <w:kern w:val="2"/>
          <w:sz w:val="32"/>
          <w:szCs w:val="32"/>
        </w:rPr>
        <w:lastRenderedPageBreak/>
        <w:t>留才、用才的工作目标，培育助飞</w:t>
      </w:r>
      <w:r>
        <w:rPr>
          <w:rFonts w:ascii="Times New Roman" w:eastAsia="方正仿宋_GB2312" w:hAnsi="Times New Roman" w:cs="方正仿宋_GB2312" w:hint="eastAsia"/>
          <w:color w:val="000000"/>
          <w:kern w:val="2"/>
          <w:sz w:val="32"/>
          <w:szCs w:val="32"/>
        </w:rPr>
        <w:t>100</w:t>
      </w:r>
      <w:r>
        <w:rPr>
          <w:rFonts w:ascii="方正仿宋_GB2312" w:eastAsia="方正仿宋_GB2312" w:hAnsi="方正仿宋_GB2312" w:cs="方正仿宋_GB2312" w:hint="eastAsia"/>
          <w:color w:val="000000"/>
          <w:kern w:val="2"/>
          <w:sz w:val="32"/>
          <w:szCs w:val="32"/>
        </w:rPr>
        <w:t>名农业农村“头雁种苗”，培育高素质农民</w:t>
      </w:r>
      <w:r>
        <w:rPr>
          <w:rFonts w:ascii="Times New Roman" w:eastAsia="方正仿宋_GB2312" w:hAnsi="Times New Roman" w:cs="方正仿宋_GB2312" w:hint="eastAsia"/>
          <w:color w:val="000000"/>
          <w:kern w:val="2"/>
          <w:sz w:val="32"/>
          <w:szCs w:val="32"/>
        </w:rPr>
        <w:t>3850</w:t>
      </w:r>
      <w:r>
        <w:rPr>
          <w:rFonts w:ascii="方正仿宋_GB2312" w:eastAsia="方正仿宋_GB2312" w:hAnsi="方正仿宋_GB2312" w:cs="方正仿宋_GB2312" w:hint="eastAsia"/>
          <w:color w:val="000000"/>
          <w:kern w:val="2"/>
          <w:sz w:val="32"/>
          <w:szCs w:val="32"/>
        </w:rPr>
        <w:t>人次，培训基层农技推广人员</w:t>
      </w:r>
      <w:r>
        <w:rPr>
          <w:rFonts w:ascii="Times New Roman" w:eastAsia="方正仿宋_GB2312" w:hAnsi="Times New Roman" w:cs="方正仿宋_GB2312" w:hint="eastAsia"/>
          <w:color w:val="000000"/>
          <w:kern w:val="2"/>
          <w:sz w:val="32"/>
          <w:szCs w:val="32"/>
        </w:rPr>
        <w:t>600</w:t>
      </w:r>
      <w:r>
        <w:rPr>
          <w:rFonts w:ascii="方正仿宋_GB2312" w:eastAsia="方正仿宋_GB2312" w:hAnsi="方正仿宋_GB2312" w:cs="方正仿宋_GB2312" w:hint="eastAsia"/>
          <w:color w:val="000000"/>
          <w:kern w:val="2"/>
          <w:sz w:val="32"/>
          <w:szCs w:val="32"/>
        </w:rPr>
        <w:t>名，吸引一批青年大学生“新农人”来宁就业创业，打造一批示范带动力强、产业特色明显、培训设施完备、培育成效显著的农民田间学校，以更大的扶持培养力度和更精准有力的工作举措，进一步扩大南京农业农村人才队伍、优化人才结构、激发人才活力，为率先实现农业农村现代化提供人才保障和智力支撑。</w:t>
      </w:r>
    </w:p>
    <w:p w:rsidR="0085110B" w:rsidRDefault="0015173F">
      <w:pPr>
        <w:pStyle w:val="2"/>
        <w:spacing w:before="0" w:after="0" w:line="560" w:lineRule="exact"/>
        <w:ind w:firstLine="643"/>
        <w:rPr>
          <w:rFonts w:ascii="楷体" w:eastAsia="楷体" w:hAnsi="楷体" w:cs="楷体"/>
          <w:b w:val="0"/>
          <w:bCs w:val="0"/>
        </w:rPr>
      </w:pPr>
      <w:bookmarkStart w:id="36" w:name="_Toc23555"/>
      <w:r>
        <w:rPr>
          <w:rFonts w:ascii="楷体" w:eastAsia="楷体" w:hAnsi="楷体" w:cs="楷体" w:hint="eastAsia"/>
          <w:b w:val="0"/>
          <w:bCs w:val="0"/>
        </w:rPr>
        <w:t>（二）评价对象及范围</w:t>
      </w:r>
      <w:bookmarkEnd w:id="36"/>
    </w:p>
    <w:p w:rsidR="0085110B" w:rsidRDefault="0015173F">
      <w:pPr>
        <w:widowControl w:val="0"/>
        <w:autoSpaceDN w:val="0"/>
        <w:spacing w:line="560" w:lineRule="exact"/>
        <w:ind w:firstLineChars="200" w:firstLine="640"/>
        <w:jc w:val="both"/>
        <w:rPr>
          <w:rFonts w:ascii="方正仿宋_GB2312" w:eastAsia="方正仿宋_GB2312" w:hAnsi="方正仿宋_GB2312" w:cs="方正仿宋_GB2312"/>
          <w:color w:val="000000"/>
          <w:kern w:val="2"/>
          <w:sz w:val="32"/>
          <w:szCs w:val="32"/>
        </w:rPr>
      </w:pPr>
      <w:r>
        <w:rPr>
          <w:rFonts w:ascii="方正仿宋_GB2312" w:eastAsia="方正仿宋_GB2312" w:hAnsi="方正仿宋_GB2312" w:cs="方正仿宋_GB2312" w:hint="eastAsia"/>
          <w:color w:val="000000"/>
          <w:kern w:val="2"/>
          <w:sz w:val="32"/>
          <w:szCs w:val="32"/>
        </w:rPr>
        <w:t>本次绩效评价的对象为南京市“智汇三农”人才工程专项资金主管部门和涉及的资金使用单位。评价时间及范围为</w:t>
      </w:r>
      <w:r>
        <w:rPr>
          <w:rFonts w:ascii="Times New Roman" w:eastAsia="方正仿宋_GB2312" w:hAnsi="Times New Roman" w:cs="方正仿宋_GB2312" w:hint="eastAsia"/>
          <w:color w:val="000000"/>
          <w:kern w:val="2"/>
          <w:sz w:val="32"/>
          <w:szCs w:val="32"/>
        </w:rPr>
        <w:t>2024</w:t>
      </w:r>
      <w:r>
        <w:rPr>
          <w:rFonts w:ascii="方正仿宋_GB2312" w:eastAsia="方正仿宋_GB2312" w:hAnsi="方正仿宋_GB2312" w:cs="方正仿宋_GB2312" w:hint="eastAsia"/>
          <w:color w:val="000000"/>
          <w:kern w:val="2"/>
          <w:sz w:val="32"/>
          <w:szCs w:val="32"/>
        </w:rPr>
        <w:t>年度“智汇三农”人才工程专项资金的管理实施情况、项目产出、项目效益以及项目可持续发展情况。</w:t>
      </w:r>
    </w:p>
    <w:p w:rsidR="0085110B" w:rsidRDefault="0015173F">
      <w:pPr>
        <w:pStyle w:val="2"/>
        <w:spacing w:before="0" w:after="0" w:line="560" w:lineRule="exact"/>
        <w:ind w:firstLine="643"/>
        <w:rPr>
          <w:rFonts w:ascii="楷体" w:eastAsia="楷体" w:hAnsi="楷体" w:cs="楷体"/>
          <w:b w:val="0"/>
          <w:bCs w:val="0"/>
        </w:rPr>
      </w:pPr>
      <w:bookmarkStart w:id="37" w:name="_Toc2262"/>
      <w:r>
        <w:rPr>
          <w:rFonts w:ascii="楷体" w:eastAsia="楷体" w:hAnsi="楷体" w:cs="楷体" w:hint="eastAsia"/>
          <w:b w:val="0"/>
          <w:bCs w:val="0"/>
        </w:rPr>
        <w:t>（三）评价依据</w:t>
      </w:r>
      <w:bookmarkEnd w:id="37"/>
    </w:p>
    <w:p w:rsidR="0085110B" w:rsidRDefault="0015173F">
      <w:pPr>
        <w:widowControl w:val="0"/>
        <w:autoSpaceDN w:val="0"/>
        <w:spacing w:line="560" w:lineRule="exact"/>
        <w:ind w:firstLineChars="200" w:firstLine="640"/>
        <w:jc w:val="both"/>
        <w:rPr>
          <w:rFonts w:ascii="方正仿宋_GB2312" w:eastAsia="方正仿宋_GB2312" w:hAnsi="方正仿宋_GB2312" w:cs="方正仿宋_GB2312"/>
          <w:color w:val="000000"/>
          <w:kern w:val="2"/>
          <w:sz w:val="32"/>
          <w:szCs w:val="32"/>
        </w:rPr>
      </w:pPr>
      <w:r>
        <w:rPr>
          <w:rFonts w:ascii="Times New Roman" w:eastAsia="方正仿宋_GB2312" w:hAnsi="Times New Roman" w:cs="方正仿宋_GB2312" w:hint="eastAsia"/>
          <w:color w:val="000000"/>
          <w:kern w:val="2"/>
          <w:sz w:val="32"/>
          <w:szCs w:val="32"/>
        </w:rPr>
        <w:t>1</w:t>
      </w:r>
      <w:r>
        <w:rPr>
          <w:rFonts w:ascii="方正仿宋_GB2312" w:eastAsia="方正仿宋_GB2312" w:hAnsi="方正仿宋_GB2312" w:cs="方正仿宋_GB2312" w:hint="eastAsia"/>
          <w:color w:val="000000"/>
          <w:kern w:val="2"/>
          <w:sz w:val="32"/>
          <w:szCs w:val="32"/>
        </w:rPr>
        <w:t>．《关于进一步实施“智汇三农”人才工程打造农业农村人才集聚高地的意见（</w:t>
      </w:r>
      <w:r>
        <w:rPr>
          <w:rFonts w:ascii="Times New Roman" w:eastAsia="方正仿宋_GB2312" w:hAnsi="Times New Roman" w:cs="方正仿宋_GB2312" w:hint="eastAsia"/>
          <w:color w:val="000000"/>
          <w:kern w:val="2"/>
          <w:sz w:val="32"/>
          <w:szCs w:val="32"/>
        </w:rPr>
        <w:t>2024</w:t>
      </w:r>
      <w:r>
        <w:rPr>
          <w:rFonts w:ascii="方正仿宋_GB2312" w:eastAsia="方正仿宋_GB2312" w:hAnsi="方正仿宋_GB2312" w:cs="方正仿宋_GB2312" w:hint="eastAsia"/>
          <w:color w:val="000000"/>
          <w:kern w:val="2"/>
          <w:sz w:val="32"/>
          <w:szCs w:val="32"/>
        </w:rPr>
        <w:t>一</w:t>
      </w:r>
      <w:r>
        <w:rPr>
          <w:rFonts w:ascii="Times New Roman" w:eastAsia="方正仿宋_GB2312" w:hAnsi="Times New Roman" w:cs="方正仿宋_GB2312" w:hint="eastAsia"/>
          <w:color w:val="000000"/>
          <w:kern w:val="2"/>
          <w:sz w:val="32"/>
          <w:szCs w:val="32"/>
        </w:rPr>
        <w:t>2026</w:t>
      </w:r>
      <w:r>
        <w:rPr>
          <w:rFonts w:ascii="方正仿宋_GB2312" w:eastAsia="方正仿宋_GB2312" w:hAnsi="方正仿宋_GB2312" w:cs="方正仿宋_GB2312" w:hint="eastAsia"/>
          <w:color w:val="000000"/>
          <w:kern w:val="2"/>
          <w:sz w:val="32"/>
          <w:szCs w:val="32"/>
        </w:rPr>
        <w:t>年）》（宁农办〔</w:t>
      </w:r>
      <w:r>
        <w:rPr>
          <w:rFonts w:ascii="Times New Roman" w:eastAsia="方正仿宋_GB2312" w:hAnsi="Times New Roman" w:cs="方正仿宋_GB2312" w:hint="eastAsia"/>
          <w:color w:val="000000"/>
          <w:kern w:val="2"/>
          <w:sz w:val="32"/>
          <w:szCs w:val="32"/>
        </w:rPr>
        <w:t>2024</w:t>
      </w:r>
      <w:r>
        <w:rPr>
          <w:rFonts w:ascii="方正仿宋_GB2312" w:eastAsia="方正仿宋_GB2312" w:hAnsi="方正仿宋_GB2312" w:cs="方正仿宋_GB2312" w:hint="eastAsia"/>
          <w:color w:val="000000"/>
          <w:kern w:val="2"/>
          <w:sz w:val="32"/>
          <w:szCs w:val="32"/>
        </w:rPr>
        <w:t>〕</w:t>
      </w:r>
      <w:r>
        <w:rPr>
          <w:rFonts w:ascii="Times New Roman" w:eastAsia="方正仿宋_GB2312" w:hAnsi="Times New Roman" w:cs="方正仿宋_GB2312" w:hint="eastAsia"/>
          <w:color w:val="000000"/>
          <w:kern w:val="2"/>
          <w:sz w:val="32"/>
          <w:szCs w:val="32"/>
        </w:rPr>
        <w:t>7</w:t>
      </w:r>
      <w:r>
        <w:rPr>
          <w:rFonts w:ascii="方正仿宋_GB2312" w:eastAsia="方正仿宋_GB2312" w:hAnsi="方正仿宋_GB2312" w:cs="方正仿宋_GB2312" w:hint="eastAsia"/>
          <w:color w:val="000000"/>
          <w:kern w:val="2"/>
          <w:sz w:val="32"/>
          <w:szCs w:val="32"/>
        </w:rPr>
        <w:t>号）；</w:t>
      </w:r>
    </w:p>
    <w:p w:rsidR="0085110B" w:rsidRDefault="0015173F">
      <w:pPr>
        <w:widowControl w:val="0"/>
        <w:autoSpaceDN w:val="0"/>
        <w:spacing w:line="560" w:lineRule="exact"/>
        <w:ind w:firstLineChars="200" w:firstLine="640"/>
        <w:jc w:val="both"/>
        <w:rPr>
          <w:rFonts w:ascii="方正仿宋_GB2312" w:eastAsia="方正仿宋_GB2312" w:hAnsi="方正仿宋_GB2312" w:cs="方正仿宋_GB2312"/>
          <w:color w:val="000000"/>
          <w:kern w:val="2"/>
          <w:sz w:val="32"/>
          <w:szCs w:val="32"/>
        </w:rPr>
      </w:pPr>
      <w:r>
        <w:rPr>
          <w:rFonts w:ascii="Times New Roman" w:eastAsia="方正仿宋_GB2312" w:hAnsi="Times New Roman" w:cs="方正仿宋_GB2312" w:hint="eastAsia"/>
          <w:color w:val="000000"/>
          <w:kern w:val="2"/>
          <w:sz w:val="32"/>
          <w:szCs w:val="32"/>
        </w:rPr>
        <w:t>2</w:t>
      </w:r>
      <w:r>
        <w:rPr>
          <w:rFonts w:ascii="方正仿宋_GB2312" w:eastAsia="方正仿宋_GB2312" w:hAnsi="方正仿宋_GB2312" w:cs="方正仿宋_GB2312" w:hint="eastAsia"/>
          <w:color w:val="000000"/>
          <w:kern w:val="2"/>
          <w:sz w:val="32"/>
          <w:szCs w:val="32"/>
        </w:rPr>
        <w:t>．《关于下达</w:t>
      </w:r>
      <w:r>
        <w:rPr>
          <w:rFonts w:ascii="Times New Roman" w:eastAsia="方正仿宋_GB2312" w:hAnsi="Times New Roman" w:cs="方正仿宋_GB2312" w:hint="eastAsia"/>
          <w:color w:val="000000"/>
          <w:kern w:val="2"/>
          <w:sz w:val="32"/>
          <w:szCs w:val="32"/>
        </w:rPr>
        <w:t>2024</w:t>
      </w:r>
      <w:r>
        <w:rPr>
          <w:rFonts w:ascii="方正仿宋_GB2312" w:eastAsia="方正仿宋_GB2312" w:hAnsi="方正仿宋_GB2312" w:cs="方正仿宋_GB2312" w:hint="eastAsia"/>
          <w:color w:val="000000"/>
          <w:kern w:val="2"/>
          <w:sz w:val="32"/>
          <w:szCs w:val="32"/>
        </w:rPr>
        <w:t>年第一批市级单位农业专项资金补助计划的通知》（</w:t>
      </w:r>
      <w:proofErr w:type="gramStart"/>
      <w:r>
        <w:rPr>
          <w:rFonts w:ascii="方正仿宋_GB2312" w:eastAsia="方正仿宋_GB2312" w:hAnsi="方正仿宋_GB2312" w:cs="方正仿宋_GB2312" w:hint="eastAsia"/>
          <w:color w:val="000000"/>
          <w:kern w:val="2"/>
          <w:sz w:val="32"/>
          <w:szCs w:val="32"/>
        </w:rPr>
        <w:t>宁农计</w:t>
      </w:r>
      <w:proofErr w:type="gramEnd"/>
      <w:r>
        <w:rPr>
          <w:rFonts w:ascii="方正仿宋_GB2312" w:eastAsia="方正仿宋_GB2312" w:hAnsi="方正仿宋_GB2312" w:cs="方正仿宋_GB2312" w:hint="eastAsia"/>
          <w:color w:val="000000"/>
          <w:kern w:val="2"/>
          <w:sz w:val="32"/>
          <w:szCs w:val="32"/>
        </w:rPr>
        <w:t>〔</w:t>
      </w:r>
      <w:r>
        <w:rPr>
          <w:rFonts w:ascii="Times New Roman" w:eastAsia="方正仿宋_GB2312" w:hAnsi="Times New Roman" w:cs="方正仿宋_GB2312" w:hint="eastAsia"/>
          <w:color w:val="000000"/>
          <w:kern w:val="2"/>
          <w:sz w:val="32"/>
          <w:szCs w:val="32"/>
        </w:rPr>
        <w:t>2024</w:t>
      </w:r>
      <w:r>
        <w:rPr>
          <w:rFonts w:ascii="方正仿宋_GB2312" w:eastAsia="方正仿宋_GB2312" w:hAnsi="方正仿宋_GB2312" w:cs="方正仿宋_GB2312" w:hint="eastAsia"/>
          <w:color w:val="000000"/>
          <w:kern w:val="2"/>
          <w:sz w:val="32"/>
          <w:szCs w:val="32"/>
        </w:rPr>
        <w:t>〕</w:t>
      </w:r>
      <w:r>
        <w:rPr>
          <w:rFonts w:ascii="Times New Roman" w:eastAsia="方正仿宋_GB2312" w:hAnsi="Times New Roman" w:cs="方正仿宋_GB2312" w:hint="eastAsia"/>
          <w:color w:val="000000"/>
          <w:kern w:val="2"/>
          <w:sz w:val="32"/>
          <w:szCs w:val="32"/>
        </w:rPr>
        <w:t>8</w:t>
      </w:r>
      <w:r>
        <w:rPr>
          <w:rFonts w:ascii="方正仿宋_GB2312" w:eastAsia="方正仿宋_GB2312" w:hAnsi="方正仿宋_GB2312" w:cs="方正仿宋_GB2312" w:hint="eastAsia"/>
          <w:color w:val="000000"/>
          <w:kern w:val="2"/>
          <w:sz w:val="32"/>
          <w:szCs w:val="32"/>
        </w:rPr>
        <w:t>号）；</w:t>
      </w:r>
    </w:p>
    <w:p w:rsidR="0085110B" w:rsidRDefault="0015173F">
      <w:pPr>
        <w:widowControl w:val="0"/>
        <w:autoSpaceDN w:val="0"/>
        <w:spacing w:line="560" w:lineRule="exact"/>
        <w:ind w:firstLineChars="200" w:firstLine="640"/>
        <w:jc w:val="both"/>
        <w:rPr>
          <w:rFonts w:ascii="方正仿宋_GB2312" w:eastAsia="方正仿宋_GB2312" w:hAnsi="方正仿宋_GB2312" w:cs="方正仿宋_GB2312"/>
          <w:color w:val="000000"/>
          <w:kern w:val="2"/>
          <w:sz w:val="32"/>
          <w:szCs w:val="32"/>
        </w:rPr>
      </w:pPr>
      <w:r>
        <w:rPr>
          <w:rFonts w:ascii="Times New Roman" w:eastAsia="方正仿宋_GB2312" w:hAnsi="Times New Roman" w:cs="方正仿宋_GB2312" w:hint="eastAsia"/>
          <w:color w:val="000000"/>
          <w:kern w:val="2"/>
          <w:sz w:val="32"/>
          <w:szCs w:val="32"/>
        </w:rPr>
        <w:t>3</w:t>
      </w:r>
      <w:r>
        <w:rPr>
          <w:rFonts w:ascii="方正仿宋_GB2312" w:eastAsia="方正仿宋_GB2312" w:hAnsi="方正仿宋_GB2312" w:cs="方正仿宋_GB2312" w:hint="eastAsia"/>
          <w:color w:val="000000"/>
          <w:kern w:val="2"/>
          <w:sz w:val="32"/>
          <w:szCs w:val="32"/>
        </w:rPr>
        <w:t>．《关于下达</w:t>
      </w:r>
      <w:r>
        <w:rPr>
          <w:rFonts w:ascii="Times New Roman" w:eastAsia="方正仿宋_GB2312" w:hAnsi="Times New Roman" w:cs="方正仿宋_GB2312" w:hint="eastAsia"/>
          <w:color w:val="000000"/>
          <w:kern w:val="2"/>
          <w:sz w:val="32"/>
          <w:szCs w:val="32"/>
        </w:rPr>
        <w:t>2024</w:t>
      </w:r>
      <w:r>
        <w:rPr>
          <w:rFonts w:ascii="方正仿宋_GB2312" w:eastAsia="方正仿宋_GB2312" w:hAnsi="方正仿宋_GB2312" w:cs="方正仿宋_GB2312" w:hint="eastAsia"/>
          <w:color w:val="000000"/>
          <w:kern w:val="2"/>
          <w:sz w:val="32"/>
          <w:szCs w:val="32"/>
        </w:rPr>
        <w:t>年第一批市级农业专项资金计划的通知》（</w:t>
      </w:r>
      <w:proofErr w:type="gramStart"/>
      <w:r>
        <w:rPr>
          <w:rFonts w:ascii="方正仿宋_GB2312" w:eastAsia="方正仿宋_GB2312" w:hAnsi="方正仿宋_GB2312" w:cs="方正仿宋_GB2312" w:hint="eastAsia"/>
          <w:color w:val="000000"/>
          <w:kern w:val="2"/>
          <w:sz w:val="32"/>
          <w:szCs w:val="32"/>
        </w:rPr>
        <w:t>宁农计</w:t>
      </w:r>
      <w:proofErr w:type="gramEnd"/>
      <w:r>
        <w:rPr>
          <w:rFonts w:ascii="方正仿宋_GB2312" w:eastAsia="方正仿宋_GB2312" w:hAnsi="方正仿宋_GB2312" w:cs="方正仿宋_GB2312" w:hint="eastAsia"/>
          <w:color w:val="000000"/>
          <w:kern w:val="2"/>
          <w:sz w:val="32"/>
          <w:szCs w:val="32"/>
        </w:rPr>
        <w:t>〔</w:t>
      </w:r>
      <w:r>
        <w:rPr>
          <w:rFonts w:ascii="Times New Roman" w:eastAsia="方正仿宋_GB2312" w:hAnsi="Times New Roman" w:cs="方正仿宋_GB2312" w:hint="eastAsia"/>
          <w:color w:val="000000"/>
          <w:kern w:val="2"/>
          <w:sz w:val="32"/>
          <w:szCs w:val="32"/>
        </w:rPr>
        <w:t>2024</w:t>
      </w:r>
      <w:r>
        <w:rPr>
          <w:rFonts w:ascii="方正仿宋_GB2312" w:eastAsia="方正仿宋_GB2312" w:hAnsi="方正仿宋_GB2312" w:cs="方正仿宋_GB2312" w:hint="eastAsia"/>
          <w:color w:val="000000"/>
          <w:kern w:val="2"/>
          <w:sz w:val="32"/>
          <w:szCs w:val="32"/>
        </w:rPr>
        <w:t>〕</w:t>
      </w:r>
      <w:r>
        <w:rPr>
          <w:rFonts w:ascii="Times New Roman" w:eastAsia="方正仿宋_GB2312" w:hAnsi="Times New Roman" w:cs="方正仿宋_GB2312" w:hint="eastAsia"/>
          <w:color w:val="000000"/>
          <w:kern w:val="2"/>
          <w:sz w:val="32"/>
          <w:szCs w:val="32"/>
        </w:rPr>
        <w:t>9</w:t>
      </w:r>
      <w:r>
        <w:rPr>
          <w:rFonts w:ascii="方正仿宋_GB2312" w:eastAsia="方正仿宋_GB2312" w:hAnsi="方正仿宋_GB2312" w:cs="方正仿宋_GB2312" w:hint="eastAsia"/>
          <w:color w:val="000000"/>
          <w:kern w:val="2"/>
          <w:sz w:val="32"/>
          <w:szCs w:val="32"/>
        </w:rPr>
        <w:t>号）；</w:t>
      </w:r>
    </w:p>
    <w:p w:rsidR="0085110B" w:rsidRDefault="0015173F">
      <w:pPr>
        <w:widowControl w:val="0"/>
        <w:autoSpaceDN w:val="0"/>
        <w:spacing w:line="560" w:lineRule="exact"/>
        <w:ind w:firstLineChars="200" w:firstLine="640"/>
        <w:jc w:val="both"/>
        <w:rPr>
          <w:rFonts w:ascii="方正仿宋_GB2312" w:eastAsia="方正仿宋_GB2312" w:hAnsi="方正仿宋_GB2312" w:cs="方正仿宋_GB2312"/>
          <w:color w:val="000000"/>
          <w:kern w:val="2"/>
          <w:sz w:val="32"/>
          <w:szCs w:val="32"/>
        </w:rPr>
      </w:pPr>
      <w:r>
        <w:rPr>
          <w:rFonts w:ascii="Times New Roman" w:eastAsia="方正仿宋_GB2312" w:hAnsi="Times New Roman" w:cs="方正仿宋_GB2312" w:hint="eastAsia"/>
          <w:color w:val="000000"/>
          <w:kern w:val="2"/>
          <w:sz w:val="32"/>
          <w:szCs w:val="32"/>
        </w:rPr>
        <w:t>4</w:t>
      </w:r>
      <w:r>
        <w:rPr>
          <w:rFonts w:ascii="方正仿宋_GB2312" w:eastAsia="方正仿宋_GB2312" w:hAnsi="方正仿宋_GB2312" w:cs="方正仿宋_GB2312" w:hint="eastAsia"/>
          <w:color w:val="000000"/>
          <w:kern w:val="2"/>
          <w:sz w:val="32"/>
          <w:szCs w:val="32"/>
        </w:rPr>
        <w:t>．《关于下达</w:t>
      </w:r>
      <w:r>
        <w:rPr>
          <w:rFonts w:ascii="Times New Roman" w:eastAsia="方正仿宋_GB2312" w:hAnsi="Times New Roman" w:cs="方正仿宋_GB2312" w:hint="eastAsia"/>
          <w:color w:val="000000"/>
          <w:kern w:val="2"/>
          <w:sz w:val="32"/>
          <w:szCs w:val="32"/>
        </w:rPr>
        <w:t>2024</w:t>
      </w:r>
      <w:r>
        <w:rPr>
          <w:rFonts w:ascii="方正仿宋_GB2312" w:eastAsia="方正仿宋_GB2312" w:hAnsi="方正仿宋_GB2312" w:cs="方正仿宋_GB2312" w:hint="eastAsia"/>
          <w:color w:val="000000"/>
          <w:kern w:val="2"/>
          <w:sz w:val="32"/>
          <w:szCs w:val="32"/>
        </w:rPr>
        <w:t>年第二批市级农业专项资金计划的通知》（</w:t>
      </w:r>
      <w:proofErr w:type="gramStart"/>
      <w:r>
        <w:rPr>
          <w:rFonts w:ascii="方正仿宋_GB2312" w:eastAsia="方正仿宋_GB2312" w:hAnsi="方正仿宋_GB2312" w:cs="方正仿宋_GB2312" w:hint="eastAsia"/>
          <w:color w:val="000000"/>
          <w:kern w:val="2"/>
          <w:sz w:val="32"/>
          <w:szCs w:val="32"/>
        </w:rPr>
        <w:t>宁农计</w:t>
      </w:r>
      <w:proofErr w:type="gramEnd"/>
      <w:r>
        <w:rPr>
          <w:rFonts w:ascii="方正仿宋_GB2312" w:eastAsia="方正仿宋_GB2312" w:hAnsi="方正仿宋_GB2312" w:cs="方正仿宋_GB2312" w:hint="eastAsia"/>
          <w:color w:val="000000"/>
          <w:kern w:val="2"/>
          <w:sz w:val="32"/>
          <w:szCs w:val="32"/>
        </w:rPr>
        <w:t>〔</w:t>
      </w:r>
      <w:r>
        <w:rPr>
          <w:rFonts w:ascii="Times New Roman" w:eastAsia="方正仿宋_GB2312" w:hAnsi="Times New Roman" w:cs="方正仿宋_GB2312" w:hint="eastAsia"/>
          <w:color w:val="000000"/>
          <w:kern w:val="2"/>
          <w:sz w:val="32"/>
          <w:szCs w:val="32"/>
        </w:rPr>
        <w:t>2024</w:t>
      </w:r>
      <w:r>
        <w:rPr>
          <w:rFonts w:ascii="方正仿宋_GB2312" w:eastAsia="方正仿宋_GB2312" w:hAnsi="方正仿宋_GB2312" w:cs="方正仿宋_GB2312" w:hint="eastAsia"/>
          <w:color w:val="000000"/>
          <w:kern w:val="2"/>
          <w:sz w:val="32"/>
          <w:szCs w:val="32"/>
        </w:rPr>
        <w:t>〕</w:t>
      </w:r>
      <w:r>
        <w:rPr>
          <w:rFonts w:ascii="Times New Roman" w:eastAsia="方正仿宋_GB2312" w:hAnsi="Times New Roman" w:cs="方正仿宋_GB2312" w:hint="eastAsia"/>
          <w:color w:val="000000"/>
          <w:kern w:val="2"/>
          <w:sz w:val="32"/>
          <w:szCs w:val="32"/>
        </w:rPr>
        <w:t>28</w:t>
      </w:r>
      <w:r>
        <w:rPr>
          <w:rFonts w:ascii="方正仿宋_GB2312" w:eastAsia="方正仿宋_GB2312" w:hAnsi="方正仿宋_GB2312" w:cs="方正仿宋_GB2312" w:hint="eastAsia"/>
          <w:color w:val="000000"/>
          <w:kern w:val="2"/>
          <w:sz w:val="32"/>
          <w:szCs w:val="32"/>
        </w:rPr>
        <w:t>号）；</w:t>
      </w:r>
    </w:p>
    <w:p w:rsidR="0085110B" w:rsidRDefault="0015173F">
      <w:pPr>
        <w:widowControl w:val="0"/>
        <w:autoSpaceDN w:val="0"/>
        <w:spacing w:line="560" w:lineRule="exact"/>
        <w:ind w:firstLineChars="200" w:firstLine="640"/>
        <w:jc w:val="both"/>
        <w:rPr>
          <w:rFonts w:ascii="方正仿宋_GB2312" w:eastAsia="方正仿宋_GB2312" w:hAnsi="方正仿宋_GB2312" w:cs="方正仿宋_GB2312"/>
          <w:color w:val="000000"/>
          <w:kern w:val="2"/>
          <w:sz w:val="32"/>
          <w:szCs w:val="32"/>
        </w:rPr>
      </w:pPr>
      <w:r>
        <w:rPr>
          <w:rFonts w:ascii="Times New Roman" w:eastAsia="方正仿宋_GB2312" w:hAnsi="Times New Roman" w:cs="方正仿宋_GB2312" w:hint="eastAsia"/>
          <w:color w:val="000000"/>
          <w:kern w:val="2"/>
          <w:sz w:val="32"/>
          <w:szCs w:val="32"/>
        </w:rPr>
        <w:t>5</w:t>
      </w:r>
      <w:r>
        <w:rPr>
          <w:rFonts w:ascii="方正仿宋_GB2312" w:eastAsia="方正仿宋_GB2312" w:hAnsi="方正仿宋_GB2312" w:cs="方正仿宋_GB2312" w:hint="eastAsia"/>
          <w:color w:val="000000"/>
          <w:kern w:val="2"/>
          <w:sz w:val="32"/>
          <w:szCs w:val="32"/>
        </w:rPr>
        <w:t>．《关于下达</w:t>
      </w:r>
      <w:r>
        <w:rPr>
          <w:rFonts w:ascii="Times New Roman" w:eastAsia="方正仿宋_GB2312" w:hAnsi="Times New Roman" w:cs="方正仿宋_GB2312" w:hint="eastAsia"/>
          <w:color w:val="000000"/>
          <w:kern w:val="2"/>
          <w:sz w:val="32"/>
          <w:szCs w:val="32"/>
        </w:rPr>
        <w:t>2024</w:t>
      </w:r>
      <w:r>
        <w:rPr>
          <w:rFonts w:ascii="方正仿宋_GB2312" w:eastAsia="方正仿宋_GB2312" w:hAnsi="方正仿宋_GB2312" w:cs="方正仿宋_GB2312" w:hint="eastAsia"/>
          <w:color w:val="000000"/>
          <w:kern w:val="2"/>
          <w:sz w:val="32"/>
          <w:szCs w:val="32"/>
        </w:rPr>
        <w:t>年第四批市级农业专项资金计划的</w:t>
      </w:r>
      <w:r>
        <w:rPr>
          <w:rFonts w:ascii="方正仿宋_GB2312" w:eastAsia="方正仿宋_GB2312" w:hAnsi="方正仿宋_GB2312" w:cs="方正仿宋_GB2312" w:hint="eastAsia"/>
          <w:color w:val="000000"/>
          <w:kern w:val="2"/>
          <w:sz w:val="32"/>
          <w:szCs w:val="32"/>
        </w:rPr>
        <w:lastRenderedPageBreak/>
        <w:t>通知》（</w:t>
      </w:r>
      <w:proofErr w:type="gramStart"/>
      <w:r>
        <w:rPr>
          <w:rFonts w:ascii="方正仿宋_GB2312" w:eastAsia="方正仿宋_GB2312" w:hAnsi="方正仿宋_GB2312" w:cs="方正仿宋_GB2312" w:hint="eastAsia"/>
          <w:color w:val="000000"/>
          <w:kern w:val="2"/>
          <w:sz w:val="32"/>
          <w:szCs w:val="32"/>
        </w:rPr>
        <w:t>宁农计</w:t>
      </w:r>
      <w:proofErr w:type="gramEnd"/>
      <w:r>
        <w:rPr>
          <w:rFonts w:ascii="方正仿宋_GB2312" w:eastAsia="方正仿宋_GB2312" w:hAnsi="方正仿宋_GB2312" w:cs="方正仿宋_GB2312" w:hint="eastAsia"/>
          <w:color w:val="000000"/>
          <w:kern w:val="2"/>
          <w:sz w:val="32"/>
          <w:szCs w:val="32"/>
        </w:rPr>
        <w:t>〔</w:t>
      </w:r>
      <w:r>
        <w:rPr>
          <w:rFonts w:ascii="Times New Roman" w:eastAsia="方正仿宋_GB2312" w:hAnsi="Times New Roman" w:cs="方正仿宋_GB2312" w:hint="eastAsia"/>
          <w:color w:val="000000"/>
          <w:kern w:val="2"/>
          <w:sz w:val="32"/>
          <w:szCs w:val="32"/>
        </w:rPr>
        <w:t>2024</w:t>
      </w:r>
      <w:r>
        <w:rPr>
          <w:rFonts w:ascii="方正仿宋_GB2312" w:eastAsia="方正仿宋_GB2312" w:hAnsi="方正仿宋_GB2312" w:cs="方正仿宋_GB2312" w:hint="eastAsia"/>
          <w:color w:val="000000"/>
          <w:kern w:val="2"/>
          <w:sz w:val="32"/>
          <w:szCs w:val="32"/>
        </w:rPr>
        <w:t>〕</w:t>
      </w:r>
      <w:r>
        <w:rPr>
          <w:rFonts w:ascii="Times New Roman" w:eastAsia="方正仿宋_GB2312" w:hAnsi="Times New Roman" w:cs="方正仿宋_GB2312" w:hint="eastAsia"/>
          <w:color w:val="000000"/>
          <w:kern w:val="2"/>
          <w:sz w:val="32"/>
          <w:szCs w:val="32"/>
        </w:rPr>
        <w:t>46</w:t>
      </w:r>
      <w:r>
        <w:rPr>
          <w:rFonts w:ascii="方正仿宋_GB2312" w:eastAsia="方正仿宋_GB2312" w:hAnsi="方正仿宋_GB2312" w:cs="方正仿宋_GB2312" w:hint="eastAsia"/>
          <w:color w:val="000000"/>
          <w:kern w:val="2"/>
          <w:sz w:val="32"/>
          <w:szCs w:val="32"/>
        </w:rPr>
        <w:t>号）；</w:t>
      </w:r>
    </w:p>
    <w:p w:rsidR="0085110B" w:rsidRDefault="0015173F">
      <w:pPr>
        <w:widowControl w:val="0"/>
        <w:autoSpaceDN w:val="0"/>
        <w:spacing w:line="560" w:lineRule="exact"/>
        <w:ind w:firstLineChars="200" w:firstLine="640"/>
        <w:jc w:val="both"/>
        <w:rPr>
          <w:rFonts w:ascii="方正仿宋_GB2312" w:eastAsia="方正仿宋_GB2312" w:hAnsi="方正仿宋_GB2312" w:cs="方正仿宋_GB2312"/>
          <w:color w:val="000000"/>
          <w:kern w:val="2"/>
          <w:sz w:val="32"/>
          <w:szCs w:val="32"/>
        </w:rPr>
      </w:pPr>
      <w:r>
        <w:rPr>
          <w:rFonts w:ascii="Times New Roman" w:eastAsia="方正仿宋_GB2312" w:hAnsi="Times New Roman" w:cs="方正仿宋_GB2312" w:hint="eastAsia"/>
          <w:color w:val="000000"/>
          <w:kern w:val="2"/>
          <w:sz w:val="32"/>
          <w:szCs w:val="32"/>
        </w:rPr>
        <w:t>6</w:t>
      </w:r>
      <w:r>
        <w:rPr>
          <w:rFonts w:ascii="方正仿宋_GB2312" w:eastAsia="方正仿宋_GB2312" w:hAnsi="方正仿宋_GB2312" w:cs="方正仿宋_GB2312" w:hint="eastAsia"/>
          <w:color w:val="000000"/>
          <w:kern w:val="2"/>
          <w:sz w:val="32"/>
          <w:szCs w:val="32"/>
        </w:rPr>
        <w:t>．《</w:t>
      </w:r>
      <w:r>
        <w:rPr>
          <w:rFonts w:ascii="Times New Roman" w:eastAsia="方正仿宋_GB2312" w:hAnsi="Times New Roman" w:cs="方正仿宋_GB2312" w:hint="eastAsia"/>
          <w:color w:val="000000"/>
          <w:kern w:val="2"/>
          <w:sz w:val="32"/>
          <w:szCs w:val="32"/>
        </w:rPr>
        <w:t>2024</w:t>
      </w:r>
      <w:r>
        <w:rPr>
          <w:rFonts w:ascii="方正仿宋_GB2312" w:eastAsia="方正仿宋_GB2312" w:hAnsi="方正仿宋_GB2312" w:cs="方正仿宋_GB2312" w:hint="eastAsia"/>
          <w:color w:val="000000"/>
          <w:kern w:val="2"/>
          <w:sz w:val="32"/>
          <w:szCs w:val="32"/>
        </w:rPr>
        <w:t>年南京市“智汇三农”人才工程项目实施指导意见》。</w:t>
      </w:r>
    </w:p>
    <w:p w:rsidR="0085110B" w:rsidRDefault="0015173F">
      <w:pPr>
        <w:pStyle w:val="2"/>
        <w:spacing w:before="0" w:after="0" w:line="560" w:lineRule="exact"/>
        <w:ind w:firstLine="643"/>
        <w:rPr>
          <w:rFonts w:ascii="楷体" w:eastAsia="楷体" w:hAnsi="楷体" w:cs="楷体"/>
          <w:b w:val="0"/>
          <w:bCs w:val="0"/>
        </w:rPr>
      </w:pPr>
      <w:bookmarkStart w:id="38" w:name="_Toc291"/>
      <w:r>
        <w:rPr>
          <w:rFonts w:ascii="楷体" w:eastAsia="楷体" w:hAnsi="楷体" w:cs="楷体" w:hint="eastAsia"/>
          <w:b w:val="0"/>
          <w:bCs w:val="0"/>
        </w:rPr>
        <w:t>（四）主管部门（单位）职能</w:t>
      </w:r>
      <w:bookmarkEnd w:id="38"/>
    </w:p>
    <w:p w:rsidR="0085110B" w:rsidRDefault="0015173F">
      <w:pPr>
        <w:widowControl w:val="0"/>
        <w:autoSpaceDN w:val="0"/>
        <w:spacing w:line="560" w:lineRule="exact"/>
        <w:ind w:firstLineChars="200" w:firstLine="640"/>
        <w:jc w:val="both"/>
        <w:rPr>
          <w:rFonts w:ascii="方正仿宋_GB2312" w:eastAsia="方正仿宋_GB2312" w:hAnsi="方正仿宋_GB2312" w:cs="方正仿宋_GB2312"/>
          <w:color w:val="000000"/>
          <w:kern w:val="2"/>
          <w:sz w:val="32"/>
          <w:szCs w:val="32"/>
        </w:rPr>
      </w:pPr>
      <w:r>
        <w:rPr>
          <w:rFonts w:ascii="方正仿宋_GB2312" w:eastAsia="方正仿宋_GB2312" w:hAnsi="方正仿宋_GB2312" w:cs="方正仿宋_GB2312" w:hint="eastAsia"/>
          <w:color w:val="000000"/>
          <w:kern w:val="2"/>
          <w:sz w:val="32"/>
          <w:szCs w:val="32"/>
        </w:rPr>
        <w:t>市农业农村局：负责项目统筹实施开展，明确项目任务清单、资金分配、资金使用、实施要求等。</w:t>
      </w:r>
    </w:p>
    <w:p w:rsidR="0085110B" w:rsidRDefault="0015173F">
      <w:pPr>
        <w:widowControl w:val="0"/>
        <w:autoSpaceDN w:val="0"/>
        <w:spacing w:line="560" w:lineRule="exact"/>
        <w:ind w:firstLineChars="200" w:firstLine="640"/>
        <w:jc w:val="both"/>
        <w:rPr>
          <w:rFonts w:ascii="方正仿宋_GB2312" w:eastAsia="方正仿宋_GB2312" w:hAnsi="方正仿宋_GB2312" w:cs="方正仿宋_GB2312"/>
          <w:color w:val="000000"/>
          <w:kern w:val="2"/>
          <w:sz w:val="32"/>
          <w:szCs w:val="32"/>
        </w:rPr>
      </w:pPr>
      <w:r>
        <w:rPr>
          <w:rFonts w:ascii="方正仿宋_GB2312" w:eastAsia="方正仿宋_GB2312" w:hAnsi="方正仿宋_GB2312" w:cs="方正仿宋_GB2312" w:hint="eastAsia"/>
          <w:color w:val="000000"/>
          <w:kern w:val="2"/>
          <w:sz w:val="32"/>
          <w:szCs w:val="32"/>
        </w:rPr>
        <w:t>各区农业农村主管部门：组织指导项目实施单位编制项目实施方案，定期对项目的实施进行督促指导，适时掌握项目进展和资金使用情况，及时组织项目验收工作。</w:t>
      </w:r>
    </w:p>
    <w:p w:rsidR="0085110B" w:rsidRDefault="0015173F">
      <w:pPr>
        <w:pStyle w:val="2"/>
        <w:spacing w:before="0" w:after="0" w:line="560" w:lineRule="exact"/>
        <w:ind w:firstLine="643"/>
        <w:rPr>
          <w:rFonts w:ascii="楷体" w:eastAsia="楷体" w:hAnsi="楷体" w:cs="楷体"/>
          <w:b w:val="0"/>
          <w:bCs w:val="0"/>
        </w:rPr>
      </w:pPr>
      <w:bookmarkStart w:id="39" w:name="_Toc14621"/>
      <w:r>
        <w:rPr>
          <w:rFonts w:ascii="楷体" w:eastAsia="楷体" w:hAnsi="楷体" w:cs="楷体" w:hint="eastAsia"/>
          <w:b w:val="0"/>
          <w:bCs w:val="0"/>
        </w:rPr>
        <w:t>（五）项目资金预算和使用情况</w:t>
      </w:r>
      <w:bookmarkEnd w:id="39"/>
    </w:p>
    <w:p w:rsidR="0085110B" w:rsidRDefault="0015173F">
      <w:pPr>
        <w:widowControl w:val="0"/>
        <w:autoSpaceDN w:val="0"/>
        <w:spacing w:line="560" w:lineRule="exact"/>
        <w:ind w:firstLineChars="200" w:firstLine="640"/>
        <w:jc w:val="both"/>
        <w:rPr>
          <w:rFonts w:ascii="方正仿宋_GB2312" w:eastAsia="方正仿宋_GB2312" w:hAnsi="方正仿宋_GB2312" w:cs="方正仿宋_GB2312"/>
          <w:color w:val="000000"/>
          <w:kern w:val="2"/>
          <w:sz w:val="32"/>
          <w:szCs w:val="32"/>
        </w:rPr>
      </w:pPr>
      <w:r>
        <w:rPr>
          <w:rFonts w:ascii="Times New Roman" w:eastAsia="方正仿宋_GB2312" w:hAnsi="Times New Roman" w:cs="方正仿宋_GB2312" w:hint="eastAsia"/>
          <w:color w:val="000000"/>
          <w:kern w:val="2"/>
          <w:sz w:val="32"/>
          <w:szCs w:val="32"/>
        </w:rPr>
        <w:t>2024</w:t>
      </w:r>
      <w:r>
        <w:rPr>
          <w:rFonts w:ascii="方正仿宋_GB2312" w:eastAsia="方正仿宋_GB2312" w:hAnsi="方正仿宋_GB2312" w:cs="方正仿宋_GB2312" w:hint="eastAsia"/>
          <w:color w:val="000000"/>
          <w:kern w:val="2"/>
          <w:sz w:val="32"/>
          <w:szCs w:val="32"/>
        </w:rPr>
        <w:t>年</w:t>
      </w:r>
      <w:bookmarkStart w:id="40" w:name="_Hlk201079596"/>
      <w:r>
        <w:rPr>
          <w:rFonts w:ascii="方正仿宋_GB2312" w:eastAsia="方正仿宋_GB2312" w:hAnsi="方正仿宋_GB2312" w:cs="方正仿宋_GB2312" w:hint="eastAsia"/>
          <w:color w:val="000000"/>
          <w:kern w:val="2"/>
          <w:sz w:val="32"/>
          <w:szCs w:val="32"/>
        </w:rPr>
        <w:t>“智汇三农”人才工程项目</w:t>
      </w:r>
      <w:bookmarkEnd w:id="40"/>
      <w:r>
        <w:rPr>
          <w:rFonts w:ascii="方正仿宋_GB2312" w:eastAsia="方正仿宋_GB2312" w:hAnsi="方正仿宋_GB2312" w:cs="方正仿宋_GB2312" w:hint="eastAsia"/>
          <w:color w:val="000000"/>
          <w:kern w:val="2"/>
          <w:sz w:val="32"/>
          <w:szCs w:val="32"/>
        </w:rPr>
        <w:t>共安排预算资金</w:t>
      </w:r>
      <w:r>
        <w:rPr>
          <w:rFonts w:ascii="Times New Roman" w:eastAsia="方正仿宋_GB2312" w:hAnsi="Times New Roman" w:cs="方正仿宋_GB2312" w:hint="eastAsia"/>
          <w:color w:val="000000"/>
          <w:kern w:val="2"/>
          <w:sz w:val="32"/>
          <w:szCs w:val="32"/>
        </w:rPr>
        <w:t>544</w:t>
      </w:r>
      <w:r>
        <w:rPr>
          <w:rFonts w:ascii="方正仿宋_GB2312" w:eastAsia="方正仿宋_GB2312" w:hAnsi="方正仿宋_GB2312" w:cs="方正仿宋_GB2312" w:hint="eastAsia"/>
          <w:color w:val="000000"/>
          <w:kern w:val="2"/>
          <w:sz w:val="32"/>
          <w:szCs w:val="32"/>
        </w:rPr>
        <w:t>万元，其中：</w:t>
      </w:r>
      <w:r>
        <w:rPr>
          <w:rFonts w:ascii="Times New Roman" w:eastAsia="方正仿宋_GB2312" w:hAnsi="Times New Roman" w:cs="方正仿宋_GB2312" w:hint="eastAsia"/>
          <w:color w:val="000000"/>
          <w:kern w:val="2"/>
          <w:sz w:val="32"/>
          <w:szCs w:val="32"/>
        </w:rPr>
        <w:t>7</w:t>
      </w:r>
      <w:r>
        <w:rPr>
          <w:rFonts w:ascii="方正仿宋_GB2312" w:eastAsia="方正仿宋_GB2312" w:hAnsi="方正仿宋_GB2312" w:cs="方正仿宋_GB2312" w:hint="eastAsia"/>
          <w:color w:val="000000"/>
          <w:kern w:val="2"/>
          <w:sz w:val="32"/>
          <w:szCs w:val="32"/>
        </w:rPr>
        <w:t>个</w:t>
      </w:r>
      <w:proofErr w:type="gramStart"/>
      <w:r>
        <w:rPr>
          <w:rFonts w:ascii="方正仿宋_GB2312" w:eastAsia="方正仿宋_GB2312" w:hAnsi="方正仿宋_GB2312" w:cs="方正仿宋_GB2312" w:hint="eastAsia"/>
          <w:color w:val="000000"/>
          <w:kern w:val="2"/>
          <w:sz w:val="32"/>
          <w:szCs w:val="32"/>
        </w:rPr>
        <w:t>涉农区</w:t>
      </w:r>
      <w:proofErr w:type="gramEnd"/>
      <w:r>
        <w:rPr>
          <w:rFonts w:ascii="Times New Roman" w:eastAsia="方正仿宋_GB2312" w:hAnsi="Times New Roman" w:cs="方正仿宋_GB2312" w:hint="eastAsia"/>
          <w:color w:val="000000"/>
          <w:kern w:val="2"/>
          <w:sz w:val="32"/>
          <w:szCs w:val="32"/>
        </w:rPr>
        <w:t>294</w:t>
      </w:r>
      <w:r>
        <w:rPr>
          <w:rFonts w:ascii="方正仿宋_GB2312" w:eastAsia="方正仿宋_GB2312" w:hAnsi="方正仿宋_GB2312" w:cs="方正仿宋_GB2312" w:hint="eastAsia"/>
          <w:color w:val="000000"/>
          <w:kern w:val="2"/>
          <w:sz w:val="32"/>
          <w:szCs w:val="32"/>
        </w:rPr>
        <w:t>万元，市本级</w:t>
      </w:r>
      <w:r>
        <w:rPr>
          <w:rFonts w:ascii="Times New Roman" w:eastAsia="方正仿宋_GB2312" w:hAnsi="Times New Roman" w:cs="方正仿宋_GB2312" w:hint="eastAsia"/>
          <w:color w:val="000000"/>
          <w:kern w:val="2"/>
          <w:sz w:val="32"/>
          <w:szCs w:val="32"/>
        </w:rPr>
        <w:t>250</w:t>
      </w:r>
      <w:r>
        <w:rPr>
          <w:rFonts w:ascii="方正仿宋_GB2312" w:eastAsia="方正仿宋_GB2312" w:hAnsi="方正仿宋_GB2312" w:cs="方正仿宋_GB2312" w:hint="eastAsia"/>
          <w:color w:val="000000"/>
          <w:kern w:val="2"/>
          <w:sz w:val="32"/>
          <w:szCs w:val="32"/>
        </w:rPr>
        <w:t>万元。</w:t>
      </w:r>
    </w:p>
    <w:p w:rsidR="0085110B" w:rsidRDefault="0015173F">
      <w:pPr>
        <w:widowControl w:val="0"/>
        <w:autoSpaceDN w:val="0"/>
        <w:spacing w:line="560" w:lineRule="exact"/>
        <w:ind w:firstLineChars="200" w:firstLine="640"/>
        <w:jc w:val="both"/>
        <w:rPr>
          <w:rFonts w:ascii="方正仿宋_GB2312" w:eastAsia="方正仿宋_GB2312" w:hAnsi="方正仿宋_GB2312" w:cs="方正仿宋_GB2312"/>
          <w:color w:val="000000"/>
          <w:kern w:val="2"/>
          <w:sz w:val="32"/>
          <w:szCs w:val="32"/>
        </w:rPr>
      </w:pPr>
      <w:r>
        <w:rPr>
          <w:rFonts w:ascii="方正仿宋_GB2312" w:eastAsia="方正仿宋_GB2312" w:hAnsi="方正仿宋_GB2312" w:cs="方正仿宋_GB2312" w:hint="eastAsia"/>
          <w:color w:val="000000"/>
          <w:kern w:val="2"/>
          <w:sz w:val="32"/>
          <w:szCs w:val="32"/>
        </w:rPr>
        <w:t>南京市农业农村局、南京市财政局《关于下达</w:t>
      </w:r>
      <w:r>
        <w:rPr>
          <w:rFonts w:ascii="Times New Roman" w:eastAsia="方正仿宋_GB2312" w:hAnsi="Times New Roman" w:cs="方正仿宋_GB2312" w:hint="eastAsia"/>
          <w:color w:val="000000"/>
          <w:kern w:val="2"/>
          <w:sz w:val="32"/>
          <w:szCs w:val="32"/>
        </w:rPr>
        <w:t>2024</w:t>
      </w:r>
      <w:r>
        <w:rPr>
          <w:rFonts w:ascii="方正仿宋_GB2312" w:eastAsia="方正仿宋_GB2312" w:hAnsi="方正仿宋_GB2312" w:cs="方正仿宋_GB2312" w:hint="eastAsia"/>
          <w:color w:val="000000"/>
          <w:kern w:val="2"/>
          <w:sz w:val="32"/>
          <w:szCs w:val="32"/>
        </w:rPr>
        <w:t>年第一批市级单位农业专项资金补助计划的通知》（</w:t>
      </w:r>
      <w:proofErr w:type="gramStart"/>
      <w:r>
        <w:rPr>
          <w:rFonts w:ascii="方正仿宋_GB2312" w:eastAsia="方正仿宋_GB2312" w:hAnsi="方正仿宋_GB2312" w:cs="方正仿宋_GB2312" w:hint="eastAsia"/>
          <w:color w:val="000000"/>
          <w:kern w:val="2"/>
          <w:sz w:val="32"/>
          <w:szCs w:val="32"/>
        </w:rPr>
        <w:t>宁农计</w:t>
      </w:r>
      <w:proofErr w:type="gramEnd"/>
      <w:r>
        <w:rPr>
          <w:rFonts w:ascii="方正仿宋_GB2312" w:eastAsia="方正仿宋_GB2312" w:hAnsi="方正仿宋_GB2312" w:cs="方正仿宋_GB2312" w:hint="eastAsia"/>
          <w:color w:val="000000"/>
          <w:kern w:val="2"/>
          <w:sz w:val="32"/>
          <w:szCs w:val="32"/>
        </w:rPr>
        <w:t>〔</w:t>
      </w:r>
      <w:r>
        <w:rPr>
          <w:rFonts w:ascii="Times New Roman" w:eastAsia="方正仿宋_GB2312" w:hAnsi="Times New Roman" w:cs="方正仿宋_GB2312" w:hint="eastAsia"/>
          <w:color w:val="000000"/>
          <w:kern w:val="2"/>
          <w:sz w:val="32"/>
          <w:szCs w:val="32"/>
        </w:rPr>
        <w:t>2024</w:t>
      </w:r>
      <w:r>
        <w:rPr>
          <w:rFonts w:ascii="方正仿宋_GB2312" w:eastAsia="方正仿宋_GB2312" w:hAnsi="方正仿宋_GB2312" w:cs="方正仿宋_GB2312" w:hint="eastAsia"/>
          <w:color w:val="000000"/>
          <w:kern w:val="2"/>
          <w:sz w:val="32"/>
          <w:szCs w:val="32"/>
        </w:rPr>
        <w:t>〕</w:t>
      </w:r>
      <w:r>
        <w:rPr>
          <w:rFonts w:ascii="Times New Roman" w:eastAsia="方正仿宋_GB2312" w:hAnsi="Times New Roman" w:cs="方正仿宋_GB2312" w:hint="eastAsia"/>
          <w:color w:val="000000"/>
          <w:kern w:val="2"/>
          <w:sz w:val="32"/>
          <w:szCs w:val="32"/>
        </w:rPr>
        <w:t>8</w:t>
      </w:r>
      <w:r>
        <w:rPr>
          <w:rFonts w:ascii="方正仿宋_GB2312" w:eastAsia="方正仿宋_GB2312" w:hAnsi="方正仿宋_GB2312" w:cs="方正仿宋_GB2312" w:hint="eastAsia"/>
          <w:color w:val="000000"/>
          <w:kern w:val="2"/>
          <w:sz w:val="32"/>
          <w:szCs w:val="32"/>
        </w:rPr>
        <w:t>号）</w:t>
      </w:r>
      <w:proofErr w:type="gramStart"/>
      <w:r>
        <w:rPr>
          <w:rFonts w:ascii="方正仿宋_GB2312" w:eastAsia="方正仿宋_GB2312" w:hAnsi="方正仿宋_GB2312" w:cs="方正仿宋_GB2312" w:hint="eastAsia"/>
          <w:color w:val="000000"/>
          <w:kern w:val="2"/>
          <w:sz w:val="32"/>
          <w:szCs w:val="32"/>
        </w:rPr>
        <w:t>下达市</w:t>
      </w:r>
      <w:proofErr w:type="gramEnd"/>
      <w:r>
        <w:rPr>
          <w:rFonts w:ascii="方正仿宋_GB2312" w:eastAsia="方正仿宋_GB2312" w:hAnsi="方正仿宋_GB2312" w:cs="方正仿宋_GB2312" w:hint="eastAsia"/>
          <w:color w:val="000000"/>
          <w:kern w:val="2"/>
          <w:sz w:val="32"/>
          <w:szCs w:val="32"/>
        </w:rPr>
        <w:t>农业装备推广中心（市职业农民培育中心）和南京农业大学等</w:t>
      </w:r>
      <w:r>
        <w:rPr>
          <w:rFonts w:ascii="Times New Roman" w:eastAsia="方正仿宋_GB2312" w:hAnsi="Times New Roman" w:cs="方正仿宋_GB2312" w:hint="eastAsia"/>
          <w:color w:val="000000"/>
          <w:kern w:val="2"/>
          <w:sz w:val="32"/>
          <w:szCs w:val="32"/>
        </w:rPr>
        <w:t>5</w:t>
      </w:r>
      <w:r>
        <w:rPr>
          <w:rFonts w:ascii="方正仿宋_GB2312" w:eastAsia="方正仿宋_GB2312" w:hAnsi="方正仿宋_GB2312" w:cs="方正仿宋_GB2312" w:hint="eastAsia"/>
          <w:color w:val="000000"/>
          <w:kern w:val="2"/>
          <w:sz w:val="32"/>
          <w:szCs w:val="32"/>
        </w:rPr>
        <w:t>家涉农培训院校约束性任务资金</w:t>
      </w:r>
      <w:r>
        <w:rPr>
          <w:rFonts w:ascii="Times New Roman" w:eastAsia="方正仿宋_GB2312" w:hAnsi="Times New Roman" w:cs="方正仿宋_GB2312" w:hint="eastAsia"/>
          <w:color w:val="000000"/>
          <w:kern w:val="2"/>
          <w:sz w:val="32"/>
          <w:szCs w:val="32"/>
        </w:rPr>
        <w:t>142</w:t>
      </w:r>
      <w:r>
        <w:rPr>
          <w:rFonts w:ascii="方正仿宋_GB2312" w:eastAsia="方正仿宋_GB2312" w:hAnsi="方正仿宋_GB2312" w:cs="方正仿宋_GB2312" w:hint="eastAsia"/>
          <w:color w:val="000000"/>
          <w:kern w:val="2"/>
          <w:sz w:val="32"/>
          <w:szCs w:val="32"/>
        </w:rPr>
        <w:t>万元；《关于下达</w:t>
      </w:r>
      <w:r>
        <w:rPr>
          <w:rFonts w:ascii="Times New Roman" w:eastAsia="方正仿宋_GB2312" w:hAnsi="Times New Roman" w:cs="方正仿宋_GB2312" w:hint="eastAsia"/>
          <w:color w:val="000000"/>
          <w:kern w:val="2"/>
          <w:sz w:val="32"/>
          <w:szCs w:val="32"/>
        </w:rPr>
        <w:t>2024</w:t>
      </w:r>
      <w:r>
        <w:rPr>
          <w:rFonts w:ascii="方正仿宋_GB2312" w:eastAsia="方正仿宋_GB2312" w:hAnsi="方正仿宋_GB2312" w:cs="方正仿宋_GB2312" w:hint="eastAsia"/>
          <w:color w:val="000000"/>
          <w:kern w:val="2"/>
          <w:sz w:val="32"/>
          <w:szCs w:val="32"/>
        </w:rPr>
        <w:t>年第二批市级农业专项资金计划的通知》（</w:t>
      </w:r>
      <w:proofErr w:type="gramStart"/>
      <w:r>
        <w:rPr>
          <w:rFonts w:ascii="方正仿宋_GB2312" w:eastAsia="方正仿宋_GB2312" w:hAnsi="方正仿宋_GB2312" w:cs="方正仿宋_GB2312" w:hint="eastAsia"/>
          <w:color w:val="000000"/>
          <w:kern w:val="2"/>
          <w:sz w:val="32"/>
          <w:szCs w:val="32"/>
        </w:rPr>
        <w:t>宁农计</w:t>
      </w:r>
      <w:proofErr w:type="gramEnd"/>
      <w:r>
        <w:rPr>
          <w:rFonts w:ascii="方正仿宋_GB2312" w:eastAsia="方正仿宋_GB2312" w:hAnsi="方正仿宋_GB2312" w:cs="方正仿宋_GB2312" w:hint="eastAsia"/>
          <w:color w:val="000000"/>
          <w:kern w:val="2"/>
          <w:sz w:val="32"/>
          <w:szCs w:val="32"/>
        </w:rPr>
        <w:t>〔</w:t>
      </w:r>
      <w:r>
        <w:rPr>
          <w:rFonts w:ascii="Times New Roman" w:eastAsia="方正仿宋_GB2312" w:hAnsi="Times New Roman" w:cs="方正仿宋_GB2312" w:hint="eastAsia"/>
          <w:color w:val="000000"/>
          <w:kern w:val="2"/>
          <w:sz w:val="32"/>
          <w:szCs w:val="32"/>
        </w:rPr>
        <w:t>2024</w:t>
      </w:r>
      <w:r>
        <w:rPr>
          <w:rFonts w:ascii="方正仿宋_GB2312" w:eastAsia="方正仿宋_GB2312" w:hAnsi="方正仿宋_GB2312" w:cs="方正仿宋_GB2312" w:hint="eastAsia"/>
          <w:color w:val="000000"/>
          <w:kern w:val="2"/>
          <w:sz w:val="32"/>
          <w:szCs w:val="32"/>
        </w:rPr>
        <w:t>〕</w:t>
      </w:r>
      <w:r>
        <w:rPr>
          <w:rFonts w:ascii="Times New Roman" w:eastAsia="方正仿宋_GB2312" w:hAnsi="Times New Roman" w:cs="方正仿宋_GB2312" w:hint="eastAsia"/>
          <w:color w:val="000000"/>
          <w:kern w:val="2"/>
          <w:sz w:val="32"/>
          <w:szCs w:val="32"/>
        </w:rPr>
        <w:t>28</w:t>
      </w:r>
      <w:r>
        <w:rPr>
          <w:rFonts w:ascii="方正仿宋_GB2312" w:eastAsia="方正仿宋_GB2312" w:hAnsi="方正仿宋_GB2312" w:cs="方正仿宋_GB2312" w:hint="eastAsia"/>
          <w:color w:val="000000"/>
          <w:kern w:val="2"/>
          <w:sz w:val="32"/>
          <w:szCs w:val="32"/>
        </w:rPr>
        <w:t>号）下达南京农业大学农业农村“头雁种苗”培育助</w:t>
      </w:r>
      <w:proofErr w:type="gramStart"/>
      <w:r>
        <w:rPr>
          <w:rFonts w:ascii="方正仿宋_GB2312" w:eastAsia="方正仿宋_GB2312" w:hAnsi="方正仿宋_GB2312" w:cs="方正仿宋_GB2312" w:hint="eastAsia"/>
          <w:color w:val="000000"/>
          <w:kern w:val="2"/>
          <w:sz w:val="32"/>
          <w:szCs w:val="32"/>
        </w:rPr>
        <w:t>飞项目</w:t>
      </w:r>
      <w:proofErr w:type="gramEnd"/>
      <w:r>
        <w:rPr>
          <w:rFonts w:ascii="方正仿宋_GB2312" w:eastAsia="方正仿宋_GB2312" w:hAnsi="方正仿宋_GB2312" w:cs="方正仿宋_GB2312" w:hint="eastAsia"/>
          <w:color w:val="000000"/>
          <w:kern w:val="2"/>
          <w:sz w:val="32"/>
          <w:szCs w:val="32"/>
        </w:rPr>
        <w:t>约束性资金</w:t>
      </w:r>
      <w:r>
        <w:rPr>
          <w:rFonts w:ascii="Times New Roman" w:eastAsia="方正仿宋_GB2312" w:hAnsi="Times New Roman" w:cs="方正仿宋_GB2312" w:hint="eastAsia"/>
          <w:color w:val="000000"/>
          <w:kern w:val="2"/>
          <w:sz w:val="32"/>
          <w:szCs w:val="32"/>
        </w:rPr>
        <w:t>42</w:t>
      </w:r>
      <w:r>
        <w:rPr>
          <w:rFonts w:ascii="方正仿宋_GB2312" w:eastAsia="方正仿宋_GB2312" w:hAnsi="方正仿宋_GB2312" w:cs="方正仿宋_GB2312" w:hint="eastAsia"/>
          <w:color w:val="000000"/>
          <w:kern w:val="2"/>
          <w:sz w:val="32"/>
          <w:szCs w:val="32"/>
        </w:rPr>
        <w:t>万元；《关于下达</w:t>
      </w:r>
      <w:r>
        <w:rPr>
          <w:rFonts w:ascii="Times New Roman" w:eastAsia="方正仿宋_GB2312" w:hAnsi="Times New Roman" w:cs="方正仿宋_GB2312" w:hint="eastAsia"/>
          <w:color w:val="000000"/>
          <w:kern w:val="2"/>
          <w:sz w:val="32"/>
          <w:szCs w:val="32"/>
        </w:rPr>
        <w:t>2024</w:t>
      </w:r>
      <w:r>
        <w:rPr>
          <w:rFonts w:ascii="方正仿宋_GB2312" w:eastAsia="方正仿宋_GB2312" w:hAnsi="方正仿宋_GB2312" w:cs="方正仿宋_GB2312" w:hint="eastAsia"/>
          <w:color w:val="000000"/>
          <w:kern w:val="2"/>
          <w:sz w:val="32"/>
          <w:szCs w:val="32"/>
        </w:rPr>
        <w:t>年第四批市级农业专项资金计划的通知》（</w:t>
      </w:r>
      <w:proofErr w:type="gramStart"/>
      <w:r>
        <w:rPr>
          <w:rFonts w:ascii="方正仿宋_GB2312" w:eastAsia="方正仿宋_GB2312" w:hAnsi="方正仿宋_GB2312" w:cs="方正仿宋_GB2312" w:hint="eastAsia"/>
          <w:color w:val="000000"/>
          <w:kern w:val="2"/>
          <w:sz w:val="32"/>
          <w:szCs w:val="32"/>
        </w:rPr>
        <w:t>宁农计</w:t>
      </w:r>
      <w:proofErr w:type="gramEnd"/>
      <w:r>
        <w:rPr>
          <w:rFonts w:ascii="方正仿宋_GB2312" w:eastAsia="方正仿宋_GB2312" w:hAnsi="方正仿宋_GB2312" w:cs="方正仿宋_GB2312" w:hint="eastAsia"/>
          <w:color w:val="000000"/>
          <w:kern w:val="2"/>
          <w:sz w:val="32"/>
          <w:szCs w:val="32"/>
        </w:rPr>
        <w:t>〔</w:t>
      </w:r>
      <w:r>
        <w:rPr>
          <w:rFonts w:ascii="Times New Roman" w:eastAsia="方正仿宋_GB2312" w:hAnsi="Times New Roman" w:cs="方正仿宋_GB2312" w:hint="eastAsia"/>
          <w:color w:val="000000"/>
          <w:kern w:val="2"/>
          <w:sz w:val="32"/>
          <w:szCs w:val="32"/>
        </w:rPr>
        <w:t>2024</w:t>
      </w:r>
      <w:r>
        <w:rPr>
          <w:rFonts w:ascii="方正仿宋_GB2312" w:eastAsia="方正仿宋_GB2312" w:hAnsi="方正仿宋_GB2312" w:cs="方正仿宋_GB2312" w:hint="eastAsia"/>
          <w:color w:val="000000"/>
          <w:kern w:val="2"/>
          <w:sz w:val="32"/>
          <w:szCs w:val="32"/>
        </w:rPr>
        <w:t>〕</w:t>
      </w:r>
      <w:r>
        <w:rPr>
          <w:rFonts w:ascii="Times New Roman" w:eastAsia="方正仿宋_GB2312" w:hAnsi="Times New Roman" w:cs="方正仿宋_GB2312" w:hint="eastAsia"/>
          <w:color w:val="000000"/>
          <w:kern w:val="2"/>
          <w:sz w:val="32"/>
          <w:szCs w:val="32"/>
        </w:rPr>
        <w:t>46</w:t>
      </w:r>
      <w:r>
        <w:rPr>
          <w:rFonts w:ascii="方正仿宋_GB2312" w:eastAsia="方正仿宋_GB2312" w:hAnsi="方正仿宋_GB2312" w:cs="方正仿宋_GB2312" w:hint="eastAsia"/>
          <w:color w:val="000000"/>
          <w:kern w:val="2"/>
          <w:sz w:val="32"/>
          <w:szCs w:val="32"/>
        </w:rPr>
        <w:t>号）下达</w:t>
      </w:r>
      <w:r>
        <w:rPr>
          <w:rFonts w:ascii="Times New Roman" w:eastAsia="方正仿宋_GB2312" w:hAnsi="Times New Roman" w:cs="方正仿宋_GB2312" w:hint="eastAsia"/>
          <w:color w:val="000000"/>
          <w:kern w:val="2"/>
          <w:sz w:val="32"/>
          <w:szCs w:val="32"/>
        </w:rPr>
        <w:t>2024</w:t>
      </w:r>
      <w:r>
        <w:rPr>
          <w:rFonts w:ascii="方正仿宋_GB2312" w:eastAsia="方正仿宋_GB2312" w:hAnsi="方正仿宋_GB2312" w:cs="方正仿宋_GB2312" w:hint="eastAsia"/>
          <w:color w:val="000000"/>
          <w:kern w:val="2"/>
          <w:sz w:val="32"/>
          <w:szCs w:val="32"/>
        </w:rPr>
        <w:t>年南京市青年大学生“新农人”来宁就业创业学费补助</w:t>
      </w:r>
      <w:r>
        <w:rPr>
          <w:rFonts w:ascii="Times New Roman" w:eastAsia="方正仿宋_GB2312" w:hAnsi="Times New Roman" w:cs="方正仿宋_GB2312" w:hint="eastAsia"/>
          <w:color w:val="000000"/>
          <w:kern w:val="2"/>
          <w:sz w:val="32"/>
          <w:szCs w:val="32"/>
        </w:rPr>
        <w:t>48</w:t>
      </w:r>
      <w:r>
        <w:rPr>
          <w:rFonts w:ascii="方正仿宋_GB2312" w:eastAsia="方正仿宋_GB2312" w:hAnsi="方正仿宋_GB2312" w:cs="方正仿宋_GB2312" w:hint="eastAsia"/>
          <w:color w:val="000000"/>
          <w:kern w:val="2"/>
          <w:sz w:val="32"/>
          <w:szCs w:val="32"/>
        </w:rPr>
        <w:t>.</w:t>
      </w:r>
      <w:r>
        <w:rPr>
          <w:rFonts w:ascii="Times New Roman" w:eastAsia="方正仿宋_GB2312" w:hAnsi="Times New Roman" w:cs="方正仿宋_GB2312" w:hint="eastAsia"/>
          <w:color w:val="000000"/>
          <w:kern w:val="2"/>
          <w:sz w:val="32"/>
          <w:szCs w:val="32"/>
        </w:rPr>
        <w:t>445</w:t>
      </w:r>
      <w:r>
        <w:rPr>
          <w:rFonts w:ascii="方正仿宋_GB2312" w:eastAsia="方正仿宋_GB2312" w:hAnsi="方正仿宋_GB2312" w:cs="方正仿宋_GB2312" w:hint="eastAsia"/>
          <w:color w:val="000000"/>
          <w:kern w:val="2"/>
          <w:sz w:val="32"/>
          <w:szCs w:val="32"/>
        </w:rPr>
        <w:t>万元；《关于下达</w:t>
      </w:r>
      <w:r>
        <w:rPr>
          <w:rFonts w:ascii="Times New Roman" w:eastAsia="方正仿宋_GB2312" w:hAnsi="Times New Roman" w:cs="方正仿宋_GB2312" w:hint="eastAsia"/>
          <w:color w:val="000000"/>
          <w:kern w:val="2"/>
          <w:sz w:val="32"/>
          <w:szCs w:val="32"/>
        </w:rPr>
        <w:t>2024</w:t>
      </w:r>
      <w:r>
        <w:rPr>
          <w:rFonts w:ascii="方正仿宋_GB2312" w:eastAsia="方正仿宋_GB2312" w:hAnsi="方正仿宋_GB2312" w:cs="方正仿宋_GB2312" w:hint="eastAsia"/>
          <w:color w:val="000000"/>
          <w:kern w:val="2"/>
          <w:sz w:val="32"/>
          <w:szCs w:val="32"/>
        </w:rPr>
        <w:t>年第一批市级农业专项资金计划的通知》（</w:t>
      </w:r>
      <w:proofErr w:type="gramStart"/>
      <w:r>
        <w:rPr>
          <w:rFonts w:ascii="方正仿宋_GB2312" w:eastAsia="方正仿宋_GB2312" w:hAnsi="方正仿宋_GB2312" w:cs="方正仿宋_GB2312" w:hint="eastAsia"/>
          <w:color w:val="000000"/>
          <w:kern w:val="2"/>
          <w:sz w:val="32"/>
          <w:szCs w:val="32"/>
        </w:rPr>
        <w:t>宁农计</w:t>
      </w:r>
      <w:proofErr w:type="gramEnd"/>
      <w:r>
        <w:rPr>
          <w:rFonts w:ascii="方正仿宋_GB2312" w:eastAsia="方正仿宋_GB2312" w:hAnsi="方正仿宋_GB2312" w:cs="方正仿宋_GB2312" w:hint="eastAsia"/>
          <w:color w:val="000000"/>
          <w:kern w:val="2"/>
          <w:sz w:val="32"/>
          <w:szCs w:val="32"/>
        </w:rPr>
        <w:t>〔</w:t>
      </w:r>
      <w:r>
        <w:rPr>
          <w:rFonts w:ascii="Times New Roman" w:eastAsia="方正仿宋_GB2312" w:hAnsi="Times New Roman" w:cs="方正仿宋_GB2312" w:hint="eastAsia"/>
          <w:color w:val="000000"/>
          <w:kern w:val="2"/>
          <w:sz w:val="32"/>
          <w:szCs w:val="32"/>
        </w:rPr>
        <w:t>2024</w:t>
      </w:r>
      <w:r>
        <w:rPr>
          <w:rFonts w:ascii="方正仿宋_GB2312" w:eastAsia="方正仿宋_GB2312" w:hAnsi="方正仿宋_GB2312" w:cs="方正仿宋_GB2312" w:hint="eastAsia"/>
          <w:color w:val="000000"/>
          <w:kern w:val="2"/>
          <w:sz w:val="32"/>
          <w:szCs w:val="32"/>
        </w:rPr>
        <w:t>〕</w:t>
      </w:r>
      <w:r>
        <w:rPr>
          <w:rFonts w:ascii="Times New Roman" w:eastAsia="方正仿宋_GB2312" w:hAnsi="Times New Roman" w:cs="方正仿宋_GB2312" w:hint="eastAsia"/>
          <w:color w:val="000000"/>
          <w:kern w:val="2"/>
          <w:sz w:val="32"/>
          <w:szCs w:val="32"/>
        </w:rPr>
        <w:t>9</w:t>
      </w:r>
      <w:r>
        <w:rPr>
          <w:rFonts w:ascii="方正仿宋_GB2312" w:eastAsia="方正仿宋_GB2312" w:hAnsi="方正仿宋_GB2312" w:cs="方正仿宋_GB2312" w:hint="eastAsia"/>
          <w:color w:val="000000"/>
          <w:kern w:val="2"/>
          <w:sz w:val="32"/>
          <w:szCs w:val="32"/>
        </w:rPr>
        <w:t>号）通过“大专项+任务清单”形式将“智汇三农”人才</w:t>
      </w:r>
      <w:r>
        <w:rPr>
          <w:rFonts w:ascii="方正仿宋_GB2312" w:eastAsia="方正仿宋_GB2312" w:hAnsi="方正仿宋_GB2312" w:cs="方正仿宋_GB2312" w:hint="eastAsia"/>
          <w:color w:val="000000"/>
          <w:kern w:val="2"/>
          <w:sz w:val="32"/>
          <w:szCs w:val="32"/>
        </w:rPr>
        <w:lastRenderedPageBreak/>
        <w:t>工程指导性任务下达到各区，各区农业主管部门和财政部门根据任务清单，共分解落实指导性任务资金</w:t>
      </w:r>
      <w:r>
        <w:rPr>
          <w:rFonts w:ascii="Times New Roman" w:eastAsia="方正仿宋_GB2312" w:hAnsi="Times New Roman" w:cs="方正仿宋_GB2312" w:hint="eastAsia"/>
          <w:color w:val="000000"/>
          <w:kern w:val="2"/>
          <w:sz w:val="32"/>
          <w:szCs w:val="32"/>
        </w:rPr>
        <w:t>299</w:t>
      </w:r>
      <w:r>
        <w:rPr>
          <w:rFonts w:ascii="方正仿宋_GB2312" w:eastAsia="方正仿宋_GB2312" w:hAnsi="方正仿宋_GB2312" w:cs="方正仿宋_GB2312" w:hint="eastAsia"/>
          <w:color w:val="000000"/>
          <w:kern w:val="2"/>
          <w:sz w:val="32"/>
          <w:szCs w:val="32"/>
        </w:rPr>
        <w:t>.</w:t>
      </w:r>
      <w:r>
        <w:rPr>
          <w:rFonts w:ascii="Times New Roman" w:eastAsia="方正仿宋_GB2312" w:hAnsi="Times New Roman" w:cs="方正仿宋_GB2312" w:hint="eastAsia"/>
          <w:color w:val="000000"/>
          <w:kern w:val="2"/>
          <w:sz w:val="32"/>
          <w:szCs w:val="32"/>
        </w:rPr>
        <w:t>90</w:t>
      </w:r>
      <w:r>
        <w:rPr>
          <w:rFonts w:ascii="方正仿宋_GB2312" w:eastAsia="方正仿宋_GB2312" w:hAnsi="方正仿宋_GB2312" w:cs="方正仿宋_GB2312" w:hint="eastAsia"/>
          <w:color w:val="000000"/>
          <w:kern w:val="2"/>
          <w:sz w:val="32"/>
          <w:szCs w:val="32"/>
        </w:rPr>
        <w:t>万元。上述立项的项目资金共</w:t>
      </w:r>
      <w:r>
        <w:rPr>
          <w:rFonts w:ascii="Times New Roman" w:eastAsia="方正仿宋_GB2312" w:hAnsi="Times New Roman" w:cs="方正仿宋_GB2312" w:hint="eastAsia"/>
          <w:color w:val="000000"/>
          <w:kern w:val="2"/>
          <w:sz w:val="32"/>
          <w:szCs w:val="32"/>
        </w:rPr>
        <w:t>532</w:t>
      </w:r>
      <w:r>
        <w:rPr>
          <w:rFonts w:ascii="方正仿宋_GB2312" w:eastAsia="方正仿宋_GB2312" w:hAnsi="方正仿宋_GB2312" w:cs="方正仿宋_GB2312" w:hint="eastAsia"/>
          <w:color w:val="000000"/>
          <w:kern w:val="2"/>
          <w:sz w:val="32"/>
          <w:szCs w:val="32"/>
        </w:rPr>
        <w:t>.</w:t>
      </w:r>
      <w:r>
        <w:rPr>
          <w:rFonts w:ascii="Times New Roman" w:eastAsia="方正仿宋_GB2312" w:hAnsi="Times New Roman" w:cs="方正仿宋_GB2312" w:hint="eastAsia"/>
          <w:color w:val="000000"/>
          <w:kern w:val="2"/>
          <w:sz w:val="32"/>
          <w:szCs w:val="32"/>
        </w:rPr>
        <w:t>345</w:t>
      </w:r>
      <w:r>
        <w:rPr>
          <w:rFonts w:ascii="方正仿宋_GB2312" w:eastAsia="方正仿宋_GB2312" w:hAnsi="方正仿宋_GB2312" w:cs="方正仿宋_GB2312" w:hint="eastAsia"/>
          <w:color w:val="000000"/>
          <w:kern w:val="2"/>
          <w:sz w:val="32"/>
          <w:szCs w:val="32"/>
        </w:rPr>
        <w:t>万元，预算资金到位率</w:t>
      </w:r>
      <w:r>
        <w:rPr>
          <w:rFonts w:ascii="Times New Roman" w:eastAsia="方正仿宋_GB2312" w:hAnsi="Times New Roman" w:cs="方正仿宋_GB2312" w:hint="eastAsia"/>
          <w:color w:val="000000"/>
          <w:kern w:val="2"/>
          <w:sz w:val="32"/>
          <w:szCs w:val="32"/>
        </w:rPr>
        <w:t>97</w:t>
      </w:r>
      <w:r>
        <w:rPr>
          <w:rFonts w:ascii="方正仿宋_GB2312" w:eastAsia="方正仿宋_GB2312" w:hAnsi="方正仿宋_GB2312" w:cs="方正仿宋_GB2312" w:hint="eastAsia"/>
          <w:color w:val="000000"/>
          <w:kern w:val="2"/>
          <w:sz w:val="32"/>
          <w:szCs w:val="32"/>
        </w:rPr>
        <w:t>.</w:t>
      </w:r>
      <w:r>
        <w:rPr>
          <w:rFonts w:ascii="Times New Roman" w:eastAsia="方正仿宋_GB2312" w:hAnsi="Times New Roman" w:cs="方正仿宋_GB2312" w:hint="eastAsia"/>
          <w:color w:val="000000"/>
          <w:kern w:val="2"/>
          <w:sz w:val="32"/>
          <w:szCs w:val="32"/>
        </w:rPr>
        <w:t>86%</w:t>
      </w:r>
      <w:r>
        <w:rPr>
          <w:rFonts w:ascii="方正仿宋_GB2312" w:eastAsia="方正仿宋_GB2312" w:hAnsi="方正仿宋_GB2312" w:cs="方正仿宋_GB2312" w:hint="eastAsia"/>
          <w:color w:val="000000"/>
          <w:kern w:val="2"/>
          <w:sz w:val="32"/>
          <w:szCs w:val="32"/>
        </w:rPr>
        <w:t>。</w:t>
      </w:r>
    </w:p>
    <w:p w:rsidR="0085110B" w:rsidRDefault="0015173F">
      <w:pPr>
        <w:widowControl w:val="0"/>
        <w:autoSpaceDN w:val="0"/>
        <w:spacing w:line="560" w:lineRule="exact"/>
        <w:ind w:firstLineChars="200" w:firstLine="640"/>
        <w:jc w:val="both"/>
        <w:rPr>
          <w:rFonts w:ascii="方正仿宋_GB2312" w:eastAsia="方正仿宋_GB2312" w:hAnsi="方正仿宋_GB2312" w:cs="方正仿宋_GB2312"/>
          <w:color w:val="000000"/>
          <w:kern w:val="2"/>
          <w:sz w:val="32"/>
          <w:szCs w:val="32"/>
        </w:rPr>
      </w:pPr>
      <w:r>
        <w:rPr>
          <w:rFonts w:ascii="方正仿宋_GB2312" w:eastAsia="方正仿宋_GB2312" w:hAnsi="方正仿宋_GB2312" w:cs="方正仿宋_GB2312" w:hint="eastAsia"/>
          <w:color w:val="000000"/>
          <w:kern w:val="2"/>
          <w:sz w:val="32"/>
          <w:szCs w:val="32"/>
        </w:rPr>
        <w:t>截止报告日，</w:t>
      </w:r>
      <w:r>
        <w:rPr>
          <w:rFonts w:ascii="Times New Roman" w:eastAsia="方正仿宋_GB2312" w:hAnsi="Times New Roman" w:cs="方正仿宋_GB2312" w:hint="eastAsia"/>
          <w:color w:val="000000"/>
          <w:kern w:val="2"/>
          <w:sz w:val="32"/>
          <w:szCs w:val="32"/>
        </w:rPr>
        <w:t>7</w:t>
      </w:r>
      <w:r>
        <w:rPr>
          <w:rFonts w:ascii="方正仿宋_GB2312" w:eastAsia="方正仿宋_GB2312" w:hAnsi="方正仿宋_GB2312" w:cs="方正仿宋_GB2312" w:hint="eastAsia"/>
          <w:color w:val="000000"/>
          <w:kern w:val="2"/>
          <w:sz w:val="32"/>
          <w:szCs w:val="32"/>
        </w:rPr>
        <w:t>个</w:t>
      </w:r>
      <w:proofErr w:type="gramStart"/>
      <w:r>
        <w:rPr>
          <w:rFonts w:ascii="方正仿宋_GB2312" w:eastAsia="方正仿宋_GB2312" w:hAnsi="方正仿宋_GB2312" w:cs="方正仿宋_GB2312" w:hint="eastAsia"/>
          <w:color w:val="000000"/>
          <w:kern w:val="2"/>
          <w:sz w:val="32"/>
          <w:szCs w:val="32"/>
        </w:rPr>
        <w:t>涉农区</w:t>
      </w:r>
      <w:proofErr w:type="gramEnd"/>
      <w:r>
        <w:rPr>
          <w:rFonts w:ascii="方正仿宋_GB2312" w:eastAsia="方正仿宋_GB2312" w:hAnsi="方正仿宋_GB2312" w:cs="方正仿宋_GB2312" w:hint="eastAsia"/>
          <w:color w:val="000000"/>
          <w:kern w:val="2"/>
          <w:sz w:val="32"/>
          <w:szCs w:val="32"/>
        </w:rPr>
        <w:t>及市本级共实际使用市级资金</w:t>
      </w:r>
      <w:r>
        <w:rPr>
          <w:rFonts w:ascii="Times New Roman" w:eastAsia="方正仿宋_GB2312" w:hAnsi="Times New Roman" w:cs="方正仿宋_GB2312" w:hint="eastAsia"/>
          <w:color w:val="000000"/>
          <w:kern w:val="2"/>
          <w:sz w:val="32"/>
          <w:szCs w:val="32"/>
        </w:rPr>
        <w:t>480</w:t>
      </w:r>
      <w:r>
        <w:rPr>
          <w:rFonts w:ascii="方正仿宋_GB2312" w:eastAsia="方正仿宋_GB2312" w:hAnsi="方正仿宋_GB2312" w:cs="方正仿宋_GB2312" w:hint="eastAsia"/>
          <w:color w:val="000000"/>
          <w:kern w:val="2"/>
          <w:sz w:val="32"/>
          <w:szCs w:val="32"/>
        </w:rPr>
        <w:t>.</w:t>
      </w:r>
      <w:r>
        <w:rPr>
          <w:rFonts w:ascii="Times New Roman" w:eastAsia="方正仿宋_GB2312" w:hAnsi="Times New Roman" w:cs="方正仿宋_GB2312" w:hint="eastAsia"/>
          <w:color w:val="000000"/>
          <w:kern w:val="2"/>
          <w:sz w:val="32"/>
          <w:szCs w:val="32"/>
        </w:rPr>
        <w:t>275</w:t>
      </w:r>
      <w:r>
        <w:rPr>
          <w:rFonts w:ascii="方正仿宋_GB2312" w:eastAsia="方正仿宋_GB2312" w:hAnsi="方正仿宋_GB2312" w:cs="方正仿宋_GB2312" w:hint="eastAsia"/>
          <w:color w:val="000000"/>
          <w:kern w:val="2"/>
          <w:sz w:val="32"/>
          <w:szCs w:val="32"/>
        </w:rPr>
        <w:t>万元（另南京晓庄学院支出自筹资金</w:t>
      </w:r>
      <w:r>
        <w:rPr>
          <w:rFonts w:ascii="Times New Roman" w:eastAsia="方正仿宋_GB2312" w:hAnsi="Times New Roman" w:cs="方正仿宋_GB2312" w:hint="eastAsia"/>
          <w:color w:val="000000"/>
          <w:kern w:val="2"/>
          <w:sz w:val="32"/>
          <w:szCs w:val="32"/>
        </w:rPr>
        <w:t>0</w:t>
      </w:r>
      <w:r>
        <w:rPr>
          <w:rFonts w:ascii="方正仿宋_GB2312" w:eastAsia="方正仿宋_GB2312" w:hAnsi="方正仿宋_GB2312" w:cs="方正仿宋_GB2312" w:hint="eastAsia"/>
          <w:color w:val="000000"/>
          <w:kern w:val="2"/>
          <w:sz w:val="32"/>
          <w:szCs w:val="32"/>
        </w:rPr>
        <w:t>.</w:t>
      </w:r>
      <w:r>
        <w:rPr>
          <w:rFonts w:ascii="Times New Roman" w:eastAsia="方正仿宋_GB2312" w:hAnsi="Times New Roman" w:cs="方正仿宋_GB2312" w:hint="eastAsia"/>
          <w:color w:val="000000"/>
          <w:kern w:val="2"/>
          <w:sz w:val="32"/>
          <w:szCs w:val="32"/>
        </w:rPr>
        <w:t>26</w:t>
      </w:r>
      <w:r>
        <w:rPr>
          <w:rFonts w:ascii="方正仿宋_GB2312" w:eastAsia="方正仿宋_GB2312" w:hAnsi="方正仿宋_GB2312" w:cs="方正仿宋_GB2312" w:hint="eastAsia"/>
          <w:color w:val="000000"/>
          <w:kern w:val="2"/>
          <w:sz w:val="32"/>
          <w:szCs w:val="32"/>
        </w:rPr>
        <w:t>万元），实际拨付资金</w:t>
      </w:r>
      <w:r>
        <w:rPr>
          <w:rFonts w:ascii="Times New Roman" w:eastAsia="方正仿宋_GB2312" w:hAnsi="Times New Roman" w:cs="方正仿宋_GB2312" w:hint="eastAsia"/>
          <w:color w:val="000000"/>
          <w:kern w:val="2"/>
          <w:sz w:val="32"/>
          <w:szCs w:val="32"/>
        </w:rPr>
        <w:t>451</w:t>
      </w:r>
      <w:r>
        <w:rPr>
          <w:rFonts w:ascii="方正仿宋_GB2312" w:eastAsia="方正仿宋_GB2312" w:hAnsi="方正仿宋_GB2312" w:cs="方正仿宋_GB2312" w:hint="eastAsia"/>
          <w:color w:val="000000"/>
          <w:kern w:val="2"/>
          <w:sz w:val="32"/>
          <w:szCs w:val="32"/>
        </w:rPr>
        <w:t>.</w:t>
      </w:r>
      <w:r>
        <w:rPr>
          <w:rFonts w:ascii="Times New Roman" w:eastAsia="方正仿宋_GB2312" w:hAnsi="Times New Roman" w:cs="方正仿宋_GB2312" w:hint="eastAsia"/>
          <w:color w:val="000000"/>
          <w:kern w:val="2"/>
          <w:sz w:val="32"/>
          <w:szCs w:val="32"/>
        </w:rPr>
        <w:t>84</w:t>
      </w:r>
      <w:r>
        <w:rPr>
          <w:rFonts w:ascii="方正仿宋_GB2312" w:eastAsia="方正仿宋_GB2312" w:hAnsi="方正仿宋_GB2312" w:cs="方正仿宋_GB2312" w:hint="eastAsia"/>
          <w:color w:val="000000"/>
          <w:kern w:val="2"/>
          <w:sz w:val="32"/>
          <w:szCs w:val="32"/>
        </w:rPr>
        <w:t>万元，预算执行率</w:t>
      </w:r>
      <w:r>
        <w:rPr>
          <w:rFonts w:ascii="Times New Roman" w:eastAsia="方正仿宋_GB2312" w:hAnsi="Times New Roman" w:cs="方正仿宋_GB2312" w:hint="eastAsia"/>
          <w:color w:val="000000"/>
          <w:kern w:val="2"/>
          <w:sz w:val="32"/>
          <w:szCs w:val="32"/>
        </w:rPr>
        <w:t>90</w:t>
      </w:r>
      <w:r>
        <w:rPr>
          <w:rFonts w:ascii="方正仿宋_GB2312" w:eastAsia="方正仿宋_GB2312" w:hAnsi="方正仿宋_GB2312" w:cs="方正仿宋_GB2312" w:hint="eastAsia"/>
          <w:color w:val="000000"/>
          <w:kern w:val="2"/>
          <w:sz w:val="32"/>
          <w:szCs w:val="32"/>
        </w:rPr>
        <w:t>.</w:t>
      </w:r>
      <w:r>
        <w:rPr>
          <w:rFonts w:ascii="Times New Roman" w:eastAsia="方正仿宋_GB2312" w:hAnsi="Times New Roman" w:cs="方正仿宋_GB2312" w:hint="eastAsia"/>
          <w:color w:val="000000"/>
          <w:kern w:val="2"/>
          <w:sz w:val="32"/>
          <w:szCs w:val="32"/>
        </w:rPr>
        <w:t>27%</w:t>
      </w:r>
      <w:r>
        <w:rPr>
          <w:rFonts w:ascii="方正仿宋_GB2312" w:eastAsia="方正仿宋_GB2312" w:hAnsi="方正仿宋_GB2312" w:cs="方正仿宋_GB2312" w:hint="eastAsia"/>
          <w:color w:val="000000"/>
          <w:kern w:val="2"/>
          <w:sz w:val="32"/>
          <w:szCs w:val="32"/>
        </w:rPr>
        <w:t>。</w:t>
      </w:r>
      <w:proofErr w:type="gramStart"/>
      <w:r>
        <w:rPr>
          <w:rFonts w:ascii="方正仿宋_GB2312" w:eastAsia="方正仿宋_GB2312" w:hAnsi="方正仿宋_GB2312" w:cs="方正仿宋_GB2312" w:hint="eastAsia"/>
          <w:color w:val="000000"/>
          <w:kern w:val="2"/>
          <w:sz w:val="32"/>
          <w:szCs w:val="32"/>
        </w:rPr>
        <w:t>具体资金</w:t>
      </w:r>
      <w:proofErr w:type="gramEnd"/>
      <w:r>
        <w:rPr>
          <w:rFonts w:ascii="方正仿宋_GB2312" w:eastAsia="方正仿宋_GB2312" w:hAnsi="方正仿宋_GB2312" w:cs="方正仿宋_GB2312" w:hint="eastAsia"/>
          <w:color w:val="000000"/>
          <w:kern w:val="2"/>
          <w:sz w:val="32"/>
          <w:szCs w:val="32"/>
        </w:rPr>
        <w:t xml:space="preserve">落实及使用情况见下表： </w:t>
      </w:r>
    </w:p>
    <w:p w:rsidR="0085110B" w:rsidRDefault="0015173F">
      <w:pPr>
        <w:spacing w:line="240" w:lineRule="exact"/>
        <w:jc w:val="right"/>
        <w:rPr>
          <w:rFonts w:ascii="方正仿宋_GB2312" w:eastAsia="方正仿宋_GB2312" w:hAnsi="方正仿宋_GB2312" w:cs="方正仿宋_GB2312"/>
        </w:rPr>
      </w:pPr>
      <w:r>
        <w:rPr>
          <w:rFonts w:ascii="方正仿宋_GB2312" w:eastAsia="方正仿宋_GB2312" w:hAnsi="方正仿宋_GB2312" w:cs="方正仿宋_GB2312" w:hint="eastAsia"/>
        </w:rPr>
        <w:t>单位：万元</w:t>
      </w:r>
    </w:p>
    <w:tbl>
      <w:tblPr>
        <w:tblStyle w:val="ab"/>
        <w:tblW w:w="10194" w:type="dxa"/>
        <w:jc w:val="center"/>
        <w:tblLook w:val="04A0" w:firstRow="1" w:lastRow="0" w:firstColumn="1" w:lastColumn="0" w:noHBand="0" w:noVBand="1"/>
      </w:tblPr>
      <w:tblGrid>
        <w:gridCol w:w="2490"/>
        <w:gridCol w:w="1326"/>
        <w:gridCol w:w="1705"/>
        <w:gridCol w:w="1705"/>
        <w:gridCol w:w="1705"/>
        <w:gridCol w:w="1263"/>
      </w:tblGrid>
      <w:tr w:rsidR="0085110B">
        <w:trPr>
          <w:trHeight w:hRule="exact" w:val="482"/>
          <w:jc w:val="center"/>
        </w:trPr>
        <w:tc>
          <w:tcPr>
            <w:tcW w:w="2490" w:type="dxa"/>
            <w:vAlign w:val="center"/>
          </w:tcPr>
          <w:p w:rsidR="0085110B" w:rsidRDefault="0015173F">
            <w:pPr>
              <w:spacing w:line="360" w:lineRule="exact"/>
              <w:jc w:val="center"/>
              <w:rPr>
                <w:rFonts w:ascii="方正仿宋_GB2312" w:eastAsia="方正仿宋_GB2312" w:hAnsi="方正仿宋_GB2312" w:cs="方正仿宋_GB2312"/>
                <w:b/>
                <w:bCs/>
              </w:rPr>
            </w:pPr>
            <w:r>
              <w:rPr>
                <w:rFonts w:ascii="方正仿宋_GB2312" w:eastAsia="方正仿宋_GB2312" w:hAnsi="方正仿宋_GB2312" w:cs="方正仿宋_GB2312" w:hint="eastAsia"/>
                <w:b/>
                <w:bCs/>
              </w:rPr>
              <w:t>资金使用单位</w:t>
            </w:r>
          </w:p>
        </w:tc>
        <w:tc>
          <w:tcPr>
            <w:tcW w:w="1326" w:type="dxa"/>
            <w:vAlign w:val="center"/>
          </w:tcPr>
          <w:p w:rsidR="0085110B" w:rsidRDefault="0015173F">
            <w:pPr>
              <w:spacing w:line="360" w:lineRule="exact"/>
              <w:jc w:val="center"/>
              <w:rPr>
                <w:rFonts w:ascii="方正仿宋_GB2312" w:eastAsia="方正仿宋_GB2312" w:hAnsi="方正仿宋_GB2312" w:cs="方正仿宋_GB2312"/>
                <w:b/>
                <w:bCs/>
              </w:rPr>
            </w:pPr>
            <w:r>
              <w:rPr>
                <w:rFonts w:ascii="方正仿宋_GB2312" w:eastAsia="方正仿宋_GB2312" w:hAnsi="方正仿宋_GB2312" w:cs="方正仿宋_GB2312" w:hint="eastAsia"/>
                <w:b/>
                <w:bCs/>
              </w:rPr>
              <w:t>预算资金</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b/>
                <w:bCs/>
              </w:rPr>
            </w:pPr>
            <w:r>
              <w:rPr>
                <w:rFonts w:ascii="方正仿宋_GB2312" w:eastAsia="方正仿宋_GB2312" w:hAnsi="方正仿宋_GB2312" w:cs="方正仿宋_GB2312" w:hint="eastAsia"/>
                <w:b/>
                <w:bCs/>
              </w:rPr>
              <w:t>立项安排资金</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b/>
                <w:bCs/>
              </w:rPr>
            </w:pPr>
            <w:r>
              <w:rPr>
                <w:rFonts w:ascii="方正仿宋_GB2312" w:eastAsia="方正仿宋_GB2312" w:hAnsi="方正仿宋_GB2312" w:cs="方正仿宋_GB2312" w:hint="eastAsia"/>
                <w:b/>
                <w:bCs/>
              </w:rPr>
              <w:t>实际使用资金</w:t>
            </w:r>
          </w:p>
        </w:tc>
        <w:tc>
          <w:tcPr>
            <w:tcW w:w="1705" w:type="dxa"/>
            <w:vAlign w:val="center"/>
          </w:tcPr>
          <w:p w:rsidR="0085110B" w:rsidRDefault="0015173F">
            <w:pPr>
              <w:spacing w:line="360" w:lineRule="exact"/>
              <w:rPr>
                <w:rFonts w:ascii="方正仿宋_GB2312" w:eastAsia="方正仿宋_GB2312" w:hAnsi="方正仿宋_GB2312" w:cs="方正仿宋_GB2312"/>
                <w:b/>
                <w:bCs/>
              </w:rPr>
            </w:pPr>
            <w:r>
              <w:rPr>
                <w:rFonts w:ascii="方正仿宋_GB2312" w:eastAsia="方正仿宋_GB2312" w:hAnsi="方正仿宋_GB2312" w:cs="方正仿宋_GB2312" w:hint="eastAsia"/>
                <w:b/>
                <w:bCs/>
              </w:rPr>
              <w:t>应付未付资金</w:t>
            </w:r>
          </w:p>
        </w:tc>
        <w:tc>
          <w:tcPr>
            <w:tcW w:w="1263" w:type="dxa"/>
            <w:vAlign w:val="center"/>
          </w:tcPr>
          <w:p w:rsidR="0085110B" w:rsidRDefault="0015173F">
            <w:pPr>
              <w:spacing w:line="360" w:lineRule="exact"/>
              <w:rPr>
                <w:rFonts w:ascii="方正仿宋_GB2312" w:eastAsia="方正仿宋_GB2312" w:hAnsi="方正仿宋_GB2312" w:cs="方正仿宋_GB2312"/>
                <w:b/>
                <w:bCs/>
              </w:rPr>
            </w:pPr>
            <w:r>
              <w:rPr>
                <w:rFonts w:ascii="方正仿宋_GB2312" w:eastAsia="方正仿宋_GB2312" w:hAnsi="方正仿宋_GB2312" w:cs="方正仿宋_GB2312" w:hint="eastAsia"/>
                <w:b/>
                <w:bCs/>
              </w:rPr>
              <w:t>资金结余</w:t>
            </w:r>
          </w:p>
        </w:tc>
      </w:tr>
      <w:tr w:rsidR="0085110B">
        <w:trPr>
          <w:trHeight w:hRule="exact" w:val="482"/>
          <w:jc w:val="center"/>
        </w:trPr>
        <w:tc>
          <w:tcPr>
            <w:tcW w:w="2490" w:type="dxa"/>
            <w:vAlign w:val="center"/>
          </w:tcPr>
          <w:p w:rsidR="0085110B" w:rsidRDefault="0015173F">
            <w:pPr>
              <w:spacing w:line="360" w:lineRule="exact"/>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江北新区</w:t>
            </w:r>
          </w:p>
        </w:tc>
        <w:tc>
          <w:tcPr>
            <w:tcW w:w="1326"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9</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9</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9</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00</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w:t>
            </w:r>
          </w:p>
        </w:tc>
        <w:tc>
          <w:tcPr>
            <w:tcW w:w="1263" w:type="dxa"/>
            <w:vAlign w:val="center"/>
          </w:tcPr>
          <w:p w:rsidR="0085110B" w:rsidRDefault="0015173F">
            <w:pPr>
              <w:spacing w:line="360" w:lineRule="exact"/>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w:t>
            </w:r>
          </w:p>
        </w:tc>
      </w:tr>
      <w:tr w:rsidR="0085110B">
        <w:trPr>
          <w:trHeight w:hRule="exact" w:val="482"/>
          <w:jc w:val="center"/>
        </w:trPr>
        <w:tc>
          <w:tcPr>
            <w:tcW w:w="2490" w:type="dxa"/>
            <w:vAlign w:val="center"/>
          </w:tcPr>
          <w:p w:rsidR="0085110B" w:rsidRDefault="0015173F">
            <w:pPr>
              <w:spacing w:line="360" w:lineRule="exact"/>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江宁区</w:t>
            </w:r>
          </w:p>
        </w:tc>
        <w:tc>
          <w:tcPr>
            <w:tcW w:w="1326"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48</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44</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7</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 xml:space="preserve"> </w:t>
            </w:r>
            <w:r>
              <w:rPr>
                <w:rFonts w:ascii="Times New Roman" w:eastAsia="方正仿宋_GB2312" w:hAnsi="Times New Roman" w:cs="方正仿宋_GB2312" w:hint="eastAsia"/>
              </w:rPr>
              <w:t>42</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388</w:t>
            </w:r>
            <w:r>
              <w:rPr>
                <w:rFonts w:ascii="方正仿宋_GB2312" w:eastAsia="方正仿宋_GB2312" w:hAnsi="方正仿宋_GB2312" w:cs="方正仿宋_GB2312" w:hint="eastAsia"/>
              </w:rPr>
              <w:t xml:space="preserve"> </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w:t>
            </w:r>
          </w:p>
        </w:tc>
        <w:tc>
          <w:tcPr>
            <w:tcW w:w="1263"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2</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31</w:t>
            </w:r>
          </w:p>
        </w:tc>
      </w:tr>
      <w:tr w:rsidR="0085110B">
        <w:trPr>
          <w:trHeight w:hRule="exact" w:val="482"/>
          <w:jc w:val="center"/>
        </w:trPr>
        <w:tc>
          <w:tcPr>
            <w:tcW w:w="2490" w:type="dxa"/>
            <w:vAlign w:val="center"/>
          </w:tcPr>
          <w:p w:rsidR="0085110B" w:rsidRDefault="0015173F">
            <w:pPr>
              <w:spacing w:line="360" w:lineRule="exact"/>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浦口区</w:t>
            </w:r>
          </w:p>
        </w:tc>
        <w:tc>
          <w:tcPr>
            <w:tcW w:w="1326"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40</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29</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2</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 xml:space="preserve"> </w:t>
            </w:r>
            <w:r>
              <w:rPr>
                <w:rFonts w:ascii="Times New Roman" w:eastAsia="方正仿宋_GB2312" w:hAnsi="Times New Roman" w:cs="方正仿宋_GB2312" w:hint="eastAsia"/>
              </w:rPr>
              <w:t>28</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113</w:t>
            </w:r>
            <w:r>
              <w:rPr>
                <w:rFonts w:ascii="方正仿宋_GB2312" w:eastAsia="方正仿宋_GB2312" w:hAnsi="方正仿宋_GB2312" w:cs="方正仿宋_GB2312" w:hint="eastAsia"/>
              </w:rPr>
              <w:t xml:space="preserve"> </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0</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60</w:t>
            </w:r>
          </w:p>
        </w:tc>
        <w:tc>
          <w:tcPr>
            <w:tcW w:w="1263"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1</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09</w:t>
            </w:r>
          </w:p>
        </w:tc>
      </w:tr>
      <w:tr w:rsidR="0085110B">
        <w:trPr>
          <w:trHeight w:hRule="exact" w:val="482"/>
          <w:jc w:val="center"/>
        </w:trPr>
        <w:tc>
          <w:tcPr>
            <w:tcW w:w="2490" w:type="dxa"/>
            <w:vAlign w:val="center"/>
          </w:tcPr>
          <w:p w:rsidR="0085110B" w:rsidRDefault="0015173F">
            <w:pPr>
              <w:spacing w:line="360" w:lineRule="exact"/>
              <w:jc w:val="center"/>
              <w:rPr>
                <w:rFonts w:ascii="方正仿宋_GB2312" w:eastAsia="方正仿宋_GB2312" w:hAnsi="方正仿宋_GB2312" w:cs="方正仿宋_GB2312"/>
              </w:rPr>
            </w:pPr>
            <w:proofErr w:type="gramStart"/>
            <w:r>
              <w:rPr>
                <w:rFonts w:ascii="方正仿宋_GB2312" w:eastAsia="方正仿宋_GB2312" w:hAnsi="方正仿宋_GB2312" w:cs="方正仿宋_GB2312" w:hint="eastAsia"/>
              </w:rPr>
              <w:t>六合区</w:t>
            </w:r>
            <w:proofErr w:type="gramEnd"/>
          </w:p>
        </w:tc>
        <w:tc>
          <w:tcPr>
            <w:tcW w:w="1326"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60</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70</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 xml:space="preserve"> </w:t>
            </w:r>
            <w:r>
              <w:rPr>
                <w:rFonts w:ascii="Times New Roman" w:eastAsia="方正仿宋_GB2312" w:hAnsi="Times New Roman" w:cs="方正仿宋_GB2312" w:hint="eastAsia"/>
              </w:rPr>
              <w:t>54</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076</w:t>
            </w:r>
            <w:r>
              <w:rPr>
                <w:rFonts w:ascii="方正仿宋_GB2312" w:eastAsia="方正仿宋_GB2312" w:hAnsi="方正仿宋_GB2312" w:cs="方正仿宋_GB2312" w:hint="eastAsia"/>
              </w:rPr>
              <w:t xml:space="preserve"> </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0</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25</w:t>
            </w:r>
          </w:p>
        </w:tc>
        <w:tc>
          <w:tcPr>
            <w:tcW w:w="1263"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15</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92</w:t>
            </w:r>
          </w:p>
        </w:tc>
      </w:tr>
      <w:tr w:rsidR="0085110B">
        <w:trPr>
          <w:trHeight w:hRule="exact" w:val="482"/>
          <w:jc w:val="center"/>
        </w:trPr>
        <w:tc>
          <w:tcPr>
            <w:tcW w:w="2490" w:type="dxa"/>
            <w:vAlign w:val="center"/>
          </w:tcPr>
          <w:p w:rsidR="0085110B" w:rsidRDefault="0015173F">
            <w:pPr>
              <w:spacing w:line="360" w:lineRule="exact"/>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溧水区</w:t>
            </w:r>
          </w:p>
        </w:tc>
        <w:tc>
          <w:tcPr>
            <w:tcW w:w="1326"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59</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69</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 xml:space="preserve"> </w:t>
            </w:r>
            <w:r>
              <w:rPr>
                <w:rFonts w:ascii="Times New Roman" w:eastAsia="方正仿宋_GB2312" w:hAnsi="Times New Roman" w:cs="方正仿宋_GB2312" w:hint="eastAsia"/>
              </w:rPr>
              <w:t>57</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961</w:t>
            </w:r>
            <w:r>
              <w:rPr>
                <w:rFonts w:ascii="方正仿宋_GB2312" w:eastAsia="方正仿宋_GB2312" w:hAnsi="方正仿宋_GB2312" w:cs="方正仿宋_GB2312" w:hint="eastAsia"/>
              </w:rPr>
              <w:t xml:space="preserve"> </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0</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40</w:t>
            </w:r>
          </w:p>
        </w:tc>
        <w:tc>
          <w:tcPr>
            <w:tcW w:w="1263"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11</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04</w:t>
            </w:r>
          </w:p>
        </w:tc>
      </w:tr>
      <w:tr w:rsidR="0085110B">
        <w:trPr>
          <w:trHeight w:hRule="exact" w:val="482"/>
          <w:jc w:val="center"/>
        </w:trPr>
        <w:tc>
          <w:tcPr>
            <w:tcW w:w="2490" w:type="dxa"/>
            <w:vAlign w:val="center"/>
          </w:tcPr>
          <w:p w:rsidR="0085110B" w:rsidRDefault="0015173F">
            <w:pPr>
              <w:spacing w:line="360" w:lineRule="exact"/>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高淳区</w:t>
            </w:r>
          </w:p>
        </w:tc>
        <w:tc>
          <w:tcPr>
            <w:tcW w:w="1326"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64</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64</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 xml:space="preserve"> </w:t>
            </w:r>
            <w:r>
              <w:rPr>
                <w:rFonts w:ascii="Times New Roman" w:eastAsia="方正仿宋_GB2312" w:hAnsi="Times New Roman" w:cs="方正仿宋_GB2312" w:hint="eastAsia"/>
              </w:rPr>
              <w:t>59</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177</w:t>
            </w:r>
            <w:r>
              <w:rPr>
                <w:rFonts w:ascii="方正仿宋_GB2312" w:eastAsia="方正仿宋_GB2312" w:hAnsi="方正仿宋_GB2312" w:cs="方正仿宋_GB2312" w:hint="eastAsia"/>
              </w:rPr>
              <w:t xml:space="preserve"> </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27</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45</w:t>
            </w:r>
          </w:p>
        </w:tc>
        <w:tc>
          <w:tcPr>
            <w:tcW w:w="1263"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4</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82</w:t>
            </w:r>
          </w:p>
        </w:tc>
      </w:tr>
      <w:tr w:rsidR="0085110B">
        <w:trPr>
          <w:trHeight w:hRule="exact" w:val="482"/>
          <w:jc w:val="center"/>
        </w:trPr>
        <w:tc>
          <w:tcPr>
            <w:tcW w:w="2490" w:type="dxa"/>
            <w:vAlign w:val="center"/>
          </w:tcPr>
          <w:p w:rsidR="0085110B" w:rsidRDefault="0015173F">
            <w:pPr>
              <w:spacing w:line="360" w:lineRule="exact"/>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栖霞区</w:t>
            </w:r>
          </w:p>
        </w:tc>
        <w:tc>
          <w:tcPr>
            <w:tcW w:w="1326"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14</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14</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5</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81</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w:t>
            </w:r>
          </w:p>
        </w:tc>
        <w:tc>
          <w:tcPr>
            <w:tcW w:w="1263"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8</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19</w:t>
            </w:r>
          </w:p>
        </w:tc>
      </w:tr>
      <w:tr w:rsidR="0085110B">
        <w:trPr>
          <w:trHeight w:hRule="exact" w:val="482"/>
          <w:jc w:val="center"/>
        </w:trPr>
        <w:tc>
          <w:tcPr>
            <w:tcW w:w="2490" w:type="dxa"/>
            <w:vAlign w:val="center"/>
          </w:tcPr>
          <w:p w:rsidR="0085110B" w:rsidRDefault="0015173F">
            <w:pPr>
              <w:spacing w:line="360" w:lineRule="exact"/>
              <w:jc w:val="center"/>
              <w:rPr>
                <w:rFonts w:ascii="方正仿宋_GB2312" w:eastAsia="方正仿宋_GB2312" w:hAnsi="方正仿宋_GB2312" w:cs="方正仿宋_GB2312"/>
              </w:rPr>
            </w:pPr>
            <w:r>
              <w:rPr>
                <w:rFonts w:ascii="方正仿宋_GB2312" w:eastAsia="方正仿宋_GB2312" w:hAnsi="方正仿宋_GB2312" w:cs="方正仿宋_GB2312" w:hint="eastAsia"/>
                <w:b/>
                <w:bCs/>
              </w:rPr>
              <w:t>小  计</w:t>
            </w:r>
          </w:p>
        </w:tc>
        <w:tc>
          <w:tcPr>
            <w:tcW w:w="1326" w:type="dxa"/>
            <w:vAlign w:val="center"/>
          </w:tcPr>
          <w:p w:rsidR="0085110B" w:rsidRDefault="0015173F">
            <w:pPr>
              <w:spacing w:line="360" w:lineRule="exact"/>
              <w:jc w:val="center"/>
              <w:rPr>
                <w:rFonts w:ascii="方正仿宋_GB2312" w:eastAsia="方正仿宋_GB2312" w:hAnsi="方正仿宋_GB2312" w:cs="方正仿宋_GB2312"/>
                <w:b/>
                <w:bCs/>
              </w:rPr>
            </w:pPr>
            <w:r>
              <w:rPr>
                <w:rFonts w:ascii="方正仿宋_GB2312" w:eastAsia="方正仿宋_GB2312" w:hAnsi="方正仿宋_GB2312" w:cs="方正仿宋_GB2312" w:hint="eastAsia"/>
                <w:b/>
                <w:bCs/>
              </w:rPr>
              <w:fldChar w:fldCharType="begin"/>
            </w:r>
            <w:r>
              <w:rPr>
                <w:rFonts w:ascii="方正仿宋_GB2312" w:eastAsia="方正仿宋_GB2312" w:hAnsi="方正仿宋_GB2312" w:cs="方正仿宋_GB2312" w:hint="eastAsia"/>
                <w:b/>
                <w:bCs/>
              </w:rPr>
              <w:instrText xml:space="preserve"> = sum(B2:B8) \* MERGEFORMAT </w:instrText>
            </w:r>
            <w:r>
              <w:rPr>
                <w:rFonts w:ascii="方正仿宋_GB2312" w:eastAsia="方正仿宋_GB2312" w:hAnsi="方正仿宋_GB2312" w:cs="方正仿宋_GB2312" w:hint="eastAsia"/>
                <w:b/>
                <w:bCs/>
              </w:rPr>
              <w:fldChar w:fldCharType="separate"/>
            </w:r>
            <w:r>
              <w:rPr>
                <w:rFonts w:ascii="Times New Roman" w:eastAsia="方正仿宋_GB2312" w:hAnsi="Times New Roman" w:cs="方正仿宋_GB2312" w:hint="eastAsia"/>
                <w:b/>
                <w:bCs/>
              </w:rPr>
              <w:t>294</w:t>
            </w:r>
            <w:r>
              <w:rPr>
                <w:rFonts w:ascii="方正仿宋_GB2312" w:eastAsia="方正仿宋_GB2312" w:hAnsi="方正仿宋_GB2312" w:cs="方正仿宋_GB2312" w:hint="eastAsia"/>
                <w:b/>
                <w:bCs/>
              </w:rPr>
              <w:fldChar w:fldCharType="end"/>
            </w:r>
          </w:p>
        </w:tc>
        <w:tc>
          <w:tcPr>
            <w:tcW w:w="1705" w:type="dxa"/>
            <w:vAlign w:val="center"/>
          </w:tcPr>
          <w:p w:rsidR="0085110B" w:rsidRDefault="0015173F">
            <w:pPr>
              <w:spacing w:line="360" w:lineRule="exact"/>
              <w:jc w:val="center"/>
              <w:rPr>
                <w:rFonts w:ascii="方正仿宋_GB2312" w:eastAsia="方正仿宋_GB2312" w:hAnsi="方正仿宋_GB2312" w:cs="方正仿宋_GB2312"/>
                <w:b/>
                <w:bCs/>
              </w:rPr>
            </w:pPr>
            <w:r>
              <w:rPr>
                <w:rFonts w:ascii="方正仿宋_GB2312" w:eastAsia="方正仿宋_GB2312" w:hAnsi="方正仿宋_GB2312" w:cs="方正仿宋_GB2312" w:hint="eastAsia"/>
                <w:b/>
                <w:bCs/>
              </w:rPr>
              <w:fldChar w:fldCharType="begin"/>
            </w:r>
            <w:r>
              <w:rPr>
                <w:rFonts w:ascii="方正仿宋_GB2312" w:eastAsia="方正仿宋_GB2312" w:hAnsi="方正仿宋_GB2312" w:cs="方正仿宋_GB2312" w:hint="eastAsia"/>
                <w:b/>
                <w:bCs/>
              </w:rPr>
              <w:instrText xml:space="preserve"> = sum(C2:C8) \* MERGEFORMAT </w:instrText>
            </w:r>
            <w:r>
              <w:rPr>
                <w:rFonts w:ascii="方正仿宋_GB2312" w:eastAsia="方正仿宋_GB2312" w:hAnsi="方正仿宋_GB2312" w:cs="方正仿宋_GB2312" w:hint="eastAsia"/>
                <w:b/>
                <w:bCs/>
              </w:rPr>
              <w:fldChar w:fldCharType="separate"/>
            </w:r>
            <w:r>
              <w:rPr>
                <w:rFonts w:ascii="Times New Roman" w:eastAsia="方正仿宋_GB2312" w:hAnsi="Times New Roman" w:cs="方正仿宋_GB2312" w:hint="eastAsia"/>
                <w:b/>
                <w:bCs/>
              </w:rPr>
              <w:t>299</w:t>
            </w:r>
            <w:r>
              <w:rPr>
                <w:rFonts w:ascii="方正仿宋_GB2312" w:eastAsia="方正仿宋_GB2312" w:hAnsi="方正仿宋_GB2312" w:cs="方正仿宋_GB2312" w:hint="eastAsia"/>
                <w:b/>
                <w:bCs/>
              </w:rPr>
              <w:t>.</w:t>
            </w:r>
            <w:r>
              <w:rPr>
                <w:rFonts w:ascii="Times New Roman" w:eastAsia="方正仿宋_GB2312" w:hAnsi="Times New Roman" w:cs="方正仿宋_GB2312" w:hint="eastAsia"/>
                <w:b/>
                <w:bCs/>
              </w:rPr>
              <w:t>9</w:t>
            </w:r>
            <w:r>
              <w:rPr>
                <w:rFonts w:ascii="方正仿宋_GB2312" w:eastAsia="方正仿宋_GB2312" w:hAnsi="方正仿宋_GB2312" w:cs="方正仿宋_GB2312" w:hint="eastAsia"/>
                <w:b/>
                <w:bCs/>
              </w:rPr>
              <w:fldChar w:fldCharType="end"/>
            </w:r>
          </w:p>
        </w:tc>
        <w:tc>
          <w:tcPr>
            <w:tcW w:w="1705" w:type="dxa"/>
            <w:vAlign w:val="center"/>
          </w:tcPr>
          <w:p w:rsidR="0085110B" w:rsidRDefault="0015173F">
            <w:pPr>
              <w:spacing w:line="360" w:lineRule="exact"/>
              <w:jc w:val="center"/>
              <w:rPr>
                <w:rFonts w:ascii="方正仿宋_GB2312" w:eastAsia="方正仿宋_GB2312" w:hAnsi="方正仿宋_GB2312" w:cs="方正仿宋_GB2312"/>
                <w:b/>
                <w:bCs/>
              </w:rPr>
            </w:pPr>
            <w:r>
              <w:rPr>
                <w:rFonts w:ascii="方正仿宋_GB2312" w:eastAsia="方正仿宋_GB2312" w:hAnsi="方正仿宋_GB2312" w:cs="方正仿宋_GB2312" w:hint="eastAsia"/>
                <w:b/>
                <w:bCs/>
              </w:rPr>
              <w:fldChar w:fldCharType="begin"/>
            </w:r>
            <w:r>
              <w:rPr>
                <w:rFonts w:ascii="方正仿宋_GB2312" w:eastAsia="方正仿宋_GB2312" w:hAnsi="方正仿宋_GB2312" w:cs="方正仿宋_GB2312" w:hint="eastAsia"/>
                <w:b/>
                <w:bCs/>
              </w:rPr>
              <w:instrText xml:space="preserve"> = sum(D2:D8) \* MERGEFORMAT </w:instrText>
            </w:r>
            <w:r>
              <w:rPr>
                <w:rFonts w:ascii="方正仿宋_GB2312" w:eastAsia="方正仿宋_GB2312" w:hAnsi="方正仿宋_GB2312" w:cs="方正仿宋_GB2312" w:hint="eastAsia"/>
                <w:b/>
                <w:bCs/>
              </w:rPr>
              <w:fldChar w:fldCharType="separate"/>
            </w:r>
            <w:r>
              <w:rPr>
                <w:rFonts w:ascii="Times New Roman" w:eastAsia="方正仿宋_GB2312" w:hAnsi="Times New Roman" w:cs="方正仿宋_GB2312" w:hint="eastAsia"/>
                <w:b/>
                <w:bCs/>
              </w:rPr>
              <w:t>256</w:t>
            </w:r>
            <w:r>
              <w:rPr>
                <w:rFonts w:ascii="方正仿宋_GB2312" w:eastAsia="方正仿宋_GB2312" w:hAnsi="方正仿宋_GB2312" w:cs="方正仿宋_GB2312" w:hint="eastAsia"/>
                <w:b/>
                <w:bCs/>
              </w:rPr>
              <w:t>.</w:t>
            </w:r>
            <w:r>
              <w:rPr>
                <w:rFonts w:ascii="Times New Roman" w:eastAsia="方正仿宋_GB2312" w:hAnsi="Times New Roman" w:cs="方正仿宋_GB2312" w:hint="eastAsia"/>
                <w:b/>
                <w:bCs/>
              </w:rPr>
              <w:t>525</w:t>
            </w:r>
            <w:r>
              <w:rPr>
                <w:rFonts w:ascii="方正仿宋_GB2312" w:eastAsia="方正仿宋_GB2312" w:hAnsi="方正仿宋_GB2312" w:cs="方正仿宋_GB2312" w:hint="eastAsia"/>
                <w:b/>
                <w:bCs/>
              </w:rPr>
              <w:fldChar w:fldCharType="end"/>
            </w:r>
          </w:p>
        </w:tc>
        <w:tc>
          <w:tcPr>
            <w:tcW w:w="1705" w:type="dxa"/>
            <w:vAlign w:val="center"/>
          </w:tcPr>
          <w:p w:rsidR="0085110B" w:rsidRDefault="0015173F">
            <w:pPr>
              <w:spacing w:line="360" w:lineRule="exact"/>
              <w:jc w:val="center"/>
              <w:rPr>
                <w:rFonts w:ascii="方正仿宋_GB2312" w:eastAsia="方正仿宋_GB2312" w:hAnsi="方正仿宋_GB2312" w:cs="方正仿宋_GB2312"/>
                <w:b/>
                <w:bCs/>
              </w:rPr>
            </w:pPr>
            <w:r>
              <w:rPr>
                <w:rFonts w:ascii="方正仿宋_GB2312" w:eastAsia="方正仿宋_GB2312" w:hAnsi="方正仿宋_GB2312" w:cs="方正仿宋_GB2312" w:hint="eastAsia"/>
                <w:b/>
                <w:bCs/>
              </w:rPr>
              <w:fldChar w:fldCharType="begin"/>
            </w:r>
            <w:r>
              <w:rPr>
                <w:rFonts w:ascii="方正仿宋_GB2312" w:eastAsia="方正仿宋_GB2312" w:hAnsi="方正仿宋_GB2312" w:cs="方正仿宋_GB2312" w:hint="eastAsia"/>
                <w:b/>
                <w:bCs/>
              </w:rPr>
              <w:instrText xml:space="preserve"> = sum(E2:E8) \* MERGEFORMAT </w:instrText>
            </w:r>
            <w:r>
              <w:rPr>
                <w:rFonts w:ascii="方正仿宋_GB2312" w:eastAsia="方正仿宋_GB2312" w:hAnsi="方正仿宋_GB2312" w:cs="方正仿宋_GB2312" w:hint="eastAsia"/>
                <w:b/>
                <w:bCs/>
              </w:rPr>
              <w:fldChar w:fldCharType="separate"/>
            </w:r>
            <w:r>
              <w:rPr>
                <w:rFonts w:ascii="Times New Roman" w:eastAsia="方正仿宋_GB2312" w:hAnsi="Times New Roman" w:cs="方正仿宋_GB2312" w:hint="eastAsia"/>
                <w:b/>
                <w:bCs/>
              </w:rPr>
              <w:t>28</w:t>
            </w:r>
            <w:r>
              <w:rPr>
                <w:rFonts w:ascii="方正仿宋_GB2312" w:eastAsia="方正仿宋_GB2312" w:hAnsi="方正仿宋_GB2312" w:cs="方正仿宋_GB2312" w:hint="eastAsia"/>
                <w:b/>
                <w:bCs/>
              </w:rPr>
              <w:t>.</w:t>
            </w:r>
            <w:r>
              <w:rPr>
                <w:rFonts w:ascii="Times New Roman" w:eastAsia="方正仿宋_GB2312" w:hAnsi="Times New Roman" w:cs="方正仿宋_GB2312" w:hint="eastAsia"/>
                <w:b/>
                <w:bCs/>
              </w:rPr>
              <w:t>7</w:t>
            </w:r>
            <w:r>
              <w:rPr>
                <w:rFonts w:ascii="方正仿宋_GB2312" w:eastAsia="方正仿宋_GB2312" w:hAnsi="方正仿宋_GB2312" w:cs="方正仿宋_GB2312" w:hint="eastAsia"/>
                <w:b/>
                <w:bCs/>
              </w:rPr>
              <w:fldChar w:fldCharType="end"/>
            </w:r>
          </w:p>
        </w:tc>
        <w:tc>
          <w:tcPr>
            <w:tcW w:w="1263" w:type="dxa"/>
            <w:vAlign w:val="center"/>
          </w:tcPr>
          <w:p w:rsidR="0085110B" w:rsidRDefault="0015173F">
            <w:pPr>
              <w:spacing w:line="360" w:lineRule="exact"/>
              <w:jc w:val="center"/>
              <w:rPr>
                <w:rFonts w:ascii="方正仿宋_GB2312" w:eastAsia="方正仿宋_GB2312" w:hAnsi="方正仿宋_GB2312" w:cs="方正仿宋_GB2312"/>
                <w:b/>
                <w:bCs/>
              </w:rPr>
            </w:pPr>
            <w:r>
              <w:rPr>
                <w:rFonts w:ascii="方正仿宋_GB2312" w:eastAsia="方正仿宋_GB2312" w:hAnsi="方正仿宋_GB2312" w:cs="方正仿宋_GB2312" w:hint="eastAsia"/>
                <w:b/>
                <w:bCs/>
              </w:rPr>
              <w:fldChar w:fldCharType="begin"/>
            </w:r>
            <w:r>
              <w:rPr>
                <w:rFonts w:ascii="方正仿宋_GB2312" w:eastAsia="方正仿宋_GB2312" w:hAnsi="方正仿宋_GB2312" w:cs="方正仿宋_GB2312" w:hint="eastAsia"/>
                <w:b/>
                <w:bCs/>
              </w:rPr>
              <w:instrText xml:space="preserve"> = sum(F2:F8) \* MERGEFORMAT </w:instrText>
            </w:r>
            <w:r>
              <w:rPr>
                <w:rFonts w:ascii="方正仿宋_GB2312" w:eastAsia="方正仿宋_GB2312" w:hAnsi="方正仿宋_GB2312" w:cs="方正仿宋_GB2312" w:hint="eastAsia"/>
                <w:b/>
                <w:bCs/>
              </w:rPr>
              <w:fldChar w:fldCharType="separate"/>
            </w:r>
            <w:r>
              <w:rPr>
                <w:rFonts w:ascii="Times New Roman" w:eastAsia="方正仿宋_GB2312" w:hAnsi="Times New Roman" w:cs="方正仿宋_GB2312" w:hint="eastAsia"/>
                <w:b/>
                <w:bCs/>
              </w:rPr>
              <w:t>43</w:t>
            </w:r>
            <w:r>
              <w:rPr>
                <w:rFonts w:ascii="方正仿宋_GB2312" w:eastAsia="方正仿宋_GB2312" w:hAnsi="方正仿宋_GB2312" w:cs="方正仿宋_GB2312" w:hint="eastAsia"/>
                <w:b/>
                <w:bCs/>
              </w:rPr>
              <w:t>.</w:t>
            </w:r>
            <w:r>
              <w:rPr>
                <w:rFonts w:ascii="Times New Roman" w:eastAsia="方正仿宋_GB2312" w:hAnsi="Times New Roman" w:cs="方正仿宋_GB2312" w:hint="eastAsia"/>
                <w:b/>
                <w:bCs/>
              </w:rPr>
              <w:t>37</w:t>
            </w:r>
            <w:r>
              <w:rPr>
                <w:rFonts w:ascii="方正仿宋_GB2312" w:eastAsia="方正仿宋_GB2312" w:hAnsi="方正仿宋_GB2312" w:cs="方正仿宋_GB2312" w:hint="eastAsia"/>
                <w:b/>
                <w:bCs/>
              </w:rPr>
              <w:fldChar w:fldCharType="end"/>
            </w:r>
          </w:p>
        </w:tc>
      </w:tr>
      <w:tr w:rsidR="0085110B">
        <w:trPr>
          <w:trHeight w:hRule="exact" w:val="482"/>
          <w:jc w:val="center"/>
        </w:trPr>
        <w:tc>
          <w:tcPr>
            <w:tcW w:w="2490" w:type="dxa"/>
            <w:vAlign w:val="center"/>
          </w:tcPr>
          <w:p w:rsidR="0085110B" w:rsidRDefault="0015173F">
            <w:pPr>
              <w:spacing w:line="360" w:lineRule="exact"/>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南京农业大学</w:t>
            </w:r>
          </w:p>
        </w:tc>
        <w:tc>
          <w:tcPr>
            <w:tcW w:w="1326"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70</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68</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67</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742</w:t>
            </w:r>
            <w:r>
              <w:rPr>
                <w:rFonts w:ascii="方正仿宋_GB2312" w:eastAsia="方正仿宋_GB2312" w:hAnsi="方正仿宋_GB2312" w:cs="方正仿宋_GB2312" w:hint="eastAsia"/>
              </w:rPr>
              <w:t xml:space="preserve"> </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w:t>
            </w:r>
          </w:p>
        </w:tc>
        <w:tc>
          <w:tcPr>
            <w:tcW w:w="1263"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0</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26</w:t>
            </w:r>
            <w:r>
              <w:rPr>
                <w:rFonts w:ascii="方正仿宋_GB2312" w:eastAsia="方正仿宋_GB2312" w:hAnsi="方正仿宋_GB2312" w:cs="方正仿宋_GB2312" w:hint="eastAsia"/>
              </w:rPr>
              <w:t xml:space="preserve"> </w:t>
            </w:r>
          </w:p>
        </w:tc>
      </w:tr>
      <w:tr w:rsidR="0085110B">
        <w:trPr>
          <w:trHeight w:hRule="exact" w:val="482"/>
          <w:jc w:val="center"/>
        </w:trPr>
        <w:tc>
          <w:tcPr>
            <w:tcW w:w="2490" w:type="dxa"/>
            <w:vAlign w:val="center"/>
          </w:tcPr>
          <w:p w:rsidR="0085110B" w:rsidRDefault="0015173F">
            <w:pPr>
              <w:spacing w:line="360" w:lineRule="exact"/>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江苏省农科院</w:t>
            </w:r>
          </w:p>
        </w:tc>
        <w:tc>
          <w:tcPr>
            <w:tcW w:w="1326"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26</w:t>
            </w:r>
            <w:r>
              <w:rPr>
                <w:rFonts w:ascii="方正仿宋_GB2312" w:eastAsia="方正仿宋_GB2312" w:hAnsi="方正仿宋_GB2312" w:cs="方正仿宋_GB2312" w:hint="eastAsia"/>
              </w:rPr>
              <w:t xml:space="preserve"> </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26</w:t>
            </w:r>
            <w:r>
              <w:rPr>
                <w:rFonts w:ascii="方正仿宋_GB2312" w:eastAsia="方正仿宋_GB2312" w:hAnsi="方正仿宋_GB2312" w:cs="方正仿宋_GB2312" w:hint="eastAsia"/>
              </w:rPr>
              <w:t xml:space="preserve"> </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24</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100</w:t>
            </w:r>
            <w:r>
              <w:rPr>
                <w:rFonts w:ascii="方正仿宋_GB2312" w:eastAsia="方正仿宋_GB2312" w:hAnsi="方正仿宋_GB2312" w:cs="方正仿宋_GB2312" w:hint="eastAsia"/>
              </w:rPr>
              <w:t xml:space="preserve"> </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w:t>
            </w:r>
          </w:p>
        </w:tc>
        <w:tc>
          <w:tcPr>
            <w:tcW w:w="1263"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1</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90</w:t>
            </w:r>
            <w:r>
              <w:rPr>
                <w:rFonts w:ascii="方正仿宋_GB2312" w:eastAsia="方正仿宋_GB2312" w:hAnsi="方正仿宋_GB2312" w:cs="方正仿宋_GB2312" w:hint="eastAsia"/>
              </w:rPr>
              <w:t xml:space="preserve"> </w:t>
            </w:r>
          </w:p>
        </w:tc>
      </w:tr>
      <w:tr w:rsidR="0085110B">
        <w:trPr>
          <w:trHeight w:hRule="exact" w:val="482"/>
          <w:jc w:val="center"/>
        </w:trPr>
        <w:tc>
          <w:tcPr>
            <w:tcW w:w="2490" w:type="dxa"/>
            <w:vAlign w:val="center"/>
          </w:tcPr>
          <w:p w:rsidR="0085110B" w:rsidRDefault="0015173F">
            <w:pPr>
              <w:spacing w:line="360" w:lineRule="exact"/>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金陵科技学院</w:t>
            </w:r>
          </w:p>
        </w:tc>
        <w:tc>
          <w:tcPr>
            <w:tcW w:w="1326"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20</w:t>
            </w:r>
            <w:r>
              <w:rPr>
                <w:rFonts w:ascii="方正仿宋_GB2312" w:eastAsia="方正仿宋_GB2312" w:hAnsi="方正仿宋_GB2312" w:cs="方正仿宋_GB2312" w:hint="eastAsia"/>
              </w:rPr>
              <w:t xml:space="preserve"> </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20</w:t>
            </w:r>
            <w:r>
              <w:rPr>
                <w:rFonts w:ascii="方正仿宋_GB2312" w:eastAsia="方正仿宋_GB2312" w:hAnsi="方正仿宋_GB2312" w:cs="方正仿宋_GB2312" w:hint="eastAsia"/>
              </w:rPr>
              <w:t xml:space="preserve"> </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19</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960</w:t>
            </w:r>
            <w:r>
              <w:rPr>
                <w:rFonts w:ascii="方正仿宋_GB2312" w:eastAsia="方正仿宋_GB2312" w:hAnsi="方正仿宋_GB2312" w:cs="方正仿宋_GB2312" w:hint="eastAsia"/>
              </w:rPr>
              <w:t xml:space="preserve"> </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w:t>
            </w:r>
          </w:p>
        </w:tc>
        <w:tc>
          <w:tcPr>
            <w:tcW w:w="1263"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0</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04</w:t>
            </w:r>
            <w:r>
              <w:rPr>
                <w:rFonts w:ascii="方正仿宋_GB2312" w:eastAsia="方正仿宋_GB2312" w:hAnsi="方正仿宋_GB2312" w:cs="方正仿宋_GB2312" w:hint="eastAsia"/>
              </w:rPr>
              <w:t xml:space="preserve"> </w:t>
            </w:r>
          </w:p>
        </w:tc>
      </w:tr>
      <w:tr w:rsidR="0085110B">
        <w:trPr>
          <w:trHeight w:hRule="exact" w:val="482"/>
          <w:jc w:val="center"/>
        </w:trPr>
        <w:tc>
          <w:tcPr>
            <w:tcW w:w="2490" w:type="dxa"/>
            <w:vAlign w:val="center"/>
          </w:tcPr>
          <w:p w:rsidR="0085110B" w:rsidRDefault="0015173F">
            <w:pPr>
              <w:spacing w:line="360" w:lineRule="exact"/>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南京晓庄学院</w:t>
            </w:r>
          </w:p>
        </w:tc>
        <w:tc>
          <w:tcPr>
            <w:tcW w:w="1326"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20</w:t>
            </w:r>
            <w:r>
              <w:rPr>
                <w:rFonts w:ascii="方正仿宋_GB2312" w:eastAsia="方正仿宋_GB2312" w:hAnsi="方正仿宋_GB2312" w:cs="方正仿宋_GB2312" w:hint="eastAsia"/>
              </w:rPr>
              <w:t xml:space="preserve"> </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20</w:t>
            </w:r>
            <w:r>
              <w:rPr>
                <w:rFonts w:ascii="方正仿宋_GB2312" w:eastAsia="方正仿宋_GB2312" w:hAnsi="方正仿宋_GB2312" w:cs="方正仿宋_GB2312" w:hint="eastAsia"/>
              </w:rPr>
              <w:t xml:space="preserve"> </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20</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000</w:t>
            </w:r>
            <w:r>
              <w:rPr>
                <w:rFonts w:ascii="方正仿宋_GB2312" w:eastAsia="方正仿宋_GB2312" w:hAnsi="方正仿宋_GB2312" w:cs="方正仿宋_GB2312" w:hint="eastAsia"/>
              </w:rPr>
              <w:t xml:space="preserve"> </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w:t>
            </w:r>
          </w:p>
        </w:tc>
        <w:tc>
          <w:tcPr>
            <w:tcW w:w="1263" w:type="dxa"/>
            <w:vAlign w:val="center"/>
          </w:tcPr>
          <w:p w:rsidR="0085110B" w:rsidRDefault="0015173F">
            <w:pPr>
              <w:spacing w:line="360" w:lineRule="exact"/>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w:t>
            </w:r>
          </w:p>
        </w:tc>
      </w:tr>
      <w:tr w:rsidR="0085110B">
        <w:trPr>
          <w:trHeight w:hRule="exact" w:val="482"/>
          <w:jc w:val="center"/>
        </w:trPr>
        <w:tc>
          <w:tcPr>
            <w:tcW w:w="2490" w:type="dxa"/>
            <w:vAlign w:val="center"/>
          </w:tcPr>
          <w:p w:rsidR="0085110B" w:rsidRDefault="0015173F">
            <w:pPr>
              <w:spacing w:line="360" w:lineRule="exact"/>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江苏开放大学</w:t>
            </w:r>
          </w:p>
        </w:tc>
        <w:tc>
          <w:tcPr>
            <w:tcW w:w="1326"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20</w:t>
            </w:r>
            <w:r>
              <w:rPr>
                <w:rFonts w:ascii="方正仿宋_GB2312" w:eastAsia="方正仿宋_GB2312" w:hAnsi="方正仿宋_GB2312" w:cs="方正仿宋_GB2312" w:hint="eastAsia"/>
              </w:rPr>
              <w:t xml:space="preserve"> </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20</w:t>
            </w:r>
            <w:r>
              <w:rPr>
                <w:rFonts w:ascii="方正仿宋_GB2312" w:eastAsia="方正仿宋_GB2312" w:hAnsi="方正仿宋_GB2312" w:cs="方正仿宋_GB2312" w:hint="eastAsia"/>
              </w:rPr>
              <w:t xml:space="preserve"> </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17</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516</w:t>
            </w:r>
            <w:r>
              <w:rPr>
                <w:rFonts w:ascii="方正仿宋_GB2312" w:eastAsia="方正仿宋_GB2312" w:hAnsi="方正仿宋_GB2312" w:cs="方正仿宋_GB2312" w:hint="eastAsia"/>
              </w:rPr>
              <w:t xml:space="preserve"> </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w:t>
            </w:r>
          </w:p>
        </w:tc>
        <w:tc>
          <w:tcPr>
            <w:tcW w:w="1263"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2</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48</w:t>
            </w:r>
            <w:r>
              <w:rPr>
                <w:rFonts w:ascii="方正仿宋_GB2312" w:eastAsia="方正仿宋_GB2312" w:hAnsi="方正仿宋_GB2312" w:cs="方正仿宋_GB2312" w:hint="eastAsia"/>
              </w:rPr>
              <w:t xml:space="preserve"> </w:t>
            </w:r>
          </w:p>
        </w:tc>
      </w:tr>
      <w:tr w:rsidR="0085110B">
        <w:trPr>
          <w:trHeight w:hRule="exact" w:val="482"/>
          <w:jc w:val="center"/>
        </w:trPr>
        <w:tc>
          <w:tcPr>
            <w:tcW w:w="2490" w:type="dxa"/>
            <w:vAlign w:val="center"/>
          </w:tcPr>
          <w:p w:rsidR="0085110B" w:rsidRDefault="0015173F">
            <w:pPr>
              <w:spacing w:line="360" w:lineRule="exact"/>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市农业装备推广中心</w:t>
            </w:r>
          </w:p>
        </w:tc>
        <w:tc>
          <w:tcPr>
            <w:tcW w:w="1326"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30</w:t>
            </w:r>
            <w:r>
              <w:rPr>
                <w:rFonts w:ascii="方正仿宋_GB2312" w:eastAsia="方正仿宋_GB2312" w:hAnsi="方正仿宋_GB2312" w:cs="方正仿宋_GB2312" w:hint="eastAsia"/>
              </w:rPr>
              <w:t xml:space="preserve"> </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30</w:t>
            </w:r>
            <w:r>
              <w:rPr>
                <w:rFonts w:ascii="方正仿宋_GB2312" w:eastAsia="方正仿宋_GB2312" w:hAnsi="方正仿宋_GB2312" w:cs="方正仿宋_GB2312" w:hint="eastAsia"/>
              </w:rPr>
              <w:t xml:space="preserve"> </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25</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987</w:t>
            </w:r>
            <w:r>
              <w:rPr>
                <w:rFonts w:ascii="方正仿宋_GB2312" w:eastAsia="方正仿宋_GB2312" w:hAnsi="方正仿宋_GB2312" w:cs="方正仿宋_GB2312" w:hint="eastAsia"/>
              </w:rPr>
              <w:t xml:space="preserve"> </w:t>
            </w:r>
          </w:p>
        </w:tc>
        <w:tc>
          <w:tcPr>
            <w:tcW w:w="1705" w:type="dxa"/>
            <w:vAlign w:val="center"/>
          </w:tcPr>
          <w:p w:rsidR="0085110B" w:rsidRDefault="0015173F">
            <w:pPr>
              <w:spacing w:line="360" w:lineRule="exact"/>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w:t>
            </w:r>
          </w:p>
        </w:tc>
        <w:tc>
          <w:tcPr>
            <w:tcW w:w="1263" w:type="dxa"/>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4</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01</w:t>
            </w:r>
            <w:r>
              <w:rPr>
                <w:rFonts w:ascii="方正仿宋_GB2312" w:eastAsia="方正仿宋_GB2312" w:hAnsi="方正仿宋_GB2312" w:cs="方正仿宋_GB2312" w:hint="eastAsia"/>
              </w:rPr>
              <w:t xml:space="preserve"> </w:t>
            </w:r>
          </w:p>
        </w:tc>
      </w:tr>
      <w:tr w:rsidR="0085110B">
        <w:trPr>
          <w:trHeight w:hRule="exact" w:val="482"/>
          <w:jc w:val="center"/>
        </w:trPr>
        <w:tc>
          <w:tcPr>
            <w:tcW w:w="2490" w:type="dxa"/>
            <w:shd w:val="clear" w:color="auto" w:fill="auto"/>
            <w:vAlign w:val="center"/>
          </w:tcPr>
          <w:p w:rsidR="0085110B" w:rsidRDefault="0015173F">
            <w:pPr>
              <w:spacing w:line="360" w:lineRule="exact"/>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“新农人”学费补助</w:t>
            </w:r>
          </w:p>
        </w:tc>
        <w:tc>
          <w:tcPr>
            <w:tcW w:w="1326" w:type="dxa"/>
            <w:shd w:val="clear" w:color="auto" w:fill="auto"/>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64</w:t>
            </w:r>
            <w:r>
              <w:rPr>
                <w:rFonts w:ascii="方正仿宋_GB2312" w:eastAsia="方正仿宋_GB2312" w:hAnsi="方正仿宋_GB2312" w:cs="方正仿宋_GB2312" w:hint="eastAsia"/>
              </w:rPr>
              <w:t xml:space="preserve"> </w:t>
            </w:r>
          </w:p>
        </w:tc>
        <w:tc>
          <w:tcPr>
            <w:tcW w:w="1705" w:type="dxa"/>
            <w:shd w:val="clear" w:color="auto" w:fill="auto"/>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48</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445</w:t>
            </w:r>
            <w:r>
              <w:rPr>
                <w:rFonts w:ascii="方正仿宋_GB2312" w:eastAsia="方正仿宋_GB2312" w:hAnsi="方正仿宋_GB2312" w:cs="方正仿宋_GB2312" w:hint="eastAsia"/>
              </w:rPr>
              <w:t xml:space="preserve"> </w:t>
            </w:r>
          </w:p>
        </w:tc>
        <w:tc>
          <w:tcPr>
            <w:tcW w:w="1705" w:type="dxa"/>
            <w:shd w:val="clear" w:color="auto" w:fill="auto"/>
            <w:vAlign w:val="center"/>
          </w:tcPr>
          <w:p w:rsidR="0085110B" w:rsidRDefault="0015173F">
            <w:pPr>
              <w:spacing w:line="360" w:lineRule="exact"/>
              <w:jc w:val="center"/>
              <w:rPr>
                <w:rFonts w:ascii="方正仿宋_GB2312" w:eastAsia="方正仿宋_GB2312" w:hAnsi="方正仿宋_GB2312" w:cs="方正仿宋_GB2312"/>
              </w:rPr>
            </w:pPr>
            <w:r>
              <w:rPr>
                <w:rFonts w:ascii="Times New Roman" w:eastAsia="方正仿宋_GB2312" w:hAnsi="Times New Roman" w:cs="方正仿宋_GB2312" w:hint="eastAsia"/>
              </w:rPr>
              <w:t>48</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445</w:t>
            </w:r>
            <w:r>
              <w:rPr>
                <w:rFonts w:ascii="方正仿宋_GB2312" w:eastAsia="方正仿宋_GB2312" w:hAnsi="方正仿宋_GB2312" w:cs="方正仿宋_GB2312" w:hint="eastAsia"/>
              </w:rPr>
              <w:t xml:space="preserve"> </w:t>
            </w:r>
          </w:p>
        </w:tc>
        <w:tc>
          <w:tcPr>
            <w:tcW w:w="1705" w:type="dxa"/>
            <w:shd w:val="clear" w:color="auto" w:fill="auto"/>
            <w:vAlign w:val="center"/>
          </w:tcPr>
          <w:p w:rsidR="0085110B" w:rsidRDefault="0015173F">
            <w:pPr>
              <w:spacing w:line="360" w:lineRule="exact"/>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w:t>
            </w:r>
          </w:p>
        </w:tc>
        <w:tc>
          <w:tcPr>
            <w:tcW w:w="1263" w:type="dxa"/>
            <w:shd w:val="clear" w:color="auto" w:fill="auto"/>
            <w:vAlign w:val="center"/>
          </w:tcPr>
          <w:p w:rsidR="0085110B" w:rsidRDefault="0015173F">
            <w:pPr>
              <w:spacing w:line="360" w:lineRule="exact"/>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w:t>
            </w:r>
          </w:p>
        </w:tc>
      </w:tr>
      <w:tr w:rsidR="0085110B">
        <w:trPr>
          <w:trHeight w:hRule="exact" w:val="482"/>
          <w:jc w:val="center"/>
        </w:trPr>
        <w:tc>
          <w:tcPr>
            <w:tcW w:w="2490" w:type="dxa"/>
            <w:vAlign w:val="center"/>
          </w:tcPr>
          <w:p w:rsidR="0085110B" w:rsidRDefault="0015173F">
            <w:pPr>
              <w:spacing w:line="360" w:lineRule="exact"/>
              <w:jc w:val="center"/>
              <w:rPr>
                <w:rFonts w:ascii="方正仿宋_GB2312" w:eastAsia="方正仿宋_GB2312" w:hAnsi="方正仿宋_GB2312" w:cs="方正仿宋_GB2312"/>
                <w:b/>
                <w:bCs/>
              </w:rPr>
            </w:pPr>
            <w:r>
              <w:rPr>
                <w:rFonts w:ascii="方正仿宋_GB2312" w:eastAsia="方正仿宋_GB2312" w:hAnsi="方正仿宋_GB2312" w:cs="方正仿宋_GB2312" w:hint="eastAsia"/>
                <w:b/>
                <w:bCs/>
              </w:rPr>
              <w:t>小  计</w:t>
            </w:r>
          </w:p>
        </w:tc>
        <w:tc>
          <w:tcPr>
            <w:tcW w:w="1326" w:type="dxa"/>
            <w:vAlign w:val="center"/>
          </w:tcPr>
          <w:p w:rsidR="0085110B" w:rsidRDefault="0015173F">
            <w:pPr>
              <w:spacing w:line="360" w:lineRule="exact"/>
              <w:jc w:val="center"/>
              <w:rPr>
                <w:rFonts w:ascii="方正仿宋_GB2312" w:eastAsia="方正仿宋_GB2312" w:hAnsi="方正仿宋_GB2312" w:cs="方正仿宋_GB2312"/>
                <w:b/>
                <w:bCs/>
              </w:rPr>
            </w:pPr>
            <w:r>
              <w:rPr>
                <w:rFonts w:ascii="方正仿宋_GB2312" w:eastAsia="方正仿宋_GB2312" w:hAnsi="方正仿宋_GB2312" w:cs="方正仿宋_GB2312" w:hint="eastAsia"/>
                <w:b/>
                <w:bCs/>
              </w:rPr>
              <w:fldChar w:fldCharType="begin"/>
            </w:r>
            <w:r>
              <w:rPr>
                <w:rFonts w:ascii="方正仿宋_GB2312" w:eastAsia="方正仿宋_GB2312" w:hAnsi="方正仿宋_GB2312" w:cs="方正仿宋_GB2312" w:hint="eastAsia"/>
                <w:b/>
                <w:bCs/>
              </w:rPr>
              <w:instrText xml:space="preserve"> = sum(B10:B16) \* MERGEFORMAT </w:instrText>
            </w:r>
            <w:r>
              <w:rPr>
                <w:rFonts w:ascii="方正仿宋_GB2312" w:eastAsia="方正仿宋_GB2312" w:hAnsi="方正仿宋_GB2312" w:cs="方正仿宋_GB2312" w:hint="eastAsia"/>
                <w:b/>
                <w:bCs/>
              </w:rPr>
              <w:fldChar w:fldCharType="separate"/>
            </w:r>
            <w:r>
              <w:rPr>
                <w:rFonts w:ascii="Times New Roman" w:eastAsia="方正仿宋_GB2312" w:hAnsi="Times New Roman" w:cs="方正仿宋_GB2312" w:hint="eastAsia"/>
                <w:b/>
                <w:bCs/>
              </w:rPr>
              <w:t>250</w:t>
            </w:r>
            <w:r>
              <w:rPr>
                <w:rFonts w:ascii="方正仿宋_GB2312" w:eastAsia="方正仿宋_GB2312" w:hAnsi="方正仿宋_GB2312" w:cs="方正仿宋_GB2312" w:hint="eastAsia"/>
                <w:b/>
                <w:bCs/>
              </w:rPr>
              <w:fldChar w:fldCharType="end"/>
            </w:r>
          </w:p>
        </w:tc>
        <w:tc>
          <w:tcPr>
            <w:tcW w:w="1705" w:type="dxa"/>
            <w:vAlign w:val="center"/>
          </w:tcPr>
          <w:p w:rsidR="0085110B" w:rsidRDefault="0015173F">
            <w:pPr>
              <w:spacing w:line="360" w:lineRule="exact"/>
              <w:jc w:val="center"/>
              <w:rPr>
                <w:rFonts w:ascii="方正仿宋_GB2312" w:eastAsia="方正仿宋_GB2312" w:hAnsi="方正仿宋_GB2312" w:cs="方正仿宋_GB2312"/>
                <w:b/>
                <w:bCs/>
              </w:rPr>
            </w:pPr>
            <w:r>
              <w:rPr>
                <w:rFonts w:ascii="方正仿宋_GB2312" w:eastAsia="方正仿宋_GB2312" w:hAnsi="方正仿宋_GB2312" w:cs="方正仿宋_GB2312" w:hint="eastAsia"/>
                <w:b/>
                <w:bCs/>
              </w:rPr>
              <w:fldChar w:fldCharType="begin"/>
            </w:r>
            <w:r>
              <w:rPr>
                <w:rFonts w:ascii="方正仿宋_GB2312" w:eastAsia="方正仿宋_GB2312" w:hAnsi="方正仿宋_GB2312" w:cs="方正仿宋_GB2312" w:hint="eastAsia"/>
                <w:b/>
                <w:bCs/>
              </w:rPr>
              <w:instrText xml:space="preserve"> = sum(C10:C16) \* MERGEFORMAT </w:instrText>
            </w:r>
            <w:r>
              <w:rPr>
                <w:rFonts w:ascii="方正仿宋_GB2312" w:eastAsia="方正仿宋_GB2312" w:hAnsi="方正仿宋_GB2312" w:cs="方正仿宋_GB2312" w:hint="eastAsia"/>
                <w:b/>
                <w:bCs/>
              </w:rPr>
              <w:fldChar w:fldCharType="separate"/>
            </w:r>
            <w:r>
              <w:rPr>
                <w:rFonts w:ascii="Times New Roman" w:eastAsia="方正仿宋_GB2312" w:hAnsi="Times New Roman" w:cs="方正仿宋_GB2312" w:hint="eastAsia"/>
                <w:b/>
                <w:bCs/>
              </w:rPr>
              <w:t>232</w:t>
            </w:r>
            <w:r>
              <w:rPr>
                <w:rFonts w:ascii="方正仿宋_GB2312" w:eastAsia="方正仿宋_GB2312" w:hAnsi="方正仿宋_GB2312" w:cs="方正仿宋_GB2312" w:hint="eastAsia"/>
                <w:b/>
                <w:bCs/>
              </w:rPr>
              <w:t>.</w:t>
            </w:r>
            <w:r>
              <w:rPr>
                <w:rFonts w:ascii="Times New Roman" w:eastAsia="方正仿宋_GB2312" w:hAnsi="Times New Roman" w:cs="方正仿宋_GB2312" w:hint="eastAsia"/>
                <w:b/>
                <w:bCs/>
              </w:rPr>
              <w:t>445</w:t>
            </w:r>
            <w:r>
              <w:rPr>
                <w:rFonts w:ascii="方正仿宋_GB2312" w:eastAsia="方正仿宋_GB2312" w:hAnsi="方正仿宋_GB2312" w:cs="方正仿宋_GB2312" w:hint="eastAsia"/>
                <w:b/>
                <w:bCs/>
              </w:rPr>
              <w:fldChar w:fldCharType="end"/>
            </w:r>
          </w:p>
        </w:tc>
        <w:tc>
          <w:tcPr>
            <w:tcW w:w="1705" w:type="dxa"/>
            <w:vAlign w:val="center"/>
          </w:tcPr>
          <w:p w:rsidR="0085110B" w:rsidRDefault="0015173F">
            <w:pPr>
              <w:spacing w:line="360" w:lineRule="exact"/>
              <w:jc w:val="center"/>
              <w:rPr>
                <w:rFonts w:ascii="方正仿宋_GB2312" w:eastAsia="方正仿宋_GB2312" w:hAnsi="方正仿宋_GB2312" w:cs="方正仿宋_GB2312"/>
                <w:b/>
                <w:bCs/>
              </w:rPr>
            </w:pPr>
            <w:r>
              <w:rPr>
                <w:rFonts w:ascii="方正仿宋_GB2312" w:eastAsia="方正仿宋_GB2312" w:hAnsi="方正仿宋_GB2312" w:cs="方正仿宋_GB2312" w:hint="eastAsia"/>
                <w:b/>
                <w:bCs/>
              </w:rPr>
              <w:fldChar w:fldCharType="begin"/>
            </w:r>
            <w:r>
              <w:rPr>
                <w:rFonts w:ascii="方正仿宋_GB2312" w:eastAsia="方正仿宋_GB2312" w:hAnsi="方正仿宋_GB2312" w:cs="方正仿宋_GB2312" w:hint="eastAsia"/>
                <w:b/>
                <w:bCs/>
              </w:rPr>
              <w:instrText xml:space="preserve"> = sum(D10:D16) \* MERGEFORMAT </w:instrText>
            </w:r>
            <w:r>
              <w:rPr>
                <w:rFonts w:ascii="方正仿宋_GB2312" w:eastAsia="方正仿宋_GB2312" w:hAnsi="方正仿宋_GB2312" w:cs="方正仿宋_GB2312" w:hint="eastAsia"/>
                <w:b/>
                <w:bCs/>
              </w:rPr>
              <w:fldChar w:fldCharType="separate"/>
            </w:r>
            <w:r>
              <w:rPr>
                <w:rFonts w:ascii="Times New Roman" w:eastAsia="方正仿宋_GB2312" w:hAnsi="Times New Roman" w:cs="方正仿宋_GB2312" w:hint="eastAsia"/>
                <w:b/>
                <w:bCs/>
              </w:rPr>
              <w:t>223</w:t>
            </w:r>
            <w:r>
              <w:rPr>
                <w:rFonts w:ascii="方正仿宋_GB2312" w:eastAsia="方正仿宋_GB2312" w:hAnsi="方正仿宋_GB2312" w:cs="方正仿宋_GB2312" w:hint="eastAsia"/>
                <w:b/>
                <w:bCs/>
              </w:rPr>
              <w:t>.</w:t>
            </w:r>
            <w:r>
              <w:rPr>
                <w:rFonts w:ascii="Times New Roman" w:eastAsia="方正仿宋_GB2312" w:hAnsi="Times New Roman" w:cs="方正仿宋_GB2312" w:hint="eastAsia"/>
                <w:b/>
                <w:bCs/>
              </w:rPr>
              <w:t>75</w:t>
            </w:r>
            <w:r>
              <w:rPr>
                <w:rFonts w:ascii="方正仿宋_GB2312" w:eastAsia="方正仿宋_GB2312" w:hAnsi="方正仿宋_GB2312" w:cs="方正仿宋_GB2312" w:hint="eastAsia"/>
                <w:b/>
                <w:bCs/>
              </w:rPr>
              <w:fldChar w:fldCharType="end"/>
            </w:r>
          </w:p>
        </w:tc>
        <w:tc>
          <w:tcPr>
            <w:tcW w:w="1705" w:type="dxa"/>
            <w:vAlign w:val="center"/>
          </w:tcPr>
          <w:p w:rsidR="0085110B" w:rsidRDefault="0015173F">
            <w:pPr>
              <w:spacing w:line="360" w:lineRule="exact"/>
              <w:jc w:val="center"/>
              <w:rPr>
                <w:rFonts w:ascii="方正仿宋_GB2312" w:eastAsia="方正仿宋_GB2312" w:hAnsi="方正仿宋_GB2312" w:cs="方正仿宋_GB2312"/>
                <w:b/>
                <w:bCs/>
              </w:rPr>
            </w:pPr>
            <w:r>
              <w:rPr>
                <w:rFonts w:ascii="方正仿宋_GB2312" w:eastAsia="方正仿宋_GB2312" w:hAnsi="方正仿宋_GB2312" w:cs="方正仿宋_GB2312" w:hint="eastAsia"/>
                <w:b/>
                <w:bCs/>
              </w:rPr>
              <w:t>-</w:t>
            </w:r>
          </w:p>
        </w:tc>
        <w:tc>
          <w:tcPr>
            <w:tcW w:w="1263" w:type="dxa"/>
            <w:vAlign w:val="center"/>
          </w:tcPr>
          <w:p w:rsidR="0085110B" w:rsidRDefault="0015173F">
            <w:pPr>
              <w:spacing w:line="360" w:lineRule="exact"/>
              <w:jc w:val="center"/>
              <w:rPr>
                <w:rFonts w:ascii="方正仿宋_GB2312" w:eastAsia="方正仿宋_GB2312" w:hAnsi="方正仿宋_GB2312" w:cs="方正仿宋_GB2312"/>
                <w:b/>
                <w:bCs/>
              </w:rPr>
            </w:pPr>
            <w:r>
              <w:rPr>
                <w:rFonts w:ascii="方正仿宋_GB2312" w:eastAsia="方正仿宋_GB2312" w:hAnsi="方正仿宋_GB2312" w:cs="方正仿宋_GB2312" w:hint="eastAsia"/>
                <w:b/>
                <w:bCs/>
              </w:rPr>
              <w:fldChar w:fldCharType="begin"/>
            </w:r>
            <w:r>
              <w:rPr>
                <w:rFonts w:ascii="方正仿宋_GB2312" w:eastAsia="方正仿宋_GB2312" w:hAnsi="方正仿宋_GB2312" w:cs="方正仿宋_GB2312" w:hint="eastAsia"/>
                <w:b/>
                <w:bCs/>
              </w:rPr>
              <w:instrText xml:space="preserve"> = sum(F10:F16) \* MERGEFORMAT </w:instrText>
            </w:r>
            <w:r>
              <w:rPr>
                <w:rFonts w:ascii="方正仿宋_GB2312" w:eastAsia="方正仿宋_GB2312" w:hAnsi="方正仿宋_GB2312" w:cs="方正仿宋_GB2312" w:hint="eastAsia"/>
                <w:b/>
                <w:bCs/>
              </w:rPr>
              <w:fldChar w:fldCharType="separate"/>
            </w:r>
            <w:r>
              <w:rPr>
                <w:rFonts w:ascii="Times New Roman" w:eastAsia="方正仿宋_GB2312" w:hAnsi="Times New Roman" w:cs="方正仿宋_GB2312" w:hint="eastAsia"/>
                <w:b/>
                <w:bCs/>
              </w:rPr>
              <w:t>8</w:t>
            </w:r>
            <w:r>
              <w:rPr>
                <w:rFonts w:ascii="方正仿宋_GB2312" w:eastAsia="方正仿宋_GB2312" w:hAnsi="方正仿宋_GB2312" w:cs="方正仿宋_GB2312" w:hint="eastAsia"/>
                <w:b/>
                <w:bCs/>
              </w:rPr>
              <w:t>.</w:t>
            </w:r>
            <w:r>
              <w:rPr>
                <w:rFonts w:ascii="Times New Roman" w:eastAsia="方正仿宋_GB2312" w:hAnsi="Times New Roman" w:cs="方正仿宋_GB2312" w:hint="eastAsia"/>
                <w:b/>
                <w:bCs/>
              </w:rPr>
              <w:t>69</w:t>
            </w:r>
            <w:r>
              <w:rPr>
                <w:rFonts w:ascii="方正仿宋_GB2312" w:eastAsia="方正仿宋_GB2312" w:hAnsi="方正仿宋_GB2312" w:cs="方正仿宋_GB2312" w:hint="eastAsia"/>
                <w:b/>
                <w:bCs/>
              </w:rPr>
              <w:fldChar w:fldCharType="end"/>
            </w:r>
          </w:p>
        </w:tc>
      </w:tr>
      <w:tr w:rsidR="0085110B">
        <w:trPr>
          <w:trHeight w:hRule="exact" w:val="482"/>
          <w:jc w:val="center"/>
        </w:trPr>
        <w:tc>
          <w:tcPr>
            <w:tcW w:w="2490" w:type="dxa"/>
            <w:vAlign w:val="center"/>
          </w:tcPr>
          <w:p w:rsidR="0085110B" w:rsidRDefault="0015173F">
            <w:pPr>
              <w:spacing w:line="360" w:lineRule="exact"/>
              <w:jc w:val="center"/>
              <w:rPr>
                <w:rFonts w:ascii="方正仿宋_GB2312" w:eastAsia="方正仿宋_GB2312" w:hAnsi="方正仿宋_GB2312" w:cs="方正仿宋_GB2312"/>
              </w:rPr>
            </w:pPr>
            <w:r>
              <w:rPr>
                <w:rFonts w:ascii="方正仿宋_GB2312" w:eastAsia="方正仿宋_GB2312" w:hAnsi="方正仿宋_GB2312" w:cs="方正仿宋_GB2312" w:hint="eastAsia"/>
                <w:b/>
                <w:bCs/>
              </w:rPr>
              <w:t>合  计</w:t>
            </w:r>
          </w:p>
        </w:tc>
        <w:tc>
          <w:tcPr>
            <w:tcW w:w="1326" w:type="dxa"/>
            <w:vAlign w:val="center"/>
          </w:tcPr>
          <w:p w:rsidR="0085110B" w:rsidRDefault="0015173F">
            <w:pPr>
              <w:spacing w:line="360" w:lineRule="exact"/>
              <w:jc w:val="center"/>
              <w:rPr>
                <w:rFonts w:ascii="方正仿宋_GB2312" w:eastAsia="方正仿宋_GB2312" w:hAnsi="方正仿宋_GB2312" w:cs="方正仿宋_GB2312"/>
                <w:b/>
                <w:bCs/>
              </w:rPr>
            </w:pPr>
            <w:r>
              <w:rPr>
                <w:rFonts w:ascii="方正仿宋_GB2312" w:eastAsia="方正仿宋_GB2312" w:hAnsi="方正仿宋_GB2312" w:cs="方正仿宋_GB2312" w:hint="eastAsia"/>
                <w:b/>
                <w:bCs/>
              </w:rPr>
              <w:fldChar w:fldCharType="begin"/>
            </w:r>
            <w:r>
              <w:rPr>
                <w:rFonts w:ascii="方正仿宋_GB2312" w:eastAsia="方正仿宋_GB2312" w:hAnsi="方正仿宋_GB2312" w:cs="方正仿宋_GB2312" w:hint="eastAsia"/>
                <w:b/>
                <w:bCs/>
              </w:rPr>
              <w:instrText xml:space="preserve"> =SUM(ABOVE) </w:instrText>
            </w:r>
            <w:r>
              <w:rPr>
                <w:rFonts w:ascii="方正仿宋_GB2312" w:eastAsia="方正仿宋_GB2312" w:hAnsi="方正仿宋_GB2312" w:cs="方正仿宋_GB2312" w:hint="eastAsia"/>
                <w:b/>
                <w:bCs/>
              </w:rPr>
              <w:fldChar w:fldCharType="separate"/>
            </w:r>
            <w:r>
              <w:rPr>
                <w:rFonts w:ascii="Times New Roman" w:eastAsia="方正仿宋_GB2312" w:hAnsi="Times New Roman" w:cs="方正仿宋_GB2312" w:hint="eastAsia"/>
                <w:b/>
                <w:bCs/>
              </w:rPr>
              <w:t>544</w:t>
            </w:r>
            <w:r>
              <w:rPr>
                <w:rFonts w:ascii="方正仿宋_GB2312" w:eastAsia="方正仿宋_GB2312" w:hAnsi="方正仿宋_GB2312" w:cs="方正仿宋_GB2312" w:hint="eastAsia"/>
                <w:b/>
                <w:bCs/>
              </w:rPr>
              <w:fldChar w:fldCharType="end"/>
            </w:r>
          </w:p>
        </w:tc>
        <w:tc>
          <w:tcPr>
            <w:tcW w:w="1705" w:type="dxa"/>
            <w:vAlign w:val="center"/>
          </w:tcPr>
          <w:p w:rsidR="0085110B" w:rsidRDefault="0015173F">
            <w:pPr>
              <w:spacing w:line="360" w:lineRule="exact"/>
              <w:jc w:val="center"/>
              <w:rPr>
                <w:rFonts w:ascii="方正仿宋_GB2312" w:eastAsia="方正仿宋_GB2312" w:hAnsi="方正仿宋_GB2312" w:cs="方正仿宋_GB2312"/>
                <w:b/>
                <w:bCs/>
              </w:rPr>
            </w:pPr>
            <w:r>
              <w:rPr>
                <w:rFonts w:ascii="方正仿宋_GB2312" w:eastAsia="方正仿宋_GB2312" w:hAnsi="方正仿宋_GB2312" w:cs="方正仿宋_GB2312" w:hint="eastAsia"/>
                <w:b/>
                <w:bCs/>
              </w:rPr>
              <w:fldChar w:fldCharType="begin"/>
            </w:r>
            <w:r>
              <w:rPr>
                <w:rFonts w:ascii="方正仿宋_GB2312" w:eastAsia="方正仿宋_GB2312" w:hAnsi="方正仿宋_GB2312" w:cs="方正仿宋_GB2312" w:hint="eastAsia"/>
                <w:b/>
                <w:bCs/>
              </w:rPr>
              <w:instrText xml:space="preserve"> =SUM(ABOVE) </w:instrText>
            </w:r>
            <w:r>
              <w:rPr>
                <w:rFonts w:ascii="方正仿宋_GB2312" w:eastAsia="方正仿宋_GB2312" w:hAnsi="方正仿宋_GB2312" w:cs="方正仿宋_GB2312" w:hint="eastAsia"/>
                <w:b/>
                <w:bCs/>
              </w:rPr>
              <w:fldChar w:fldCharType="separate"/>
            </w:r>
            <w:r>
              <w:rPr>
                <w:rFonts w:ascii="Times New Roman" w:eastAsia="方正仿宋_GB2312" w:hAnsi="Times New Roman" w:cs="方正仿宋_GB2312" w:hint="eastAsia"/>
                <w:b/>
                <w:bCs/>
              </w:rPr>
              <w:t>532</w:t>
            </w:r>
            <w:r>
              <w:rPr>
                <w:rFonts w:ascii="方正仿宋_GB2312" w:eastAsia="方正仿宋_GB2312" w:hAnsi="方正仿宋_GB2312" w:cs="方正仿宋_GB2312" w:hint="eastAsia"/>
                <w:b/>
                <w:bCs/>
              </w:rPr>
              <w:t>.</w:t>
            </w:r>
            <w:r>
              <w:rPr>
                <w:rFonts w:ascii="Times New Roman" w:eastAsia="方正仿宋_GB2312" w:hAnsi="Times New Roman" w:cs="方正仿宋_GB2312" w:hint="eastAsia"/>
                <w:b/>
                <w:bCs/>
              </w:rPr>
              <w:t>345</w:t>
            </w:r>
            <w:r>
              <w:rPr>
                <w:rFonts w:ascii="方正仿宋_GB2312" w:eastAsia="方正仿宋_GB2312" w:hAnsi="方正仿宋_GB2312" w:cs="方正仿宋_GB2312" w:hint="eastAsia"/>
                <w:b/>
                <w:bCs/>
              </w:rPr>
              <w:fldChar w:fldCharType="end"/>
            </w:r>
          </w:p>
        </w:tc>
        <w:tc>
          <w:tcPr>
            <w:tcW w:w="1705" w:type="dxa"/>
            <w:vAlign w:val="center"/>
          </w:tcPr>
          <w:p w:rsidR="0085110B" w:rsidRDefault="0015173F">
            <w:pPr>
              <w:spacing w:line="360" w:lineRule="exact"/>
              <w:jc w:val="center"/>
              <w:rPr>
                <w:rFonts w:ascii="方正仿宋_GB2312" w:eastAsia="方正仿宋_GB2312" w:hAnsi="方正仿宋_GB2312" w:cs="方正仿宋_GB2312"/>
                <w:b/>
                <w:bCs/>
              </w:rPr>
            </w:pPr>
            <w:r>
              <w:rPr>
                <w:rFonts w:ascii="方正仿宋_GB2312" w:eastAsia="方正仿宋_GB2312" w:hAnsi="方正仿宋_GB2312" w:cs="方正仿宋_GB2312" w:hint="eastAsia"/>
                <w:b/>
                <w:bCs/>
              </w:rPr>
              <w:fldChar w:fldCharType="begin"/>
            </w:r>
            <w:r>
              <w:rPr>
                <w:rFonts w:ascii="方正仿宋_GB2312" w:eastAsia="方正仿宋_GB2312" w:hAnsi="方正仿宋_GB2312" w:cs="方正仿宋_GB2312" w:hint="eastAsia"/>
                <w:b/>
                <w:bCs/>
              </w:rPr>
              <w:instrText xml:space="preserve"> =SUM(ABOVE) </w:instrText>
            </w:r>
            <w:r>
              <w:rPr>
                <w:rFonts w:ascii="方正仿宋_GB2312" w:eastAsia="方正仿宋_GB2312" w:hAnsi="方正仿宋_GB2312" w:cs="方正仿宋_GB2312" w:hint="eastAsia"/>
                <w:b/>
                <w:bCs/>
              </w:rPr>
              <w:fldChar w:fldCharType="separate"/>
            </w:r>
            <w:r>
              <w:rPr>
                <w:rFonts w:ascii="Times New Roman" w:eastAsia="方正仿宋_GB2312" w:hAnsi="Times New Roman" w:cs="方正仿宋_GB2312" w:hint="eastAsia"/>
                <w:b/>
                <w:bCs/>
              </w:rPr>
              <w:t>480</w:t>
            </w:r>
            <w:r>
              <w:rPr>
                <w:rFonts w:ascii="方正仿宋_GB2312" w:eastAsia="方正仿宋_GB2312" w:hAnsi="方正仿宋_GB2312" w:cs="方正仿宋_GB2312" w:hint="eastAsia"/>
                <w:b/>
                <w:bCs/>
              </w:rPr>
              <w:t>.</w:t>
            </w:r>
            <w:r>
              <w:rPr>
                <w:rFonts w:ascii="Times New Roman" w:eastAsia="方正仿宋_GB2312" w:hAnsi="Times New Roman" w:cs="方正仿宋_GB2312" w:hint="eastAsia"/>
                <w:b/>
                <w:bCs/>
              </w:rPr>
              <w:t>275</w:t>
            </w:r>
            <w:r>
              <w:rPr>
                <w:rFonts w:ascii="方正仿宋_GB2312" w:eastAsia="方正仿宋_GB2312" w:hAnsi="方正仿宋_GB2312" w:cs="方正仿宋_GB2312" w:hint="eastAsia"/>
                <w:b/>
                <w:bCs/>
              </w:rPr>
              <w:fldChar w:fldCharType="end"/>
            </w:r>
          </w:p>
        </w:tc>
        <w:tc>
          <w:tcPr>
            <w:tcW w:w="1705" w:type="dxa"/>
            <w:vAlign w:val="center"/>
          </w:tcPr>
          <w:p w:rsidR="0085110B" w:rsidRDefault="0015173F">
            <w:pPr>
              <w:spacing w:line="360" w:lineRule="exact"/>
              <w:jc w:val="center"/>
              <w:rPr>
                <w:rFonts w:ascii="方正仿宋_GB2312" w:eastAsia="方正仿宋_GB2312" w:hAnsi="方正仿宋_GB2312" w:cs="方正仿宋_GB2312"/>
                <w:b/>
                <w:bCs/>
              </w:rPr>
            </w:pPr>
            <w:r>
              <w:rPr>
                <w:rFonts w:ascii="Times New Roman" w:eastAsia="方正仿宋_GB2312" w:hAnsi="Times New Roman" w:cs="方正仿宋_GB2312" w:hint="eastAsia"/>
                <w:b/>
                <w:bCs/>
              </w:rPr>
              <w:t>28</w:t>
            </w:r>
            <w:r>
              <w:rPr>
                <w:rFonts w:ascii="方正仿宋_GB2312" w:eastAsia="方正仿宋_GB2312" w:hAnsi="方正仿宋_GB2312" w:cs="方正仿宋_GB2312" w:hint="eastAsia"/>
                <w:b/>
                <w:bCs/>
              </w:rPr>
              <w:t>.</w:t>
            </w:r>
            <w:r>
              <w:rPr>
                <w:rFonts w:ascii="Times New Roman" w:eastAsia="方正仿宋_GB2312" w:hAnsi="Times New Roman" w:cs="方正仿宋_GB2312" w:hint="eastAsia"/>
                <w:b/>
                <w:bCs/>
              </w:rPr>
              <w:t>70</w:t>
            </w:r>
          </w:p>
        </w:tc>
        <w:tc>
          <w:tcPr>
            <w:tcW w:w="1263" w:type="dxa"/>
            <w:vAlign w:val="center"/>
          </w:tcPr>
          <w:p w:rsidR="0085110B" w:rsidRDefault="0015173F">
            <w:pPr>
              <w:spacing w:line="360" w:lineRule="exact"/>
              <w:jc w:val="center"/>
              <w:rPr>
                <w:rFonts w:ascii="方正仿宋_GB2312" w:eastAsia="方正仿宋_GB2312" w:hAnsi="方正仿宋_GB2312" w:cs="方正仿宋_GB2312"/>
                <w:b/>
                <w:bCs/>
              </w:rPr>
            </w:pPr>
            <w:r>
              <w:rPr>
                <w:rFonts w:ascii="方正仿宋_GB2312" w:eastAsia="方正仿宋_GB2312" w:hAnsi="方正仿宋_GB2312" w:cs="方正仿宋_GB2312" w:hint="eastAsia"/>
                <w:b/>
                <w:bCs/>
              </w:rPr>
              <w:fldChar w:fldCharType="begin"/>
            </w:r>
            <w:r>
              <w:rPr>
                <w:rFonts w:ascii="方正仿宋_GB2312" w:eastAsia="方正仿宋_GB2312" w:hAnsi="方正仿宋_GB2312" w:cs="方正仿宋_GB2312" w:hint="eastAsia"/>
                <w:b/>
                <w:bCs/>
              </w:rPr>
              <w:instrText xml:space="preserve"> =SUM(ABOVE) </w:instrText>
            </w:r>
            <w:r>
              <w:rPr>
                <w:rFonts w:ascii="方正仿宋_GB2312" w:eastAsia="方正仿宋_GB2312" w:hAnsi="方正仿宋_GB2312" w:cs="方正仿宋_GB2312" w:hint="eastAsia"/>
                <w:b/>
                <w:bCs/>
              </w:rPr>
              <w:fldChar w:fldCharType="separate"/>
            </w:r>
            <w:r>
              <w:rPr>
                <w:rFonts w:ascii="Times New Roman" w:eastAsia="方正仿宋_GB2312" w:hAnsi="Times New Roman" w:cs="方正仿宋_GB2312" w:hint="eastAsia"/>
                <w:b/>
                <w:bCs/>
              </w:rPr>
              <w:t>52</w:t>
            </w:r>
            <w:r>
              <w:rPr>
                <w:rFonts w:ascii="方正仿宋_GB2312" w:eastAsia="方正仿宋_GB2312" w:hAnsi="方正仿宋_GB2312" w:cs="方正仿宋_GB2312" w:hint="eastAsia"/>
                <w:b/>
                <w:bCs/>
              </w:rPr>
              <w:t>.</w:t>
            </w:r>
            <w:r>
              <w:rPr>
                <w:rFonts w:ascii="Times New Roman" w:eastAsia="方正仿宋_GB2312" w:hAnsi="Times New Roman" w:cs="方正仿宋_GB2312" w:hint="eastAsia"/>
                <w:b/>
                <w:bCs/>
              </w:rPr>
              <w:t>07</w:t>
            </w:r>
            <w:r>
              <w:rPr>
                <w:rFonts w:ascii="方正仿宋_GB2312" w:eastAsia="方正仿宋_GB2312" w:hAnsi="方正仿宋_GB2312" w:cs="方正仿宋_GB2312" w:hint="eastAsia"/>
                <w:b/>
                <w:bCs/>
              </w:rPr>
              <w:fldChar w:fldCharType="end"/>
            </w:r>
          </w:p>
        </w:tc>
      </w:tr>
    </w:tbl>
    <w:p w:rsidR="0085110B" w:rsidRDefault="0015173F">
      <w:pPr>
        <w:keepNext/>
        <w:keepLines/>
        <w:widowControl w:val="0"/>
        <w:spacing w:line="560" w:lineRule="exact"/>
        <w:ind w:firstLineChars="200" w:firstLine="640"/>
        <w:jc w:val="both"/>
        <w:outlineLvl w:val="1"/>
        <w:rPr>
          <w:rFonts w:ascii="黑体" w:eastAsia="黑体" w:hAnsi="黑体" w:cs="黑体"/>
          <w:kern w:val="2"/>
          <w:sz w:val="32"/>
          <w:szCs w:val="32"/>
        </w:rPr>
      </w:pPr>
      <w:bookmarkStart w:id="41" w:name="_Toc5890"/>
      <w:r>
        <w:rPr>
          <w:rFonts w:ascii="黑体" w:eastAsia="黑体" w:hAnsi="黑体" w:cs="黑体" w:hint="eastAsia"/>
          <w:kern w:val="2"/>
          <w:sz w:val="32"/>
          <w:szCs w:val="32"/>
        </w:rPr>
        <w:lastRenderedPageBreak/>
        <w:t>二、绩效目标</w:t>
      </w:r>
      <w:bookmarkStart w:id="42" w:name="_Toc47686587"/>
      <w:bookmarkStart w:id="43" w:name="_Toc45201146"/>
      <w:bookmarkStart w:id="44" w:name="_Toc46477484"/>
      <w:bookmarkStart w:id="45" w:name="_Toc48505339"/>
      <w:bookmarkStart w:id="46" w:name="_Toc48123704"/>
      <w:bookmarkStart w:id="47" w:name="_Toc45472430"/>
      <w:bookmarkStart w:id="48" w:name="_Toc46934447"/>
      <w:bookmarkStart w:id="49" w:name="_Toc47086329"/>
      <w:bookmarkStart w:id="50" w:name="_Toc45790068"/>
      <w:bookmarkStart w:id="51" w:name="_Toc50646639"/>
      <w:bookmarkStart w:id="52" w:name="_Toc46478268"/>
      <w:bookmarkStart w:id="53" w:name="_Toc47085524"/>
      <w:bookmarkStart w:id="54" w:name="_Toc50365139"/>
      <w:bookmarkStart w:id="55" w:name="_Toc48119648"/>
      <w:bookmarkStart w:id="56" w:name="_Toc45264640"/>
      <w:bookmarkStart w:id="57" w:name="_Toc45208383"/>
      <w:bookmarkEnd w:id="41"/>
    </w:p>
    <w:p w:rsidR="0085110B" w:rsidRDefault="0015173F">
      <w:pPr>
        <w:keepNext/>
        <w:keepLines/>
        <w:widowControl w:val="0"/>
        <w:spacing w:line="560" w:lineRule="exact"/>
        <w:ind w:firstLineChars="200" w:firstLine="640"/>
        <w:jc w:val="both"/>
        <w:outlineLvl w:val="1"/>
        <w:rPr>
          <w:rFonts w:ascii="楷体" w:eastAsia="楷体" w:hAnsi="楷体" w:cs="楷体"/>
          <w:kern w:val="2"/>
          <w:sz w:val="32"/>
          <w:szCs w:val="32"/>
        </w:rPr>
      </w:pPr>
      <w:bookmarkStart w:id="58" w:name="_Toc29324"/>
      <w:r>
        <w:rPr>
          <w:rFonts w:ascii="楷体" w:eastAsia="楷体" w:hAnsi="楷体" w:cs="楷体" w:hint="eastAsia"/>
          <w:kern w:val="2"/>
          <w:sz w:val="32"/>
          <w:szCs w:val="32"/>
        </w:rPr>
        <w:t>（一）项目中长期目标</w:t>
      </w:r>
      <w:bookmarkStart w:id="59" w:name="_Toc45264641"/>
      <w:bookmarkStart w:id="60" w:name="_Toc45472431"/>
      <w:bookmarkStart w:id="61" w:name="_Toc45208384"/>
      <w:bookmarkStart w:id="62" w:name="_Toc46478269"/>
      <w:bookmarkStart w:id="63" w:name="_Toc45790069"/>
      <w:bookmarkStart w:id="64" w:name="_Toc48505340"/>
      <w:bookmarkStart w:id="65" w:name="_Toc46934448"/>
      <w:bookmarkStart w:id="66" w:name="_Toc47085525"/>
      <w:bookmarkStart w:id="67" w:name="_Toc47686588"/>
      <w:bookmarkStart w:id="68" w:name="_Toc48119649"/>
      <w:bookmarkStart w:id="69" w:name="_Toc48123705"/>
      <w:bookmarkStart w:id="70" w:name="_Toc45201148"/>
      <w:bookmarkStart w:id="71" w:name="_Toc50365140"/>
      <w:bookmarkStart w:id="72" w:name="_Toc47086330"/>
      <w:bookmarkStart w:id="73" w:name="_Toc46477485"/>
      <w:bookmarkStart w:id="74" w:name="_Toc50646640"/>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85110B" w:rsidRDefault="0015173F">
      <w:pPr>
        <w:widowControl w:val="0"/>
        <w:spacing w:line="560" w:lineRule="exact"/>
        <w:ind w:firstLineChars="200" w:firstLine="640"/>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培育一批有文化、懂技术、善经营、会管理，能带动农业农村高质量发展的“头雁种苗”；提高农民运用科技的能力，创新农业经营理念；提高农技推广人员业务水平和指导能力；吸引更多青年大学生加入高素质农民队伍，打造一批示范带动力强、产业特色明显、培训设施完备、培育成效显著的农民田间学校。</w:t>
      </w:r>
      <w:r>
        <w:rPr>
          <w:rFonts w:ascii="方正仿宋_GB2312" w:eastAsia="方正仿宋_GB2312" w:hAnsi="方正仿宋_GB2312" w:cs="方正仿宋_GB2312" w:hint="eastAsia"/>
          <w:sz w:val="32"/>
          <w:szCs w:val="32"/>
        </w:rPr>
        <w:tab/>
      </w:r>
      <w:r>
        <w:rPr>
          <w:rFonts w:ascii="方正仿宋_GB2312" w:eastAsia="方正仿宋_GB2312" w:hAnsi="方正仿宋_GB2312" w:cs="方正仿宋_GB2312" w:hint="eastAsia"/>
          <w:sz w:val="32"/>
          <w:szCs w:val="32"/>
        </w:rPr>
        <w:tab/>
      </w:r>
      <w:r>
        <w:rPr>
          <w:rFonts w:ascii="方正仿宋_GB2312" w:eastAsia="方正仿宋_GB2312" w:hAnsi="方正仿宋_GB2312" w:cs="方正仿宋_GB2312" w:hint="eastAsia"/>
          <w:sz w:val="32"/>
          <w:szCs w:val="32"/>
        </w:rPr>
        <w:tab/>
      </w:r>
    </w:p>
    <w:p w:rsidR="0085110B" w:rsidRDefault="0015173F">
      <w:pPr>
        <w:keepNext/>
        <w:keepLines/>
        <w:widowControl w:val="0"/>
        <w:spacing w:line="560" w:lineRule="exact"/>
        <w:ind w:firstLineChars="200" w:firstLine="640"/>
        <w:jc w:val="both"/>
        <w:outlineLvl w:val="1"/>
        <w:rPr>
          <w:rFonts w:ascii="楷体" w:eastAsia="楷体" w:hAnsi="楷体" w:cs="楷体"/>
          <w:kern w:val="2"/>
          <w:sz w:val="32"/>
          <w:szCs w:val="32"/>
        </w:rPr>
      </w:pPr>
      <w:bookmarkStart w:id="75" w:name="_Toc11310"/>
      <w:r>
        <w:rPr>
          <w:rFonts w:ascii="楷体" w:eastAsia="楷体" w:hAnsi="楷体" w:cs="楷体" w:hint="eastAsia"/>
          <w:kern w:val="2"/>
          <w:sz w:val="32"/>
          <w:szCs w:val="32"/>
        </w:rPr>
        <w:t>（二）项目年度目标</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85110B" w:rsidRDefault="0015173F">
      <w:pPr>
        <w:spacing w:line="560" w:lineRule="exact"/>
        <w:ind w:firstLineChars="221" w:firstLine="707"/>
        <w:rPr>
          <w:rFonts w:ascii="方正仿宋_GB2312" w:eastAsia="方正仿宋_GB2312" w:hAnsi="方正仿宋_GB2312" w:cs="方正仿宋_GB2312"/>
          <w:kern w:val="2"/>
          <w:sz w:val="32"/>
          <w:szCs w:val="32"/>
        </w:rPr>
      </w:pPr>
      <w:r>
        <w:rPr>
          <w:rFonts w:ascii="方正仿宋_GB2312" w:eastAsia="方正仿宋_GB2312" w:hAnsi="方正仿宋_GB2312" w:cs="方正仿宋_GB2312" w:hint="eastAsia"/>
          <w:kern w:val="2"/>
          <w:sz w:val="32"/>
          <w:szCs w:val="32"/>
        </w:rPr>
        <w:t>完成高素质农民</w:t>
      </w:r>
      <w:r>
        <w:rPr>
          <w:rFonts w:ascii="Times New Roman" w:eastAsia="方正仿宋_GB2312" w:hAnsi="Times New Roman" w:cs="方正仿宋_GB2312" w:hint="eastAsia"/>
          <w:kern w:val="2"/>
          <w:sz w:val="32"/>
          <w:szCs w:val="32"/>
        </w:rPr>
        <w:t>3850</w:t>
      </w:r>
      <w:r>
        <w:rPr>
          <w:rFonts w:ascii="方正仿宋_GB2312" w:eastAsia="方正仿宋_GB2312" w:hAnsi="方正仿宋_GB2312" w:cs="方正仿宋_GB2312" w:hint="eastAsia"/>
          <w:kern w:val="2"/>
          <w:sz w:val="32"/>
          <w:szCs w:val="32"/>
        </w:rPr>
        <w:t>人次、基层农技人员</w:t>
      </w:r>
      <w:r>
        <w:rPr>
          <w:rFonts w:ascii="Times New Roman" w:eastAsia="方正仿宋_GB2312" w:hAnsi="Times New Roman" w:cs="方正仿宋_GB2312" w:hint="eastAsia"/>
          <w:kern w:val="2"/>
          <w:sz w:val="32"/>
          <w:szCs w:val="32"/>
        </w:rPr>
        <w:t>600</w:t>
      </w:r>
      <w:r>
        <w:rPr>
          <w:rFonts w:ascii="方正仿宋_GB2312" w:eastAsia="方正仿宋_GB2312" w:hAnsi="方正仿宋_GB2312" w:cs="方正仿宋_GB2312" w:hint="eastAsia"/>
          <w:kern w:val="2"/>
          <w:sz w:val="32"/>
          <w:szCs w:val="32"/>
        </w:rPr>
        <w:t>人的培训任务，培育助</w:t>
      </w:r>
      <w:proofErr w:type="gramStart"/>
      <w:r>
        <w:rPr>
          <w:rFonts w:ascii="方正仿宋_GB2312" w:eastAsia="方正仿宋_GB2312" w:hAnsi="方正仿宋_GB2312" w:cs="方正仿宋_GB2312" w:hint="eastAsia"/>
          <w:kern w:val="2"/>
          <w:sz w:val="32"/>
          <w:szCs w:val="32"/>
        </w:rPr>
        <w:t>飞农业</w:t>
      </w:r>
      <w:proofErr w:type="gramEnd"/>
      <w:r>
        <w:rPr>
          <w:rFonts w:ascii="方正仿宋_GB2312" w:eastAsia="方正仿宋_GB2312" w:hAnsi="方正仿宋_GB2312" w:cs="方正仿宋_GB2312" w:hint="eastAsia"/>
          <w:kern w:val="2"/>
          <w:sz w:val="32"/>
          <w:szCs w:val="32"/>
        </w:rPr>
        <w:t>农村“头雁种苗”</w:t>
      </w:r>
      <w:r>
        <w:rPr>
          <w:rFonts w:ascii="Times New Roman" w:eastAsia="方正仿宋_GB2312" w:hAnsi="Times New Roman" w:cs="方正仿宋_GB2312" w:hint="eastAsia"/>
          <w:kern w:val="2"/>
          <w:sz w:val="32"/>
          <w:szCs w:val="32"/>
        </w:rPr>
        <w:t>100</w:t>
      </w:r>
      <w:r>
        <w:rPr>
          <w:rFonts w:ascii="方正仿宋_GB2312" w:eastAsia="方正仿宋_GB2312" w:hAnsi="方正仿宋_GB2312" w:cs="方正仿宋_GB2312" w:hint="eastAsia"/>
          <w:kern w:val="2"/>
          <w:sz w:val="32"/>
          <w:szCs w:val="32"/>
        </w:rPr>
        <w:t>人，新认定农民田间学校</w:t>
      </w:r>
      <w:r>
        <w:rPr>
          <w:rFonts w:ascii="Times New Roman" w:eastAsia="方正仿宋_GB2312" w:hAnsi="Times New Roman" w:cs="方正仿宋_GB2312" w:hint="eastAsia"/>
          <w:kern w:val="2"/>
          <w:sz w:val="32"/>
          <w:szCs w:val="32"/>
        </w:rPr>
        <w:t>5</w:t>
      </w:r>
      <w:r>
        <w:rPr>
          <w:rFonts w:ascii="方正仿宋_GB2312" w:eastAsia="方正仿宋_GB2312" w:hAnsi="方正仿宋_GB2312" w:cs="方正仿宋_GB2312" w:hint="eastAsia"/>
          <w:kern w:val="2"/>
          <w:sz w:val="32"/>
          <w:szCs w:val="32"/>
        </w:rPr>
        <w:t>个以上，培训核实率</w:t>
      </w:r>
      <w:r>
        <w:rPr>
          <w:rFonts w:ascii="Times New Roman" w:eastAsia="方正仿宋_GB2312" w:hAnsi="Times New Roman" w:cs="方正仿宋_GB2312" w:hint="eastAsia"/>
          <w:kern w:val="2"/>
          <w:sz w:val="32"/>
          <w:szCs w:val="32"/>
        </w:rPr>
        <w:t>90%</w:t>
      </w:r>
      <w:r>
        <w:rPr>
          <w:rFonts w:ascii="方正仿宋_GB2312" w:eastAsia="方正仿宋_GB2312" w:hAnsi="方正仿宋_GB2312" w:cs="方正仿宋_GB2312" w:hint="eastAsia"/>
          <w:kern w:val="2"/>
          <w:sz w:val="32"/>
          <w:szCs w:val="32"/>
        </w:rPr>
        <w:t>以上，培训学员满意度</w:t>
      </w:r>
      <w:r>
        <w:rPr>
          <w:rFonts w:ascii="Times New Roman" w:eastAsia="方正仿宋_GB2312" w:hAnsi="Times New Roman" w:cs="方正仿宋_GB2312" w:hint="eastAsia"/>
          <w:kern w:val="2"/>
          <w:sz w:val="32"/>
          <w:szCs w:val="32"/>
        </w:rPr>
        <w:t>85%</w:t>
      </w:r>
      <w:r>
        <w:rPr>
          <w:rFonts w:ascii="方正仿宋_GB2312" w:eastAsia="方正仿宋_GB2312" w:hAnsi="方正仿宋_GB2312" w:cs="方正仿宋_GB2312" w:hint="eastAsia"/>
          <w:kern w:val="2"/>
          <w:sz w:val="32"/>
          <w:szCs w:val="32"/>
        </w:rPr>
        <w:t>以上。</w:t>
      </w:r>
    </w:p>
    <w:p w:rsidR="0085110B" w:rsidRDefault="0015173F">
      <w:pPr>
        <w:keepNext/>
        <w:keepLines/>
        <w:widowControl w:val="0"/>
        <w:spacing w:line="560" w:lineRule="exact"/>
        <w:ind w:firstLineChars="200" w:firstLine="640"/>
        <w:jc w:val="both"/>
        <w:outlineLvl w:val="1"/>
        <w:rPr>
          <w:rFonts w:ascii="黑体" w:eastAsia="黑体" w:hAnsi="黑体" w:cs="黑体"/>
          <w:kern w:val="2"/>
          <w:sz w:val="32"/>
          <w:szCs w:val="32"/>
        </w:rPr>
      </w:pPr>
      <w:bookmarkStart w:id="76" w:name="_Toc22198"/>
      <w:r>
        <w:rPr>
          <w:rFonts w:ascii="黑体" w:eastAsia="黑体" w:hAnsi="黑体" w:cs="黑体" w:hint="eastAsia"/>
          <w:kern w:val="2"/>
          <w:sz w:val="32"/>
          <w:szCs w:val="32"/>
        </w:rPr>
        <w:t>三、绩效评价组织实施</w:t>
      </w:r>
      <w:bookmarkEnd w:id="76"/>
    </w:p>
    <w:p w:rsidR="0085110B" w:rsidRDefault="0015173F">
      <w:pPr>
        <w:keepNext/>
        <w:keepLines/>
        <w:widowControl w:val="0"/>
        <w:spacing w:line="560" w:lineRule="exact"/>
        <w:ind w:firstLineChars="200" w:firstLine="640"/>
        <w:jc w:val="both"/>
        <w:outlineLvl w:val="1"/>
        <w:rPr>
          <w:rFonts w:ascii="楷体" w:eastAsia="楷体" w:hAnsi="楷体" w:cs="楷体"/>
          <w:kern w:val="2"/>
          <w:sz w:val="32"/>
          <w:szCs w:val="32"/>
        </w:rPr>
      </w:pPr>
      <w:bookmarkStart w:id="77" w:name="_Toc23625"/>
      <w:r>
        <w:rPr>
          <w:rFonts w:ascii="楷体" w:eastAsia="楷体" w:hAnsi="楷体" w:cs="楷体" w:hint="eastAsia"/>
          <w:kern w:val="2"/>
          <w:sz w:val="32"/>
          <w:szCs w:val="32"/>
        </w:rPr>
        <w:t>（一）基本情况</w:t>
      </w:r>
      <w:bookmarkEnd w:id="77"/>
    </w:p>
    <w:p w:rsidR="0085110B" w:rsidRDefault="0015173F">
      <w:pPr>
        <w:widowControl w:val="0"/>
        <w:snapToGrid w:val="0"/>
        <w:spacing w:line="560" w:lineRule="exact"/>
        <w:ind w:firstLineChars="200" w:firstLine="640"/>
        <w:jc w:val="both"/>
        <w:rPr>
          <w:rFonts w:ascii="方正仿宋_GB2312" w:eastAsia="方正仿宋_GB2312" w:hAnsi="方正仿宋_GB2312" w:cs="方正仿宋_GB2312"/>
          <w:kern w:val="2"/>
          <w:sz w:val="32"/>
          <w:szCs w:val="32"/>
        </w:rPr>
      </w:pPr>
      <w:r>
        <w:rPr>
          <w:rFonts w:ascii="Times New Roman" w:eastAsia="方正仿宋_GB2312" w:hAnsi="Times New Roman" w:cs="方正仿宋_GB2312" w:hint="eastAsia"/>
          <w:kern w:val="2"/>
          <w:sz w:val="32"/>
          <w:szCs w:val="32"/>
        </w:rPr>
        <w:t>1</w:t>
      </w:r>
      <w:r>
        <w:rPr>
          <w:rFonts w:ascii="方正仿宋_GB2312" w:eastAsia="方正仿宋_GB2312" w:hAnsi="方正仿宋_GB2312" w:cs="方正仿宋_GB2312" w:hint="eastAsia"/>
          <w:kern w:val="2"/>
          <w:sz w:val="32"/>
          <w:szCs w:val="32"/>
        </w:rPr>
        <w:t>．</w:t>
      </w:r>
      <w:r>
        <w:rPr>
          <w:rFonts w:ascii="方正仿宋_GB2312" w:eastAsia="方正仿宋_GB2312" w:hAnsi="方正仿宋_GB2312" w:cs="方正仿宋_GB2312" w:hint="eastAsia"/>
          <w:b/>
          <w:bCs/>
          <w:kern w:val="2"/>
          <w:sz w:val="32"/>
          <w:szCs w:val="32"/>
        </w:rPr>
        <w:t>评价目的</w:t>
      </w:r>
    </w:p>
    <w:p w:rsidR="0085110B" w:rsidRDefault="0015173F">
      <w:pPr>
        <w:widowControl w:val="0"/>
        <w:snapToGrid w:val="0"/>
        <w:spacing w:line="560" w:lineRule="exact"/>
        <w:ind w:firstLineChars="200" w:firstLine="640"/>
        <w:jc w:val="both"/>
        <w:rPr>
          <w:rFonts w:ascii="方正仿宋_GB2312" w:eastAsia="方正仿宋_GB2312" w:hAnsi="方正仿宋_GB2312" w:cs="方正仿宋_GB2312"/>
          <w:kern w:val="2"/>
          <w:sz w:val="32"/>
          <w:szCs w:val="32"/>
        </w:rPr>
      </w:pPr>
      <w:r>
        <w:rPr>
          <w:rFonts w:ascii="方正仿宋_GB2312" w:eastAsia="方正仿宋_GB2312" w:hAnsi="方正仿宋_GB2312" w:cs="方正仿宋_GB2312" w:hint="eastAsia"/>
          <w:kern w:val="2"/>
          <w:sz w:val="32"/>
          <w:szCs w:val="32"/>
        </w:rPr>
        <w:t>通过对“智汇三农”人才工程项目资金使用绩效进行评价，对</w:t>
      </w:r>
      <w:r>
        <w:rPr>
          <w:rFonts w:ascii="Times New Roman" w:eastAsia="方正仿宋_GB2312" w:hAnsi="Times New Roman" w:cs="方正仿宋_GB2312" w:hint="eastAsia"/>
          <w:kern w:val="2"/>
          <w:sz w:val="32"/>
          <w:szCs w:val="32"/>
        </w:rPr>
        <w:t>2024</w:t>
      </w:r>
      <w:r>
        <w:rPr>
          <w:rFonts w:ascii="方正仿宋_GB2312" w:eastAsia="方正仿宋_GB2312" w:hAnsi="方正仿宋_GB2312" w:cs="方正仿宋_GB2312" w:hint="eastAsia"/>
          <w:kern w:val="2"/>
          <w:sz w:val="32"/>
          <w:szCs w:val="32"/>
        </w:rPr>
        <w:t>年度</w:t>
      </w:r>
      <w:bookmarkStart w:id="78" w:name="_Hlk201079688"/>
      <w:r>
        <w:rPr>
          <w:rFonts w:ascii="方正仿宋_GB2312" w:eastAsia="方正仿宋_GB2312" w:hAnsi="方正仿宋_GB2312" w:cs="方正仿宋_GB2312" w:hint="eastAsia"/>
          <w:kern w:val="2"/>
          <w:sz w:val="32"/>
          <w:szCs w:val="32"/>
        </w:rPr>
        <w:t>“智汇三农”人才工程</w:t>
      </w:r>
      <w:bookmarkEnd w:id="78"/>
      <w:r>
        <w:rPr>
          <w:rFonts w:ascii="方正仿宋_GB2312" w:eastAsia="方正仿宋_GB2312" w:hAnsi="方正仿宋_GB2312" w:cs="方正仿宋_GB2312" w:hint="eastAsia"/>
          <w:kern w:val="2"/>
          <w:sz w:val="32"/>
          <w:szCs w:val="32"/>
        </w:rPr>
        <w:t>专项财政资金使用的经济性、效率性和效益性进行客观、公正的比较和分析，为“智汇三农”人才工程项目的管理、年度支出结构的调整、财政政策的完善和科学安排预算资金提供依据。</w:t>
      </w:r>
    </w:p>
    <w:p w:rsidR="0085110B" w:rsidRDefault="0015173F">
      <w:pPr>
        <w:widowControl w:val="0"/>
        <w:snapToGrid w:val="0"/>
        <w:spacing w:line="560" w:lineRule="exact"/>
        <w:ind w:firstLineChars="200" w:firstLine="640"/>
        <w:jc w:val="both"/>
        <w:rPr>
          <w:rFonts w:ascii="方正仿宋_GB2312" w:eastAsia="方正仿宋_GB2312" w:hAnsi="方正仿宋_GB2312" w:cs="方正仿宋_GB2312"/>
          <w:kern w:val="2"/>
          <w:sz w:val="32"/>
          <w:szCs w:val="32"/>
        </w:rPr>
      </w:pPr>
      <w:r>
        <w:rPr>
          <w:rFonts w:ascii="Times New Roman" w:eastAsia="方正仿宋_GB2312" w:hAnsi="Times New Roman" w:cs="方正仿宋_GB2312" w:hint="eastAsia"/>
          <w:kern w:val="2"/>
          <w:sz w:val="32"/>
          <w:szCs w:val="32"/>
        </w:rPr>
        <w:t>2</w:t>
      </w:r>
      <w:r>
        <w:rPr>
          <w:rFonts w:ascii="方正仿宋_GB2312" w:eastAsia="方正仿宋_GB2312" w:hAnsi="方正仿宋_GB2312" w:cs="方正仿宋_GB2312" w:hint="eastAsia"/>
          <w:kern w:val="2"/>
          <w:sz w:val="32"/>
          <w:szCs w:val="32"/>
        </w:rPr>
        <w:t>．</w:t>
      </w:r>
      <w:r>
        <w:rPr>
          <w:rFonts w:ascii="方正仿宋_GB2312" w:eastAsia="方正仿宋_GB2312" w:hAnsi="方正仿宋_GB2312" w:cs="方正仿宋_GB2312" w:hint="eastAsia"/>
          <w:b/>
          <w:bCs/>
          <w:kern w:val="2"/>
          <w:sz w:val="32"/>
          <w:szCs w:val="32"/>
        </w:rPr>
        <w:t>评价原则</w:t>
      </w:r>
    </w:p>
    <w:p w:rsidR="0085110B" w:rsidRDefault="0015173F">
      <w:pPr>
        <w:widowControl w:val="0"/>
        <w:snapToGrid w:val="0"/>
        <w:spacing w:line="560" w:lineRule="exact"/>
        <w:ind w:firstLineChars="200" w:firstLine="640"/>
        <w:jc w:val="both"/>
        <w:rPr>
          <w:rFonts w:ascii="方正仿宋_GB2312" w:eastAsia="方正仿宋_GB2312" w:hAnsi="方正仿宋_GB2312" w:cs="方正仿宋_GB2312"/>
          <w:kern w:val="2"/>
          <w:sz w:val="32"/>
          <w:szCs w:val="32"/>
        </w:rPr>
      </w:pPr>
      <w:r>
        <w:rPr>
          <w:rFonts w:ascii="方正仿宋_GB2312" w:eastAsia="方正仿宋_GB2312" w:hAnsi="方正仿宋_GB2312" w:cs="方正仿宋_GB2312" w:hint="eastAsia"/>
          <w:kern w:val="2"/>
          <w:sz w:val="32"/>
          <w:szCs w:val="32"/>
        </w:rPr>
        <w:t>对</w:t>
      </w:r>
      <w:r>
        <w:rPr>
          <w:rFonts w:ascii="Times New Roman" w:eastAsia="方正仿宋_GB2312" w:hAnsi="Times New Roman" w:cs="方正仿宋_GB2312" w:hint="eastAsia"/>
          <w:kern w:val="2"/>
          <w:sz w:val="32"/>
          <w:szCs w:val="32"/>
        </w:rPr>
        <w:t>2024</w:t>
      </w:r>
      <w:r>
        <w:rPr>
          <w:rFonts w:ascii="方正仿宋_GB2312" w:eastAsia="方正仿宋_GB2312" w:hAnsi="方正仿宋_GB2312" w:cs="方正仿宋_GB2312" w:hint="eastAsia"/>
          <w:kern w:val="2"/>
          <w:sz w:val="32"/>
          <w:szCs w:val="32"/>
        </w:rPr>
        <w:t>年度“智汇三农”人才工程项目专项资金的绩效评价，</w:t>
      </w:r>
      <w:proofErr w:type="gramStart"/>
      <w:r>
        <w:rPr>
          <w:rFonts w:ascii="方正仿宋_GB2312" w:eastAsia="方正仿宋_GB2312" w:hAnsi="方正仿宋_GB2312" w:cs="方正仿宋_GB2312" w:hint="eastAsia"/>
          <w:kern w:val="2"/>
          <w:sz w:val="32"/>
          <w:szCs w:val="32"/>
        </w:rPr>
        <w:t>评价组</w:t>
      </w:r>
      <w:proofErr w:type="gramEnd"/>
      <w:r>
        <w:rPr>
          <w:rFonts w:ascii="方正仿宋_GB2312" w:eastAsia="方正仿宋_GB2312" w:hAnsi="方正仿宋_GB2312" w:cs="方正仿宋_GB2312" w:hint="eastAsia"/>
          <w:kern w:val="2"/>
          <w:sz w:val="32"/>
          <w:szCs w:val="32"/>
        </w:rPr>
        <w:t>根据绩效评价的基本原理，坚持全面、科</w:t>
      </w:r>
      <w:r>
        <w:rPr>
          <w:rFonts w:ascii="方正仿宋_GB2312" w:eastAsia="方正仿宋_GB2312" w:hAnsi="方正仿宋_GB2312" w:cs="方正仿宋_GB2312" w:hint="eastAsia"/>
          <w:kern w:val="2"/>
          <w:sz w:val="32"/>
          <w:szCs w:val="32"/>
        </w:rPr>
        <w:lastRenderedPageBreak/>
        <w:t>学、系统、定性分析和定量分析相结合的原则，以专业的指标体系分析，对项目做出有理可循、有据可依的评价和建议。</w:t>
      </w:r>
    </w:p>
    <w:p w:rsidR="0085110B" w:rsidRDefault="0015173F">
      <w:pPr>
        <w:widowControl w:val="0"/>
        <w:snapToGrid w:val="0"/>
        <w:spacing w:line="560" w:lineRule="exact"/>
        <w:ind w:firstLineChars="200" w:firstLine="640"/>
        <w:jc w:val="both"/>
        <w:rPr>
          <w:rFonts w:ascii="方正仿宋_GB2312" w:eastAsia="方正仿宋_GB2312" w:hAnsi="方正仿宋_GB2312" w:cs="方正仿宋_GB2312"/>
          <w:kern w:val="2"/>
          <w:sz w:val="32"/>
          <w:szCs w:val="32"/>
        </w:rPr>
      </w:pPr>
      <w:r>
        <w:rPr>
          <w:rFonts w:ascii="Times New Roman" w:eastAsia="方正仿宋_GB2312" w:hAnsi="Times New Roman" w:cs="方正仿宋_GB2312" w:hint="eastAsia"/>
          <w:kern w:val="2"/>
          <w:sz w:val="32"/>
          <w:szCs w:val="32"/>
        </w:rPr>
        <w:t>3</w:t>
      </w:r>
      <w:r>
        <w:rPr>
          <w:rFonts w:ascii="方正仿宋_GB2312" w:eastAsia="方正仿宋_GB2312" w:hAnsi="方正仿宋_GB2312" w:cs="方正仿宋_GB2312" w:hint="eastAsia"/>
          <w:kern w:val="2"/>
          <w:sz w:val="32"/>
          <w:szCs w:val="32"/>
        </w:rPr>
        <w:t>．</w:t>
      </w:r>
      <w:r>
        <w:rPr>
          <w:rFonts w:ascii="方正仿宋_GB2312" w:eastAsia="方正仿宋_GB2312" w:hAnsi="方正仿宋_GB2312" w:cs="方正仿宋_GB2312" w:hint="eastAsia"/>
          <w:b/>
          <w:bCs/>
          <w:kern w:val="2"/>
          <w:sz w:val="32"/>
          <w:szCs w:val="32"/>
        </w:rPr>
        <w:t>评价方法</w:t>
      </w:r>
    </w:p>
    <w:p w:rsidR="0085110B" w:rsidRDefault="0015173F">
      <w:pPr>
        <w:widowControl w:val="0"/>
        <w:snapToGrid w:val="0"/>
        <w:spacing w:line="560" w:lineRule="exact"/>
        <w:ind w:firstLineChars="200" w:firstLine="640"/>
        <w:jc w:val="both"/>
        <w:rPr>
          <w:rFonts w:ascii="方正仿宋_GB2312" w:eastAsia="方正仿宋_GB2312" w:hAnsi="方正仿宋_GB2312" w:cs="方正仿宋_GB2312"/>
          <w:kern w:val="2"/>
          <w:sz w:val="32"/>
          <w:szCs w:val="32"/>
        </w:rPr>
      </w:pPr>
      <w:r>
        <w:rPr>
          <w:rFonts w:ascii="方正仿宋_GB2312" w:eastAsia="方正仿宋_GB2312" w:hAnsi="方正仿宋_GB2312" w:cs="方正仿宋_GB2312" w:hint="eastAsia"/>
          <w:kern w:val="2"/>
          <w:sz w:val="32"/>
          <w:szCs w:val="32"/>
        </w:rPr>
        <w:t>本次绩效评价的范围为</w:t>
      </w:r>
      <w:r>
        <w:rPr>
          <w:rFonts w:ascii="Times New Roman" w:eastAsia="方正仿宋_GB2312" w:hAnsi="Times New Roman" w:cs="方正仿宋_GB2312" w:hint="eastAsia"/>
          <w:kern w:val="2"/>
          <w:sz w:val="32"/>
          <w:szCs w:val="32"/>
        </w:rPr>
        <w:t>2024</w:t>
      </w:r>
      <w:r>
        <w:rPr>
          <w:rFonts w:ascii="方正仿宋_GB2312" w:eastAsia="方正仿宋_GB2312" w:hAnsi="方正仿宋_GB2312" w:cs="方正仿宋_GB2312" w:hint="eastAsia"/>
          <w:kern w:val="2"/>
          <w:sz w:val="32"/>
          <w:szCs w:val="32"/>
        </w:rPr>
        <w:t>年度“智汇三农”人才工程专项资金的使用情况及其效益分析。在评价过程中，主要通过对专项资金的使用情况、项目管理等情况查看和复核，运用比较、成本效益分析等方法，对年初制定的项目支出绩效目标进行评价。</w:t>
      </w:r>
    </w:p>
    <w:p w:rsidR="0085110B" w:rsidRDefault="0015173F">
      <w:pPr>
        <w:widowControl w:val="0"/>
        <w:snapToGrid w:val="0"/>
        <w:spacing w:line="560" w:lineRule="exact"/>
        <w:ind w:firstLineChars="200" w:firstLine="640"/>
        <w:jc w:val="both"/>
        <w:rPr>
          <w:rFonts w:ascii="方正仿宋_GB2312" w:eastAsia="方正仿宋_GB2312" w:hAnsi="方正仿宋_GB2312" w:cs="方正仿宋_GB2312"/>
          <w:kern w:val="2"/>
          <w:sz w:val="32"/>
          <w:szCs w:val="32"/>
        </w:rPr>
      </w:pPr>
      <w:r>
        <w:rPr>
          <w:rFonts w:ascii="Times New Roman" w:eastAsia="方正仿宋_GB2312" w:hAnsi="Times New Roman" w:cs="方正仿宋_GB2312" w:hint="eastAsia"/>
          <w:kern w:val="2"/>
          <w:sz w:val="32"/>
          <w:szCs w:val="32"/>
        </w:rPr>
        <w:t>4</w:t>
      </w:r>
      <w:bookmarkStart w:id="79" w:name="_Hlk199269020"/>
      <w:r>
        <w:rPr>
          <w:rFonts w:ascii="方正仿宋_GB2312" w:eastAsia="方正仿宋_GB2312" w:hAnsi="方正仿宋_GB2312" w:cs="方正仿宋_GB2312" w:hint="eastAsia"/>
          <w:kern w:val="2"/>
          <w:sz w:val="32"/>
          <w:szCs w:val="32"/>
        </w:rPr>
        <w:t>．</w:t>
      </w:r>
      <w:bookmarkEnd w:id="79"/>
      <w:r>
        <w:rPr>
          <w:rFonts w:ascii="方正仿宋_GB2312" w:eastAsia="方正仿宋_GB2312" w:hAnsi="方正仿宋_GB2312" w:cs="方正仿宋_GB2312" w:hint="eastAsia"/>
          <w:b/>
          <w:bCs/>
          <w:kern w:val="2"/>
          <w:sz w:val="32"/>
          <w:szCs w:val="32"/>
        </w:rPr>
        <w:t>评价指标体系</w:t>
      </w:r>
      <w:r>
        <w:rPr>
          <w:rFonts w:ascii="方正仿宋_GB2312" w:eastAsia="方正仿宋_GB2312" w:hAnsi="方正仿宋_GB2312" w:cs="方正仿宋_GB2312" w:hint="eastAsia"/>
          <w:kern w:val="2"/>
          <w:sz w:val="32"/>
          <w:szCs w:val="32"/>
        </w:rPr>
        <w:t xml:space="preserve"> </w:t>
      </w:r>
    </w:p>
    <w:p w:rsidR="0085110B" w:rsidRDefault="0015173F">
      <w:pPr>
        <w:widowControl w:val="0"/>
        <w:snapToGrid w:val="0"/>
        <w:spacing w:line="560" w:lineRule="exact"/>
        <w:ind w:firstLineChars="200" w:firstLine="640"/>
        <w:jc w:val="both"/>
        <w:rPr>
          <w:rFonts w:ascii="方正仿宋_GB2312" w:eastAsia="方正仿宋_GB2312" w:hAnsi="方正仿宋_GB2312" w:cs="方正仿宋_GB2312"/>
          <w:kern w:val="2"/>
          <w:sz w:val="32"/>
          <w:szCs w:val="32"/>
        </w:rPr>
      </w:pPr>
      <w:r>
        <w:rPr>
          <w:rFonts w:ascii="方正仿宋_GB2312" w:eastAsia="方正仿宋_GB2312" w:hAnsi="方正仿宋_GB2312" w:cs="方正仿宋_GB2312" w:hint="eastAsia"/>
          <w:kern w:val="2"/>
          <w:sz w:val="32"/>
          <w:szCs w:val="32"/>
        </w:rPr>
        <w:t>根据本项目的特点，以《南京市市级预算项目绩效目标表》的绩效评价指标框架为基础，结合“智汇三农”人才工程专项资金工作目标，参考近年来的相关评价指标，从决策、过程、产出、效益等四个方面设置评价指标，采取指标分值百分制，制定评价指标体系。</w:t>
      </w:r>
    </w:p>
    <w:p w:rsidR="0085110B" w:rsidRDefault="0015173F">
      <w:pPr>
        <w:keepNext/>
        <w:keepLines/>
        <w:widowControl w:val="0"/>
        <w:spacing w:line="560" w:lineRule="exact"/>
        <w:ind w:firstLineChars="200" w:firstLine="640"/>
        <w:jc w:val="both"/>
        <w:outlineLvl w:val="1"/>
        <w:rPr>
          <w:rFonts w:ascii="楷体" w:eastAsia="楷体" w:hAnsi="楷体" w:cs="楷体"/>
          <w:kern w:val="2"/>
          <w:sz w:val="32"/>
          <w:szCs w:val="32"/>
        </w:rPr>
      </w:pPr>
      <w:bookmarkStart w:id="80" w:name="_Toc22972"/>
      <w:r>
        <w:rPr>
          <w:rFonts w:ascii="楷体" w:eastAsia="楷体" w:hAnsi="楷体" w:cs="楷体" w:hint="eastAsia"/>
          <w:kern w:val="2"/>
          <w:sz w:val="32"/>
          <w:szCs w:val="32"/>
        </w:rPr>
        <w:t>（二）评价组织实施</w:t>
      </w:r>
      <w:bookmarkEnd w:id="80"/>
    </w:p>
    <w:p w:rsidR="0085110B" w:rsidRDefault="0015173F">
      <w:pPr>
        <w:widowControl w:val="0"/>
        <w:snapToGrid w:val="0"/>
        <w:spacing w:line="560" w:lineRule="exact"/>
        <w:ind w:firstLineChars="200" w:firstLine="640"/>
        <w:jc w:val="both"/>
        <w:rPr>
          <w:rFonts w:ascii="方正仿宋_GB2312" w:eastAsia="方正仿宋_GB2312" w:hAnsi="方正仿宋_GB2312" w:cs="方正仿宋_GB2312"/>
          <w:kern w:val="2"/>
          <w:sz w:val="32"/>
          <w:szCs w:val="32"/>
        </w:rPr>
      </w:pPr>
      <w:r>
        <w:rPr>
          <w:rFonts w:ascii="Times New Roman" w:eastAsia="方正仿宋_GB2312" w:hAnsi="Times New Roman" w:cs="方正仿宋_GB2312" w:hint="eastAsia"/>
          <w:kern w:val="2"/>
          <w:sz w:val="32"/>
          <w:szCs w:val="32"/>
        </w:rPr>
        <w:t>1</w:t>
      </w:r>
      <w:r>
        <w:rPr>
          <w:rFonts w:ascii="方正仿宋_GB2312" w:eastAsia="方正仿宋_GB2312" w:hAnsi="方正仿宋_GB2312" w:cs="方正仿宋_GB2312" w:hint="eastAsia"/>
          <w:kern w:val="2"/>
          <w:sz w:val="32"/>
          <w:szCs w:val="32"/>
        </w:rPr>
        <w:t>．</w:t>
      </w:r>
      <w:r>
        <w:rPr>
          <w:rFonts w:ascii="方正仿宋_GB2312" w:eastAsia="方正仿宋_GB2312" w:hAnsi="方正仿宋_GB2312" w:cs="方正仿宋_GB2312" w:hint="eastAsia"/>
          <w:b/>
          <w:bCs/>
          <w:kern w:val="2"/>
          <w:sz w:val="32"/>
          <w:szCs w:val="32"/>
        </w:rPr>
        <w:t>数据和资料收集、现场核查</w:t>
      </w:r>
    </w:p>
    <w:p w:rsidR="0085110B" w:rsidRDefault="0015173F">
      <w:pPr>
        <w:widowControl w:val="0"/>
        <w:snapToGrid w:val="0"/>
        <w:spacing w:line="560" w:lineRule="exact"/>
        <w:ind w:firstLineChars="200" w:firstLine="640"/>
        <w:jc w:val="both"/>
        <w:rPr>
          <w:rFonts w:ascii="方正仿宋_GB2312" w:eastAsia="方正仿宋_GB2312" w:hAnsi="方正仿宋_GB2312" w:cs="方正仿宋_GB2312"/>
          <w:kern w:val="2"/>
          <w:sz w:val="32"/>
          <w:szCs w:val="32"/>
        </w:rPr>
      </w:pPr>
      <w:r>
        <w:rPr>
          <w:rFonts w:ascii="方正仿宋_GB2312" w:eastAsia="方正仿宋_GB2312" w:hAnsi="方正仿宋_GB2312" w:cs="方正仿宋_GB2312" w:hint="eastAsia"/>
          <w:kern w:val="2"/>
          <w:sz w:val="32"/>
          <w:szCs w:val="32"/>
        </w:rPr>
        <w:t>为确保基础数据准确、资金管理规范、情况总结真实，根据本次评价工作实际情况，</w:t>
      </w:r>
      <w:r>
        <w:rPr>
          <w:rFonts w:ascii="Times New Roman" w:eastAsia="方正仿宋_GB2312" w:hAnsi="Times New Roman" w:cs="方正仿宋_GB2312" w:hint="eastAsia"/>
          <w:kern w:val="2"/>
          <w:sz w:val="32"/>
          <w:szCs w:val="32"/>
        </w:rPr>
        <w:t>2025</w:t>
      </w:r>
      <w:r>
        <w:rPr>
          <w:rFonts w:ascii="方正仿宋_GB2312" w:eastAsia="方正仿宋_GB2312" w:hAnsi="方正仿宋_GB2312" w:cs="方正仿宋_GB2312" w:hint="eastAsia"/>
          <w:kern w:val="2"/>
          <w:sz w:val="32"/>
          <w:szCs w:val="32"/>
        </w:rPr>
        <w:t>年</w:t>
      </w:r>
      <w:r>
        <w:rPr>
          <w:rFonts w:ascii="Times New Roman" w:eastAsia="方正仿宋_GB2312" w:hAnsi="Times New Roman" w:cs="方正仿宋_GB2312" w:hint="eastAsia"/>
          <w:kern w:val="2"/>
          <w:sz w:val="32"/>
          <w:szCs w:val="32"/>
        </w:rPr>
        <w:t>6</w:t>
      </w:r>
      <w:r>
        <w:rPr>
          <w:rFonts w:ascii="方正仿宋_GB2312" w:eastAsia="方正仿宋_GB2312" w:hAnsi="方正仿宋_GB2312" w:cs="方正仿宋_GB2312" w:hint="eastAsia"/>
          <w:kern w:val="2"/>
          <w:sz w:val="32"/>
          <w:szCs w:val="32"/>
        </w:rPr>
        <w:t>月，</w:t>
      </w:r>
      <w:proofErr w:type="gramStart"/>
      <w:r>
        <w:rPr>
          <w:rFonts w:ascii="方正仿宋_GB2312" w:eastAsia="方正仿宋_GB2312" w:hAnsi="方正仿宋_GB2312" w:cs="方正仿宋_GB2312" w:hint="eastAsia"/>
          <w:kern w:val="2"/>
          <w:sz w:val="32"/>
          <w:szCs w:val="32"/>
        </w:rPr>
        <w:t>评价组</w:t>
      </w:r>
      <w:proofErr w:type="gramEnd"/>
      <w:r>
        <w:rPr>
          <w:rFonts w:ascii="方正仿宋_GB2312" w:eastAsia="方正仿宋_GB2312" w:hAnsi="方正仿宋_GB2312" w:cs="方正仿宋_GB2312" w:hint="eastAsia"/>
          <w:kern w:val="2"/>
          <w:sz w:val="32"/>
          <w:szCs w:val="32"/>
        </w:rPr>
        <w:t>在各区农业主管部门的协助下，对项目绩效评价需要的文件资料进行了收集。通过座谈和问询的方式了解项目实施效果情况，听取他们对项目支出绩效评价的意见与建议，开展满意度调查，为进一步总结“智汇三农”人才工程项目成效提供依据。</w:t>
      </w:r>
    </w:p>
    <w:p w:rsidR="0085110B" w:rsidRDefault="0015173F">
      <w:pPr>
        <w:widowControl w:val="0"/>
        <w:snapToGrid w:val="0"/>
        <w:spacing w:line="560" w:lineRule="exact"/>
        <w:ind w:firstLineChars="200" w:firstLine="640"/>
        <w:jc w:val="both"/>
        <w:rPr>
          <w:rFonts w:ascii="方正仿宋_GB2312" w:eastAsia="方正仿宋_GB2312" w:hAnsi="方正仿宋_GB2312" w:cs="方正仿宋_GB2312"/>
          <w:b/>
          <w:bCs/>
          <w:kern w:val="2"/>
          <w:sz w:val="32"/>
          <w:szCs w:val="32"/>
        </w:rPr>
      </w:pPr>
      <w:r>
        <w:rPr>
          <w:rFonts w:ascii="Times New Roman" w:eastAsia="方正仿宋_GB2312" w:hAnsi="Times New Roman" w:cs="方正仿宋_GB2312" w:hint="eastAsia"/>
          <w:kern w:val="2"/>
          <w:sz w:val="32"/>
          <w:szCs w:val="32"/>
        </w:rPr>
        <w:lastRenderedPageBreak/>
        <w:t>2</w:t>
      </w:r>
      <w:r>
        <w:rPr>
          <w:rFonts w:ascii="方正仿宋_GB2312" w:eastAsia="方正仿宋_GB2312" w:hAnsi="方正仿宋_GB2312" w:cs="方正仿宋_GB2312" w:hint="eastAsia"/>
          <w:kern w:val="2"/>
          <w:sz w:val="32"/>
          <w:szCs w:val="32"/>
        </w:rPr>
        <w:t>．</w:t>
      </w:r>
      <w:r>
        <w:rPr>
          <w:rFonts w:ascii="方正仿宋_GB2312" w:eastAsia="方正仿宋_GB2312" w:hAnsi="方正仿宋_GB2312" w:cs="方正仿宋_GB2312" w:hint="eastAsia"/>
          <w:b/>
          <w:bCs/>
          <w:kern w:val="2"/>
          <w:sz w:val="32"/>
          <w:szCs w:val="32"/>
        </w:rPr>
        <w:t>资料汇总、评价分析</w:t>
      </w:r>
    </w:p>
    <w:p w:rsidR="0085110B" w:rsidRDefault="0015173F">
      <w:pPr>
        <w:widowControl w:val="0"/>
        <w:snapToGrid w:val="0"/>
        <w:spacing w:line="560" w:lineRule="exact"/>
        <w:ind w:firstLineChars="200" w:firstLine="640"/>
        <w:jc w:val="both"/>
        <w:rPr>
          <w:rFonts w:ascii="方正仿宋_GB2312" w:eastAsia="方正仿宋_GB2312" w:hAnsi="方正仿宋_GB2312" w:cs="方正仿宋_GB2312"/>
          <w:kern w:val="2"/>
          <w:sz w:val="32"/>
          <w:szCs w:val="32"/>
        </w:rPr>
      </w:pPr>
      <w:proofErr w:type="gramStart"/>
      <w:r>
        <w:rPr>
          <w:rFonts w:ascii="方正仿宋_GB2312" w:eastAsia="方正仿宋_GB2312" w:hAnsi="方正仿宋_GB2312" w:cs="方正仿宋_GB2312" w:hint="eastAsia"/>
          <w:kern w:val="2"/>
          <w:sz w:val="32"/>
          <w:szCs w:val="32"/>
        </w:rPr>
        <w:t>评价组</w:t>
      </w:r>
      <w:proofErr w:type="gramEnd"/>
      <w:r>
        <w:rPr>
          <w:rFonts w:ascii="方正仿宋_GB2312" w:eastAsia="方正仿宋_GB2312" w:hAnsi="方正仿宋_GB2312" w:cs="方正仿宋_GB2312" w:hint="eastAsia"/>
          <w:kern w:val="2"/>
          <w:sz w:val="32"/>
          <w:szCs w:val="32"/>
        </w:rPr>
        <w:t>按照绩效评价的原则和规范，审核搜集资料的相关性、真实性、可靠性，对有效资料进行整理、分类、统计，形成项目基础数据表。</w:t>
      </w:r>
    </w:p>
    <w:p w:rsidR="0085110B" w:rsidRDefault="0015173F">
      <w:pPr>
        <w:widowControl w:val="0"/>
        <w:snapToGrid w:val="0"/>
        <w:spacing w:line="560" w:lineRule="exact"/>
        <w:ind w:firstLineChars="200" w:firstLine="640"/>
        <w:jc w:val="both"/>
        <w:rPr>
          <w:rFonts w:ascii="方正仿宋_GB2312" w:eastAsia="方正仿宋_GB2312" w:hAnsi="方正仿宋_GB2312" w:cs="方正仿宋_GB2312"/>
          <w:kern w:val="2"/>
          <w:sz w:val="32"/>
          <w:szCs w:val="32"/>
        </w:rPr>
      </w:pPr>
      <w:r>
        <w:rPr>
          <w:rFonts w:ascii="Times New Roman" w:eastAsia="方正仿宋_GB2312" w:hAnsi="Times New Roman" w:cs="方正仿宋_GB2312" w:hint="eastAsia"/>
          <w:kern w:val="2"/>
          <w:sz w:val="32"/>
          <w:szCs w:val="32"/>
        </w:rPr>
        <w:t>3</w:t>
      </w:r>
      <w:r>
        <w:rPr>
          <w:rFonts w:ascii="方正仿宋_GB2312" w:eastAsia="方正仿宋_GB2312" w:hAnsi="方正仿宋_GB2312" w:cs="方正仿宋_GB2312" w:hint="eastAsia"/>
          <w:kern w:val="2"/>
          <w:sz w:val="32"/>
          <w:szCs w:val="32"/>
        </w:rPr>
        <w:t>．</w:t>
      </w:r>
      <w:r>
        <w:rPr>
          <w:rFonts w:ascii="方正仿宋_GB2312" w:eastAsia="方正仿宋_GB2312" w:hAnsi="方正仿宋_GB2312" w:cs="方正仿宋_GB2312" w:hint="eastAsia"/>
          <w:b/>
          <w:bCs/>
          <w:kern w:val="2"/>
          <w:sz w:val="32"/>
          <w:szCs w:val="32"/>
        </w:rPr>
        <w:t>报告撰写</w:t>
      </w:r>
    </w:p>
    <w:p w:rsidR="0085110B" w:rsidRDefault="0015173F">
      <w:pPr>
        <w:widowControl w:val="0"/>
        <w:snapToGrid w:val="0"/>
        <w:spacing w:line="560" w:lineRule="exact"/>
        <w:ind w:firstLineChars="200" w:firstLine="640"/>
        <w:jc w:val="both"/>
        <w:rPr>
          <w:rFonts w:ascii="方正仿宋_GB2312" w:eastAsia="方正仿宋_GB2312" w:hAnsi="方正仿宋_GB2312" w:cs="方正仿宋_GB2312"/>
          <w:kern w:val="2"/>
          <w:sz w:val="21"/>
          <w:szCs w:val="22"/>
        </w:rPr>
      </w:pPr>
      <w:r>
        <w:rPr>
          <w:rFonts w:ascii="方正仿宋_GB2312" w:eastAsia="方正仿宋_GB2312" w:hAnsi="方正仿宋_GB2312" w:cs="方正仿宋_GB2312" w:hint="eastAsia"/>
          <w:kern w:val="2"/>
          <w:sz w:val="32"/>
          <w:szCs w:val="32"/>
        </w:rPr>
        <w:t>综合收集的各项数据资料，对照现场调查情况，对项目预算执行、资金使用情况以及绩效目标的实现程度进行了分析评价，形成绩效评价报告。</w:t>
      </w:r>
    </w:p>
    <w:p w:rsidR="0085110B" w:rsidRDefault="0015173F">
      <w:pPr>
        <w:keepNext/>
        <w:keepLines/>
        <w:widowControl w:val="0"/>
        <w:spacing w:line="560" w:lineRule="exact"/>
        <w:ind w:firstLineChars="200" w:firstLine="640"/>
        <w:jc w:val="both"/>
        <w:outlineLvl w:val="1"/>
        <w:rPr>
          <w:rFonts w:ascii="黑体" w:eastAsia="黑体" w:hAnsi="黑体" w:cs="黑体"/>
          <w:kern w:val="2"/>
          <w:sz w:val="32"/>
          <w:szCs w:val="32"/>
        </w:rPr>
      </w:pPr>
      <w:bookmarkStart w:id="81" w:name="_Toc7628"/>
      <w:r>
        <w:rPr>
          <w:rFonts w:ascii="黑体" w:eastAsia="黑体" w:hAnsi="黑体" w:cs="黑体" w:hint="eastAsia"/>
          <w:kern w:val="2"/>
          <w:sz w:val="32"/>
          <w:szCs w:val="32"/>
        </w:rPr>
        <w:t>四、绩效评价分析</w:t>
      </w:r>
      <w:bookmarkEnd w:id="81"/>
    </w:p>
    <w:p w:rsidR="0085110B" w:rsidRDefault="0015173F">
      <w:pPr>
        <w:keepNext/>
        <w:keepLines/>
        <w:widowControl w:val="0"/>
        <w:spacing w:line="560" w:lineRule="exact"/>
        <w:ind w:firstLineChars="200" w:firstLine="640"/>
        <w:jc w:val="both"/>
        <w:outlineLvl w:val="1"/>
        <w:rPr>
          <w:rFonts w:ascii="楷体" w:eastAsia="楷体" w:hAnsi="楷体" w:cs="楷体"/>
          <w:kern w:val="2"/>
          <w:sz w:val="32"/>
          <w:szCs w:val="32"/>
        </w:rPr>
      </w:pPr>
      <w:bookmarkStart w:id="82" w:name="_Toc10129"/>
      <w:r>
        <w:rPr>
          <w:rFonts w:ascii="楷体" w:eastAsia="楷体" w:hAnsi="楷体" w:cs="楷体" w:hint="eastAsia"/>
          <w:kern w:val="2"/>
          <w:sz w:val="32"/>
          <w:szCs w:val="32"/>
        </w:rPr>
        <w:t>（一）评价结果</w:t>
      </w:r>
      <w:bookmarkEnd w:id="82"/>
    </w:p>
    <w:p w:rsidR="0085110B" w:rsidRDefault="0015173F">
      <w:pPr>
        <w:widowControl w:val="0"/>
        <w:snapToGrid w:val="0"/>
        <w:spacing w:line="560" w:lineRule="exact"/>
        <w:ind w:firstLineChars="200" w:firstLine="640"/>
        <w:jc w:val="both"/>
        <w:rPr>
          <w:rFonts w:ascii="方正仿宋_GB2312" w:eastAsia="方正仿宋_GB2312" w:hAnsi="方正仿宋_GB2312" w:cs="方正仿宋_GB2312"/>
          <w:kern w:val="2"/>
          <w:sz w:val="32"/>
          <w:szCs w:val="32"/>
        </w:rPr>
      </w:pPr>
      <w:r>
        <w:rPr>
          <w:rFonts w:ascii="方正仿宋_GB2312" w:eastAsia="方正仿宋_GB2312" w:hAnsi="方正仿宋_GB2312" w:cs="方正仿宋_GB2312" w:hint="eastAsia"/>
          <w:kern w:val="2"/>
          <w:sz w:val="32"/>
          <w:szCs w:val="32"/>
        </w:rPr>
        <w:t>南京市在“智汇三农”人才工程项目实施过程中，培训工作稳步推进，培育任务有序实施。充分发挥涉农职业院校、科研院所的办学优势，加强组织管理，提高培训规范性。完善农民教育培训体系，统筹用好各类教育培训资源，支持田间学校承担实习实训任务，提高农民参训率和满意度。截至报告日，已完成</w:t>
      </w:r>
      <w:r>
        <w:rPr>
          <w:rFonts w:ascii="Times New Roman" w:eastAsia="方正仿宋_GB2312" w:hAnsi="Times New Roman" w:cs="方正仿宋_GB2312" w:hint="eastAsia"/>
          <w:kern w:val="2"/>
          <w:sz w:val="32"/>
          <w:szCs w:val="32"/>
        </w:rPr>
        <w:t>2024</w:t>
      </w:r>
      <w:r>
        <w:rPr>
          <w:rFonts w:ascii="方正仿宋_GB2312" w:eastAsia="方正仿宋_GB2312" w:hAnsi="方正仿宋_GB2312" w:cs="方正仿宋_GB2312" w:hint="eastAsia"/>
          <w:kern w:val="2"/>
          <w:sz w:val="32"/>
          <w:szCs w:val="32"/>
        </w:rPr>
        <w:t>年度“智汇三农”人才工程目标任务。</w:t>
      </w:r>
    </w:p>
    <w:p w:rsidR="0085110B" w:rsidRDefault="0015173F">
      <w:pPr>
        <w:widowControl w:val="0"/>
        <w:snapToGrid w:val="0"/>
        <w:spacing w:line="560" w:lineRule="exact"/>
        <w:ind w:firstLineChars="200" w:firstLine="640"/>
        <w:jc w:val="both"/>
        <w:rPr>
          <w:rFonts w:ascii="方正仿宋_GB2312" w:eastAsia="方正仿宋_GB2312" w:hAnsi="方正仿宋_GB2312" w:cs="方正仿宋_GB2312"/>
          <w:kern w:val="2"/>
          <w:sz w:val="32"/>
          <w:szCs w:val="32"/>
        </w:rPr>
      </w:pPr>
      <w:r>
        <w:rPr>
          <w:rFonts w:ascii="方正仿宋_GB2312" w:eastAsia="方正仿宋_GB2312" w:hAnsi="方正仿宋_GB2312" w:cs="方正仿宋_GB2312" w:hint="eastAsia"/>
          <w:kern w:val="2"/>
          <w:sz w:val="32"/>
          <w:szCs w:val="32"/>
        </w:rPr>
        <w:t>项目绩效评价总得分</w:t>
      </w:r>
      <w:r>
        <w:rPr>
          <w:rFonts w:ascii="Times New Roman" w:eastAsia="方正仿宋_GB2312" w:hAnsi="Times New Roman" w:cs="方正仿宋_GB2312" w:hint="eastAsia"/>
          <w:kern w:val="2"/>
          <w:sz w:val="32"/>
          <w:szCs w:val="32"/>
        </w:rPr>
        <w:t>97</w:t>
      </w:r>
      <w:r>
        <w:rPr>
          <w:rFonts w:ascii="方正仿宋_GB2312" w:eastAsia="方正仿宋_GB2312" w:hAnsi="方正仿宋_GB2312" w:cs="方正仿宋_GB2312" w:hint="eastAsia"/>
          <w:kern w:val="2"/>
          <w:sz w:val="32"/>
          <w:szCs w:val="32"/>
        </w:rPr>
        <w:t>.</w:t>
      </w:r>
      <w:r>
        <w:rPr>
          <w:rFonts w:ascii="Times New Roman" w:eastAsia="方正仿宋_GB2312" w:hAnsi="Times New Roman" w:cs="方正仿宋_GB2312" w:hint="eastAsia"/>
          <w:kern w:val="2"/>
          <w:sz w:val="32"/>
          <w:szCs w:val="32"/>
        </w:rPr>
        <w:t>17</w:t>
      </w:r>
      <w:r>
        <w:rPr>
          <w:rFonts w:ascii="方正仿宋_GB2312" w:eastAsia="方正仿宋_GB2312" w:hAnsi="方正仿宋_GB2312" w:cs="方正仿宋_GB2312" w:hint="eastAsia"/>
          <w:kern w:val="2"/>
          <w:sz w:val="32"/>
          <w:szCs w:val="32"/>
        </w:rPr>
        <w:t>分，其中：项目决策得分</w:t>
      </w:r>
      <w:r>
        <w:rPr>
          <w:rFonts w:ascii="Times New Roman" w:eastAsia="方正仿宋_GB2312" w:hAnsi="Times New Roman" w:cs="方正仿宋_GB2312" w:hint="eastAsia"/>
          <w:kern w:val="2"/>
          <w:sz w:val="32"/>
          <w:szCs w:val="32"/>
        </w:rPr>
        <w:t>15</w:t>
      </w:r>
      <w:r>
        <w:rPr>
          <w:rFonts w:ascii="方正仿宋_GB2312" w:eastAsia="方正仿宋_GB2312" w:hAnsi="方正仿宋_GB2312" w:cs="方正仿宋_GB2312" w:hint="eastAsia"/>
          <w:kern w:val="2"/>
          <w:sz w:val="32"/>
          <w:szCs w:val="32"/>
        </w:rPr>
        <w:t>分，项目过程管理得分</w:t>
      </w:r>
      <w:r>
        <w:rPr>
          <w:rFonts w:ascii="Times New Roman" w:eastAsia="方正仿宋_GB2312" w:hAnsi="Times New Roman" w:cs="方正仿宋_GB2312" w:hint="eastAsia"/>
          <w:kern w:val="2"/>
          <w:sz w:val="32"/>
          <w:szCs w:val="32"/>
        </w:rPr>
        <w:t>17</w:t>
      </w:r>
      <w:r>
        <w:rPr>
          <w:rFonts w:ascii="方正仿宋_GB2312" w:eastAsia="方正仿宋_GB2312" w:hAnsi="方正仿宋_GB2312" w:cs="方正仿宋_GB2312" w:hint="eastAsia"/>
          <w:kern w:val="2"/>
          <w:sz w:val="32"/>
          <w:szCs w:val="32"/>
        </w:rPr>
        <w:t>.</w:t>
      </w:r>
      <w:r>
        <w:rPr>
          <w:rFonts w:ascii="Times New Roman" w:eastAsia="方正仿宋_GB2312" w:hAnsi="Times New Roman" w:cs="方正仿宋_GB2312" w:hint="eastAsia"/>
          <w:kern w:val="2"/>
          <w:sz w:val="32"/>
          <w:szCs w:val="32"/>
        </w:rPr>
        <w:t>77</w:t>
      </w:r>
      <w:r>
        <w:rPr>
          <w:rFonts w:ascii="方正仿宋_GB2312" w:eastAsia="方正仿宋_GB2312" w:hAnsi="方正仿宋_GB2312" w:cs="方正仿宋_GB2312" w:hint="eastAsia"/>
          <w:kern w:val="2"/>
          <w:sz w:val="32"/>
          <w:szCs w:val="32"/>
        </w:rPr>
        <w:t>分，项目产出得分</w:t>
      </w:r>
      <w:r>
        <w:rPr>
          <w:rFonts w:ascii="Times New Roman" w:eastAsia="方正仿宋_GB2312" w:hAnsi="Times New Roman" w:cs="方正仿宋_GB2312" w:hint="eastAsia"/>
          <w:kern w:val="2"/>
          <w:sz w:val="32"/>
          <w:szCs w:val="32"/>
        </w:rPr>
        <w:t>46</w:t>
      </w:r>
      <w:r>
        <w:rPr>
          <w:rFonts w:ascii="方正仿宋_GB2312" w:eastAsia="方正仿宋_GB2312" w:hAnsi="方正仿宋_GB2312" w:cs="方正仿宋_GB2312" w:hint="eastAsia"/>
          <w:kern w:val="2"/>
          <w:sz w:val="32"/>
          <w:szCs w:val="32"/>
        </w:rPr>
        <w:t>.</w:t>
      </w:r>
      <w:r>
        <w:rPr>
          <w:rFonts w:ascii="Times New Roman" w:eastAsia="方正仿宋_GB2312" w:hAnsi="Times New Roman" w:cs="方正仿宋_GB2312" w:hint="eastAsia"/>
          <w:kern w:val="2"/>
          <w:sz w:val="32"/>
          <w:szCs w:val="32"/>
        </w:rPr>
        <w:t>4</w:t>
      </w:r>
      <w:r>
        <w:rPr>
          <w:rFonts w:ascii="方正仿宋_GB2312" w:eastAsia="方正仿宋_GB2312" w:hAnsi="方正仿宋_GB2312" w:cs="方正仿宋_GB2312" w:hint="eastAsia"/>
          <w:kern w:val="2"/>
          <w:sz w:val="32"/>
          <w:szCs w:val="32"/>
        </w:rPr>
        <w:t>分，项目效益得分</w:t>
      </w:r>
      <w:r>
        <w:rPr>
          <w:rFonts w:ascii="Times New Roman" w:eastAsia="方正仿宋_GB2312" w:hAnsi="Times New Roman" w:cs="方正仿宋_GB2312" w:hint="eastAsia"/>
          <w:kern w:val="2"/>
          <w:sz w:val="32"/>
          <w:szCs w:val="32"/>
        </w:rPr>
        <w:t>18</w:t>
      </w:r>
      <w:r>
        <w:rPr>
          <w:rFonts w:ascii="方正仿宋_GB2312" w:eastAsia="方正仿宋_GB2312" w:hAnsi="方正仿宋_GB2312" w:cs="方正仿宋_GB2312" w:hint="eastAsia"/>
          <w:kern w:val="2"/>
          <w:sz w:val="32"/>
          <w:szCs w:val="32"/>
        </w:rPr>
        <w:t>分。对照相应评定等级标准，该项目绩效等级为：</w:t>
      </w:r>
      <w:r>
        <w:rPr>
          <w:rFonts w:ascii="方正仿宋_GB2312" w:eastAsia="方正仿宋_GB2312" w:hAnsi="方正仿宋_GB2312" w:cs="方正仿宋_GB2312" w:hint="eastAsia"/>
          <w:b/>
          <w:bCs/>
          <w:kern w:val="2"/>
          <w:sz w:val="32"/>
          <w:szCs w:val="32"/>
        </w:rPr>
        <w:t>优</w:t>
      </w:r>
      <w:r>
        <w:rPr>
          <w:rFonts w:ascii="方正仿宋_GB2312" w:eastAsia="方正仿宋_GB2312" w:hAnsi="方正仿宋_GB2312" w:cs="方正仿宋_GB2312" w:hint="eastAsia"/>
          <w:kern w:val="2"/>
          <w:sz w:val="32"/>
          <w:szCs w:val="32"/>
        </w:rPr>
        <w:t>。</w:t>
      </w:r>
    </w:p>
    <w:p w:rsidR="0085110B" w:rsidRDefault="0015173F">
      <w:pPr>
        <w:keepNext/>
        <w:keepLines/>
        <w:widowControl w:val="0"/>
        <w:spacing w:line="560" w:lineRule="exact"/>
        <w:ind w:firstLineChars="200" w:firstLine="640"/>
        <w:jc w:val="both"/>
        <w:outlineLvl w:val="1"/>
        <w:rPr>
          <w:rFonts w:ascii="楷体" w:eastAsia="楷体" w:hAnsi="楷体" w:cs="楷体"/>
          <w:kern w:val="2"/>
          <w:sz w:val="32"/>
          <w:szCs w:val="32"/>
        </w:rPr>
      </w:pPr>
      <w:bookmarkStart w:id="83" w:name="_Toc191213811"/>
      <w:bookmarkStart w:id="84" w:name="_Toc9939"/>
      <w:r>
        <w:rPr>
          <w:rFonts w:ascii="楷体" w:eastAsia="楷体" w:hAnsi="楷体" w:cs="楷体" w:hint="eastAsia"/>
          <w:kern w:val="2"/>
          <w:sz w:val="32"/>
          <w:szCs w:val="32"/>
        </w:rPr>
        <w:t>（二）</w:t>
      </w:r>
      <w:bookmarkEnd w:id="83"/>
      <w:r>
        <w:rPr>
          <w:rFonts w:ascii="楷体" w:eastAsia="楷体" w:hAnsi="楷体" w:cs="楷体" w:hint="eastAsia"/>
          <w:kern w:val="2"/>
          <w:sz w:val="32"/>
          <w:szCs w:val="32"/>
        </w:rPr>
        <w:t>项目绩效分析</w:t>
      </w:r>
      <w:bookmarkEnd w:id="84"/>
    </w:p>
    <w:p w:rsidR="0085110B" w:rsidRDefault="0015173F">
      <w:pPr>
        <w:spacing w:line="560" w:lineRule="exact"/>
        <w:ind w:firstLineChars="221" w:firstLine="707"/>
        <w:textAlignment w:val="baseline"/>
        <w:rPr>
          <w:rFonts w:ascii="方正仿宋_GB2312" w:eastAsia="方正仿宋_GB2312" w:hAnsi="方正仿宋_GB2312" w:cs="方正仿宋_GB2312"/>
          <w:color w:val="000000"/>
          <w:sz w:val="32"/>
          <w:szCs w:val="32"/>
        </w:rPr>
      </w:pPr>
      <w:r>
        <w:rPr>
          <w:rFonts w:ascii="Times New Roman" w:eastAsia="方正仿宋_GB2312" w:hAnsi="Times New Roman" w:cs="方正仿宋_GB2312" w:hint="eastAsia"/>
          <w:color w:val="000000"/>
          <w:sz w:val="32"/>
          <w:szCs w:val="32"/>
        </w:rPr>
        <w:t>1</w:t>
      </w:r>
      <w:r>
        <w:rPr>
          <w:rFonts w:ascii="方正仿宋_GB2312" w:eastAsia="方正仿宋_GB2312" w:hAnsi="方正仿宋_GB2312" w:cs="方正仿宋_GB2312" w:hint="eastAsia"/>
          <w:color w:val="000000"/>
          <w:sz w:val="32"/>
          <w:szCs w:val="32"/>
        </w:rPr>
        <w:t>．</w:t>
      </w:r>
      <w:r>
        <w:rPr>
          <w:rFonts w:ascii="方正仿宋_GB2312" w:eastAsia="方正仿宋_GB2312" w:hAnsi="方正仿宋_GB2312" w:cs="方正仿宋_GB2312" w:hint="eastAsia"/>
          <w:b/>
          <w:bCs/>
          <w:color w:val="000000"/>
          <w:sz w:val="32"/>
          <w:szCs w:val="32"/>
        </w:rPr>
        <w:t>决策分析</w:t>
      </w:r>
    </w:p>
    <w:p w:rsidR="0085110B" w:rsidRDefault="0015173F">
      <w:pPr>
        <w:wordWrap w:val="0"/>
        <w:spacing w:line="560" w:lineRule="exact"/>
        <w:ind w:firstLineChars="221" w:firstLine="707"/>
        <w:textAlignment w:val="baseline"/>
        <w:rPr>
          <w:rFonts w:ascii="方正仿宋_GB2312" w:eastAsia="方正仿宋_GB2312" w:hAnsi="方正仿宋_GB2312" w:cs="方正仿宋_GB2312"/>
          <w:color w:val="000000"/>
          <w:sz w:val="32"/>
          <w:szCs w:val="32"/>
        </w:rPr>
      </w:pPr>
      <w:r>
        <w:rPr>
          <w:rFonts w:ascii="方正仿宋_GB2312" w:eastAsia="方正仿宋_GB2312" w:hAnsi="方正仿宋_GB2312" w:cs="方正仿宋_GB2312" w:hint="eastAsia"/>
          <w:color w:val="000000"/>
          <w:sz w:val="32"/>
          <w:szCs w:val="32"/>
        </w:rPr>
        <w:lastRenderedPageBreak/>
        <w:t>各区根据南京市农业农村局、南京市财政局《关于下达</w:t>
      </w:r>
      <w:r>
        <w:rPr>
          <w:rFonts w:ascii="Times New Roman" w:eastAsia="方正仿宋_GB2312" w:hAnsi="Times New Roman" w:cs="方正仿宋_GB2312" w:hint="eastAsia"/>
          <w:color w:val="000000"/>
          <w:sz w:val="32"/>
          <w:szCs w:val="32"/>
        </w:rPr>
        <w:t>2024</w:t>
      </w:r>
      <w:r>
        <w:rPr>
          <w:rFonts w:ascii="方正仿宋_GB2312" w:eastAsia="方正仿宋_GB2312" w:hAnsi="方正仿宋_GB2312" w:cs="方正仿宋_GB2312" w:hint="eastAsia"/>
          <w:color w:val="000000"/>
          <w:sz w:val="32"/>
          <w:szCs w:val="32"/>
        </w:rPr>
        <w:t>年第一批市级单位农业专项资金补助计划的通知》（</w:t>
      </w:r>
      <w:proofErr w:type="gramStart"/>
      <w:r>
        <w:rPr>
          <w:rFonts w:ascii="方正仿宋_GB2312" w:eastAsia="方正仿宋_GB2312" w:hAnsi="方正仿宋_GB2312" w:cs="方正仿宋_GB2312" w:hint="eastAsia"/>
          <w:color w:val="000000"/>
          <w:sz w:val="32"/>
          <w:szCs w:val="32"/>
        </w:rPr>
        <w:t>宁农计</w:t>
      </w:r>
      <w:proofErr w:type="gramEnd"/>
      <w:r>
        <w:rPr>
          <w:rFonts w:ascii="方正仿宋_GB2312" w:eastAsia="方正仿宋_GB2312" w:hAnsi="方正仿宋_GB2312" w:cs="方正仿宋_GB2312" w:hint="eastAsia"/>
          <w:color w:val="000000"/>
          <w:sz w:val="32"/>
          <w:szCs w:val="32"/>
        </w:rPr>
        <w:t>〔</w:t>
      </w:r>
      <w:r>
        <w:rPr>
          <w:rFonts w:ascii="Times New Roman" w:eastAsia="方正仿宋_GB2312" w:hAnsi="Times New Roman" w:cs="方正仿宋_GB2312" w:hint="eastAsia"/>
          <w:color w:val="000000"/>
          <w:sz w:val="32"/>
          <w:szCs w:val="32"/>
        </w:rPr>
        <w:t>2024</w:t>
      </w:r>
      <w:r>
        <w:rPr>
          <w:rFonts w:ascii="方正仿宋_GB2312" w:eastAsia="方正仿宋_GB2312" w:hAnsi="方正仿宋_GB2312" w:cs="方正仿宋_GB2312" w:hint="eastAsia"/>
          <w:color w:val="000000"/>
          <w:sz w:val="32"/>
          <w:szCs w:val="32"/>
        </w:rPr>
        <w:t>〕</w:t>
      </w:r>
      <w:r>
        <w:rPr>
          <w:rFonts w:ascii="Times New Roman" w:eastAsia="方正仿宋_GB2312" w:hAnsi="Times New Roman" w:cs="方正仿宋_GB2312" w:hint="eastAsia"/>
          <w:color w:val="000000"/>
          <w:sz w:val="32"/>
          <w:szCs w:val="32"/>
        </w:rPr>
        <w:t>8</w:t>
      </w:r>
      <w:r>
        <w:rPr>
          <w:rFonts w:ascii="方正仿宋_GB2312" w:eastAsia="方正仿宋_GB2312" w:hAnsi="方正仿宋_GB2312" w:cs="方正仿宋_GB2312" w:hint="eastAsia"/>
          <w:color w:val="000000"/>
          <w:sz w:val="32"/>
          <w:szCs w:val="32"/>
        </w:rPr>
        <w:t>号）、《关于下达</w:t>
      </w:r>
      <w:r>
        <w:rPr>
          <w:rFonts w:ascii="Times New Roman" w:eastAsia="方正仿宋_GB2312" w:hAnsi="Times New Roman" w:cs="方正仿宋_GB2312" w:hint="eastAsia"/>
          <w:color w:val="000000"/>
          <w:sz w:val="32"/>
          <w:szCs w:val="32"/>
        </w:rPr>
        <w:t>2024</w:t>
      </w:r>
      <w:r>
        <w:rPr>
          <w:rFonts w:ascii="方正仿宋_GB2312" w:eastAsia="方正仿宋_GB2312" w:hAnsi="方正仿宋_GB2312" w:cs="方正仿宋_GB2312" w:hint="eastAsia"/>
          <w:color w:val="000000"/>
          <w:sz w:val="32"/>
          <w:szCs w:val="32"/>
        </w:rPr>
        <w:t>年第四批市级农业专项资金计划的通知》（</w:t>
      </w:r>
      <w:proofErr w:type="gramStart"/>
      <w:r>
        <w:rPr>
          <w:rFonts w:ascii="方正仿宋_GB2312" w:eastAsia="方正仿宋_GB2312" w:hAnsi="方正仿宋_GB2312" w:cs="方正仿宋_GB2312" w:hint="eastAsia"/>
          <w:color w:val="000000"/>
          <w:sz w:val="32"/>
          <w:szCs w:val="32"/>
        </w:rPr>
        <w:t>宁农计</w:t>
      </w:r>
      <w:proofErr w:type="gramEnd"/>
      <w:r>
        <w:rPr>
          <w:rFonts w:ascii="方正仿宋_GB2312" w:eastAsia="方正仿宋_GB2312" w:hAnsi="方正仿宋_GB2312" w:cs="方正仿宋_GB2312" w:hint="eastAsia"/>
          <w:color w:val="000000"/>
          <w:sz w:val="32"/>
          <w:szCs w:val="32"/>
        </w:rPr>
        <w:t>〔</w:t>
      </w:r>
      <w:r>
        <w:rPr>
          <w:rFonts w:ascii="Times New Roman" w:eastAsia="方正仿宋_GB2312" w:hAnsi="Times New Roman" w:cs="方正仿宋_GB2312" w:hint="eastAsia"/>
          <w:color w:val="000000"/>
          <w:sz w:val="32"/>
          <w:szCs w:val="32"/>
        </w:rPr>
        <w:t>2024</w:t>
      </w:r>
      <w:r>
        <w:rPr>
          <w:rFonts w:ascii="方正仿宋_GB2312" w:eastAsia="方正仿宋_GB2312" w:hAnsi="方正仿宋_GB2312" w:cs="方正仿宋_GB2312" w:hint="eastAsia"/>
          <w:color w:val="000000"/>
          <w:sz w:val="32"/>
          <w:szCs w:val="32"/>
        </w:rPr>
        <w:t>〕</w:t>
      </w:r>
      <w:r>
        <w:rPr>
          <w:rFonts w:ascii="Times New Roman" w:eastAsia="方正仿宋_GB2312" w:hAnsi="Times New Roman" w:cs="方正仿宋_GB2312" w:hint="eastAsia"/>
          <w:color w:val="000000"/>
          <w:sz w:val="32"/>
          <w:szCs w:val="32"/>
        </w:rPr>
        <w:t>46</w:t>
      </w:r>
      <w:r>
        <w:rPr>
          <w:rFonts w:ascii="方正仿宋_GB2312" w:eastAsia="方正仿宋_GB2312" w:hAnsi="方正仿宋_GB2312" w:cs="方正仿宋_GB2312" w:hint="eastAsia"/>
          <w:color w:val="000000"/>
          <w:sz w:val="32"/>
          <w:szCs w:val="32"/>
        </w:rPr>
        <w:t>号）等文件要求，对照年度目标任务清单，结合各区的实际情况，制定、规范区级高素质农民培训工作指导意见，分解、下达“智汇三农”人才工程项目资金补助计划。项目建设目标内容依据充分完整，符合年度培训目标任务。</w:t>
      </w:r>
    </w:p>
    <w:p w:rsidR="0085110B" w:rsidRDefault="0015173F">
      <w:pPr>
        <w:wordWrap w:val="0"/>
        <w:spacing w:line="560" w:lineRule="exact"/>
        <w:ind w:firstLineChars="221" w:firstLine="707"/>
        <w:textAlignment w:val="baseline"/>
        <w:rPr>
          <w:rFonts w:ascii="方正仿宋_GB2312" w:eastAsia="方正仿宋_GB2312" w:hAnsi="方正仿宋_GB2312" w:cs="方正仿宋_GB2312"/>
          <w:color w:val="000000"/>
          <w:sz w:val="32"/>
          <w:szCs w:val="32"/>
        </w:rPr>
      </w:pPr>
      <w:r>
        <w:rPr>
          <w:rFonts w:ascii="方正仿宋_GB2312" w:eastAsia="方正仿宋_GB2312" w:hAnsi="方正仿宋_GB2312" w:cs="方正仿宋_GB2312" w:hint="eastAsia"/>
          <w:color w:val="000000"/>
          <w:sz w:val="32"/>
          <w:szCs w:val="32"/>
        </w:rPr>
        <w:t>项目决策标准分</w:t>
      </w:r>
      <w:r>
        <w:rPr>
          <w:rFonts w:ascii="Times New Roman" w:eastAsia="方正仿宋_GB2312" w:hAnsi="Times New Roman" w:cs="方正仿宋_GB2312" w:hint="eastAsia"/>
          <w:color w:val="000000"/>
          <w:sz w:val="32"/>
          <w:szCs w:val="32"/>
        </w:rPr>
        <w:t>15</w:t>
      </w:r>
      <w:r>
        <w:rPr>
          <w:rFonts w:ascii="方正仿宋_GB2312" w:eastAsia="方正仿宋_GB2312" w:hAnsi="方正仿宋_GB2312" w:cs="方正仿宋_GB2312" w:hint="eastAsia"/>
          <w:color w:val="000000"/>
          <w:sz w:val="32"/>
          <w:szCs w:val="32"/>
        </w:rPr>
        <w:t>分，实际得分</w:t>
      </w:r>
      <w:r>
        <w:rPr>
          <w:rFonts w:ascii="Times New Roman" w:eastAsia="方正仿宋_GB2312" w:hAnsi="Times New Roman" w:cs="方正仿宋_GB2312" w:hint="eastAsia"/>
          <w:color w:val="000000"/>
          <w:sz w:val="32"/>
          <w:szCs w:val="32"/>
        </w:rPr>
        <w:t>15</w:t>
      </w:r>
      <w:r>
        <w:rPr>
          <w:rFonts w:ascii="方正仿宋_GB2312" w:eastAsia="方正仿宋_GB2312" w:hAnsi="方正仿宋_GB2312" w:cs="方正仿宋_GB2312" w:hint="eastAsia"/>
          <w:color w:val="000000"/>
          <w:sz w:val="32"/>
          <w:szCs w:val="32"/>
        </w:rPr>
        <w:t>分。</w:t>
      </w:r>
    </w:p>
    <w:p w:rsidR="0085110B" w:rsidRDefault="0015173F">
      <w:pPr>
        <w:wordWrap w:val="0"/>
        <w:spacing w:line="560" w:lineRule="exact"/>
        <w:ind w:firstLineChars="221" w:firstLine="707"/>
        <w:textAlignment w:val="baseline"/>
        <w:rPr>
          <w:rFonts w:ascii="方正仿宋_GB2312" w:eastAsia="方正仿宋_GB2312" w:hAnsi="方正仿宋_GB2312" w:cs="方正仿宋_GB2312"/>
          <w:color w:val="000000"/>
          <w:sz w:val="32"/>
          <w:szCs w:val="32"/>
        </w:rPr>
      </w:pPr>
      <w:r>
        <w:rPr>
          <w:rFonts w:ascii="Times New Roman" w:eastAsia="方正仿宋_GB2312" w:hAnsi="Times New Roman" w:cs="方正仿宋_GB2312" w:hint="eastAsia"/>
          <w:color w:val="000000"/>
          <w:sz w:val="32"/>
          <w:szCs w:val="32"/>
        </w:rPr>
        <w:t>2</w:t>
      </w:r>
      <w:r>
        <w:rPr>
          <w:rFonts w:ascii="方正仿宋_GB2312" w:eastAsia="方正仿宋_GB2312" w:hAnsi="方正仿宋_GB2312" w:cs="方正仿宋_GB2312" w:hint="eastAsia"/>
          <w:color w:val="000000"/>
          <w:sz w:val="32"/>
          <w:szCs w:val="32"/>
        </w:rPr>
        <w:t>．</w:t>
      </w:r>
      <w:r>
        <w:rPr>
          <w:rFonts w:ascii="方正仿宋_GB2312" w:eastAsia="方正仿宋_GB2312" w:hAnsi="方正仿宋_GB2312" w:cs="方正仿宋_GB2312" w:hint="eastAsia"/>
          <w:b/>
          <w:bCs/>
          <w:color w:val="000000"/>
          <w:sz w:val="32"/>
          <w:szCs w:val="32"/>
        </w:rPr>
        <w:t>过程分析</w:t>
      </w:r>
    </w:p>
    <w:p w:rsidR="0085110B" w:rsidRDefault="0015173F">
      <w:pPr>
        <w:spacing w:line="560" w:lineRule="exact"/>
        <w:ind w:rightChars="-24" w:right="-58" w:firstLineChars="221" w:firstLine="707"/>
        <w:textAlignment w:val="baseline"/>
        <w:rPr>
          <w:rFonts w:ascii="方正仿宋_GB2312" w:eastAsia="方正仿宋_GB2312" w:hAnsi="方正仿宋_GB2312" w:cs="方正仿宋_GB2312"/>
          <w:color w:val="000000"/>
          <w:sz w:val="32"/>
          <w:szCs w:val="32"/>
        </w:rPr>
      </w:pPr>
      <w:r>
        <w:rPr>
          <w:rFonts w:ascii="方正仿宋_GB2312" w:eastAsia="方正仿宋_GB2312" w:hAnsi="方正仿宋_GB2312" w:cs="方正仿宋_GB2312" w:hint="eastAsia"/>
          <w:color w:val="000000"/>
          <w:sz w:val="32"/>
          <w:szCs w:val="32"/>
        </w:rPr>
        <w:t>实际执行中，各区、市农业装备推广中心和培训院校能按照项目实施指导意见和实施方案严格执行，并开展项目跟踪管理和日常检查监督。培训结束后，及时收集、汇总</w:t>
      </w:r>
      <w:proofErr w:type="gramStart"/>
      <w:r>
        <w:rPr>
          <w:rFonts w:ascii="方正仿宋_GB2312" w:eastAsia="方正仿宋_GB2312" w:hAnsi="方正仿宋_GB2312" w:cs="方正仿宋_GB2312" w:hint="eastAsia"/>
          <w:color w:val="000000"/>
          <w:sz w:val="32"/>
          <w:szCs w:val="32"/>
        </w:rPr>
        <w:t>相关台</w:t>
      </w:r>
      <w:proofErr w:type="gramEnd"/>
      <w:r>
        <w:rPr>
          <w:rFonts w:ascii="方正仿宋_GB2312" w:eastAsia="方正仿宋_GB2312" w:hAnsi="方正仿宋_GB2312" w:cs="方正仿宋_GB2312" w:hint="eastAsia"/>
          <w:color w:val="000000"/>
          <w:sz w:val="32"/>
          <w:szCs w:val="32"/>
        </w:rPr>
        <w:t>账资料，台</w:t>
      </w:r>
      <w:proofErr w:type="gramStart"/>
      <w:r>
        <w:rPr>
          <w:rFonts w:ascii="方正仿宋_GB2312" w:eastAsia="方正仿宋_GB2312" w:hAnsi="方正仿宋_GB2312" w:cs="方正仿宋_GB2312" w:hint="eastAsia"/>
          <w:color w:val="000000"/>
          <w:sz w:val="32"/>
          <w:szCs w:val="32"/>
        </w:rPr>
        <w:t>账资料</w:t>
      </w:r>
      <w:proofErr w:type="gramEnd"/>
      <w:r>
        <w:rPr>
          <w:rFonts w:ascii="方正仿宋_GB2312" w:eastAsia="方正仿宋_GB2312" w:hAnsi="方正仿宋_GB2312" w:cs="方正仿宋_GB2312" w:hint="eastAsia"/>
          <w:color w:val="000000"/>
          <w:sz w:val="32"/>
          <w:szCs w:val="32"/>
        </w:rPr>
        <w:t>中包括以下内容：培训计划及经费预算、培训通知、日程安排表、培训现场照片、培训课件、学员签到簿，授课教师名录、培训小结、经费支出明细、培训满意度测评等，台</w:t>
      </w:r>
      <w:proofErr w:type="gramStart"/>
      <w:r>
        <w:rPr>
          <w:rFonts w:ascii="方正仿宋_GB2312" w:eastAsia="方正仿宋_GB2312" w:hAnsi="方正仿宋_GB2312" w:cs="方正仿宋_GB2312" w:hint="eastAsia"/>
          <w:color w:val="000000"/>
          <w:sz w:val="32"/>
          <w:szCs w:val="32"/>
        </w:rPr>
        <w:t>账资料</w:t>
      </w:r>
      <w:proofErr w:type="gramEnd"/>
      <w:r>
        <w:rPr>
          <w:rFonts w:ascii="方正仿宋_GB2312" w:eastAsia="方正仿宋_GB2312" w:hAnsi="方正仿宋_GB2312" w:cs="方正仿宋_GB2312" w:hint="eastAsia"/>
          <w:color w:val="000000"/>
          <w:sz w:val="32"/>
          <w:szCs w:val="32"/>
        </w:rPr>
        <w:t>较为完整、规范。市本级对“头雁种苗”等竞争性立项项目，遵循公平、公正、公开的原则，通过竞争性磋商等方式确定承办单位。除栖霞区、江北新区等预算资金量较小的涉农区外，其他</w:t>
      </w:r>
      <w:r>
        <w:rPr>
          <w:rFonts w:ascii="Times New Roman" w:eastAsia="方正仿宋_GB2312" w:hAnsi="Times New Roman" w:cs="方正仿宋_GB2312" w:hint="eastAsia"/>
          <w:color w:val="000000"/>
          <w:sz w:val="32"/>
          <w:szCs w:val="32"/>
        </w:rPr>
        <w:t>5</w:t>
      </w:r>
      <w:r>
        <w:rPr>
          <w:rFonts w:ascii="方正仿宋_GB2312" w:eastAsia="方正仿宋_GB2312" w:hAnsi="方正仿宋_GB2312" w:cs="方正仿宋_GB2312" w:hint="eastAsia"/>
          <w:color w:val="000000"/>
          <w:sz w:val="32"/>
          <w:szCs w:val="32"/>
        </w:rPr>
        <w:t>个涉农区、承接培训任务的院校和市农业装备推广中心对项目支出全部委托第三方进行了专项审计，过程管理程序科学严谨。</w:t>
      </w:r>
    </w:p>
    <w:p w:rsidR="0085110B" w:rsidRDefault="0015173F">
      <w:pPr>
        <w:spacing w:line="560" w:lineRule="exact"/>
        <w:ind w:firstLineChars="221" w:firstLine="707"/>
        <w:textAlignment w:val="baseline"/>
        <w:rPr>
          <w:rFonts w:ascii="方正仿宋_GB2312" w:eastAsia="方正仿宋_GB2312" w:hAnsi="方正仿宋_GB2312" w:cs="方正仿宋_GB2312"/>
          <w:color w:val="000000"/>
          <w:sz w:val="32"/>
          <w:szCs w:val="32"/>
        </w:rPr>
      </w:pPr>
      <w:r>
        <w:rPr>
          <w:rFonts w:ascii="方正仿宋_GB2312" w:eastAsia="方正仿宋_GB2312" w:hAnsi="方正仿宋_GB2312" w:cs="方正仿宋_GB2312" w:hint="eastAsia"/>
          <w:color w:val="000000"/>
          <w:sz w:val="32"/>
          <w:szCs w:val="32"/>
        </w:rPr>
        <w:t>资金到位率目标值为</w:t>
      </w:r>
      <w:r>
        <w:rPr>
          <w:rFonts w:ascii="Times New Roman" w:eastAsia="方正仿宋_GB2312" w:hAnsi="Times New Roman" w:cs="方正仿宋_GB2312" w:hint="eastAsia"/>
          <w:color w:val="000000"/>
          <w:sz w:val="32"/>
          <w:szCs w:val="32"/>
        </w:rPr>
        <w:t>100%</w:t>
      </w:r>
      <w:r>
        <w:rPr>
          <w:rFonts w:ascii="方正仿宋_GB2312" w:eastAsia="方正仿宋_GB2312" w:hAnsi="方正仿宋_GB2312" w:cs="方正仿宋_GB2312" w:hint="eastAsia"/>
          <w:color w:val="000000"/>
          <w:sz w:val="32"/>
          <w:szCs w:val="32"/>
        </w:rPr>
        <w:tab/>
        <w:t>，实际落实当年预算资金</w:t>
      </w:r>
      <w:r>
        <w:rPr>
          <w:rFonts w:ascii="Times New Roman" w:eastAsia="方正仿宋_GB2312" w:hAnsi="Times New Roman" w:cs="方正仿宋_GB2312" w:hint="eastAsia"/>
          <w:color w:val="000000"/>
          <w:sz w:val="32"/>
          <w:szCs w:val="32"/>
        </w:rPr>
        <w:t>532</w:t>
      </w:r>
      <w:r>
        <w:rPr>
          <w:rFonts w:ascii="方正仿宋_GB2312" w:eastAsia="方正仿宋_GB2312" w:hAnsi="方正仿宋_GB2312" w:cs="方正仿宋_GB2312" w:hint="eastAsia"/>
          <w:color w:val="000000"/>
          <w:sz w:val="32"/>
          <w:szCs w:val="32"/>
        </w:rPr>
        <w:t>.</w:t>
      </w:r>
      <w:r>
        <w:rPr>
          <w:rFonts w:ascii="Times New Roman" w:eastAsia="方正仿宋_GB2312" w:hAnsi="Times New Roman" w:cs="方正仿宋_GB2312" w:hint="eastAsia"/>
          <w:color w:val="000000"/>
          <w:sz w:val="32"/>
          <w:szCs w:val="32"/>
        </w:rPr>
        <w:t>345</w:t>
      </w:r>
      <w:r>
        <w:rPr>
          <w:rFonts w:ascii="方正仿宋_GB2312" w:eastAsia="方正仿宋_GB2312" w:hAnsi="方正仿宋_GB2312" w:cs="方正仿宋_GB2312" w:hint="eastAsia"/>
          <w:color w:val="000000"/>
          <w:sz w:val="32"/>
          <w:szCs w:val="32"/>
        </w:rPr>
        <w:t>万元，资金到位率</w:t>
      </w:r>
      <w:r>
        <w:rPr>
          <w:rFonts w:ascii="Times New Roman" w:eastAsia="方正仿宋_GB2312" w:hAnsi="Times New Roman" w:cs="方正仿宋_GB2312" w:hint="eastAsia"/>
          <w:color w:val="000000"/>
          <w:sz w:val="32"/>
          <w:szCs w:val="32"/>
        </w:rPr>
        <w:t>97</w:t>
      </w:r>
      <w:r>
        <w:rPr>
          <w:rFonts w:ascii="方正仿宋_GB2312" w:eastAsia="方正仿宋_GB2312" w:hAnsi="方正仿宋_GB2312" w:cs="方正仿宋_GB2312" w:hint="eastAsia"/>
          <w:color w:val="000000"/>
          <w:sz w:val="32"/>
          <w:szCs w:val="32"/>
        </w:rPr>
        <w:t>.</w:t>
      </w:r>
      <w:r>
        <w:rPr>
          <w:rFonts w:ascii="Times New Roman" w:eastAsia="方正仿宋_GB2312" w:hAnsi="Times New Roman" w:cs="方正仿宋_GB2312" w:hint="eastAsia"/>
          <w:color w:val="000000"/>
          <w:sz w:val="32"/>
          <w:szCs w:val="32"/>
        </w:rPr>
        <w:t>86%</w:t>
      </w:r>
      <w:r>
        <w:rPr>
          <w:rFonts w:ascii="方正仿宋_GB2312" w:eastAsia="方正仿宋_GB2312" w:hAnsi="方正仿宋_GB2312" w:cs="方正仿宋_GB2312" w:hint="eastAsia"/>
          <w:color w:val="000000"/>
          <w:sz w:val="32"/>
          <w:szCs w:val="32"/>
        </w:rPr>
        <w:t>。</w:t>
      </w:r>
    </w:p>
    <w:p w:rsidR="0085110B" w:rsidRDefault="0015173F">
      <w:pPr>
        <w:spacing w:line="560" w:lineRule="exact"/>
        <w:ind w:firstLineChars="221" w:firstLine="707"/>
        <w:textAlignment w:val="baseline"/>
        <w:rPr>
          <w:rFonts w:ascii="方正仿宋_GB2312" w:eastAsia="方正仿宋_GB2312" w:hAnsi="方正仿宋_GB2312" w:cs="方正仿宋_GB2312"/>
          <w:color w:val="000000"/>
          <w:sz w:val="32"/>
          <w:szCs w:val="32"/>
        </w:rPr>
      </w:pPr>
      <w:r>
        <w:rPr>
          <w:rFonts w:ascii="方正仿宋_GB2312" w:eastAsia="方正仿宋_GB2312" w:hAnsi="方正仿宋_GB2312" w:cs="方正仿宋_GB2312" w:hint="eastAsia"/>
          <w:color w:val="000000"/>
          <w:sz w:val="32"/>
          <w:szCs w:val="32"/>
        </w:rPr>
        <w:lastRenderedPageBreak/>
        <w:t>预算执行率目标值为</w:t>
      </w:r>
      <w:r>
        <w:rPr>
          <w:rFonts w:ascii="Times New Roman" w:eastAsia="方正仿宋_GB2312" w:hAnsi="Times New Roman" w:cs="方正仿宋_GB2312" w:hint="eastAsia"/>
          <w:color w:val="000000"/>
          <w:sz w:val="32"/>
          <w:szCs w:val="32"/>
        </w:rPr>
        <w:t>100%</w:t>
      </w:r>
      <w:r>
        <w:rPr>
          <w:rFonts w:ascii="方正仿宋_GB2312" w:eastAsia="方正仿宋_GB2312" w:hAnsi="方正仿宋_GB2312" w:cs="方正仿宋_GB2312" w:hint="eastAsia"/>
          <w:color w:val="000000"/>
          <w:sz w:val="32"/>
          <w:szCs w:val="32"/>
        </w:rPr>
        <w:tab/>
        <w:t>，实际支出当年预算资金</w:t>
      </w:r>
      <w:r>
        <w:rPr>
          <w:rFonts w:ascii="Times New Roman" w:eastAsia="方正仿宋_GB2312" w:hAnsi="Times New Roman" w:cs="方正仿宋_GB2312" w:hint="eastAsia"/>
          <w:color w:val="000000"/>
          <w:sz w:val="32"/>
          <w:szCs w:val="32"/>
        </w:rPr>
        <w:t>480</w:t>
      </w:r>
      <w:r>
        <w:rPr>
          <w:rFonts w:ascii="方正仿宋_GB2312" w:eastAsia="方正仿宋_GB2312" w:hAnsi="方正仿宋_GB2312" w:cs="方正仿宋_GB2312" w:hint="eastAsia"/>
          <w:color w:val="000000"/>
          <w:sz w:val="32"/>
          <w:szCs w:val="32"/>
        </w:rPr>
        <w:t>.</w:t>
      </w:r>
      <w:r>
        <w:rPr>
          <w:rFonts w:ascii="Times New Roman" w:eastAsia="方正仿宋_GB2312" w:hAnsi="Times New Roman" w:cs="方正仿宋_GB2312" w:hint="eastAsia"/>
          <w:color w:val="000000"/>
          <w:sz w:val="32"/>
          <w:szCs w:val="32"/>
        </w:rPr>
        <w:t>53</w:t>
      </w:r>
      <w:r>
        <w:rPr>
          <w:rFonts w:ascii="方正仿宋_GB2312" w:eastAsia="方正仿宋_GB2312" w:hAnsi="方正仿宋_GB2312" w:cs="方正仿宋_GB2312" w:hint="eastAsia"/>
          <w:color w:val="000000"/>
          <w:sz w:val="32"/>
          <w:szCs w:val="32"/>
        </w:rPr>
        <w:t>万元，预算执行率</w:t>
      </w:r>
      <w:r>
        <w:rPr>
          <w:rFonts w:ascii="Times New Roman" w:eastAsia="方正仿宋_GB2312" w:hAnsi="Times New Roman" w:cs="方正仿宋_GB2312" w:hint="eastAsia"/>
          <w:color w:val="000000"/>
          <w:sz w:val="32"/>
          <w:szCs w:val="32"/>
        </w:rPr>
        <w:t>90</w:t>
      </w:r>
      <w:r>
        <w:rPr>
          <w:rFonts w:ascii="方正仿宋_GB2312" w:eastAsia="方正仿宋_GB2312" w:hAnsi="方正仿宋_GB2312" w:cs="方正仿宋_GB2312" w:hint="eastAsia"/>
          <w:color w:val="000000"/>
          <w:sz w:val="32"/>
          <w:szCs w:val="32"/>
        </w:rPr>
        <w:t>.</w:t>
      </w:r>
      <w:r>
        <w:rPr>
          <w:rFonts w:ascii="Times New Roman" w:eastAsia="方正仿宋_GB2312" w:hAnsi="Times New Roman" w:cs="方正仿宋_GB2312" w:hint="eastAsia"/>
          <w:color w:val="000000"/>
          <w:sz w:val="32"/>
          <w:szCs w:val="32"/>
        </w:rPr>
        <w:t>27%</w:t>
      </w:r>
      <w:r>
        <w:rPr>
          <w:rFonts w:ascii="方正仿宋_GB2312" w:eastAsia="方正仿宋_GB2312" w:hAnsi="方正仿宋_GB2312" w:cs="方正仿宋_GB2312" w:hint="eastAsia"/>
          <w:color w:val="000000"/>
          <w:sz w:val="32"/>
          <w:szCs w:val="32"/>
        </w:rPr>
        <w:t>。</w:t>
      </w:r>
    </w:p>
    <w:p w:rsidR="0085110B" w:rsidRDefault="0015173F">
      <w:pPr>
        <w:spacing w:line="560" w:lineRule="exact"/>
        <w:ind w:firstLineChars="221" w:firstLine="707"/>
        <w:textAlignment w:val="baseline"/>
        <w:rPr>
          <w:rFonts w:ascii="方正仿宋_GB2312" w:eastAsia="方正仿宋_GB2312" w:hAnsi="方正仿宋_GB2312" w:cs="方正仿宋_GB2312"/>
          <w:color w:val="000000"/>
          <w:sz w:val="32"/>
          <w:szCs w:val="32"/>
        </w:rPr>
      </w:pPr>
      <w:r>
        <w:rPr>
          <w:rFonts w:ascii="方正仿宋_GB2312" w:eastAsia="方正仿宋_GB2312" w:hAnsi="方正仿宋_GB2312" w:cs="方正仿宋_GB2312" w:hint="eastAsia"/>
          <w:color w:val="000000"/>
          <w:sz w:val="32"/>
          <w:szCs w:val="32"/>
        </w:rPr>
        <w:t>过程管理标准分</w:t>
      </w:r>
      <w:r>
        <w:rPr>
          <w:rFonts w:ascii="Times New Roman" w:eastAsia="方正仿宋_GB2312" w:hAnsi="Times New Roman" w:cs="方正仿宋_GB2312" w:hint="eastAsia"/>
          <w:color w:val="000000"/>
          <w:sz w:val="32"/>
          <w:szCs w:val="32"/>
        </w:rPr>
        <w:t>19</w:t>
      </w:r>
      <w:r>
        <w:rPr>
          <w:rFonts w:ascii="方正仿宋_GB2312" w:eastAsia="方正仿宋_GB2312" w:hAnsi="方正仿宋_GB2312" w:cs="方正仿宋_GB2312" w:hint="eastAsia"/>
          <w:color w:val="000000"/>
          <w:sz w:val="32"/>
          <w:szCs w:val="32"/>
        </w:rPr>
        <w:t>分，对照评分标准，实际得分</w:t>
      </w:r>
      <w:r>
        <w:rPr>
          <w:rFonts w:ascii="Times New Roman" w:eastAsia="方正仿宋_GB2312" w:hAnsi="Times New Roman" w:cs="方正仿宋_GB2312" w:hint="eastAsia"/>
          <w:color w:val="000000"/>
          <w:sz w:val="32"/>
          <w:szCs w:val="32"/>
        </w:rPr>
        <w:t>17</w:t>
      </w:r>
      <w:r>
        <w:rPr>
          <w:rFonts w:ascii="方正仿宋_GB2312" w:eastAsia="方正仿宋_GB2312" w:hAnsi="方正仿宋_GB2312" w:cs="方正仿宋_GB2312" w:hint="eastAsia"/>
          <w:color w:val="000000"/>
          <w:sz w:val="32"/>
          <w:szCs w:val="32"/>
        </w:rPr>
        <w:t>.</w:t>
      </w:r>
      <w:r>
        <w:rPr>
          <w:rFonts w:ascii="Times New Roman" w:eastAsia="方正仿宋_GB2312" w:hAnsi="Times New Roman" w:cs="方正仿宋_GB2312" w:hint="eastAsia"/>
          <w:color w:val="000000"/>
          <w:sz w:val="32"/>
          <w:szCs w:val="32"/>
        </w:rPr>
        <w:t>77</w:t>
      </w:r>
      <w:r>
        <w:rPr>
          <w:rFonts w:ascii="方正仿宋_GB2312" w:eastAsia="方正仿宋_GB2312" w:hAnsi="方正仿宋_GB2312" w:cs="方正仿宋_GB2312" w:hint="eastAsia"/>
          <w:color w:val="000000"/>
          <w:sz w:val="32"/>
          <w:szCs w:val="32"/>
        </w:rPr>
        <w:t>分。</w:t>
      </w:r>
    </w:p>
    <w:p w:rsidR="0085110B" w:rsidRDefault="0015173F">
      <w:pPr>
        <w:wordWrap w:val="0"/>
        <w:spacing w:line="560" w:lineRule="exact"/>
        <w:ind w:firstLineChars="221" w:firstLine="707"/>
        <w:textAlignment w:val="baseline"/>
        <w:rPr>
          <w:rFonts w:ascii="方正仿宋_GB2312" w:eastAsia="方正仿宋_GB2312" w:hAnsi="方正仿宋_GB2312" w:cs="方正仿宋_GB2312"/>
          <w:color w:val="000000"/>
          <w:sz w:val="32"/>
          <w:szCs w:val="32"/>
        </w:rPr>
      </w:pPr>
      <w:r>
        <w:rPr>
          <w:rFonts w:ascii="Times New Roman" w:eastAsia="方正仿宋_GB2312" w:hAnsi="Times New Roman" w:cs="方正仿宋_GB2312" w:hint="eastAsia"/>
          <w:color w:val="000000"/>
          <w:sz w:val="32"/>
          <w:szCs w:val="32"/>
        </w:rPr>
        <w:t>3</w:t>
      </w:r>
      <w:r>
        <w:rPr>
          <w:rFonts w:ascii="方正仿宋_GB2312" w:eastAsia="方正仿宋_GB2312" w:hAnsi="方正仿宋_GB2312" w:cs="方正仿宋_GB2312" w:hint="eastAsia"/>
          <w:color w:val="000000"/>
          <w:sz w:val="32"/>
          <w:szCs w:val="32"/>
        </w:rPr>
        <w:t>．</w:t>
      </w:r>
      <w:r>
        <w:rPr>
          <w:rFonts w:ascii="方正仿宋_GB2312" w:eastAsia="方正仿宋_GB2312" w:hAnsi="方正仿宋_GB2312" w:cs="方正仿宋_GB2312" w:hint="eastAsia"/>
          <w:b/>
          <w:bCs/>
          <w:color w:val="000000"/>
          <w:sz w:val="32"/>
          <w:szCs w:val="32"/>
        </w:rPr>
        <w:t>产出指标分析</w:t>
      </w:r>
    </w:p>
    <w:p w:rsidR="0085110B" w:rsidRDefault="0015173F">
      <w:pPr>
        <w:wordWrap w:val="0"/>
        <w:spacing w:line="560" w:lineRule="exact"/>
        <w:ind w:firstLineChars="221" w:firstLine="707"/>
        <w:textAlignment w:val="baseline"/>
        <w:rPr>
          <w:rFonts w:ascii="方正仿宋_GB2312" w:eastAsia="方正仿宋_GB2312" w:hAnsi="方正仿宋_GB2312" w:cs="方正仿宋_GB2312"/>
          <w:color w:val="000000"/>
          <w:sz w:val="32"/>
          <w:szCs w:val="32"/>
        </w:rPr>
      </w:pPr>
      <w:r>
        <w:rPr>
          <w:rFonts w:ascii="方正仿宋_GB2312" w:eastAsia="方正仿宋_GB2312" w:hAnsi="方正仿宋_GB2312" w:cs="方正仿宋_GB2312" w:hint="eastAsia"/>
          <w:color w:val="000000"/>
          <w:sz w:val="32"/>
          <w:szCs w:val="32"/>
        </w:rPr>
        <w:t xml:space="preserve"> （</w:t>
      </w:r>
      <w:r>
        <w:rPr>
          <w:rFonts w:ascii="Times New Roman" w:eastAsia="方正仿宋_GB2312" w:hAnsi="Times New Roman" w:cs="方正仿宋_GB2312" w:hint="eastAsia"/>
          <w:color w:val="000000"/>
          <w:sz w:val="32"/>
          <w:szCs w:val="32"/>
        </w:rPr>
        <w:t>1</w:t>
      </w:r>
      <w:r>
        <w:rPr>
          <w:rFonts w:ascii="方正仿宋_GB2312" w:eastAsia="方正仿宋_GB2312" w:hAnsi="方正仿宋_GB2312" w:cs="方正仿宋_GB2312" w:hint="eastAsia"/>
          <w:color w:val="000000"/>
          <w:sz w:val="32"/>
          <w:szCs w:val="32"/>
        </w:rPr>
        <w:t>）数量指标</w:t>
      </w:r>
    </w:p>
    <w:p w:rsidR="0085110B" w:rsidRDefault="0015173F">
      <w:pPr>
        <w:wordWrap w:val="0"/>
        <w:spacing w:line="560" w:lineRule="exact"/>
        <w:ind w:firstLineChars="200" w:firstLine="640"/>
        <w:textAlignment w:val="baseline"/>
        <w:rPr>
          <w:rFonts w:ascii="方正仿宋_GB2312" w:eastAsia="方正仿宋_GB2312" w:hAnsi="方正仿宋_GB2312" w:cs="方正仿宋_GB2312"/>
          <w:color w:val="000000"/>
          <w:sz w:val="32"/>
          <w:szCs w:val="32"/>
        </w:rPr>
      </w:pPr>
      <w:r>
        <w:rPr>
          <w:rFonts w:ascii="方正仿宋_GB2312" w:eastAsia="方正仿宋_GB2312" w:hAnsi="方正仿宋_GB2312" w:cs="方正仿宋_GB2312" w:hint="eastAsia"/>
          <w:color w:val="000000"/>
          <w:sz w:val="32"/>
          <w:szCs w:val="32"/>
        </w:rPr>
        <w:t>①培育高素质农民</w:t>
      </w:r>
      <w:r>
        <w:rPr>
          <w:rFonts w:ascii="Times New Roman" w:eastAsia="方正仿宋_GB2312" w:hAnsi="Times New Roman" w:cs="方正仿宋_GB2312" w:hint="eastAsia"/>
          <w:color w:val="000000"/>
          <w:sz w:val="32"/>
          <w:szCs w:val="32"/>
        </w:rPr>
        <w:t>3850</w:t>
      </w:r>
      <w:r>
        <w:rPr>
          <w:rFonts w:ascii="方正仿宋_GB2312" w:eastAsia="方正仿宋_GB2312" w:hAnsi="方正仿宋_GB2312" w:cs="方正仿宋_GB2312" w:hint="eastAsia"/>
          <w:color w:val="000000"/>
          <w:sz w:val="32"/>
          <w:szCs w:val="32"/>
        </w:rPr>
        <w:t>人次，实际完成</w:t>
      </w:r>
      <w:r>
        <w:rPr>
          <w:rFonts w:ascii="Times New Roman" w:eastAsia="方正仿宋_GB2312" w:hAnsi="Times New Roman" w:cs="方正仿宋_GB2312" w:hint="eastAsia"/>
          <w:color w:val="000000"/>
          <w:sz w:val="32"/>
          <w:szCs w:val="32"/>
        </w:rPr>
        <w:t>4030</w:t>
      </w:r>
      <w:r>
        <w:rPr>
          <w:rFonts w:ascii="方正仿宋_GB2312" w:eastAsia="方正仿宋_GB2312" w:hAnsi="方正仿宋_GB2312" w:cs="方正仿宋_GB2312" w:hint="eastAsia"/>
          <w:color w:val="000000"/>
          <w:sz w:val="32"/>
          <w:szCs w:val="32"/>
        </w:rPr>
        <w:t>人次；</w:t>
      </w:r>
    </w:p>
    <w:p w:rsidR="0085110B" w:rsidRDefault="0015173F">
      <w:pPr>
        <w:wordWrap w:val="0"/>
        <w:spacing w:line="560" w:lineRule="exact"/>
        <w:ind w:firstLineChars="200" w:firstLine="640"/>
        <w:textAlignment w:val="baseline"/>
        <w:rPr>
          <w:rFonts w:ascii="方正仿宋_GB2312" w:eastAsia="方正仿宋_GB2312" w:hAnsi="方正仿宋_GB2312" w:cs="方正仿宋_GB2312"/>
          <w:color w:val="000000"/>
          <w:sz w:val="32"/>
          <w:szCs w:val="32"/>
        </w:rPr>
      </w:pPr>
      <w:r>
        <w:rPr>
          <w:rFonts w:ascii="方正仿宋_GB2312" w:eastAsia="方正仿宋_GB2312" w:hAnsi="方正仿宋_GB2312" w:cs="方正仿宋_GB2312" w:hint="eastAsia"/>
          <w:color w:val="000000"/>
          <w:sz w:val="32"/>
          <w:szCs w:val="32"/>
        </w:rPr>
        <w:t>②培训基层农技推广员</w:t>
      </w:r>
      <w:r>
        <w:rPr>
          <w:rFonts w:ascii="Times New Roman" w:eastAsia="方正仿宋_GB2312" w:hAnsi="Times New Roman" w:cs="方正仿宋_GB2312" w:hint="eastAsia"/>
          <w:color w:val="000000"/>
          <w:sz w:val="32"/>
          <w:szCs w:val="32"/>
        </w:rPr>
        <w:t>600</w:t>
      </w:r>
      <w:r>
        <w:rPr>
          <w:rFonts w:ascii="方正仿宋_GB2312" w:eastAsia="方正仿宋_GB2312" w:hAnsi="方正仿宋_GB2312" w:cs="方正仿宋_GB2312" w:hint="eastAsia"/>
          <w:color w:val="000000"/>
          <w:sz w:val="32"/>
          <w:szCs w:val="32"/>
        </w:rPr>
        <w:t>人，实际完成</w:t>
      </w:r>
      <w:r>
        <w:rPr>
          <w:rFonts w:ascii="Times New Roman" w:eastAsia="方正仿宋_GB2312" w:hAnsi="Times New Roman" w:cs="方正仿宋_GB2312" w:hint="eastAsia"/>
          <w:color w:val="000000"/>
          <w:sz w:val="32"/>
          <w:szCs w:val="32"/>
        </w:rPr>
        <w:t>611</w:t>
      </w:r>
      <w:r>
        <w:rPr>
          <w:rFonts w:ascii="方正仿宋_GB2312" w:eastAsia="方正仿宋_GB2312" w:hAnsi="方正仿宋_GB2312" w:cs="方正仿宋_GB2312" w:hint="eastAsia"/>
          <w:color w:val="000000"/>
          <w:sz w:val="32"/>
          <w:szCs w:val="32"/>
        </w:rPr>
        <w:t>人；</w:t>
      </w:r>
    </w:p>
    <w:p w:rsidR="0085110B" w:rsidRDefault="0015173F">
      <w:pPr>
        <w:wordWrap w:val="0"/>
        <w:spacing w:line="560" w:lineRule="exact"/>
        <w:ind w:firstLineChars="200" w:firstLine="640"/>
        <w:textAlignment w:val="baseline"/>
        <w:rPr>
          <w:rFonts w:ascii="方正仿宋_GB2312" w:eastAsia="方正仿宋_GB2312" w:hAnsi="方正仿宋_GB2312" w:cs="方正仿宋_GB2312"/>
          <w:color w:val="000000"/>
          <w:sz w:val="32"/>
          <w:szCs w:val="32"/>
        </w:rPr>
      </w:pPr>
      <w:r>
        <w:rPr>
          <w:rFonts w:ascii="方正仿宋_GB2312" w:eastAsia="方正仿宋_GB2312" w:hAnsi="方正仿宋_GB2312" w:cs="方正仿宋_GB2312" w:hint="eastAsia"/>
          <w:color w:val="000000"/>
          <w:sz w:val="32"/>
          <w:szCs w:val="32"/>
        </w:rPr>
        <w:t>③新认定农民田间学校个数</w:t>
      </w:r>
      <w:r>
        <w:rPr>
          <w:rFonts w:ascii="Times New Roman" w:eastAsia="方正仿宋_GB2312" w:hAnsi="Times New Roman" w:cs="方正仿宋_GB2312" w:hint="eastAsia"/>
          <w:color w:val="000000"/>
          <w:sz w:val="32"/>
          <w:szCs w:val="32"/>
        </w:rPr>
        <w:t>5</w:t>
      </w:r>
      <w:r>
        <w:rPr>
          <w:rFonts w:ascii="方正仿宋_GB2312" w:eastAsia="方正仿宋_GB2312" w:hAnsi="方正仿宋_GB2312" w:cs="方正仿宋_GB2312" w:hint="eastAsia"/>
          <w:color w:val="000000"/>
          <w:sz w:val="32"/>
          <w:szCs w:val="32"/>
        </w:rPr>
        <w:t>个，实际完成</w:t>
      </w:r>
      <w:r>
        <w:rPr>
          <w:rFonts w:ascii="Times New Roman" w:eastAsia="方正仿宋_GB2312" w:hAnsi="Times New Roman" w:cs="方正仿宋_GB2312" w:hint="eastAsia"/>
          <w:color w:val="000000"/>
          <w:sz w:val="32"/>
          <w:szCs w:val="32"/>
        </w:rPr>
        <w:t>6</w:t>
      </w:r>
      <w:r>
        <w:rPr>
          <w:rFonts w:ascii="方正仿宋_GB2312" w:eastAsia="方正仿宋_GB2312" w:hAnsi="方正仿宋_GB2312" w:cs="方正仿宋_GB2312" w:hint="eastAsia"/>
          <w:color w:val="000000"/>
          <w:sz w:val="32"/>
          <w:szCs w:val="32"/>
        </w:rPr>
        <w:t>个（浦口区</w:t>
      </w:r>
      <w:r>
        <w:rPr>
          <w:rFonts w:ascii="Times New Roman" w:eastAsia="方正仿宋_GB2312" w:hAnsi="Times New Roman" w:cs="方正仿宋_GB2312" w:hint="eastAsia"/>
          <w:color w:val="000000"/>
          <w:sz w:val="32"/>
          <w:szCs w:val="32"/>
        </w:rPr>
        <w:t>3</w:t>
      </w:r>
      <w:r>
        <w:rPr>
          <w:rFonts w:ascii="方正仿宋_GB2312" w:eastAsia="方正仿宋_GB2312" w:hAnsi="方正仿宋_GB2312" w:cs="方正仿宋_GB2312" w:hint="eastAsia"/>
          <w:color w:val="000000"/>
          <w:sz w:val="32"/>
          <w:szCs w:val="32"/>
        </w:rPr>
        <w:t>个、</w:t>
      </w:r>
      <w:r>
        <w:rPr>
          <w:rFonts w:ascii="方正仿宋_GB2312" w:eastAsia="方正仿宋_GB2312" w:hAnsi="方正仿宋_GB2312" w:cs="方正仿宋_GB2312" w:hint="eastAsia"/>
          <w:sz w:val="32"/>
          <w:szCs w:val="32"/>
        </w:rPr>
        <w:t>江宁区</w:t>
      </w:r>
      <w:r>
        <w:rPr>
          <w:rFonts w:ascii="Times New Roman" w:eastAsia="方正仿宋_GB2312" w:hAnsi="Times New Roman" w:cs="方正仿宋_GB2312" w:hint="eastAsia"/>
          <w:sz w:val="32"/>
          <w:szCs w:val="32"/>
        </w:rPr>
        <w:t>1</w:t>
      </w:r>
      <w:r>
        <w:rPr>
          <w:rFonts w:ascii="方正仿宋_GB2312" w:eastAsia="方正仿宋_GB2312" w:hAnsi="方正仿宋_GB2312" w:cs="方正仿宋_GB2312" w:hint="eastAsia"/>
          <w:sz w:val="32"/>
          <w:szCs w:val="32"/>
        </w:rPr>
        <w:t>个、溧水区</w:t>
      </w:r>
      <w:r>
        <w:rPr>
          <w:rFonts w:ascii="Times New Roman" w:eastAsia="方正仿宋_GB2312" w:hAnsi="Times New Roman" w:cs="方正仿宋_GB2312" w:hint="eastAsia"/>
          <w:sz w:val="32"/>
          <w:szCs w:val="32"/>
        </w:rPr>
        <w:t>2</w:t>
      </w:r>
      <w:r>
        <w:rPr>
          <w:rFonts w:ascii="方正仿宋_GB2312" w:eastAsia="方正仿宋_GB2312" w:hAnsi="方正仿宋_GB2312" w:cs="方正仿宋_GB2312" w:hint="eastAsia"/>
          <w:sz w:val="32"/>
          <w:szCs w:val="32"/>
        </w:rPr>
        <w:t>个</w:t>
      </w:r>
      <w:r>
        <w:rPr>
          <w:rFonts w:ascii="方正仿宋_GB2312" w:eastAsia="方正仿宋_GB2312" w:hAnsi="方正仿宋_GB2312" w:cs="方正仿宋_GB2312" w:hint="eastAsia"/>
          <w:color w:val="000000"/>
          <w:sz w:val="32"/>
          <w:szCs w:val="32"/>
        </w:rPr>
        <w:t>）；</w:t>
      </w:r>
    </w:p>
    <w:p w:rsidR="0085110B" w:rsidRDefault="0015173F">
      <w:pPr>
        <w:wordWrap w:val="0"/>
        <w:spacing w:line="560" w:lineRule="exact"/>
        <w:ind w:firstLineChars="200" w:firstLine="640"/>
        <w:textAlignment w:val="baseline"/>
        <w:rPr>
          <w:rFonts w:ascii="方正仿宋_GB2312" w:eastAsia="方正仿宋_GB2312" w:hAnsi="方正仿宋_GB2312" w:cs="方正仿宋_GB2312"/>
          <w:color w:val="000000"/>
          <w:sz w:val="32"/>
          <w:szCs w:val="32"/>
        </w:rPr>
      </w:pPr>
      <w:r>
        <w:rPr>
          <w:rFonts w:ascii="方正仿宋_GB2312" w:eastAsia="方正仿宋_GB2312" w:hAnsi="方正仿宋_GB2312" w:cs="方正仿宋_GB2312" w:hint="eastAsia"/>
          <w:color w:val="000000"/>
          <w:sz w:val="32"/>
          <w:szCs w:val="32"/>
        </w:rPr>
        <w:t>④运行好</w:t>
      </w:r>
      <w:r>
        <w:rPr>
          <w:rFonts w:ascii="Times New Roman" w:eastAsia="方正仿宋_GB2312" w:hAnsi="Times New Roman" w:cs="方正仿宋_GB2312" w:hint="eastAsia"/>
          <w:color w:val="000000"/>
          <w:sz w:val="32"/>
          <w:szCs w:val="32"/>
        </w:rPr>
        <w:t>62</w:t>
      </w:r>
      <w:r>
        <w:rPr>
          <w:rFonts w:ascii="方正仿宋_GB2312" w:eastAsia="方正仿宋_GB2312" w:hAnsi="方正仿宋_GB2312" w:cs="方正仿宋_GB2312" w:hint="eastAsia"/>
          <w:color w:val="000000"/>
          <w:sz w:val="32"/>
          <w:szCs w:val="32"/>
        </w:rPr>
        <w:t>家市级农民教育培训实训基地（田间学校），</w:t>
      </w:r>
      <w:r>
        <w:rPr>
          <w:rFonts w:ascii="Times New Roman" w:eastAsia="方正仿宋_GB2312" w:hAnsi="Times New Roman" w:cs="方正仿宋_GB2312" w:hint="eastAsia"/>
          <w:color w:val="000000"/>
          <w:sz w:val="32"/>
          <w:szCs w:val="32"/>
        </w:rPr>
        <w:t>2024</w:t>
      </w:r>
      <w:r>
        <w:rPr>
          <w:rFonts w:ascii="方正仿宋_GB2312" w:eastAsia="方正仿宋_GB2312" w:hAnsi="方正仿宋_GB2312" w:cs="方正仿宋_GB2312" w:hint="eastAsia"/>
          <w:color w:val="000000"/>
          <w:sz w:val="32"/>
          <w:szCs w:val="32"/>
        </w:rPr>
        <w:t>年实际运行</w:t>
      </w:r>
      <w:r>
        <w:rPr>
          <w:rFonts w:ascii="Times New Roman" w:eastAsia="方正仿宋_GB2312" w:hAnsi="Times New Roman" w:cs="方正仿宋_GB2312" w:hint="eastAsia"/>
          <w:color w:val="000000"/>
          <w:sz w:val="32"/>
          <w:szCs w:val="32"/>
        </w:rPr>
        <w:t>56</w:t>
      </w:r>
      <w:r>
        <w:rPr>
          <w:rFonts w:ascii="方正仿宋_GB2312" w:eastAsia="方正仿宋_GB2312" w:hAnsi="方正仿宋_GB2312" w:cs="方正仿宋_GB2312" w:hint="eastAsia"/>
          <w:color w:val="000000"/>
          <w:sz w:val="32"/>
          <w:szCs w:val="32"/>
        </w:rPr>
        <w:t>家，另有栖霞区、浦口区各</w:t>
      </w:r>
      <w:r>
        <w:rPr>
          <w:rFonts w:ascii="Times New Roman" w:eastAsia="方正仿宋_GB2312" w:hAnsi="Times New Roman" w:cs="方正仿宋_GB2312" w:hint="eastAsia"/>
          <w:color w:val="000000"/>
          <w:sz w:val="32"/>
          <w:szCs w:val="32"/>
        </w:rPr>
        <w:t>1</w:t>
      </w:r>
      <w:r>
        <w:rPr>
          <w:rFonts w:ascii="方正仿宋_GB2312" w:eastAsia="方正仿宋_GB2312" w:hAnsi="方正仿宋_GB2312" w:cs="方正仿宋_GB2312" w:hint="eastAsia"/>
          <w:color w:val="000000"/>
          <w:sz w:val="32"/>
          <w:szCs w:val="32"/>
        </w:rPr>
        <w:t>家拟报市局撤销资格，溧水区</w:t>
      </w:r>
      <w:r>
        <w:rPr>
          <w:rFonts w:ascii="Times New Roman" w:eastAsia="方正仿宋_GB2312" w:hAnsi="Times New Roman" w:cs="方正仿宋_GB2312" w:hint="eastAsia"/>
          <w:color w:val="000000"/>
          <w:sz w:val="32"/>
          <w:szCs w:val="32"/>
        </w:rPr>
        <w:t>3</w:t>
      </w:r>
      <w:r>
        <w:rPr>
          <w:rFonts w:ascii="方正仿宋_GB2312" w:eastAsia="方正仿宋_GB2312" w:hAnsi="方正仿宋_GB2312" w:cs="方正仿宋_GB2312" w:hint="eastAsia"/>
          <w:color w:val="000000"/>
          <w:sz w:val="32"/>
          <w:szCs w:val="32"/>
        </w:rPr>
        <w:t>家未参加年度考核，</w:t>
      </w:r>
      <w:proofErr w:type="gramStart"/>
      <w:r>
        <w:rPr>
          <w:rFonts w:ascii="方正仿宋_GB2312" w:eastAsia="方正仿宋_GB2312" w:hAnsi="方正仿宋_GB2312" w:cs="方正仿宋_GB2312" w:hint="eastAsia"/>
          <w:color w:val="000000"/>
          <w:sz w:val="32"/>
          <w:szCs w:val="32"/>
        </w:rPr>
        <w:t>六合区</w:t>
      </w:r>
      <w:proofErr w:type="gramEnd"/>
      <w:r>
        <w:rPr>
          <w:rFonts w:ascii="Times New Roman" w:eastAsia="方正仿宋_GB2312" w:hAnsi="Times New Roman" w:cs="方正仿宋_GB2312" w:hint="eastAsia"/>
          <w:color w:val="000000"/>
          <w:sz w:val="32"/>
          <w:szCs w:val="32"/>
        </w:rPr>
        <w:t>1</w:t>
      </w:r>
      <w:r>
        <w:rPr>
          <w:rFonts w:ascii="方正仿宋_GB2312" w:eastAsia="方正仿宋_GB2312" w:hAnsi="方正仿宋_GB2312" w:cs="方正仿宋_GB2312" w:hint="eastAsia"/>
          <w:color w:val="000000"/>
          <w:sz w:val="32"/>
          <w:szCs w:val="32"/>
        </w:rPr>
        <w:t>家暂停</w:t>
      </w:r>
      <w:r>
        <w:rPr>
          <w:rFonts w:ascii="Times New Roman" w:eastAsia="方正仿宋_GB2312" w:hAnsi="Times New Roman" w:cs="方正仿宋_GB2312" w:hint="eastAsia"/>
          <w:color w:val="000000"/>
          <w:sz w:val="32"/>
          <w:szCs w:val="32"/>
        </w:rPr>
        <w:t>2024</w:t>
      </w:r>
      <w:r>
        <w:rPr>
          <w:rFonts w:ascii="方正仿宋_GB2312" w:eastAsia="方正仿宋_GB2312" w:hAnsi="方正仿宋_GB2312" w:cs="方正仿宋_GB2312" w:hint="eastAsia"/>
          <w:color w:val="000000"/>
          <w:sz w:val="32"/>
          <w:szCs w:val="32"/>
        </w:rPr>
        <w:t>年补助、督促整改；</w:t>
      </w:r>
    </w:p>
    <w:p w:rsidR="0085110B" w:rsidRDefault="0015173F">
      <w:pPr>
        <w:wordWrap w:val="0"/>
        <w:spacing w:line="560" w:lineRule="exact"/>
        <w:ind w:firstLineChars="200" w:firstLine="640"/>
        <w:textAlignment w:val="baseline"/>
        <w:rPr>
          <w:rFonts w:ascii="方正仿宋_GB2312" w:eastAsia="方正仿宋_GB2312" w:hAnsi="方正仿宋_GB2312" w:cs="方正仿宋_GB2312"/>
          <w:color w:val="000000"/>
          <w:sz w:val="32"/>
          <w:szCs w:val="32"/>
        </w:rPr>
      </w:pPr>
      <w:r>
        <w:rPr>
          <w:rFonts w:ascii="方正仿宋_GB2312" w:eastAsia="方正仿宋_GB2312" w:hAnsi="方正仿宋_GB2312" w:cs="方正仿宋_GB2312" w:hint="eastAsia"/>
          <w:color w:val="000000"/>
          <w:sz w:val="32"/>
          <w:szCs w:val="32"/>
        </w:rPr>
        <w:t>⑤选送</w:t>
      </w:r>
      <w:r>
        <w:rPr>
          <w:rFonts w:ascii="Times New Roman" w:eastAsia="方正仿宋_GB2312" w:hAnsi="Times New Roman" w:cs="方正仿宋_GB2312" w:hint="eastAsia"/>
          <w:color w:val="000000"/>
          <w:sz w:val="32"/>
          <w:szCs w:val="32"/>
        </w:rPr>
        <w:t>850</w:t>
      </w:r>
      <w:r>
        <w:rPr>
          <w:rFonts w:ascii="方正仿宋_GB2312" w:eastAsia="方正仿宋_GB2312" w:hAnsi="方正仿宋_GB2312" w:cs="方正仿宋_GB2312" w:hint="eastAsia"/>
          <w:color w:val="000000"/>
          <w:sz w:val="32"/>
          <w:szCs w:val="32"/>
        </w:rPr>
        <w:t>名规模经营高素质农民至在宁高校院所培训，实际完成</w:t>
      </w:r>
      <w:r>
        <w:rPr>
          <w:rFonts w:ascii="Times New Roman" w:eastAsia="方正仿宋_GB2312" w:hAnsi="Times New Roman" w:cs="方正仿宋_GB2312" w:hint="eastAsia"/>
          <w:color w:val="000000"/>
          <w:sz w:val="32"/>
          <w:szCs w:val="32"/>
        </w:rPr>
        <w:t>855</w:t>
      </w:r>
      <w:r>
        <w:rPr>
          <w:rFonts w:ascii="方正仿宋_GB2312" w:eastAsia="方正仿宋_GB2312" w:hAnsi="方正仿宋_GB2312" w:cs="方正仿宋_GB2312" w:hint="eastAsia"/>
          <w:color w:val="000000"/>
          <w:sz w:val="32"/>
          <w:szCs w:val="32"/>
        </w:rPr>
        <w:t>名，其中：江北新区</w:t>
      </w:r>
      <w:r>
        <w:rPr>
          <w:rFonts w:ascii="Times New Roman" w:eastAsia="方正仿宋_GB2312" w:hAnsi="Times New Roman" w:cs="方正仿宋_GB2312" w:hint="eastAsia"/>
          <w:color w:val="000000"/>
          <w:sz w:val="32"/>
          <w:szCs w:val="32"/>
        </w:rPr>
        <w:t>42</w:t>
      </w:r>
      <w:r>
        <w:rPr>
          <w:rFonts w:ascii="方正仿宋_GB2312" w:eastAsia="方正仿宋_GB2312" w:hAnsi="方正仿宋_GB2312" w:cs="方正仿宋_GB2312" w:hint="eastAsia"/>
          <w:color w:val="000000"/>
          <w:sz w:val="32"/>
          <w:szCs w:val="32"/>
        </w:rPr>
        <w:t>名、江宁区</w:t>
      </w:r>
      <w:r>
        <w:rPr>
          <w:rFonts w:ascii="Times New Roman" w:eastAsia="方正仿宋_GB2312" w:hAnsi="Times New Roman" w:cs="方正仿宋_GB2312" w:hint="eastAsia"/>
          <w:color w:val="000000"/>
          <w:sz w:val="32"/>
          <w:szCs w:val="32"/>
        </w:rPr>
        <w:t>180</w:t>
      </w:r>
      <w:r>
        <w:rPr>
          <w:rFonts w:ascii="方正仿宋_GB2312" w:eastAsia="方正仿宋_GB2312" w:hAnsi="方正仿宋_GB2312" w:cs="方正仿宋_GB2312" w:hint="eastAsia"/>
          <w:color w:val="000000"/>
          <w:sz w:val="32"/>
          <w:szCs w:val="32"/>
        </w:rPr>
        <w:t>名、浦口区</w:t>
      </w:r>
      <w:r>
        <w:rPr>
          <w:rFonts w:ascii="Times New Roman" w:eastAsia="方正仿宋_GB2312" w:hAnsi="Times New Roman" w:cs="方正仿宋_GB2312" w:hint="eastAsia"/>
          <w:color w:val="000000"/>
          <w:sz w:val="32"/>
          <w:szCs w:val="32"/>
        </w:rPr>
        <w:t>100</w:t>
      </w:r>
      <w:r>
        <w:rPr>
          <w:rFonts w:ascii="方正仿宋_GB2312" w:eastAsia="方正仿宋_GB2312" w:hAnsi="方正仿宋_GB2312" w:cs="方正仿宋_GB2312" w:hint="eastAsia"/>
          <w:color w:val="000000"/>
          <w:sz w:val="32"/>
          <w:szCs w:val="32"/>
        </w:rPr>
        <w:t>名、</w:t>
      </w:r>
      <w:proofErr w:type="gramStart"/>
      <w:r>
        <w:rPr>
          <w:rFonts w:ascii="方正仿宋_GB2312" w:eastAsia="方正仿宋_GB2312" w:hAnsi="方正仿宋_GB2312" w:cs="方正仿宋_GB2312" w:hint="eastAsia"/>
          <w:color w:val="000000"/>
          <w:sz w:val="32"/>
          <w:szCs w:val="32"/>
        </w:rPr>
        <w:t>六合区</w:t>
      </w:r>
      <w:proofErr w:type="gramEnd"/>
      <w:r>
        <w:rPr>
          <w:rFonts w:ascii="Times New Roman" w:eastAsia="方正仿宋_GB2312" w:hAnsi="Times New Roman" w:cs="方正仿宋_GB2312" w:hint="eastAsia"/>
          <w:color w:val="000000"/>
          <w:sz w:val="32"/>
          <w:szCs w:val="32"/>
        </w:rPr>
        <w:t>183</w:t>
      </w:r>
      <w:r>
        <w:rPr>
          <w:rFonts w:ascii="方正仿宋_GB2312" w:eastAsia="方正仿宋_GB2312" w:hAnsi="方正仿宋_GB2312" w:cs="方正仿宋_GB2312" w:hint="eastAsia"/>
          <w:color w:val="000000"/>
          <w:sz w:val="32"/>
          <w:szCs w:val="32"/>
        </w:rPr>
        <w:t>名、溧水区</w:t>
      </w:r>
      <w:r>
        <w:rPr>
          <w:rFonts w:ascii="Times New Roman" w:eastAsia="方正仿宋_GB2312" w:hAnsi="Times New Roman" w:cs="方正仿宋_GB2312" w:hint="eastAsia"/>
          <w:color w:val="000000"/>
          <w:sz w:val="32"/>
          <w:szCs w:val="32"/>
        </w:rPr>
        <w:t>150</w:t>
      </w:r>
      <w:r>
        <w:rPr>
          <w:rFonts w:ascii="方正仿宋_GB2312" w:eastAsia="方正仿宋_GB2312" w:hAnsi="方正仿宋_GB2312" w:cs="方正仿宋_GB2312" w:hint="eastAsia"/>
          <w:color w:val="000000"/>
          <w:sz w:val="32"/>
          <w:szCs w:val="32"/>
        </w:rPr>
        <w:t>名、高淳区</w:t>
      </w:r>
      <w:r>
        <w:rPr>
          <w:rFonts w:ascii="Times New Roman" w:eastAsia="方正仿宋_GB2312" w:hAnsi="Times New Roman" w:cs="方正仿宋_GB2312" w:hint="eastAsia"/>
          <w:color w:val="000000"/>
          <w:sz w:val="32"/>
          <w:szCs w:val="32"/>
        </w:rPr>
        <w:t>150</w:t>
      </w:r>
      <w:r>
        <w:rPr>
          <w:rFonts w:ascii="方正仿宋_GB2312" w:eastAsia="方正仿宋_GB2312" w:hAnsi="方正仿宋_GB2312" w:cs="方正仿宋_GB2312" w:hint="eastAsia"/>
          <w:color w:val="000000"/>
          <w:sz w:val="32"/>
          <w:szCs w:val="32"/>
        </w:rPr>
        <w:t>名、栖霞区</w:t>
      </w:r>
      <w:r>
        <w:rPr>
          <w:rFonts w:ascii="Times New Roman" w:eastAsia="方正仿宋_GB2312" w:hAnsi="Times New Roman" w:cs="方正仿宋_GB2312" w:hint="eastAsia"/>
          <w:color w:val="000000"/>
          <w:sz w:val="32"/>
          <w:szCs w:val="32"/>
        </w:rPr>
        <w:t>50</w:t>
      </w:r>
      <w:r>
        <w:rPr>
          <w:rFonts w:ascii="方正仿宋_GB2312" w:eastAsia="方正仿宋_GB2312" w:hAnsi="方正仿宋_GB2312" w:cs="方正仿宋_GB2312" w:hint="eastAsia"/>
          <w:color w:val="000000"/>
          <w:sz w:val="32"/>
          <w:szCs w:val="32"/>
        </w:rPr>
        <w:t>名；</w:t>
      </w:r>
    </w:p>
    <w:p w:rsidR="0085110B" w:rsidRDefault="0015173F">
      <w:pPr>
        <w:wordWrap w:val="0"/>
        <w:spacing w:line="560" w:lineRule="exact"/>
        <w:ind w:firstLineChars="200" w:firstLine="640"/>
        <w:textAlignment w:val="baseline"/>
        <w:rPr>
          <w:rFonts w:ascii="方正仿宋_GB2312" w:eastAsia="方正仿宋_GB2312" w:hAnsi="方正仿宋_GB2312" w:cs="方正仿宋_GB2312"/>
          <w:color w:val="000000"/>
          <w:sz w:val="32"/>
          <w:szCs w:val="32"/>
        </w:rPr>
      </w:pPr>
      <w:r>
        <w:rPr>
          <w:rFonts w:ascii="方正仿宋_GB2312" w:eastAsia="方正仿宋_GB2312" w:hAnsi="方正仿宋_GB2312" w:cs="方正仿宋_GB2312" w:hint="eastAsia"/>
          <w:color w:val="000000"/>
          <w:sz w:val="32"/>
          <w:szCs w:val="32"/>
        </w:rPr>
        <w:t>⑥遴选</w:t>
      </w:r>
      <w:r>
        <w:rPr>
          <w:rFonts w:ascii="Times New Roman" w:eastAsia="方正仿宋_GB2312" w:hAnsi="Times New Roman" w:cs="方正仿宋_GB2312" w:hint="eastAsia"/>
          <w:color w:val="000000"/>
          <w:sz w:val="32"/>
          <w:szCs w:val="32"/>
        </w:rPr>
        <w:t>100</w:t>
      </w:r>
      <w:r>
        <w:rPr>
          <w:rFonts w:ascii="方正仿宋_GB2312" w:eastAsia="方正仿宋_GB2312" w:hAnsi="方正仿宋_GB2312" w:cs="方正仿宋_GB2312" w:hint="eastAsia"/>
          <w:color w:val="000000"/>
          <w:sz w:val="32"/>
          <w:szCs w:val="32"/>
        </w:rPr>
        <w:t>名农业农村“头雁种苗”，实际完成</w:t>
      </w:r>
      <w:r>
        <w:rPr>
          <w:rFonts w:ascii="Times New Roman" w:eastAsia="方正仿宋_GB2312" w:hAnsi="Times New Roman" w:cs="方正仿宋_GB2312" w:hint="eastAsia"/>
          <w:color w:val="000000"/>
          <w:sz w:val="32"/>
          <w:szCs w:val="32"/>
        </w:rPr>
        <w:t>100</w:t>
      </w:r>
      <w:r>
        <w:rPr>
          <w:rFonts w:ascii="方正仿宋_GB2312" w:eastAsia="方正仿宋_GB2312" w:hAnsi="方正仿宋_GB2312" w:cs="方正仿宋_GB2312" w:hint="eastAsia"/>
          <w:color w:val="000000"/>
          <w:sz w:val="32"/>
          <w:szCs w:val="32"/>
        </w:rPr>
        <w:t>名，其中：江北新区</w:t>
      </w:r>
      <w:r>
        <w:rPr>
          <w:rFonts w:ascii="Times New Roman" w:eastAsia="方正仿宋_GB2312" w:hAnsi="Times New Roman" w:cs="方正仿宋_GB2312" w:hint="eastAsia"/>
          <w:color w:val="000000"/>
          <w:sz w:val="32"/>
          <w:szCs w:val="32"/>
        </w:rPr>
        <w:t>6</w:t>
      </w:r>
      <w:r>
        <w:rPr>
          <w:rFonts w:ascii="方正仿宋_GB2312" w:eastAsia="方正仿宋_GB2312" w:hAnsi="方正仿宋_GB2312" w:cs="方正仿宋_GB2312" w:hint="eastAsia"/>
          <w:color w:val="000000"/>
          <w:sz w:val="32"/>
          <w:szCs w:val="32"/>
        </w:rPr>
        <w:t>名、江宁区</w:t>
      </w:r>
      <w:r>
        <w:rPr>
          <w:rFonts w:ascii="Times New Roman" w:eastAsia="方正仿宋_GB2312" w:hAnsi="Times New Roman" w:cs="方正仿宋_GB2312" w:hint="eastAsia"/>
          <w:color w:val="000000"/>
          <w:sz w:val="32"/>
          <w:szCs w:val="32"/>
        </w:rPr>
        <w:t>20</w:t>
      </w:r>
      <w:r>
        <w:rPr>
          <w:rFonts w:ascii="方正仿宋_GB2312" w:eastAsia="方正仿宋_GB2312" w:hAnsi="方正仿宋_GB2312" w:cs="方正仿宋_GB2312" w:hint="eastAsia"/>
          <w:color w:val="000000"/>
          <w:sz w:val="32"/>
          <w:szCs w:val="32"/>
        </w:rPr>
        <w:t>名、浦口区</w:t>
      </w:r>
      <w:r>
        <w:rPr>
          <w:rFonts w:ascii="Times New Roman" w:eastAsia="方正仿宋_GB2312" w:hAnsi="Times New Roman" w:cs="方正仿宋_GB2312" w:hint="eastAsia"/>
          <w:color w:val="000000"/>
          <w:sz w:val="32"/>
          <w:szCs w:val="32"/>
        </w:rPr>
        <w:t>13</w:t>
      </w:r>
      <w:r>
        <w:rPr>
          <w:rFonts w:ascii="方正仿宋_GB2312" w:eastAsia="方正仿宋_GB2312" w:hAnsi="方正仿宋_GB2312" w:cs="方正仿宋_GB2312" w:hint="eastAsia"/>
          <w:color w:val="000000"/>
          <w:sz w:val="32"/>
          <w:szCs w:val="32"/>
        </w:rPr>
        <w:t>名、</w:t>
      </w:r>
      <w:proofErr w:type="gramStart"/>
      <w:r>
        <w:rPr>
          <w:rFonts w:ascii="方正仿宋_GB2312" w:eastAsia="方正仿宋_GB2312" w:hAnsi="方正仿宋_GB2312" w:cs="方正仿宋_GB2312" w:hint="eastAsia"/>
          <w:color w:val="000000"/>
          <w:sz w:val="32"/>
          <w:szCs w:val="32"/>
        </w:rPr>
        <w:t>六合区</w:t>
      </w:r>
      <w:proofErr w:type="gramEnd"/>
      <w:r>
        <w:rPr>
          <w:rFonts w:ascii="Times New Roman" w:eastAsia="方正仿宋_GB2312" w:hAnsi="Times New Roman" w:cs="方正仿宋_GB2312" w:hint="eastAsia"/>
          <w:color w:val="000000"/>
          <w:sz w:val="32"/>
          <w:szCs w:val="32"/>
        </w:rPr>
        <w:t>18</w:t>
      </w:r>
      <w:r>
        <w:rPr>
          <w:rFonts w:ascii="方正仿宋_GB2312" w:eastAsia="方正仿宋_GB2312" w:hAnsi="方正仿宋_GB2312" w:cs="方正仿宋_GB2312" w:hint="eastAsia"/>
          <w:color w:val="000000"/>
          <w:sz w:val="32"/>
          <w:szCs w:val="32"/>
        </w:rPr>
        <w:t>名、溧水区</w:t>
      </w:r>
      <w:r>
        <w:rPr>
          <w:rFonts w:ascii="Times New Roman" w:eastAsia="方正仿宋_GB2312" w:hAnsi="Times New Roman" w:cs="方正仿宋_GB2312" w:hint="eastAsia"/>
          <w:color w:val="000000"/>
          <w:sz w:val="32"/>
          <w:szCs w:val="32"/>
        </w:rPr>
        <w:t>17</w:t>
      </w:r>
      <w:r>
        <w:rPr>
          <w:rFonts w:ascii="方正仿宋_GB2312" w:eastAsia="方正仿宋_GB2312" w:hAnsi="方正仿宋_GB2312" w:cs="方正仿宋_GB2312" w:hint="eastAsia"/>
          <w:color w:val="000000"/>
          <w:sz w:val="32"/>
          <w:szCs w:val="32"/>
        </w:rPr>
        <w:t>名、高淳区</w:t>
      </w:r>
      <w:r>
        <w:rPr>
          <w:rFonts w:ascii="Times New Roman" w:eastAsia="方正仿宋_GB2312" w:hAnsi="Times New Roman" w:cs="方正仿宋_GB2312" w:hint="eastAsia"/>
          <w:color w:val="000000"/>
          <w:sz w:val="32"/>
          <w:szCs w:val="32"/>
        </w:rPr>
        <w:t>20</w:t>
      </w:r>
      <w:r>
        <w:rPr>
          <w:rFonts w:ascii="方正仿宋_GB2312" w:eastAsia="方正仿宋_GB2312" w:hAnsi="方正仿宋_GB2312" w:cs="方正仿宋_GB2312" w:hint="eastAsia"/>
          <w:color w:val="000000"/>
          <w:sz w:val="32"/>
          <w:szCs w:val="32"/>
        </w:rPr>
        <w:t>名、栖霞区</w:t>
      </w:r>
      <w:r>
        <w:rPr>
          <w:rFonts w:ascii="Times New Roman" w:eastAsia="方正仿宋_GB2312" w:hAnsi="Times New Roman" w:cs="方正仿宋_GB2312" w:hint="eastAsia"/>
          <w:color w:val="000000"/>
          <w:sz w:val="32"/>
          <w:szCs w:val="32"/>
        </w:rPr>
        <w:t>6</w:t>
      </w:r>
      <w:r>
        <w:rPr>
          <w:rFonts w:ascii="方正仿宋_GB2312" w:eastAsia="方正仿宋_GB2312" w:hAnsi="方正仿宋_GB2312" w:cs="方正仿宋_GB2312" w:hint="eastAsia"/>
          <w:color w:val="000000"/>
          <w:sz w:val="32"/>
          <w:szCs w:val="32"/>
        </w:rPr>
        <w:t>名；</w:t>
      </w:r>
    </w:p>
    <w:p w:rsidR="0085110B" w:rsidRDefault="0015173F">
      <w:pPr>
        <w:wordWrap w:val="0"/>
        <w:spacing w:line="560" w:lineRule="exact"/>
        <w:ind w:firstLineChars="200" w:firstLine="640"/>
        <w:textAlignment w:val="baseline"/>
        <w:rPr>
          <w:rFonts w:ascii="方正仿宋_GB2312" w:eastAsia="方正仿宋_GB2312" w:hAnsi="方正仿宋_GB2312" w:cs="方正仿宋_GB2312"/>
          <w:color w:val="000000"/>
          <w:sz w:val="32"/>
          <w:szCs w:val="32"/>
        </w:rPr>
      </w:pPr>
      <w:r>
        <w:rPr>
          <w:rFonts w:ascii="方正仿宋_GB2312" w:eastAsia="方正仿宋_GB2312" w:hAnsi="方正仿宋_GB2312" w:cs="方正仿宋_GB2312" w:hint="eastAsia"/>
          <w:color w:val="000000"/>
          <w:sz w:val="32"/>
          <w:szCs w:val="32"/>
        </w:rPr>
        <w:t>⑦培育助</w:t>
      </w:r>
      <w:proofErr w:type="gramStart"/>
      <w:r>
        <w:rPr>
          <w:rFonts w:ascii="方正仿宋_GB2312" w:eastAsia="方正仿宋_GB2312" w:hAnsi="方正仿宋_GB2312" w:cs="方正仿宋_GB2312" w:hint="eastAsia"/>
          <w:color w:val="000000"/>
          <w:sz w:val="32"/>
          <w:szCs w:val="32"/>
        </w:rPr>
        <w:t>飞农业</w:t>
      </w:r>
      <w:proofErr w:type="gramEnd"/>
      <w:r>
        <w:rPr>
          <w:rFonts w:ascii="方正仿宋_GB2312" w:eastAsia="方正仿宋_GB2312" w:hAnsi="方正仿宋_GB2312" w:cs="方正仿宋_GB2312" w:hint="eastAsia"/>
          <w:color w:val="000000"/>
          <w:sz w:val="32"/>
          <w:szCs w:val="32"/>
        </w:rPr>
        <w:t>农村“头雁种苗”</w:t>
      </w:r>
      <w:r>
        <w:rPr>
          <w:rFonts w:ascii="Times New Roman" w:eastAsia="方正仿宋_GB2312" w:hAnsi="Times New Roman" w:cs="方正仿宋_GB2312" w:hint="eastAsia"/>
          <w:color w:val="000000"/>
          <w:sz w:val="32"/>
          <w:szCs w:val="32"/>
        </w:rPr>
        <w:t>100</w:t>
      </w:r>
      <w:r>
        <w:rPr>
          <w:rFonts w:ascii="方正仿宋_GB2312" w:eastAsia="方正仿宋_GB2312" w:hAnsi="方正仿宋_GB2312" w:cs="方正仿宋_GB2312" w:hint="eastAsia"/>
          <w:color w:val="000000"/>
          <w:sz w:val="32"/>
          <w:szCs w:val="32"/>
        </w:rPr>
        <w:t>人，实际由南京农业大学实施，完成培育助飞</w:t>
      </w:r>
      <w:r>
        <w:rPr>
          <w:rFonts w:ascii="Times New Roman" w:eastAsia="方正仿宋_GB2312" w:hAnsi="Times New Roman" w:cs="方正仿宋_GB2312" w:hint="eastAsia"/>
          <w:color w:val="000000"/>
          <w:sz w:val="32"/>
          <w:szCs w:val="32"/>
        </w:rPr>
        <w:t>100</w:t>
      </w:r>
      <w:r>
        <w:rPr>
          <w:rFonts w:ascii="方正仿宋_GB2312" w:eastAsia="方正仿宋_GB2312" w:hAnsi="方正仿宋_GB2312" w:cs="方正仿宋_GB2312" w:hint="eastAsia"/>
          <w:color w:val="000000"/>
          <w:sz w:val="32"/>
          <w:szCs w:val="32"/>
        </w:rPr>
        <w:t>人；</w:t>
      </w:r>
    </w:p>
    <w:p w:rsidR="0085110B" w:rsidRDefault="0015173F">
      <w:pPr>
        <w:wordWrap w:val="0"/>
        <w:spacing w:line="560" w:lineRule="exact"/>
        <w:ind w:firstLineChars="200" w:firstLine="640"/>
        <w:textAlignment w:val="baseline"/>
        <w:rPr>
          <w:rFonts w:ascii="方正仿宋_GB2312" w:eastAsia="方正仿宋_GB2312" w:hAnsi="方正仿宋_GB2312" w:cs="方正仿宋_GB2312"/>
          <w:color w:val="000000"/>
          <w:sz w:val="32"/>
          <w:szCs w:val="32"/>
        </w:rPr>
      </w:pPr>
      <w:r>
        <w:rPr>
          <w:rFonts w:ascii="方正仿宋_GB2312" w:eastAsia="方正仿宋_GB2312" w:hAnsi="方正仿宋_GB2312" w:cs="方正仿宋_GB2312" w:hint="eastAsia"/>
          <w:color w:val="000000"/>
          <w:sz w:val="32"/>
          <w:szCs w:val="32"/>
        </w:rPr>
        <w:lastRenderedPageBreak/>
        <w:t>⑧开展南京市青年大学生“新农人”学费补助，共补助</w:t>
      </w:r>
      <w:r>
        <w:rPr>
          <w:rFonts w:ascii="Times New Roman" w:eastAsia="方正仿宋_GB2312" w:hAnsi="Times New Roman" w:cs="方正仿宋_GB2312" w:hint="eastAsia"/>
          <w:color w:val="000000"/>
          <w:sz w:val="32"/>
          <w:szCs w:val="32"/>
        </w:rPr>
        <w:t>36</w:t>
      </w:r>
      <w:r>
        <w:rPr>
          <w:rFonts w:ascii="方正仿宋_GB2312" w:eastAsia="方正仿宋_GB2312" w:hAnsi="方正仿宋_GB2312" w:cs="方正仿宋_GB2312" w:hint="eastAsia"/>
          <w:color w:val="000000"/>
          <w:sz w:val="32"/>
          <w:szCs w:val="32"/>
        </w:rPr>
        <w:t>人</w:t>
      </w:r>
      <w:r>
        <w:rPr>
          <w:rFonts w:ascii="Times New Roman" w:eastAsia="方正仿宋_GB2312" w:hAnsi="Times New Roman" w:cs="方正仿宋_GB2312" w:hint="eastAsia"/>
          <w:color w:val="000000"/>
          <w:sz w:val="32"/>
          <w:szCs w:val="32"/>
        </w:rPr>
        <w:t>96</w:t>
      </w:r>
      <w:r>
        <w:rPr>
          <w:rFonts w:ascii="方正仿宋_GB2312" w:eastAsia="方正仿宋_GB2312" w:hAnsi="方正仿宋_GB2312" w:cs="方正仿宋_GB2312" w:hint="eastAsia"/>
          <w:color w:val="000000"/>
          <w:sz w:val="32"/>
          <w:szCs w:val="32"/>
        </w:rPr>
        <w:t>.</w:t>
      </w:r>
      <w:r>
        <w:rPr>
          <w:rFonts w:ascii="Times New Roman" w:eastAsia="方正仿宋_GB2312" w:hAnsi="Times New Roman" w:cs="方正仿宋_GB2312" w:hint="eastAsia"/>
          <w:color w:val="000000"/>
          <w:sz w:val="32"/>
          <w:szCs w:val="32"/>
        </w:rPr>
        <w:t>89</w:t>
      </w:r>
      <w:r>
        <w:rPr>
          <w:rFonts w:ascii="方正仿宋_GB2312" w:eastAsia="方正仿宋_GB2312" w:hAnsi="方正仿宋_GB2312" w:cs="方正仿宋_GB2312" w:hint="eastAsia"/>
          <w:color w:val="000000"/>
          <w:sz w:val="32"/>
          <w:szCs w:val="32"/>
        </w:rPr>
        <w:t>万元（其中市级“智汇三农”人才工程专项资金承担</w:t>
      </w:r>
      <w:r>
        <w:rPr>
          <w:rFonts w:ascii="Times New Roman" w:eastAsia="方正仿宋_GB2312" w:hAnsi="Times New Roman" w:cs="方正仿宋_GB2312" w:hint="eastAsia"/>
          <w:color w:val="000000"/>
          <w:sz w:val="32"/>
          <w:szCs w:val="32"/>
        </w:rPr>
        <w:t>48</w:t>
      </w:r>
      <w:r>
        <w:rPr>
          <w:rFonts w:ascii="方正仿宋_GB2312" w:eastAsia="方正仿宋_GB2312" w:hAnsi="方正仿宋_GB2312" w:cs="方正仿宋_GB2312" w:hint="eastAsia"/>
          <w:color w:val="000000"/>
          <w:sz w:val="32"/>
          <w:szCs w:val="32"/>
        </w:rPr>
        <w:t>.</w:t>
      </w:r>
      <w:r>
        <w:rPr>
          <w:rFonts w:ascii="Times New Roman" w:eastAsia="方正仿宋_GB2312" w:hAnsi="Times New Roman" w:cs="方正仿宋_GB2312" w:hint="eastAsia"/>
          <w:color w:val="000000"/>
          <w:sz w:val="32"/>
          <w:szCs w:val="32"/>
        </w:rPr>
        <w:t>445</w:t>
      </w:r>
      <w:r>
        <w:rPr>
          <w:rFonts w:ascii="方正仿宋_GB2312" w:eastAsia="方正仿宋_GB2312" w:hAnsi="方正仿宋_GB2312" w:cs="方正仿宋_GB2312" w:hint="eastAsia"/>
          <w:color w:val="000000"/>
          <w:sz w:val="32"/>
          <w:szCs w:val="32"/>
        </w:rPr>
        <w:t>万元）；</w:t>
      </w:r>
    </w:p>
    <w:p w:rsidR="0085110B" w:rsidRDefault="0015173F">
      <w:pPr>
        <w:spacing w:line="560" w:lineRule="exact"/>
        <w:ind w:firstLineChars="200" w:firstLine="640"/>
        <w:textAlignment w:val="baseline"/>
        <w:rPr>
          <w:rFonts w:ascii="方正仿宋_GB2312" w:eastAsia="方正仿宋_GB2312" w:hAnsi="方正仿宋_GB2312" w:cs="方正仿宋_GB2312"/>
          <w:color w:val="000000"/>
          <w:sz w:val="32"/>
          <w:szCs w:val="32"/>
        </w:rPr>
      </w:pPr>
      <w:r>
        <w:rPr>
          <w:rFonts w:ascii="方正仿宋_GB2312" w:eastAsia="方正仿宋_GB2312" w:hAnsi="方正仿宋_GB2312" w:cs="方正仿宋_GB2312" w:hint="eastAsia"/>
          <w:color w:val="000000"/>
          <w:sz w:val="32"/>
          <w:szCs w:val="32"/>
        </w:rPr>
        <w:t>⑨完成高素质农民认定</w:t>
      </w:r>
      <w:r>
        <w:rPr>
          <w:rFonts w:ascii="Times New Roman" w:eastAsia="方正仿宋_GB2312" w:hAnsi="Times New Roman" w:cs="方正仿宋_GB2312" w:hint="eastAsia"/>
          <w:color w:val="000000"/>
          <w:sz w:val="32"/>
          <w:szCs w:val="32"/>
        </w:rPr>
        <w:t>481</w:t>
      </w:r>
      <w:r>
        <w:rPr>
          <w:rFonts w:ascii="方正仿宋_GB2312" w:eastAsia="方正仿宋_GB2312" w:hAnsi="方正仿宋_GB2312" w:cs="方正仿宋_GB2312" w:hint="eastAsia"/>
          <w:color w:val="000000"/>
          <w:sz w:val="32"/>
          <w:szCs w:val="32"/>
        </w:rPr>
        <w:t>人，占培育任务数的</w:t>
      </w:r>
      <w:r>
        <w:rPr>
          <w:rFonts w:ascii="Times New Roman" w:eastAsia="方正仿宋_GB2312" w:hAnsi="Times New Roman" w:cs="方正仿宋_GB2312" w:hint="eastAsia"/>
          <w:color w:val="000000"/>
          <w:sz w:val="32"/>
          <w:szCs w:val="32"/>
        </w:rPr>
        <w:t>16</w:t>
      </w:r>
      <w:r>
        <w:rPr>
          <w:rFonts w:ascii="方正仿宋_GB2312" w:eastAsia="方正仿宋_GB2312" w:hAnsi="方正仿宋_GB2312" w:cs="方正仿宋_GB2312" w:hint="eastAsia"/>
          <w:color w:val="000000"/>
          <w:sz w:val="32"/>
          <w:szCs w:val="32"/>
        </w:rPr>
        <w:t>.</w:t>
      </w:r>
      <w:r>
        <w:rPr>
          <w:rFonts w:ascii="Times New Roman" w:eastAsia="方正仿宋_GB2312" w:hAnsi="Times New Roman" w:cs="方正仿宋_GB2312" w:hint="eastAsia"/>
          <w:color w:val="000000"/>
          <w:sz w:val="32"/>
          <w:szCs w:val="32"/>
        </w:rPr>
        <w:t>03%</w:t>
      </w:r>
      <w:r>
        <w:rPr>
          <w:rFonts w:ascii="方正仿宋_GB2312" w:eastAsia="方正仿宋_GB2312" w:hAnsi="方正仿宋_GB2312" w:cs="方正仿宋_GB2312" w:hint="eastAsia"/>
          <w:color w:val="000000"/>
          <w:sz w:val="32"/>
          <w:szCs w:val="32"/>
        </w:rPr>
        <w:t>，其中中高级农民认定数</w:t>
      </w:r>
      <w:r>
        <w:rPr>
          <w:rFonts w:ascii="Times New Roman" w:eastAsia="方正仿宋_GB2312" w:hAnsi="Times New Roman" w:cs="方正仿宋_GB2312" w:hint="eastAsia"/>
          <w:color w:val="000000"/>
          <w:sz w:val="32"/>
          <w:szCs w:val="32"/>
        </w:rPr>
        <w:t>227</w:t>
      </w:r>
      <w:r>
        <w:rPr>
          <w:rFonts w:ascii="方正仿宋_GB2312" w:eastAsia="方正仿宋_GB2312" w:hAnsi="方正仿宋_GB2312" w:cs="方正仿宋_GB2312" w:hint="eastAsia"/>
          <w:color w:val="000000"/>
          <w:sz w:val="32"/>
          <w:szCs w:val="32"/>
        </w:rPr>
        <w:t>人，占高素质农民认定数的</w:t>
      </w:r>
      <w:r>
        <w:rPr>
          <w:rFonts w:ascii="Times New Roman" w:eastAsia="方正仿宋_GB2312" w:hAnsi="Times New Roman" w:cs="方正仿宋_GB2312" w:hint="eastAsia"/>
          <w:color w:val="000000"/>
          <w:sz w:val="32"/>
          <w:szCs w:val="32"/>
        </w:rPr>
        <w:t>47</w:t>
      </w:r>
      <w:r>
        <w:rPr>
          <w:rFonts w:ascii="方正仿宋_GB2312" w:eastAsia="方正仿宋_GB2312" w:hAnsi="方正仿宋_GB2312" w:cs="方正仿宋_GB2312" w:hint="eastAsia"/>
          <w:color w:val="000000"/>
          <w:sz w:val="32"/>
          <w:szCs w:val="32"/>
        </w:rPr>
        <w:t>.</w:t>
      </w:r>
      <w:r>
        <w:rPr>
          <w:rFonts w:ascii="Times New Roman" w:eastAsia="方正仿宋_GB2312" w:hAnsi="Times New Roman" w:cs="方正仿宋_GB2312" w:hint="eastAsia"/>
          <w:color w:val="000000"/>
          <w:sz w:val="32"/>
          <w:szCs w:val="32"/>
        </w:rPr>
        <w:t>19%</w:t>
      </w:r>
      <w:r>
        <w:rPr>
          <w:rFonts w:ascii="方正仿宋_GB2312" w:eastAsia="方正仿宋_GB2312" w:hAnsi="方正仿宋_GB2312" w:cs="方正仿宋_GB2312" w:hint="eastAsia"/>
          <w:color w:val="000000"/>
          <w:sz w:val="32"/>
          <w:szCs w:val="32"/>
        </w:rPr>
        <w:t>；</w:t>
      </w:r>
    </w:p>
    <w:tbl>
      <w:tblPr>
        <w:tblStyle w:val="ab"/>
        <w:tblW w:w="0" w:type="auto"/>
        <w:jc w:val="center"/>
        <w:tblLook w:val="04A0" w:firstRow="1" w:lastRow="0" w:firstColumn="1" w:lastColumn="0" w:noHBand="0" w:noVBand="1"/>
      </w:tblPr>
      <w:tblGrid>
        <w:gridCol w:w="1300"/>
        <w:gridCol w:w="1438"/>
        <w:gridCol w:w="1487"/>
        <w:gridCol w:w="1400"/>
        <w:gridCol w:w="1525"/>
        <w:gridCol w:w="1075"/>
      </w:tblGrid>
      <w:tr w:rsidR="0085110B">
        <w:trPr>
          <w:trHeight w:val="482"/>
          <w:tblHeader/>
          <w:jc w:val="center"/>
        </w:trPr>
        <w:tc>
          <w:tcPr>
            <w:tcW w:w="1300" w:type="dxa"/>
            <w:vAlign w:val="center"/>
          </w:tcPr>
          <w:p w:rsidR="0085110B" w:rsidRDefault="0015173F">
            <w:pPr>
              <w:spacing w:line="360" w:lineRule="exact"/>
              <w:jc w:val="center"/>
              <w:textAlignment w:val="baseline"/>
              <w:rPr>
                <w:rFonts w:ascii="方正仿宋_GB2312" w:eastAsia="方正仿宋_GB2312" w:hAnsi="方正仿宋_GB2312" w:cs="方正仿宋_GB2312"/>
                <w:b/>
                <w:bCs/>
                <w:color w:val="000000"/>
              </w:rPr>
            </w:pPr>
            <w:r>
              <w:rPr>
                <w:rFonts w:ascii="方正仿宋_GB2312" w:eastAsia="方正仿宋_GB2312" w:hAnsi="方正仿宋_GB2312" w:cs="方正仿宋_GB2312" w:hint="eastAsia"/>
                <w:b/>
                <w:bCs/>
                <w:color w:val="000000"/>
              </w:rPr>
              <w:t>区属</w:t>
            </w:r>
          </w:p>
        </w:tc>
        <w:tc>
          <w:tcPr>
            <w:tcW w:w="1438"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b/>
                <w:bCs/>
                <w:color w:val="000000"/>
              </w:rPr>
            </w:pPr>
            <w:r>
              <w:rPr>
                <w:rFonts w:ascii="方正仿宋_GB2312" w:eastAsia="方正仿宋_GB2312" w:hAnsi="方正仿宋_GB2312" w:cs="方正仿宋_GB2312" w:hint="eastAsia"/>
                <w:b/>
                <w:bCs/>
                <w:color w:val="000000"/>
              </w:rPr>
              <w:t>培训任务数（人）</w:t>
            </w:r>
          </w:p>
        </w:tc>
        <w:tc>
          <w:tcPr>
            <w:tcW w:w="1487"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b/>
                <w:bCs/>
                <w:color w:val="000000"/>
              </w:rPr>
            </w:pPr>
            <w:r>
              <w:rPr>
                <w:rFonts w:ascii="方正仿宋_GB2312" w:eastAsia="方正仿宋_GB2312" w:hAnsi="方正仿宋_GB2312" w:cs="方正仿宋_GB2312" w:hint="eastAsia"/>
                <w:b/>
                <w:bCs/>
                <w:color w:val="000000"/>
              </w:rPr>
              <w:t>高素质农民认定数（人）</w:t>
            </w:r>
          </w:p>
        </w:tc>
        <w:tc>
          <w:tcPr>
            <w:tcW w:w="1400"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b/>
                <w:bCs/>
                <w:color w:val="000000"/>
              </w:rPr>
            </w:pPr>
            <w:r>
              <w:rPr>
                <w:rFonts w:ascii="方正仿宋_GB2312" w:eastAsia="方正仿宋_GB2312" w:hAnsi="方正仿宋_GB2312" w:cs="方正仿宋_GB2312" w:hint="eastAsia"/>
                <w:b/>
                <w:bCs/>
                <w:color w:val="000000"/>
              </w:rPr>
              <w:t>占比</w:t>
            </w:r>
          </w:p>
        </w:tc>
        <w:tc>
          <w:tcPr>
            <w:tcW w:w="1525"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b/>
                <w:bCs/>
                <w:color w:val="000000"/>
              </w:rPr>
            </w:pPr>
            <w:r>
              <w:rPr>
                <w:rFonts w:ascii="方正仿宋_GB2312" w:eastAsia="方正仿宋_GB2312" w:hAnsi="方正仿宋_GB2312" w:cs="方正仿宋_GB2312" w:hint="eastAsia"/>
                <w:b/>
                <w:bCs/>
                <w:color w:val="000000"/>
              </w:rPr>
              <w:t>中高级农民认定数（人）</w:t>
            </w:r>
          </w:p>
        </w:tc>
        <w:tc>
          <w:tcPr>
            <w:tcW w:w="1075"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b/>
                <w:bCs/>
                <w:color w:val="000000"/>
              </w:rPr>
            </w:pPr>
            <w:r>
              <w:rPr>
                <w:rFonts w:ascii="方正仿宋_GB2312" w:eastAsia="方正仿宋_GB2312" w:hAnsi="方正仿宋_GB2312" w:cs="方正仿宋_GB2312" w:hint="eastAsia"/>
                <w:b/>
                <w:bCs/>
                <w:color w:val="000000"/>
              </w:rPr>
              <w:t>占比</w:t>
            </w:r>
          </w:p>
        </w:tc>
      </w:tr>
      <w:tr w:rsidR="0085110B">
        <w:trPr>
          <w:trHeight w:val="482"/>
          <w:jc w:val="center"/>
        </w:trPr>
        <w:tc>
          <w:tcPr>
            <w:tcW w:w="1300"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rPr>
              <w:t>江北新区</w:t>
            </w:r>
          </w:p>
        </w:tc>
        <w:tc>
          <w:tcPr>
            <w:tcW w:w="1438"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rPr>
            </w:pPr>
            <w:r>
              <w:rPr>
                <w:rFonts w:ascii="Times New Roman" w:eastAsia="方正仿宋_GB2312" w:hAnsi="Times New Roman" w:cs="方正仿宋_GB2312" w:hint="eastAsia"/>
              </w:rPr>
              <w:t>100</w:t>
            </w:r>
          </w:p>
        </w:tc>
        <w:tc>
          <w:tcPr>
            <w:tcW w:w="1487"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rPr>
            </w:pPr>
            <w:r>
              <w:rPr>
                <w:rFonts w:ascii="Times New Roman" w:eastAsia="方正仿宋_GB2312" w:hAnsi="Times New Roman" w:cs="方正仿宋_GB2312" w:hint="eastAsia"/>
              </w:rPr>
              <w:t>10</w:t>
            </w:r>
          </w:p>
        </w:tc>
        <w:tc>
          <w:tcPr>
            <w:tcW w:w="1400"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rPr>
            </w:pPr>
            <w:r>
              <w:rPr>
                <w:rFonts w:ascii="Times New Roman" w:eastAsia="方正仿宋_GB2312" w:hAnsi="Times New Roman" w:cs="方正仿宋_GB2312" w:hint="eastAsia"/>
              </w:rPr>
              <w:t>10%</w:t>
            </w:r>
          </w:p>
        </w:tc>
        <w:tc>
          <w:tcPr>
            <w:tcW w:w="1525"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rPr>
            </w:pPr>
            <w:r>
              <w:rPr>
                <w:rFonts w:ascii="Times New Roman" w:eastAsia="方正仿宋_GB2312" w:hAnsi="Times New Roman" w:cs="方正仿宋_GB2312" w:hint="eastAsia"/>
              </w:rPr>
              <w:t>1</w:t>
            </w:r>
          </w:p>
        </w:tc>
        <w:tc>
          <w:tcPr>
            <w:tcW w:w="1075"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rPr>
            </w:pPr>
            <w:r>
              <w:rPr>
                <w:rFonts w:ascii="Times New Roman" w:eastAsia="方正仿宋_GB2312" w:hAnsi="Times New Roman" w:cs="方正仿宋_GB2312" w:hint="eastAsia"/>
              </w:rPr>
              <w:t>10%</w:t>
            </w:r>
          </w:p>
        </w:tc>
      </w:tr>
      <w:tr w:rsidR="0085110B">
        <w:trPr>
          <w:trHeight w:val="482"/>
          <w:jc w:val="center"/>
        </w:trPr>
        <w:tc>
          <w:tcPr>
            <w:tcW w:w="1300"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rPr>
              <w:t>江宁区</w:t>
            </w:r>
          </w:p>
        </w:tc>
        <w:tc>
          <w:tcPr>
            <w:tcW w:w="1438"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rPr>
            </w:pPr>
            <w:r>
              <w:rPr>
                <w:rFonts w:ascii="Times New Roman" w:eastAsia="方正仿宋_GB2312" w:hAnsi="Times New Roman" w:cs="方正仿宋_GB2312" w:hint="eastAsia"/>
              </w:rPr>
              <w:t>660</w:t>
            </w:r>
          </w:p>
        </w:tc>
        <w:tc>
          <w:tcPr>
            <w:tcW w:w="5487" w:type="dxa"/>
            <w:gridSpan w:val="4"/>
            <w:vAlign w:val="center"/>
          </w:tcPr>
          <w:p w:rsidR="0085110B" w:rsidRDefault="0015173F">
            <w:pPr>
              <w:spacing w:line="360" w:lineRule="exact"/>
              <w:jc w:val="center"/>
              <w:textAlignment w:val="baseline"/>
              <w:rPr>
                <w:rFonts w:ascii="方正仿宋_GB2312" w:eastAsia="方正仿宋_GB2312" w:hAnsi="方正仿宋_GB2312" w:cs="方正仿宋_GB2312"/>
              </w:rPr>
            </w:pPr>
            <w:r>
              <w:rPr>
                <w:rFonts w:ascii="方正仿宋_GB2312" w:eastAsia="方正仿宋_GB2312" w:hAnsi="方正仿宋_GB2312" w:cs="方正仿宋_GB2312" w:hint="eastAsia"/>
              </w:rPr>
              <w:t>正在认定</w:t>
            </w:r>
          </w:p>
        </w:tc>
      </w:tr>
      <w:tr w:rsidR="0085110B">
        <w:trPr>
          <w:trHeight w:val="482"/>
          <w:jc w:val="center"/>
        </w:trPr>
        <w:tc>
          <w:tcPr>
            <w:tcW w:w="1300"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rPr>
            </w:pPr>
            <w:r>
              <w:rPr>
                <w:rFonts w:ascii="方正仿宋_GB2312" w:eastAsia="方正仿宋_GB2312" w:hAnsi="方正仿宋_GB2312" w:cs="方正仿宋_GB2312" w:hint="eastAsia"/>
              </w:rPr>
              <w:t>浦口区</w:t>
            </w:r>
          </w:p>
        </w:tc>
        <w:tc>
          <w:tcPr>
            <w:tcW w:w="1438"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rPr>
            </w:pPr>
            <w:r>
              <w:rPr>
                <w:rFonts w:ascii="Times New Roman" w:eastAsia="方正仿宋_GB2312" w:hAnsi="Times New Roman" w:cs="方正仿宋_GB2312" w:hint="eastAsia"/>
              </w:rPr>
              <w:t>280</w:t>
            </w:r>
          </w:p>
        </w:tc>
        <w:tc>
          <w:tcPr>
            <w:tcW w:w="1487"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rPr>
            </w:pPr>
            <w:r>
              <w:rPr>
                <w:rFonts w:ascii="Times New Roman" w:eastAsia="方正仿宋_GB2312" w:hAnsi="Times New Roman" w:cs="方正仿宋_GB2312" w:hint="eastAsia"/>
              </w:rPr>
              <w:t>75</w:t>
            </w:r>
          </w:p>
        </w:tc>
        <w:tc>
          <w:tcPr>
            <w:tcW w:w="1400"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rPr>
            </w:pPr>
            <w:r>
              <w:rPr>
                <w:rFonts w:ascii="Times New Roman" w:eastAsia="方正仿宋_GB2312" w:hAnsi="Times New Roman" w:cs="方正仿宋_GB2312" w:hint="eastAsia"/>
              </w:rPr>
              <w:t>26</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79%</w:t>
            </w:r>
          </w:p>
        </w:tc>
        <w:tc>
          <w:tcPr>
            <w:tcW w:w="1525"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rPr>
            </w:pPr>
            <w:r>
              <w:rPr>
                <w:rFonts w:ascii="Times New Roman" w:eastAsia="方正仿宋_GB2312" w:hAnsi="Times New Roman" w:cs="方正仿宋_GB2312" w:hint="eastAsia"/>
              </w:rPr>
              <w:t>8</w:t>
            </w:r>
          </w:p>
        </w:tc>
        <w:tc>
          <w:tcPr>
            <w:tcW w:w="1075"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rPr>
            </w:pPr>
            <w:r>
              <w:rPr>
                <w:rFonts w:ascii="Times New Roman" w:eastAsia="方正仿宋_GB2312" w:hAnsi="Times New Roman" w:cs="方正仿宋_GB2312" w:hint="eastAsia"/>
              </w:rPr>
              <w:t>10</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67%</w:t>
            </w:r>
          </w:p>
        </w:tc>
      </w:tr>
      <w:tr w:rsidR="0085110B">
        <w:trPr>
          <w:trHeight w:val="482"/>
          <w:jc w:val="center"/>
        </w:trPr>
        <w:tc>
          <w:tcPr>
            <w:tcW w:w="1300"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color w:val="000000"/>
              </w:rPr>
            </w:pPr>
            <w:proofErr w:type="gramStart"/>
            <w:r>
              <w:rPr>
                <w:rFonts w:ascii="方正仿宋_GB2312" w:eastAsia="方正仿宋_GB2312" w:hAnsi="方正仿宋_GB2312" w:cs="方正仿宋_GB2312" w:hint="eastAsia"/>
              </w:rPr>
              <w:t>六合区</w:t>
            </w:r>
            <w:proofErr w:type="gramEnd"/>
          </w:p>
        </w:tc>
        <w:tc>
          <w:tcPr>
            <w:tcW w:w="1438"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rPr>
            </w:pPr>
            <w:r>
              <w:rPr>
                <w:rFonts w:ascii="Times New Roman" w:eastAsia="方正仿宋_GB2312" w:hAnsi="Times New Roman" w:cs="方正仿宋_GB2312" w:hint="eastAsia"/>
              </w:rPr>
              <w:t>660</w:t>
            </w:r>
          </w:p>
        </w:tc>
        <w:tc>
          <w:tcPr>
            <w:tcW w:w="1487"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rPr>
            </w:pPr>
            <w:r>
              <w:rPr>
                <w:rFonts w:ascii="Times New Roman" w:eastAsia="方正仿宋_GB2312" w:hAnsi="Times New Roman" w:cs="方正仿宋_GB2312" w:hint="eastAsia"/>
              </w:rPr>
              <w:t>171</w:t>
            </w:r>
          </w:p>
        </w:tc>
        <w:tc>
          <w:tcPr>
            <w:tcW w:w="1400"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rPr>
            </w:pPr>
            <w:r>
              <w:rPr>
                <w:rFonts w:ascii="Times New Roman" w:eastAsia="方正仿宋_GB2312" w:hAnsi="Times New Roman" w:cs="方正仿宋_GB2312" w:hint="eastAsia"/>
              </w:rPr>
              <w:t>25</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91%</w:t>
            </w:r>
          </w:p>
        </w:tc>
        <w:tc>
          <w:tcPr>
            <w:tcW w:w="1525"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rPr>
            </w:pPr>
            <w:r>
              <w:rPr>
                <w:rFonts w:ascii="Times New Roman" w:eastAsia="方正仿宋_GB2312" w:hAnsi="Times New Roman" w:cs="方正仿宋_GB2312" w:hint="eastAsia"/>
              </w:rPr>
              <w:t>41</w:t>
            </w:r>
          </w:p>
        </w:tc>
        <w:tc>
          <w:tcPr>
            <w:tcW w:w="1075"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rPr>
            </w:pPr>
            <w:r>
              <w:rPr>
                <w:rFonts w:ascii="Times New Roman" w:eastAsia="方正仿宋_GB2312" w:hAnsi="Times New Roman" w:cs="方正仿宋_GB2312" w:hint="eastAsia"/>
              </w:rPr>
              <w:t>23</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98%</w:t>
            </w:r>
          </w:p>
        </w:tc>
      </w:tr>
      <w:tr w:rsidR="0085110B">
        <w:trPr>
          <w:trHeight w:val="482"/>
          <w:jc w:val="center"/>
        </w:trPr>
        <w:tc>
          <w:tcPr>
            <w:tcW w:w="1300" w:type="dxa"/>
            <w:vAlign w:val="center"/>
          </w:tcPr>
          <w:p w:rsidR="0085110B" w:rsidRDefault="0015173F">
            <w:pPr>
              <w:spacing w:line="360" w:lineRule="exact"/>
              <w:jc w:val="center"/>
              <w:textAlignment w:val="baseline"/>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rPr>
              <w:t>溧水区</w:t>
            </w:r>
          </w:p>
        </w:tc>
        <w:tc>
          <w:tcPr>
            <w:tcW w:w="1438"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rPr>
            </w:pPr>
            <w:r>
              <w:rPr>
                <w:rFonts w:ascii="Times New Roman" w:eastAsia="方正仿宋_GB2312" w:hAnsi="Times New Roman" w:cs="方正仿宋_GB2312" w:hint="eastAsia"/>
              </w:rPr>
              <w:t>575</w:t>
            </w:r>
          </w:p>
        </w:tc>
        <w:tc>
          <w:tcPr>
            <w:tcW w:w="1487"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rPr>
            </w:pPr>
            <w:r>
              <w:rPr>
                <w:rFonts w:ascii="Times New Roman" w:eastAsia="方正仿宋_GB2312" w:hAnsi="Times New Roman" w:cs="方正仿宋_GB2312" w:hint="eastAsia"/>
              </w:rPr>
              <w:t>85</w:t>
            </w:r>
          </w:p>
        </w:tc>
        <w:tc>
          <w:tcPr>
            <w:tcW w:w="1400"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rPr>
            </w:pPr>
            <w:r>
              <w:rPr>
                <w:rFonts w:ascii="Times New Roman" w:eastAsia="方正仿宋_GB2312" w:hAnsi="Times New Roman" w:cs="方正仿宋_GB2312" w:hint="eastAsia"/>
              </w:rPr>
              <w:t>14</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78%</w:t>
            </w:r>
          </w:p>
        </w:tc>
        <w:tc>
          <w:tcPr>
            <w:tcW w:w="1525"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rPr>
            </w:pPr>
            <w:r>
              <w:rPr>
                <w:rFonts w:ascii="Times New Roman" w:eastAsia="方正仿宋_GB2312" w:hAnsi="Times New Roman" w:cs="方正仿宋_GB2312" w:hint="eastAsia"/>
              </w:rPr>
              <w:t>60</w:t>
            </w:r>
          </w:p>
        </w:tc>
        <w:tc>
          <w:tcPr>
            <w:tcW w:w="1075"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rPr>
            </w:pPr>
            <w:r>
              <w:rPr>
                <w:rFonts w:ascii="Times New Roman" w:eastAsia="方正仿宋_GB2312" w:hAnsi="Times New Roman" w:cs="方正仿宋_GB2312" w:hint="eastAsia"/>
              </w:rPr>
              <w:t>70</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59%</w:t>
            </w:r>
          </w:p>
        </w:tc>
      </w:tr>
      <w:tr w:rsidR="0085110B">
        <w:trPr>
          <w:trHeight w:val="482"/>
          <w:jc w:val="center"/>
        </w:trPr>
        <w:tc>
          <w:tcPr>
            <w:tcW w:w="1300"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rPr>
              <w:t>高淳区</w:t>
            </w:r>
          </w:p>
        </w:tc>
        <w:tc>
          <w:tcPr>
            <w:tcW w:w="1438"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rPr>
            </w:pPr>
            <w:r>
              <w:rPr>
                <w:rFonts w:ascii="Times New Roman" w:eastAsia="方正仿宋_GB2312" w:hAnsi="Times New Roman" w:cs="方正仿宋_GB2312" w:hint="eastAsia"/>
              </w:rPr>
              <w:t>585</w:t>
            </w:r>
          </w:p>
        </w:tc>
        <w:tc>
          <w:tcPr>
            <w:tcW w:w="1487"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rPr>
            </w:pPr>
            <w:r>
              <w:rPr>
                <w:rFonts w:ascii="Times New Roman" w:eastAsia="方正仿宋_GB2312" w:hAnsi="Times New Roman" w:cs="方正仿宋_GB2312" w:hint="eastAsia"/>
              </w:rPr>
              <w:t>140</w:t>
            </w:r>
          </w:p>
        </w:tc>
        <w:tc>
          <w:tcPr>
            <w:tcW w:w="1400"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rPr>
            </w:pPr>
            <w:r>
              <w:rPr>
                <w:rFonts w:ascii="Times New Roman" w:eastAsia="方正仿宋_GB2312" w:hAnsi="Times New Roman" w:cs="方正仿宋_GB2312" w:hint="eastAsia"/>
              </w:rPr>
              <w:t>23</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93%</w:t>
            </w:r>
          </w:p>
        </w:tc>
        <w:tc>
          <w:tcPr>
            <w:tcW w:w="1525"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rPr>
            </w:pPr>
            <w:r>
              <w:rPr>
                <w:rFonts w:ascii="Times New Roman" w:eastAsia="方正仿宋_GB2312" w:hAnsi="Times New Roman" w:cs="方正仿宋_GB2312" w:hint="eastAsia"/>
              </w:rPr>
              <w:t>117</w:t>
            </w:r>
          </w:p>
        </w:tc>
        <w:tc>
          <w:tcPr>
            <w:tcW w:w="1075"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rPr>
            </w:pPr>
            <w:r>
              <w:rPr>
                <w:rFonts w:ascii="Times New Roman" w:eastAsia="方正仿宋_GB2312" w:hAnsi="Times New Roman" w:cs="方正仿宋_GB2312" w:hint="eastAsia"/>
              </w:rPr>
              <w:t>83</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57%</w:t>
            </w:r>
          </w:p>
        </w:tc>
      </w:tr>
      <w:tr w:rsidR="0085110B">
        <w:trPr>
          <w:trHeight w:val="482"/>
          <w:jc w:val="center"/>
        </w:trPr>
        <w:tc>
          <w:tcPr>
            <w:tcW w:w="1300"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rPr>
            </w:pPr>
            <w:r>
              <w:rPr>
                <w:rFonts w:ascii="方正仿宋_GB2312" w:eastAsia="方正仿宋_GB2312" w:hAnsi="方正仿宋_GB2312" w:cs="方正仿宋_GB2312" w:hint="eastAsia"/>
              </w:rPr>
              <w:t>栖霞区</w:t>
            </w:r>
          </w:p>
        </w:tc>
        <w:tc>
          <w:tcPr>
            <w:tcW w:w="1438"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rPr>
            </w:pPr>
            <w:r>
              <w:rPr>
                <w:rFonts w:ascii="Times New Roman" w:eastAsia="方正仿宋_GB2312" w:hAnsi="Times New Roman" w:cs="方正仿宋_GB2312" w:hint="eastAsia"/>
              </w:rPr>
              <w:t>140</w:t>
            </w:r>
          </w:p>
        </w:tc>
        <w:tc>
          <w:tcPr>
            <w:tcW w:w="5487" w:type="dxa"/>
            <w:gridSpan w:val="4"/>
            <w:vAlign w:val="center"/>
          </w:tcPr>
          <w:p w:rsidR="0085110B" w:rsidRDefault="0015173F">
            <w:pPr>
              <w:spacing w:line="360" w:lineRule="exact"/>
              <w:jc w:val="center"/>
              <w:textAlignment w:val="baseline"/>
              <w:rPr>
                <w:rFonts w:ascii="方正仿宋_GB2312" w:eastAsia="方正仿宋_GB2312" w:hAnsi="方正仿宋_GB2312" w:cs="方正仿宋_GB2312"/>
              </w:rPr>
            </w:pPr>
            <w:r>
              <w:rPr>
                <w:rFonts w:ascii="方正仿宋_GB2312" w:eastAsia="方正仿宋_GB2312" w:hAnsi="方正仿宋_GB2312" w:cs="方正仿宋_GB2312" w:hint="eastAsia"/>
              </w:rPr>
              <w:t>正在认定</w:t>
            </w:r>
          </w:p>
        </w:tc>
      </w:tr>
      <w:tr w:rsidR="0085110B">
        <w:trPr>
          <w:trHeight w:val="482"/>
          <w:jc w:val="center"/>
        </w:trPr>
        <w:tc>
          <w:tcPr>
            <w:tcW w:w="1300"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rPr>
            </w:pPr>
            <w:r>
              <w:rPr>
                <w:rFonts w:ascii="方正仿宋_GB2312" w:eastAsia="方正仿宋_GB2312" w:hAnsi="方正仿宋_GB2312" w:cs="方正仿宋_GB2312" w:hint="eastAsia"/>
              </w:rPr>
              <w:t>合计</w:t>
            </w:r>
          </w:p>
        </w:tc>
        <w:tc>
          <w:tcPr>
            <w:tcW w:w="1438"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rPr>
            </w:pPr>
            <w:r>
              <w:rPr>
                <w:rFonts w:ascii="Times New Roman" w:eastAsia="方正仿宋_GB2312" w:hAnsi="Times New Roman" w:cs="方正仿宋_GB2312" w:hint="eastAsia"/>
              </w:rPr>
              <w:t>3000</w:t>
            </w:r>
          </w:p>
        </w:tc>
        <w:tc>
          <w:tcPr>
            <w:tcW w:w="1487"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rPr>
            </w:pPr>
            <w:r>
              <w:rPr>
                <w:rFonts w:ascii="Times New Roman" w:eastAsia="方正仿宋_GB2312" w:hAnsi="Times New Roman" w:cs="方正仿宋_GB2312" w:hint="eastAsia"/>
              </w:rPr>
              <w:t>481</w:t>
            </w:r>
          </w:p>
        </w:tc>
        <w:tc>
          <w:tcPr>
            <w:tcW w:w="1400"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rPr>
            </w:pPr>
            <w:r>
              <w:rPr>
                <w:rFonts w:ascii="Times New Roman" w:eastAsia="方正仿宋_GB2312" w:hAnsi="Times New Roman" w:cs="方正仿宋_GB2312" w:hint="eastAsia"/>
              </w:rPr>
              <w:t>16</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03%</w:t>
            </w:r>
          </w:p>
        </w:tc>
        <w:tc>
          <w:tcPr>
            <w:tcW w:w="1525"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rPr>
            </w:pPr>
            <w:r>
              <w:rPr>
                <w:rFonts w:ascii="Times New Roman" w:eastAsia="方正仿宋_GB2312" w:hAnsi="Times New Roman" w:cs="方正仿宋_GB2312" w:hint="eastAsia"/>
              </w:rPr>
              <w:t>227</w:t>
            </w:r>
          </w:p>
        </w:tc>
        <w:tc>
          <w:tcPr>
            <w:tcW w:w="1075" w:type="dxa"/>
            <w:vAlign w:val="center"/>
          </w:tcPr>
          <w:p w:rsidR="0085110B" w:rsidRDefault="0015173F">
            <w:pPr>
              <w:wordWrap w:val="0"/>
              <w:spacing w:line="360" w:lineRule="exact"/>
              <w:jc w:val="center"/>
              <w:textAlignment w:val="baseline"/>
              <w:rPr>
                <w:rFonts w:ascii="方正仿宋_GB2312" w:eastAsia="方正仿宋_GB2312" w:hAnsi="方正仿宋_GB2312" w:cs="方正仿宋_GB2312"/>
              </w:rPr>
            </w:pPr>
            <w:r>
              <w:rPr>
                <w:rFonts w:ascii="Times New Roman" w:eastAsia="方正仿宋_GB2312" w:hAnsi="Times New Roman" w:cs="方正仿宋_GB2312" w:hint="eastAsia"/>
              </w:rPr>
              <w:t>47</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19%</w:t>
            </w:r>
          </w:p>
        </w:tc>
      </w:tr>
    </w:tbl>
    <w:p w:rsidR="0085110B" w:rsidRDefault="0015173F">
      <w:pPr>
        <w:widowControl w:val="0"/>
        <w:adjustRightInd w:val="0"/>
        <w:spacing w:line="560" w:lineRule="exact"/>
        <w:ind w:firstLineChars="200" w:firstLine="640"/>
        <w:contextualSpacing/>
        <w:jc w:val="both"/>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color w:val="000000"/>
          <w:sz w:val="32"/>
          <w:szCs w:val="32"/>
        </w:rPr>
        <w:t>⑩</w:t>
      </w:r>
      <w:r>
        <w:rPr>
          <w:rFonts w:ascii="方正仿宋_GB2312" w:eastAsia="方正仿宋_GB2312" w:hAnsi="方正仿宋_GB2312" w:cs="方正仿宋_GB2312" w:hint="eastAsia"/>
          <w:sz w:val="32"/>
          <w:szCs w:val="32"/>
        </w:rPr>
        <w:t>制作完成一部教学视频《谷物联合收割机的安全操作及维护保养》；评选出</w:t>
      </w:r>
      <w:r>
        <w:rPr>
          <w:rFonts w:ascii="Times New Roman" w:eastAsia="方正仿宋_GB2312" w:hAnsi="Times New Roman" w:cs="方正仿宋_GB2312" w:hint="eastAsia"/>
          <w:sz w:val="32"/>
          <w:szCs w:val="32"/>
        </w:rPr>
        <w:t>33</w:t>
      </w:r>
      <w:r>
        <w:rPr>
          <w:rFonts w:ascii="方正仿宋_GB2312" w:eastAsia="方正仿宋_GB2312" w:hAnsi="方正仿宋_GB2312" w:cs="方正仿宋_GB2312" w:hint="eastAsia"/>
          <w:sz w:val="32"/>
          <w:szCs w:val="32"/>
        </w:rPr>
        <w:t>个市级优秀教学资源；举办高素质农民培育师资培训</w:t>
      </w:r>
      <w:r>
        <w:rPr>
          <w:rFonts w:ascii="Times New Roman" w:eastAsia="方正仿宋_GB2312" w:hAnsi="Times New Roman" w:cs="方正仿宋_GB2312" w:hint="eastAsia"/>
          <w:sz w:val="32"/>
          <w:szCs w:val="32"/>
        </w:rPr>
        <w:t>1</w:t>
      </w:r>
      <w:r>
        <w:rPr>
          <w:rFonts w:ascii="方正仿宋_GB2312" w:eastAsia="方正仿宋_GB2312" w:hAnsi="方正仿宋_GB2312" w:cs="方正仿宋_GB2312" w:hint="eastAsia"/>
          <w:sz w:val="32"/>
          <w:szCs w:val="32"/>
        </w:rPr>
        <w:t>期、共</w:t>
      </w:r>
      <w:r>
        <w:rPr>
          <w:rFonts w:ascii="Times New Roman" w:eastAsia="方正仿宋_GB2312" w:hAnsi="Times New Roman" w:cs="方正仿宋_GB2312" w:hint="eastAsia"/>
          <w:sz w:val="32"/>
          <w:szCs w:val="32"/>
        </w:rPr>
        <w:t>51</w:t>
      </w:r>
      <w:r>
        <w:rPr>
          <w:rFonts w:ascii="方正仿宋_GB2312" w:eastAsia="方正仿宋_GB2312" w:hAnsi="方正仿宋_GB2312" w:cs="方正仿宋_GB2312" w:hint="eastAsia"/>
          <w:sz w:val="32"/>
          <w:szCs w:val="32"/>
        </w:rPr>
        <w:t>人参训；</w:t>
      </w:r>
      <w:r>
        <w:rPr>
          <w:rFonts w:ascii="Times New Roman" w:eastAsia="方正仿宋_GB2312" w:hAnsi="Times New Roman" w:cs="方正仿宋_GB2312" w:hint="eastAsia"/>
          <w:sz w:val="32"/>
          <w:szCs w:val="32"/>
        </w:rPr>
        <w:t>2024</w:t>
      </w:r>
      <w:r>
        <w:rPr>
          <w:rFonts w:ascii="方正仿宋_GB2312" w:eastAsia="方正仿宋_GB2312" w:hAnsi="方正仿宋_GB2312" w:cs="方正仿宋_GB2312" w:hint="eastAsia"/>
          <w:sz w:val="32"/>
          <w:szCs w:val="32"/>
        </w:rPr>
        <w:t>年青年大学生“新农人”培育</w:t>
      </w:r>
      <w:r>
        <w:rPr>
          <w:rFonts w:ascii="Times New Roman" w:eastAsia="方正仿宋_GB2312" w:hAnsi="Times New Roman" w:cs="方正仿宋_GB2312" w:hint="eastAsia"/>
          <w:sz w:val="32"/>
          <w:szCs w:val="32"/>
        </w:rPr>
        <w:t>1</w:t>
      </w:r>
      <w:r>
        <w:rPr>
          <w:rFonts w:ascii="方正仿宋_GB2312" w:eastAsia="方正仿宋_GB2312" w:hAnsi="方正仿宋_GB2312" w:cs="方正仿宋_GB2312" w:hint="eastAsia"/>
          <w:sz w:val="32"/>
          <w:szCs w:val="32"/>
        </w:rPr>
        <w:t>期、共</w:t>
      </w:r>
      <w:r>
        <w:rPr>
          <w:rFonts w:ascii="Times New Roman" w:eastAsia="方正仿宋_GB2312" w:hAnsi="Times New Roman" w:cs="方正仿宋_GB2312" w:hint="eastAsia"/>
          <w:sz w:val="32"/>
          <w:szCs w:val="32"/>
        </w:rPr>
        <w:t>40</w:t>
      </w:r>
      <w:r>
        <w:rPr>
          <w:rFonts w:ascii="方正仿宋_GB2312" w:eastAsia="方正仿宋_GB2312" w:hAnsi="方正仿宋_GB2312" w:cs="方正仿宋_GB2312" w:hint="eastAsia"/>
          <w:sz w:val="32"/>
          <w:szCs w:val="32"/>
        </w:rPr>
        <w:t>人参训；制作南京市农业农村“头雁种苗”宣传视频一部；购置相关书籍共</w:t>
      </w:r>
      <w:r>
        <w:rPr>
          <w:rFonts w:ascii="Times New Roman" w:eastAsia="方正仿宋_GB2312" w:hAnsi="Times New Roman" w:cs="方正仿宋_GB2312" w:hint="eastAsia"/>
          <w:sz w:val="32"/>
          <w:szCs w:val="32"/>
        </w:rPr>
        <w:t>820</w:t>
      </w:r>
      <w:r>
        <w:rPr>
          <w:rFonts w:ascii="方正仿宋_GB2312" w:eastAsia="方正仿宋_GB2312" w:hAnsi="方正仿宋_GB2312" w:cs="方正仿宋_GB2312" w:hint="eastAsia"/>
          <w:sz w:val="32"/>
          <w:szCs w:val="32"/>
        </w:rPr>
        <w:t>本。</w:t>
      </w:r>
    </w:p>
    <w:p w:rsidR="0085110B" w:rsidRDefault="0015173F">
      <w:pPr>
        <w:wordWrap w:val="0"/>
        <w:spacing w:line="560" w:lineRule="exact"/>
        <w:ind w:firstLineChars="221" w:firstLine="707"/>
        <w:textAlignment w:val="baseline"/>
        <w:rPr>
          <w:rFonts w:ascii="方正仿宋_GB2312" w:eastAsia="方正仿宋_GB2312" w:hAnsi="方正仿宋_GB2312" w:cs="方正仿宋_GB2312"/>
          <w:color w:val="000000"/>
          <w:sz w:val="32"/>
          <w:szCs w:val="32"/>
        </w:rPr>
      </w:pPr>
      <w:r>
        <w:rPr>
          <w:rFonts w:ascii="方正仿宋_GB2312" w:eastAsia="方正仿宋_GB2312" w:hAnsi="方正仿宋_GB2312" w:cs="方正仿宋_GB2312" w:hint="eastAsia"/>
          <w:color w:val="000000"/>
          <w:sz w:val="32"/>
          <w:szCs w:val="32"/>
        </w:rPr>
        <w:t>（</w:t>
      </w:r>
      <w:r>
        <w:rPr>
          <w:rFonts w:ascii="Times New Roman" w:eastAsia="方正仿宋_GB2312" w:hAnsi="Times New Roman" w:cs="方正仿宋_GB2312" w:hint="eastAsia"/>
          <w:color w:val="000000"/>
          <w:sz w:val="32"/>
          <w:szCs w:val="32"/>
        </w:rPr>
        <w:t>2</w:t>
      </w:r>
      <w:r>
        <w:rPr>
          <w:rFonts w:ascii="方正仿宋_GB2312" w:eastAsia="方正仿宋_GB2312" w:hAnsi="方正仿宋_GB2312" w:cs="方正仿宋_GB2312" w:hint="eastAsia"/>
          <w:color w:val="000000"/>
          <w:sz w:val="32"/>
          <w:szCs w:val="32"/>
        </w:rPr>
        <w:t>）质量指标</w:t>
      </w:r>
      <w:r>
        <w:rPr>
          <w:rFonts w:ascii="方正仿宋_GB2312" w:eastAsia="方正仿宋_GB2312" w:hAnsi="方正仿宋_GB2312" w:cs="方正仿宋_GB2312" w:hint="eastAsia"/>
          <w:color w:val="000000"/>
          <w:sz w:val="32"/>
          <w:szCs w:val="32"/>
        </w:rPr>
        <w:tab/>
      </w:r>
    </w:p>
    <w:p w:rsidR="0085110B" w:rsidRDefault="0015173F">
      <w:pPr>
        <w:wordWrap w:val="0"/>
        <w:spacing w:line="560" w:lineRule="exact"/>
        <w:ind w:firstLineChars="221" w:firstLine="707"/>
        <w:textAlignment w:val="baseline"/>
        <w:rPr>
          <w:rFonts w:ascii="方正仿宋_GB2312" w:eastAsia="方正仿宋_GB2312" w:hAnsi="方正仿宋_GB2312" w:cs="方正仿宋_GB2312"/>
          <w:color w:val="000000"/>
          <w:sz w:val="32"/>
          <w:szCs w:val="32"/>
        </w:rPr>
      </w:pPr>
      <w:r>
        <w:rPr>
          <w:rFonts w:ascii="方正仿宋_GB2312" w:eastAsia="方正仿宋_GB2312" w:hAnsi="方正仿宋_GB2312" w:cs="方正仿宋_GB2312" w:hint="eastAsia"/>
          <w:color w:val="000000"/>
          <w:sz w:val="32"/>
          <w:szCs w:val="32"/>
        </w:rPr>
        <w:t>培训核实率≥</w:t>
      </w:r>
      <w:r>
        <w:rPr>
          <w:rFonts w:ascii="Times New Roman" w:eastAsia="方正仿宋_GB2312" w:hAnsi="Times New Roman" w:cs="方正仿宋_GB2312" w:hint="eastAsia"/>
          <w:color w:val="000000"/>
          <w:sz w:val="32"/>
          <w:szCs w:val="32"/>
        </w:rPr>
        <w:t>90%</w:t>
      </w:r>
      <w:r>
        <w:rPr>
          <w:rFonts w:ascii="方正仿宋_GB2312" w:eastAsia="方正仿宋_GB2312" w:hAnsi="方正仿宋_GB2312" w:cs="方正仿宋_GB2312" w:hint="eastAsia"/>
          <w:color w:val="000000"/>
          <w:sz w:val="32"/>
          <w:szCs w:val="32"/>
        </w:rPr>
        <w:t>，各区农业农村主管部门均对实施的培训班进行了核实调查，培训核实率实际完成</w:t>
      </w:r>
      <w:r>
        <w:rPr>
          <w:rFonts w:ascii="Times New Roman" w:eastAsia="方正仿宋_GB2312" w:hAnsi="Times New Roman" w:cs="方正仿宋_GB2312" w:hint="eastAsia"/>
          <w:color w:val="000000"/>
          <w:sz w:val="32"/>
          <w:szCs w:val="32"/>
        </w:rPr>
        <w:t>100%</w:t>
      </w:r>
      <w:r>
        <w:rPr>
          <w:rFonts w:ascii="方正仿宋_GB2312" w:eastAsia="方正仿宋_GB2312" w:hAnsi="方正仿宋_GB2312" w:cs="方正仿宋_GB2312" w:hint="eastAsia"/>
          <w:color w:val="000000"/>
          <w:sz w:val="32"/>
          <w:szCs w:val="32"/>
        </w:rPr>
        <w:t>；</w:t>
      </w:r>
    </w:p>
    <w:p w:rsidR="0085110B" w:rsidRDefault="0015173F">
      <w:pPr>
        <w:wordWrap w:val="0"/>
        <w:spacing w:line="560" w:lineRule="exact"/>
        <w:ind w:firstLineChars="221" w:firstLine="707"/>
        <w:textAlignment w:val="baseline"/>
        <w:rPr>
          <w:rFonts w:ascii="方正仿宋_GB2312" w:eastAsia="方正仿宋_GB2312" w:hAnsi="方正仿宋_GB2312" w:cs="方正仿宋_GB2312"/>
          <w:color w:val="000000"/>
          <w:sz w:val="32"/>
          <w:szCs w:val="32"/>
        </w:rPr>
      </w:pPr>
      <w:r>
        <w:rPr>
          <w:rFonts w:ascii="方正仿宋_GB2312" w:eastAsia="方正仿宋_GB2312" w:hAnsi="方正仿宋_GB2312" w:cs="方正仿宋_GB2312" w:hint="eastAsia"/>
          <w:color w:val="000000"/>
          <w:sz w:val="32"/>
          <w:szCs w:val="32"/>
        </w:rPr>
        <w:t>（</w:t>
      </w:r>
      <w:r>
        <w:rPr>
          <w:rFonts w:ascii="Times New Roman" w:eastAsia="方正仿宋_GB2312" w:hAnsi="Times New Roman" w:cs="方正仿宋_GB2312" w:hint="eastAsia"/>
          <w:color w:val="000000"/>
          <w:sz w:val="32"/>
          <w:szCs w:val="32"/>
        </w:rPr>
        <w:t>3</w:t>
      </w:r>
      <w:r>
        <w:rPr>
          <w:rFonts w:ascii="方正仿宋_GB2312" w:eastAsia="方正仿宋_GB2312" w:hAnsi="方正仿宋_GB2312" w:cs="方正仿宋_GB2312" w:hint="eastAsia"/>
          <w:color w:val="000000"/>
          <w:sz w:val="32"/>
          <w:szCs w:val="32"/>
        </w:rPr>
        <w:t>）时效指标</w:t>
      </w:r>
    </w:p>
    <w:p w:rsidR="0085110B" w:rsidRDefault="0015173F">
      <w:pPr>
        <w:wordWrap w:val="0"/>
        <w:spacing w:line="560" w:lineRule="exact"/>
        <w:ind w:firstLineChars="221" w:firstLine="707"/>
        <w:textAlignment w:val="baseline"/>
        <w:rPr>
          <w:rFonts w:ascii="方正仿宋_GB2312" w:eastAsia="方正仿宋_GB2312" w:hAnsi="方正仿宋_GB2312" w:cs="方正仿宋_GB2312"/>
          <w:color w:val="000000"/>
          <w:sz w:val="32"/>
          <w:szCs w:val="32"/>
        </w:rPr>
      </w:pPr>
      <w:r>
        <w:rPr>
          <w:rFonts w:ascii="Times New Roman" w:eastAsia="方正仿宋_GB2312" w:hAnsi="Times New Roman" w:cs="方正仿宋_GB2312" w:hint="eastAsia"/>
          <w:color w:val="000000"/>
          <w:sz w:val="32"/>
          <w:szCs w:val="32"/>
        </w:rPr>
        <w:lastRenderedPageBreak/>
        <w:t>2024</w:t>
      </w:r>
      <w:r>
        <w:rPr>
          <w:rFonts w:ascii="方正仿宋_GB2312" w:eastAsia="方正仿宋_GB2312" w:hAnsi="方正仿宋_GB2312" w:cs="方正仿宋_GB2312" w:hint="eastAsia"/>
          <w:color w:val="000000"/>
          <w:sz w:val="32"/>
          <w:szCs w:val="32"/>
        </w:rPr>
        <w:t>年</w:t>
      </w:r>
      <w:r>
        <w:rPr>
          <w:rFonts w:ascii="Times New Roman" w:eastAsia="方正仿宋_GB2312" w:hAnsi="Times New Roman" w:cs="方正仿宋_GB2312" w:hint="eastAsia"/>
          <w:color w:val="000000"/>
          <w:sz w:val="32"/>
          <w:szCs w:val="32"/>
        </w:rPr>
        <w:t>12</w:t>
      </w:r>
      <w:r>
        <w:rPr>
          <w:rFonts w:ascii="方正仿宋_GB2312" w:eastAsia="方正仿宋_GB2312" w:hAnsi="方正仿宋_GB2312" w:cs="方正仿宋_GB2312" w:hint="eastAsia"/>
          <w:color w:val="000000"/>
          <w:sz w:val="32"/>
          <w:szCs w:val="32"/>
        </w:rPr>
        <w:t>月</w:t>
      </w:r>
      <w:r>
        <w:rPr>
          <w:rFonts w:ascii="Times New Roman" w:eastAsia="方正仿宋_GB2312" w:hAnsi="Times New Roman" w:cs="方正仿宋_GB2312" w:hint="eastAsia"/>
          <w:color w:val="000000"/>
          <w:sz w:val="32"/>
          <w:szCs w:val="32"/>
        </w:rPr>
        <w:t>31</w:t>
      </w:r>
      <w:r>
        <w:rPr>
          <w:rFonts w:ascii="方正仿宋_GB2312" w:eastAsia="方正仿宋_GB2312" w:hAnsi="方正仿宋_GB2312" w:cs="方正仿宋_GB2312" w:hint="eastAsia"/>
          <w:color w:val="000000"/>
          <w:sz w:val="32"/>
          <w:szCs w:val="32"/>
        </w:rPr>
        <w:t>日前完成，经</w:t>
      </w:r>
      <w:proofErr w:type="gramStart"/>
      <w:r>
        <w:rPr>
          <w:rFonts w:ascii="方正仿宋_GB2312" w:eastAsia="方正仿宋_GB2312" w:hAnsi="方正仿宋_GB2312" w:cs="方正仿宋_GB2312" w:hint="eastAsia"/>
          <w:color w:val="000000"/>
          <w:sz w:val="32"/>
          <w:szCs w:val="32"/>
        </w:rPr>
        <w:t>核查台</w:t>
      </w:r>
      <w:proofErr w:type="gramEnd"/>
      <w:r>
        <w:rPr>
          <w:rFonts w:ascii="方正仿宋_GB2312" w:eastAsia="方正仿宋_GB2312" w:hAnsi="方正仿宋_GB2312" w:cs="方正仿宋_GB2312" w:hint="eastAsia"/>
          <w:color w:val="000000"/>
          <w:sz w:val="32"/>
          <w:szCs w:val="32"/>
        </w:rPr>
        <w:t>账资料，各区均在</w:t>
      </w:r>
      <w:r>
        <w:rPr>
          <w:rFonts w:ascii="Times New Roman" w:eastAsia="方正仿宋_GB2312" w:hAnsi="Times New Roman" w:cs="方正仿宋_GB2312" w:hint="eastAsia"/>
          <w:color w:val="000000"/>
          <w:sz w:val="32"/>
          <w:szCs w:val="32"/>
        </w:rPr>
        <w:t>2024</w:t>
      </w:r>
      <w:r>
        <w:rPr>
          <w:rFonts w:ascii="方正仿宋_GB2312" w:eastAsia="方正仿宋_GB2312" w:hAnsi="方正仿宋_GB2312" w:cs="方正仿宋_GB2312" w:hint="eastAsia"/>
          <w:color w:val="000000"/>
          <w:sz w:val="32"/>
          <w:szCs w:val="32"/>
        </w:rPr>
        <w:t>年</w:t>
      </w:r>
      <w:r>
        <w:rPr>
          <w:rFonts w:ascii="Times New Roman" w:eastAsia="方正仿宋_GB2312" w:hAnsi="Times New Roman" w:cs="方正仿宋_GB2312" w:hint="eastAsia"/>
          <w:color w:val="000000"/>
          <w:sz w:val="32"/>
          <w:szCs w:val="32"/>
        </w:rPr>
        <w:t>12</w:t>
      </w:r>
      <w:r>
        <w:rPr>
          <w:rFonts w:ascii="方正仿宋_GB2312" w:eastAsia="方正仿宋_GB2312" w:hAnsi="方正仿宋_GB2312" w:cs="方正仿宋_GB2312" w:hint="eastAsia"/>
          <w:color w:val="000000"/>
          <w:sz w:val="32"/>
          <w:szCs w:val="32"/>
        </w:rPr>
        <w:t>月</w:t>
      </w:r>
      <w:r>
        <w:rPr>
          <w:rFonts w:ascii="Times New Roman" w:eastAsia="方正仿宋_GB2312" w:hAnsi="Times New Roman" w:cs="方正仿宋_GB2312" w:hint="eastAsia"/>
          <w:color w:val="000000"/>
          <w:sz w:val="32"/>
          <w:szCs w:val="32"/>
        </w:rPr>
        <w:t>31</w:t>
      </w:r>
      <w:r>
        <w:rPr>
          <w:rFonts w:ascii="方正仿宋_GB2312" w:eastAsia="方正仿宋_GB2312" w:hAnsi="方正仿宋_GB2312" w:cs="方正仿宋_GB2312" w:hint="eastAsia"/>
          <w:color w:val="000000"/>
          <w:sz w:val="32"/>
          <w:szCs w:val="32"/>
        </w:rPr>
        <w:t>日前完成了培训任务。</w:t>
      </w:r>
    </w:p>
    <w:p w:rsidR="0085110B" w:rsidRDefault="0015173F">
      <w:pPr>
        <w:wordWrap w:val="0"/>
        <w:spacing w:line="560" w:lineRule="exact"/>
        <w:ind w:firstLineChars="221" w:firstLine="707"/>
        <w:textAlignment w:val="baseline"/>
        <w:rPr>
          <w:rFonts w:ascii="方正仿宋_GB2312" w:eastAsia="方正仿宋_GB2312" w:hAnsi="方正仿宋_GB2312" w:cs="方正仿宋_GB2312"/>
          <w:color w:val="000000"/>
          <w:sz w:val="32"/>
          <w:szCs w:val="32"/>
        </w:rPr>
      </w:pPr>
      <w:r>
        <w:rPr>
          <w:rFonts w:ascii="方正仿宋_GB2312" w:eastAsia="方正仿宋_GB2312" w:hAnsi="方正仿宋_GB2312" w:cs="方正仿宋_GB2312" w:hint="eastAsia"/>
          <w:color w:val="000000"/>
          <w:sz w:val="32"/>
          <w:szCs w:val="32"/>
        </w:rPr>
        <w:t>产出指标</w:t>
      </w:r>
      <w:r>
        <w:rPr>
          <w:rFonts w:ascii="Times New Roman" w:eastAsia="方正仿宋_GB2312" w:hAnsi="Times New Roman" w:cs="方正仿宋_GB2312" w:hint="eastAsia"/>
          <w:color w:val="000000"/>
          <w:sz w:val="32"/>
          <w:szCs w:val="32"/>
        </w:rPr>
        <w:t>48</w:t>
      </w:r>
      <w:r>
        <w:rPr>
          <w:rFonts w:ascii="方正仿宋_GB2312" w:eastAsia="方正仿宋_GB2312" w:hAnsi="方正仿宋_GB2312" w:cs="方正仿宋_GB2312" w:hint="eastAsia"/>
          <w:color w:val="000000"/>
          <w:sz w:val="32"/>
          <w:szCs w:val="32"/>
        </w:rPr>
        <w:t>分，对照评分标准，实际得分</w:t>
      </w:r>
      <w:r>
        <w:rPr>
          <w:rFonts w:ascii="Times New Roman" w:eastAsia="方正仿宋_GB2312" w:hAnsi="Times New Roman" w:cs="方正仿宋_GB2312" w:hint="eastAsia"/>
          <w:color w:val="000000"/>
          <w:sz w:val="32"/>
          <w:szCs w:val="32"/>
        </w:rPr>
        <w:t>46</w:t>
      </w:r>
      <w:r>
        <w:rPr>
          <w:rFonts w:ascii="方正仿宋_GB2312" w:eastAsia="方正仿宋_GB2312" w:hAnsi="方正仿宋_GB2312" w:cs="方正仿宋_GB2312" w:hint="eastAsia"/>
          <w:color w:val="000000"/>
          <w:sz w:val="32"/>
          <w:szCs w:val="32"/>
        </w:rPr>
        <w:t>.</w:t>
      </w:r>
      <w:r>
        <w:rPr>
          <w:rFonts w:ascii="Times New Roman" w:eastAsia="方正仿宋_GB2312" w:hAnsi="Times New Roman" w:cs="方正仿宋_GB2312" w:hint="eastAsia"/>
          <w:color w:val="000000"/>
          <w:sz w:val="32"/>
          <w:szCs w:val="32"/>
        </w:rPr>
        <w:t>4</w:t>
      </w:r>
      <w:r>
        <w:rPr>
          <w:rFonts w:ascii="方正仿宋_GB2312" w:eastAsia="方正仿宋_GB2312" w:hAnsi="方正仿宋_GB2312" w:cs="方正仿宋_GB2312" w:hint="eastAsia"/>
          <w:color w:val="000000"/>
          <w:sz w:val="32"/>
          <w:szCs w:val="32"/>
        </w:rPr>
        <w:t>分。</w:t>
      </w:r>
    </w:p>
    <w:p w:rsidR="0085110B" w:rsidRDefault="0015173F">
      <w:pPr>
        <w:wordWrap w:val="0"/>
        <w:spacing w:line="560" w:lineRule="exact"/>
        <w:ind w:firstLineChars="221" w:firstLine="707"/>
        <w:textAlignment w:val="baseline"/>
        <w:rPr>
          <w:rFonts w:ascii="方正仿宋_GB2312" w:eastAsia="方正仿宋_GB2312" w:hAnsi="方正仿宋_GB2312" w:cs="方正仿宋_GB2312"/>
          <w:color w:val="000000"/>
          <w:sz w:val="32"/>
          <w:szCs w:val="32"/>
        </w:rPr>
      </w:pPr>
      <w:r>
        <w:rPr>
          <w:rFonts w:ascii="Times New Roman" w:eastAsia="方正仿宋_GB2312" w:hAnsi="Times New Roman" w:cs="方正仿宋_GB2312" w:hint="eastAsia"/>
          <w:color w:val="000000"/>
          <w:sz w:val="32"/>
          <w:szCs w:val="32"/>
        </w:rPr>
        <w:t>4</w:t>
      </w:r>
      <w:r>
        <w:rPr>
          <w:rFonts w:ascii="方正仿宋_GB2312" w:eastAsia="方正仿宋_GB2312" w:hAnsi="方正仿宋_GB2312" w:cs="方正仿宋_GB2312" w:hint="eastAsia"/>
          <w:color w:val="000000"/>
          <w:sz w:val="32"/>
          <w:szCs w:val="32"/>
        </w:rPr>
        <w:t>、</w:t>
      </w:r>
      <w:r>
        <w:rPr>
          <w:rFonts w:ascii="方正仿宋_GB2312" w:eastAsia="方正仿宋_GB2312" w:hAnsi="方正仿宋_GB2312" w:cs="方正仿宋_GB2312" w:hint="eastAsia"/>
          <w:b/>
          <w:bCs/>
          <w:color w:val="000000"/>
          <w:sz w:val="32"/>
          <w:szCs w:val="32"/>
        </w:rPr>
        <w:t>效益分析</w:t>
      </w:r>
    </w:p>
    <w:p w:rsidR="0085110B" w:rsidRDefault="0015173F">
      <w:pPr>
        <w:wordWrap w:val="0"/>
        <w:spacing w:line="560" w:lineRule="exact"/>
        <w:ind w:firstLineChars="221" w:firstLine="707"/>
        <w:textAlignment w:val="baseline"/>
        <w:rPr>
          <w:rFonts w:ascii="方正仿宋_GB2312" w:eastAsia="方正仿宋_GB2312" w:hAnsi="方正仿宋_GB2312" w:cs="方正仿宋_GB2312"/>
          <w:color w:val="000000"/>
          <w:sz w:val="32"/>
          <w:szCs w:val="32"/>
        </w:rPr>
      </w:pPr>
      <w:r>
        <w:rPr>
          <w:rFonts w:ascii="方正仿宋_GB2312" w:eastAsia="方正仿宋_GB2312" w:hAnsi="方正仿宋_GB2312" w:cs="方正仿宋_GB2312" w:hint="eastAsia"/>
          <w:color w:val="000000"/>
          <w:sz w:val="32"/>
          <w:szCs w:val="32"/>
        </w:rPr>
        <w:t>（</w:t>
      </w:r>
      <w:r>
        <w:rPr>
          <w:rFonts w:ascii="Times New Roman" w:eastAsia="方正仿宋_GB2312" w:hAnsi="Times New Roman" w:cs="方正仿宋_GB2312" w:hint="eastAsia"/>
          <w:color w:val="000000"/>
          <w:sz w:val="32"/>
          <w:szCs w:val="32"/>
        </w:rPr>
        <w:t>1</w:t>
      </w:r>
      <w:r>
        <w:rPr>
          <w:rFonts w:ascii="方正仿宋_GB2312" w:eastAsia="方正仿宋_GB2312" w:hAnsi="方正仿宋_GB2312" w:cs="方正仿宋_GB2312" w:hint="eastAsia"/>
          <w:color w:val="000000"/>
          <w:sz w:val="32"/>
          <w:szCs w:val="32"/>
        </w:rPr>
        <w:t>）社会效益</w:t>
      </w:r>
    </w:p>
    <w:p w:rsidR="0085110B" w:rsidRDefault="0015173F">
      <w:pPr>
        <w:wordWrap w:val="0"/>
        <w:spacing w:line="560" w:lineRule="exact"/>
        <w:ind w:firstLineChars="221" w:firstLine="707"/>
        <w:textAlignment w:val="baseline"/>
        <w:rPr>
          <w:rFonts w:ascii="方正仿宋_GB2312" w:eastAsia="方正仿宋_GB2312" w:hAnsi="方正仿宋_GB2312" w:cs="方正仿宋_GB2312"/>
          <w:color w:val="000000"/>
          <w:sz w:val="32"/>
          <w:szCs w:val="32"/>
        </w:rPr>
      </w:pPr>
      <w:r>
        <w:rPr>
          <w:rFonts w:ascii="方正仿宋_GB2312" w:eastAsia="方正仿宋_GB2312" w:hAnsi="方正仿宋_GB2312" w:cs="方正仿宋_GB2312" w:hint="eastAsia"/>
          <w:color w:val="000000"/>
          <w:sz w:val="32"/>
          <w:szCs w:val="32"/>
        </w:rPr>
        <w:t>农业人才培育工作在区级以上媒体宣传次数≥</w:t>
      </w:r>
      <w:r>
        <w:rPr>
          <w:rFonts w:ascii="Times New Roman" w:eastAsia="方正仿宋_GB2312" w:hAnsi="Times New Roman" w:cs="方正仿宋_GB2312" w:hint="eastAsia"/>
          <w:color w:val="000000"/>
          <w:sz w:val="32"/>
          <w:szCs w:val="32"/>
        </w:rPr>
        <w:t>19</w:t>
      </w:r>
      <w:r>
        <w:rPr>
          <w:rFonts w:ascii="方正仿宋_GB2312" w:eastAsia="方正仿宋_GB2312" w:hAnsi="方正仿宋_GB2312" w:cs="方正仿宋_GB2312" w:hint="eastAsia"/>
          <w:color w:val="000000"/>
          <w:sz w:val="32"/>
          <w:szCs w:val="32"/>
        </w:rPr>
        <w:t>次，实际完成</w:t>
      </w:r>
      <w:r>
        <w:rPr>
          <w:rFonts w:ascii="Times New Roman" w:eastAsia="方正仿宋_GB2312" w:hAnsi="Times New Roman" w:cs="方正仿宋_GB2312" w:hint="eastAsia"/>
          <w:color w:val="000000"/>
          <w:sz w:val="32"/>
          <w:szCs w:val="32"/>
        </w:rPr>
        <w:t>32</w:t>
      </w:r>
      <w:r>
        <w:rPr>
          <w:rFonts w:ascii="方正仿宋_GB2312" w:eastAsia="方正仿宋_GB2312" w:hAnsi="方正仿宋_GB2312" w:cs="方正仿宋_GB2312" w:hint="eastAsia"/>
          <w:color w:val="000000"/>
          <w:sz w:val="32"/>
          <w:szCs w:val="32"/>
        </w:rPr>
        <w:t>次。</w:t>
      </w:r>
    </w:p>
    <w:p w:rsidR="0085110B" w:rsidRDefault="0015173F">
      <w:pPr>
        <w:wordWrap w:val="0"/>
        <w:spacing w:line="560" w:lineRule="exact"/>
        <w:ind w:firstLineChars="221" w:firstLine="707"/>
        <w:textAlignment w:val="baseline"/>
        <w:rPr>
          <w:rFonts w:ascii="方正仿宋_GB2312" w:eastAsia="方正仿宋_GB2312" w:hAnsi="方正仿宋_GB2312" w:cs="方正仿宋_GB2312"/>
          <w:color w:val="000000"/>
          <w:sz w:val="32"/>
          <w:szCs w:val="32"/>
        </w:rPr>
      </w:pPr>
      <w:r>
        <w:rPr>
          <w:rFonts w:ascii="方正仿宋_GB2312" w:eastAsia="方正仿宋_GB2312" w:hAnsi="方正仿宋_GB2312" w:cs="方正仿宋_GB2312" w:hint="eastAsia"/>
          <w:color w:val="000000"/>
          <w:sz w:val="32"/>
          <w:szCs w:val="32"/>
        </w:rPr>
        <w:t>（</w:t>
      </w:r>
      <w:r>
        <w:rPr>
          <w:rFonts w:ascii="Times New Roman" w:eastAsia="方正仿宋_GB2312" w:hAnsi="Times New Roman" w:cs="方正仿宋_GB2312" w:hint="eastAsia"/>
          <w:color w:val="000000"/>
          <w:sz w:val="32"/>
          <w:szCs w:val="32"/>
        </w:rPr>
        <w:t>2</w:t>
      </w:r>
      <w:r>
        <w:rPr>
          <w:rFonts w:ascii="方正仿宋_GB2312" w:eastAsia="方正仿宋_GB2312" w:hAnsi="方正仿宋_GB2312" w:cs="方正仿宋_GB2312" w:hint="eastAsia"/>
          <w:color w:val="000000"/>
          <w:sz w:val="32"/>
          <w:szCs w:val="32"/>
        </w:rPr>
        <w:t>）生态效益</w:t>
      </w:r>
    </w:p>
    <w:p w:rsidR="0085110B" w:rsidRDefault="0015173F">
      <w:pPr>
        <w:wordWrap w:val="0"/>
        <w:spacing w:line="560" w:lineRule="exact"/>
        <w:ind w:firstLineChars="221" w:firstLine="707"/>
        <w:textAlignment w:val="baseline"/>
        <w:rPr>
          <w:rFonts w:ascii="方正仿宋_GB2312" w:eastAsia="方正仿宋_GB2312" w:hAnsi="方正仿宋_GB2312" w:cs="方正仿宋_GB2312"/>
          <w:color w:val="000000"/>
          <w:sz w:val="32"/>
          <w:szCs w:val="32"/>
        </w:rPr>
      </w:pPr>
      <w:r>
        <w:rPr>
          <w:rFonts w:ascii="方正仿宋_GB2312" w:eastAsia="方正仿宋_GB2312" w:hAnsi="方正仿宋_GB2312" w:cs="方正仿宋_GB2312" w:hint="eastAsia"/>
          <w:color w:val="000000"/>
          <w:sz w:val="32"/>
          <w:szCs w:val="32"/>
        </w:rPr>
        <w:t>未发生参加培训的学员所在主体使用违禁投入品的情况。</w:t>
      </w:r>
    </w:p>
    <w:p w:rsidR="0085110B" w:rsidRDefault="0015173F">
      <w:pPr>
        <w:wordWrap w:val="0"/>
        <w:spacing w:line="560" w:lineRule="exact"/>
        <w:ind w:firstLineChars="221" w:firstLine="707"/>
        <w:textAlignment w:val="baseline"/>
        <w:rPr>
          <w:rFonts w:ascii="方正仿宋_GB2312" w:eastAsia="方正仿宋_GB2312" w:hAnsi="方正仿宋_GB2312" w:cs="方正仿宋_GB2312"/>
          <w:color w:val="000000"/>
          <w:sz w:val="32"/>
          <w:szCs w:val="32"/>
        </w:rPr>
      </w:pPr>
      <w:r>
        <w:rPr>
          <w:rFonts w:ascii="方正仿宋_GB2312" w:eastAsia="方正仿宋_GB2312" w:hAnsi="方正仿宋_GB2312" w:cs="方正仿宋_GB2312" w:hint="eastAsia"/>
          <w:color w:val="000000"/>
          <w:sz w:val="32"/>
          <w:szCs w:val="32"/>
        </w:rPr>
        <w:t>（</w:t>
      </w:r>
      <w:r>
        <w:rPr>
          <w:rFonts w:ascii="Times New Roman" w:eastAsia="方正仿宋_GB2312" w:hAnsi="Times New Roman" w:cs="方正仿宋_GB2312" w:hint="eastAsia"/>
          <w:color w:val="000000"/>
          <w:sz w:val="32"/>
          <w:szCs w:val="32"/>
        </w:rPr>
        <w:t>3</w:t>
      </w:r>
      <w:r>
        <w:rPr>
          <w:rFonts w:ascii="方正仿宋_GB2312" w:eastAsia="方正仿宋_GB2312" w:hAnsi="方正仿宋_GB2312" w:cs="方正仿宋_GB2312" w:hint="eastAsia"/>
          <w:color w:val="000000"/>
          <w:sz w:val="32"/>
          <w:szCs w:val="32"/>
        </w:rPr>
        <w:t>）服务对象满意度</w:t>
      </w:r>
      <w:r>
        <w:rPr>
          <w:rFonts w:ascii="方正仿宋_GB2312" w:eastAsia="方正仿宋_GB2312" w:hAnsi="方正仿宋_GB2312" w:cs="方正仿宋_GB2312" w:hint="eastAsia"/>
          <w:color w:val="000000"/>
          <w:sz w:val="32"/>
          <w:szCs w:val="32"/>
        </w:rPr>
        <w:tab/>
      </w:r>
    </w:p>
    <w:p w:rsidR="0085110B" w:rsidRDefault="0015173F">
      <w:pPr>
        <w:wordWrap w:val="0"/>
        <w:spacing w:line="560" w:lineRule="exact"/>
        <w:ind w:firstLineChars="221" w:firstLine="707"/>
        <w:textAlignment w:val="baseline"/>
        <w:rPr>
          <w:rFonts w:ascii="方正仿宋_GB2312" w:eastAsia="方正仿宋_GB2312" w:hAnsi="方正仿宋_GB2312" w:cs="方正仿宋_GB2312"/>
          <w:color w:val="000000"/>
          <w:sz w:val="32"/>
          <w:szCs w:val="32"/>
        </w:rPr>
      </w:pPr>
      <w:r>
        <w:rPr>
          <w:rFonts w:ascii="方正仿宋_GB2312" w:eastAsia="方正仿宋_GB2312" w:hAnsi="方正仿宋_GB2312" w:cs="方正仿宋_GB2312" w:hint="eastAsia"/>
          <w:color w:val="000000"/>
          <w:sz w:val="32"/>
          <w:szCs w:val="32"/>
        </w:rPr>
        <w:t>培训学员满意度目标值≥</w:t>
      </w:r>
      <w:r>
        <w:rPr>
          <w:rFonts w:ascii="Times New Roman" w:eastAsia="方正仿宋_GB2312" w:hAnsi="Times New Roman" w:cs="方正仿宋_GB2312" w:hint="eastAsia"/>
          <w:color w:val="000000"/>
          <w:sz w:val="32"/>
          <w:szCs w:val="32"/>
        </w:rPr>
        <w:t>85%</w:t>
      </w:r>
      <w:r w:rsidR="00572079">
        <w:rPr>
          <w:rFonts w:ascii="方正仿宋_GB2312" w:eastAsia="方正仿宋_GB2312" w:hAnsi="方正仿宋_GB2312" w:cs="方正仿宋_GB2312" w:hint="eastAsia"/>
          <w:color w:val="000000"/>
          <w:sz w:val="32"/>
          <w:szCs w:val="32"/>
        </w:rPr>
        <w:t>。根据各区和</w:t>
      </w:r>
      <w:bookmarkStart w:id="85" w:name="_GoBack"/>
      <w:bookmarkEnd w:id="85"/>
      <w:r>
        <w:rPr>
          <w:rFonts w:ascii="方正仿宋_GB2312" w:eastAsia="方正仿宋_GB2312" w:hAnsi="方正仿宋_GB2312" w:cs="方正仿宋_GB2312" w:hint="eastAsia"/>
          <w:color w:val="000000"/>
          <w:sz w:val="32"/>
          <w:szCs w:val="32"/>
        </w:rPr>
        <w:t>相关院校台账资料中收回的满意度测评表统计，除高淳区学员培训满意度为</w:t>
      </w:r>
      <w:r>
        <w:rPr>
          <w:rFonts w:ascii="Times New Roman" w:eastAsia="方正仿宋_GB2312" w:hAnsi="Times New Roman" w:cs="方正仿宋_GB2312" w:hint="eastAsia"/>
          <w:color w:val="000000"/>
          <w:sz w:val="32"/>
          <w:szCs w:val="32"/>
        </w:rPr>
        <w:t>99</w:t>
      </w:r>
      <w:r>
        <w:rPr>
          <w:rFonts w:ascii="方正仿宋_GB2312" w:eastAsia="方正仿宋_GB2312" w:hAnsi="方正仿宋_GB2312" w:cs="方正仿宋_GB2312" w:hint="eastAsia"/>
          <w:color w:val="000000"/>
          <w:sz w:val="32"/>
          <w:szCs w:val="32"/>
        </w:rPr>
        <w:t>.</w:t>
      </w:r>
      <w:r>
        <w:rPr>
          <w:rFonts w:ascii="Times New Roman" w:eastAsia="方正仿宋_GB2312" w:hAnsi="Times New Roman" w:cs="方正仿宋_GB2312" w:hint="eastAsia"/>
          <w:color w:val="000000"/>
          <w:sz w:val="32"/>
          <w:szCs w:val="32"/>
        </w:rPr>
        <w:t>49%</w:t>
      </w:r>
      <w:r>
        <w:rPr>
          <w:rFonts w:ascii="方正仿宋_GB2312" w:eastAsia="方正仿宋_GB2312" w:hAnsi="方正仿宋_GB2312" w:cs="方正仿宋_GB2312" w:hint="eastAsia"/>
          <w:color w:val="000000"/>
          <w:sz w:val="32"/>
          <w:szCs w:val="32"/>
        </w:rPr>
        <w:t>外，其他培训班学员培训满意度均为</w:t>
      </w:r>
      <w:r>
        <w:rPr>
          <w:rFonts w:ascii="Times New Roman" w:eastAsia="方正仿宋_GB2312" w:hAnsi="Times New Roman" w:cs="方正仿宋_GB2312" w:hint="eastAsia"/>
          <w:color w:val="000000"/>
          <w:sz w:val="32"/>
          <w:szCs w:val="32"/>
        </w:rPr>
        <w:t>100%</w:t>
      </w:r>
      <w:r>
        <w:rPr>
          <w:rFonts w:ascii="方正仿宋_GB2312" w:eastAsia="方正仿宋_GB2312" w:hAnsi="方正仿宋_GB2312" w:cs="方正仿宋_GB2312" w:hint="eastAsia"/>
          <w:color w:val="000000"/>
          <w:sz w:val="32"/>
          <w:szCs w:val="32"/>
        </w:rPr>
        <w:t>。本次评价过程中，从各区的培训学员中随机选取了部分学员进行满意</w:t>
      </w:r>
      <w:proofErr w:type="gramStart"/>
      <w:r>
        <w:rPr>
          <w:rFonts w:ascii="方正仿宋_GB2312" w:eastAsia="方正仿宋_GB2312" w:hAnsi="方正仿宋_GB2312" w:cs="方正仿宋_GB2312" w:hint="eastAsia"/>
          <w:color w:val="000000"/>
          <w:sz w:val="32"/>
          <w:szCs w:val="32"/>
        </w:rPr>
        <w:t>度电话</w:t>
      </w:r>
      <w:proofErr w:type="gramEnd"/>
      <w:r>
        <w:rPr>
          <w:rFonts w:ascii="方正仿宋_GB2312" w:eastAsia="方正仿宋_GB2312" w:hAnsi="方正仿宋_GB2312" w:cs="方正仿宋_GB2312" w:hint="eastAsia"/>
          <w:color w:val="000000"/>
          <w:sz w:val="32"/>
          <w:szCs w:val="32"/>
        </w:rPr>
        <w:t>调查，电话回访满意度为</w:t>
      </w:r>
      <w:r>
        <w:rPr>
          <w:rFonts w:ascii="Times New Roman" w:eastAsia="方正仿宋_GB2312" w:hAnsi="Times New Roman" w:cs="方正仿宋_GB2312" w:hint="eastAsia"/>
          <w:color w:val="000000"/>
          <w:sz w:val="32"/>
          <w:szCs w:val="32"/>
        </w:rPr>
        <w:t>100%</w:t>
      </w:r>
      <w:r>
        <w:rPr>
          <w:rFonts w:ascii="方正仿宋_GB2312" w:eastAsia="方正仿宋_GB2312" w:hAnsi="方正仿宋_GB2312" w:cs="方正仿宋_GB2312" w:hint="eastAsia"/>
          <w:color w:val="000000"/>
          <w:sz w:val="32"/>
          <w:szCs w:val="32"/>
        </w:rPr>
        <w:t>。</w:t>
      </w:r>
    </w:p>
    <w:p w:rsidR="0085110B" w:rsidRDefault="0015173F">
      <w:pPr>
        <w:wordWrap w:val="0"/>
        <w:spacing w:line="560" w:lineRule="exact"/>
        <w:ind w:firstLineChars="221" w:firstLine="707"/>
        <w:textAlignment w:val="baseline"/>
        <w:rPr>
          <w:rFonts w:ascii="方正仿宋_GB2312" w:eastAsia="方正仿宋_GB2312" w:hAnsi="方正仿宋_GB2312" w:cs="方正仿宋_GB2312"/>
          <w:color w:val="000000"/>
          <w:sz w:val="32"/>
          <w:szCs w:val="32"/>
        </w:rPr>
      </w:pPr>
      <w:r>
        <w:rPr>
          <w:rFonts w:ascii="方正仿宋_GB2312" w:eastAsia="方正仿宋_GB2312" w:hAnsi="方正仿宋_GB2312" w:cs="方正仿宋_GB2312" w:hint="eastAsia"/>
          <w:color w:val="000000"/>
          <w:sz w:val="32"/>
          <w:szCs w:val="32"/>
        </w:rPr>
        <w:t>项目产出效益</w:t>
      </w:r>
      <w:r>
        <w:rPr>
          <w:rFonts w:ascii="Times New Roman" w:eastAsia="方正仿宋_GB2312" w:hAnsi="Times New Roman" w:cs="方正仿宋_GB2312" w:hint="eastAsia"/>
          <w:color w:val="000000"/>
          <w:sz w:val="32"/>
          <w:szCs w:val="32"/>
        </w:rPr>
        <w:t>18</w:t>
      </w:r>
      <w:r>
        <w:rPr>
          <w:rFonts w:ascii="方正仿宋_GB2312" w:eastAsia="方正仿宋_GB2312" w:hAnsi="方正仿宋_GB2312" w:cs="方正仿宋_GB2312" w:hint="eastAsia"/>
          <w:color w:val="000000"/>
          <w:sz w:val="32"/>
          <w:szCs w:val="32"/>
        </w:rPr>
        <w:t>分，对照评分标准，实际得分</w:t>
      </w:r>
      <w:r>
        <w:rPr>
          <w:rFonts w:ascii="Times New Roman" w:eastAsia="方正仿宋_GB2312" w:hAnsi="Times New Roman" w:cs="方正仿宋_GB2312" w:hint="eastAsia"/>
          <w:color w:val="000000"/>
          <w:sz w:val="32"/>
          <w:szCs w:val="32"/>
        </w:rPr>
        <w:t>18</w:t>
      </w:r>
      <w:r>
        <w:rPr>
          <w:rFonts w:ascii="方正仿宋_GB2312" w:eastAsia="方正仿宋_GB2312" w:hAnsi="方正仿宋_GB2312" w:cs="方正仿宋_GB2312" w:hint="eastAsia"/>
          <w:color w:val="000000"/>
          <w:sz w:val="32"/>
          <w:szCs w:val="32"/>
        </w:rPr>
        <w:t>分。</w:t>
      </w:r>
    </w:p>
    <w:p w:rsidR="0085110B" w:rsidRDefault="0015173F">
      <w:pPr>
        <w:keepNext/>
        <w:keepLines/>
        <w:widowControl w:val="0"/>
        <w:spacing w:line="560" w:lineRule="exact"/>
        <w:ind w:firstLineChars="200" w:firstLine="640"/>
        <w:jc w:val="both"/>
        <w:outlineLvl w:val="1"/>
        <w:rPr>
          <w:rFonts w:ascii="黑体" w:eastAsia="黑体" w:hAnsi="黑体" w:cs="黑体"/>
          <w:kern w:val="2"/>
          <w:sz w:val="32"/>
          <w:szCs w:val="32"/>
        </w:rPr>
      </w:pPr>
      <w:bookmarkStart w:id="86" w:name="_Toc14346"/>
      <w:r>
        <w:rPr>
          <w:rFonts w:ascii="黑体" w:eastAsia="黑体" w:hAnsi="黑体" w:cs="黑体" w:hint="eastAsia"/>
          <w:kern w:val="2"/>
          <w:sz w:val="32"/>
          <w:szCs w:val="32"/>
        </w:rPr>
        <w:t>四、存在问题</w:t>
      </w:r>
      <w:bookmarkEnd w:id="86"/>
    </w:p>
    <w:p w:rsidR="0085110B" w:rsidRDefault="0015173F">
      <w:pPr>
        <w:keepNext/>
        <w:keepLines/>
        <w:widowControl w:val="0"/>
        <w:spacing w:line="560" w:lineRule="exact"/>
        <w:ind w:firstLineChars="200" w:firstLine="640"/>
        <w:jc w:val="both"/>
        <w:outlineLvl w:val="1"/>
        <w:rPr>
          <w:rFonts w:ascii="楷体" w:eastAsia="楷体" w:hAnsi="楷体" w:cs="楷体"/>
          <w:kern w:val="2"/>
          <w:sz w:val="32"/>
          <w:szCs w:val="32"/>
        </w:rPr>
      </w:pPr>
      <w:bookmarkStart w:id="87" w:name="_Toc26979"/>
      <w:r>
        <w:rPr>
          <w:rFonts w:ascii="楷体" w:eastAsia="楷体" w:hAnsi="楷体" w:cs="楷体" w:hint="eastAsia"/>
          <w:kern w:val="2"/>
          <w:sz w:val="32"/>
          <w:szCs w:val="32"/>
        </w:rPr>
        <w:t>（一）项目资金管理工作需进一步加强</w:t>
      </w:r>
      <w:bookmarkEnd w:id="87"/>
    </w:p>
    <w:p w:rsidR="0085110B" w:rsidRDefault="0015173F" w:rsidP="0012187F">
      <w:pPr>
        <w:pStyle w:val="11"/>
        <w:widowControl w:val="0"/>
        <w:ind w:firstLine="640"/>
        <w:rPr>
          <w:rFonts w:ascii="方正仿宋_GB2312" w:eastAsia="方正仿宋_GB2312" w:hAnsi="方正仿宋_GB2312" w:cs="方正仿宋_GB2312"/>
        </w:rPr>
      </w:pPr>
      <w:r>
        <w:rPr>
          <w:rFonts w:eastAsia="方正仿宋_GB2312" w:cs="方正仿宋_GB2312" w:hint="eastAsia"/>
        </w:rPr>
        <w:t>1</w:t>
      </w:r>
      <w:r>
        <w:rPr>
          <w:rFonts w:ascii="方正仿宋_GB2312" w:eastAsia="方正仿宋_GB2312" w:hAnsi="方正仿宋_GB2312" w:cs="方正仿宋_GB2312" w:hint="eastAsia"/>
          <w:b/>
          <w:bCs w:val="0"/>
        </w:rPr>
        <w:t>．个别区资金拨付不及时。</w:t>
      </w:r>
      <w:r>
        <w:rPr>
          <w:rFonts w:ascii="方正仿宋_GB2312" w:eastAsia="方正仿宋_GB2312" w:hAnsi="方正仿宋_GB2312" w:cs="方正仿宋_GB2312" w:hint="eastAsia"/>
        </w:rPr>
        <w:t>截止报告日，尚有</w:t>
      </w:r>
      <w:r>
        <w:rPr>
          <w:rFonts w:eastAsia="方正仿宋_GB2312" w:cs="方正仿宋_GB2312" w:hint="eastAsia"/>
        </w:rPr>
        <w:t>28</w:t>
      </w:r>
      <w:r>
        <w:rPr>
          <w:rFonts w:ascii="方正仿宋_GB2312" w:eastAsia="方正仿宋_GB2312" w:hAnsi="方正仿宋_GB2312" w:cs="方正仿宋_GB2312" w:hint="eastAsia"/>
        </w:rPr>
        <w:t>.</w:t>
      </w:r>
      <w:r>
        <w:rPr>
          <w:rFonts w:eastAsia="方正仿宋_GB2312" w:cs="方正仿宋_GB2312" w:hint="eastAsia"/>
        </w:rPr>
        <w:t>70</w:t>
      </w:r>
      <w:r>
        <w:rPr>
          <w:rFonts w:ascii="方正仿宋_GB2312" w:eastAsia="方正仿宋_GB2312" w:hAnsi="方正仿宋_GB2312" w:cs="方正仿宋_GB2312" w:hint="eastAsia"/>
        </w:rPr>
        <w:t>万元培训资金未拨付，其中高淳区</w:t>
      </w:r>
      <w:r>
        <w:rPr>
          <w:rFonts w:eastAsia="方正仿宋_GB2312" w:cs="方正仿宋_GB2312" w:hint="eastAsia"/>
        </w:rPr>
        <w:t>27</w:t>
      </w:r>
      <w:r>
        <w:rPr>
          <w:rFonts w:ascii="方正仿宋_GB2312" w:eastAsia="方正仿宋_GB2312" w:hAnsi="方正仿宋_GB2312" w:cs="方正仿宋_GB2312" w:hint="eastAsia"/>
        </w:rPr>
        <w:t>.</w:t>
      </w:r>
      <w:r>
        <w:rPr>
          <w:rFonts w:eastAsia="方正仿宋_GB2312" w:cs="方正仿宋_GB2312" w:hint="eastAsia"/>
        </w:rPr>
        <w:t>45</w:t>
      </w:r>
      <w:r>
        <w:rPr>
          <w:rFonts w:ascii="方正仿宋_GB2312" w:eastAsia="方正仿宋_GB2312" w:hAnsi="方正仿宋_GB2312" w:cs="方正仿宋_GB2312" w:hint="eastAsia"/>
        </w:rPr>
        <w:t>万元预计项目验收后拨付到位。</w:t>
      </w:r>
    </w:p>
    <w:p w:rsidR="0085110B" w:rsidRDefault="0015173F" w:rsidP="0012187F">
      <w:pPr>
        <w:pStyle w:val="11"/>
        <w:widowControl w:val="0"/>
        <w:ind w:firstLine="640"/>
        <w:rPr>
          <w:rFonts w:ascii="方正仿宋_GB2312" w:eastAsia="方正仿宋_GB2312" w:hAnsi="方正仿宋_GB2312" w:cs="方正仿宋_GB2312"/>
          <w:szCs w:val="32"/>
        </w:rPr>
      </w:pPr>
      <w:r>
        <w:rPr>
          <w:rFonts w:eastAsia="方正仿宋_GB2312" w:cs="方正仿宋_GB2312" w:hint="eastAsia"/>
        </w:rPr>
        <w:t>2</w:t>
      </w:r>
      <w:r>
        <w:rPr>
          <w:rFonts w:ascii="方正仿宋_GB2312" w:eastAsia="方正仿宋_GB2312" w:hAnsi="方正仿宋_GB2312" w:cs="方正仿宋_GB2312" w:hint="eastAsia"/>
          <w:b/>
          <w:bCs w:val="0"/>
        </w:rPr>
        <w:t>．部分区</w:t>
      </w:r>
      <w:r>
        <w:rPr>
          <w:rFonts w:ascii="方正仿宋_GB2312" w:eastAsia="方正仿宋_GB2312" w:hAnsi="方正仿宋_GB2312" w:cs="方正仿宋_GB2312" w:hint="eastAsia"/>
          <w:b/>
          <w:bCs w:val="0"/>
          <w:szCs w:val="32"/>
        </w:rPr>
        <w:t>市级</w:t>
      </w:r>
      <w:r>
        <w:rPr>
          <w:rFonts w:ascii="方正仿宋_GB2312" w:eastAsia="方正仿宋_GB2312" w:hAnsi="方正仿宋_GB2312" w:cs="方正仿宋_GB2312" w:hint="eastAsia"/>
          <w:b/>
          <w:bCs w:val="0"/>
        </w:rPr>
        <w:t>资金结余比例较大。</w:t>
      </w:r>
      <w:r>
        <w:rPr>
          <w:rFonts w:ascii="方正仿宋_GB2312" w:eastAsia="方正仿宋_GB2312" w:hAnsi="方正仿宋_GB2312" w:cs="方正仿宋_GB2312" w:hint="eastAsia"/>
        </w:rPr>
        <w:t>截止报告日，该项目共结余市级资金</w:t>
      </w:r>
      <w:r>
        <w:rPr>
          <w:rFonts w:eastAsia="方正仿宋_GB2312" w:cs="方正仿宋_GB2312" w:hint="eastAsia"/>
        </w:rPr>
        <w:t>52</w:t>
      </w:r>
      <w:r>
        <w:rPr>
          <w:rFonts w:ascii="方正仿宋_GB2312" w:eastAsia="方正仿宋_GB2312" w:hAnsi="方正仿宋_GB2312" w:cs="方正仿宋_GB2312" w:hint="eastAsia"/>
        </w:rPr>
        <w:t>.</w:t>
      </w:r>
      <w:r>
        <w:rPr>
          <w:rFonts w:eastAsia="方正仿宋_GB2312" w:cs="方正仿宋_GB2312" w:hint="eastAsia"/>
        </w:rPr>
        <w:t>07</w:t>
      </w:r>
      <w:r>
        <w:rPr>
          <w:rFonts w:ascii="方正仿宋_GB2312" w:eastAsia="方正仿宋_GB2312" w:hAnsi="方正仿宋_GB2312" w:cs="方正仿宋_GB2312" w:hint="eastAsia"/>
        </w:rPr>
        <w:t>万元，其中：</w:t>
      </w:r>
      <w:proofErr w:type="gramStart"/>
      <w:r>
        <w:rPr>
          <w:rFonts w:ascii="方正仿宋_GB2312" w:eastAsia="方正仿宋_GB2312" w:hAnsi="方正仿宋_GB2312" w:cs="方正仿宋_GB2312" w:hint="eastAsia"/>
        </w:rPr>
        <w:t>六合区</w:t>
      </w:r>
      <w:proofErr w:type="gramEnd"/>
      <w:r>
        <w:rPr>
          <w:rFonts w:eastAsia="方正仿宋_GB2312" w:cs="方正仿宋_GB2312" w:hint="eastAsia"/>
        </w:rPr>
        <w:t>15</w:t>
      </w:r>
      <w:r>
        <w:rPr>
          <w:rFonts w:ascii="方正仿宋_GB2312" w:eastAsia="方正仿宋_GB2312" w:hAnsi="方正仿宋_GB2312" w:cs="方正仿宋_GB2312" w:hint="eastAsia"/>
        </w:rPr>
        <w:t>.</w:t>
      </w:r>
      <w:r>
        <w:rPr>
          <w:rFonts w:eastAsia="方正仿宋_GB2312" w:cs="方正仿宋_GB2312" w:hint="eastAsia"/>
        </w:rPr>
        <w:t>92</w:t>
      </w:r>
      <w:r>
        <w:rPr>
          <w:rFonts w:ascii="方正仿宋_GB2312" w:eastAsia="方正仿宋_GB2312" w:hAnsi="方正仿宋_GB2312" w:cs="方正仿宋_GB2312" w:hint="eastAsia"/>
        </w:rPr>
        <w:t>万元、</w:t>
      </w:r>
      <w:r>
        <w:rPr>
          <w:rFonts w:ascii="方正仿宋_GB2312" w:eastAsia="方正仿宋_GB2312" w:hAnsi="方正仿宋_GB2312" w:cs="方正仿宋_GB2312" w:hint="eastAsia"/>
        </w:rPr>
        <w:lastRenderedPageBreak/>
        <w:t>溧水区</w:t>
      </w:r>
      <w:r>
        <w:rPr>
          <w:rFonts w:eastAsia="方正仿宋_GB2312" w:cs="方正仿宋_GB2312" w:hint="eastAsia"/>
        </w:rPr>
        <w:t>11</w:t>
      </w:r>
      <w:r>
        <w:rPr>
          <w:rFonts w:ascii="方正仿宋_GB2312" w:eastAsia="方正仿宋_GB2312" w:hAnsi="方正仿宋_GB2312" w:cs="方正仿宋_GB2312" w:hint="eastAsia"/>
        </w:rPr>
        <w:t>.</w:t>
      </w:r>
      <w:r>
        <w:rPr>
          <w:rFonts w:eastAsia="方正仿宋_GB2312" w:cs="方正仿宋_GB2312" w:hint="eastAsia"/>
        </w:rPr>
        <w:t>04</w:t>
      </w:r>
      <w:r>
        <w:rPr>
          <w:rFonts w:ascii="方正仿宋_GB2312" w:eastAsia="方正仿宋_GB2312" w:hAnsi="方正仿宋_GB2312" w:cs="方正仿宋_GB2312" w:hint="eastAsia"/>
        </w:rPr>
        <w:t>万元。</w:t>
      </w:r>
      <w:r>
        <w:rPr>
          <w:rFonts w:ascii="方正仿宋_GB2312" w:eastAsia="方正仿宋_GB2312" w:hAnsi="方正仿宋_GB2312" w:cs="方正仿宋_GB2312" w:hint="eastAsia"/>
          <w:szCs w:val="32"/>
        </w:rPr>
        <w:t>资金结余的主要原因为：一是部分田间学校补助使用了省级资金，“智汇三农”人才工程资金不再重复补助；二是个别区优先使用了</w:t>
      </w:r>
      <w:r>
        <w:rPr>
          <w:rFonts w:eastAsia="方正仿宋_GB2312" w:cs="方正仿宋_GB2312" w:hint="eastAsia"/>
          <w:szCs w:val="32"/>
        </w:rPr>
        <w:t>2023</w:t>
      </w:r>
      <w:r>
        <w:rPr>
          <w:rFonts w:ascii="方正仿宋_GB2312" w:eastAsia="方正仿宋_GB2312" w:hAnsi="方正仿宋_GB2312" w:cs="方正仿宋_GB2312" w:hint="eastAsia"/>
          <w:szCs w:val="32"/>
        </w:rPr>
        <w:t>年度结余资金。</w:t>
      </w:r>
    </w:p>
    <w:p w:rsidR="0085110B" w:rsidRDefault="0015173F" w:rsidP="0012187F">
      <w:pPr>
        <w:pStyle w:val="11"/>
        <w:widowControl w:val="0"/>
        <w:ind w:firstLine="640"/>
        <w:rPr>
          <w:rFonts w:ascii="方正仿宋_GB2312" w:eastAsia="方正仿宋_GB2312" w:hAnsi="方正仿宋_GB2312" w:cs="方正仿宋_GB2312"/>
          <w:szCs w:val="32"/>
        </w:rPr>
      </w:pPr>
      <w:r>
        <w:rPr>
          <w:rFonts w:eastAsia="方正仿宋_GB2312" w:cs="方正仿宋_GB2312" w:hint="eastAsia"/>
          <w:szCs w:val="32"/>
        </w:rPr>
        <w:t>3</w:t>
      </w:r>
      <w:r>
        <w:rPr>
          <w:rFonts w:ascii="方正仿宋_GB2312" w:eastAsia="方正仿宋_GB2312" w:hAnsi="方正仿宋_GB2312" w:cs="方正仿宋_GB2312" w:hint="eastAsia"/>
          <w:b/>
          <w:bCs w:val="0"/>
          <w:szCs w:val="32"/>
        </w:rPr>
        <w:t>．个别培训机构发放讲课费不符合标准。</w:t>
      </w:r>
      <w:r>
        <w:rPr>
          <w:rFonts w:ascii="方正仿宋_GB2312" w:eastAsia="方正仿宋_GB2312" w:hAnsi="方正仿宋_GB2312" w:cs="方正仿宋_GB2312" w:hint="eastAsia"/>
          <w:szCs w:val="32"/>
        </w:rPr>
        <w:t>江苏开放大学部分专家讲课时</w:t>
      </w:r>
      <w:proofErr w:type="gramStart"/>
      <w:r>
        <w:rPr>
          <w:rFonts w:ascii="方正仿宋_GB2312" w:eastAsia="方正仿宋_GB2312" w:hAnsi="方正仿宋_GB2312" w:cs="方正仿宋_GB2312" w:hint="eastAsia"/>
          <w:szCs w:val="32"/>
        </w:rPr>
        <w:t>长统计</w:t>
      </w:r>
      <w:proofErr w:type="gramEnd"/>
      <w:r>
        <w:rPr>
          <w:rFonts w:ascii="方正仿宋_GB2312" w:eastAsia="方正仿宋_GB2312" w:hAnsi="方正仿宋_GB2312" w:cs="方正仿宋_GB2312" w:hint="eastAsia"/>
          <w:szCs w:val="32"/>
        </w:rPr>
        <w:t>错误，导致专家讲课费发放金额高于实际，已要求专家退回超发部分。</w:t>
      </w:r>
    </w:p>
    <w:p w:rsidR="0085110B" w:rsidRDefault="0015173F">
      <w:pPr>
        <w:keepNext/>
        <w:keepLines/>
        <w:widowControl w:val="0"/>
        <w:spacing w:line="560" w:lineRule="exact"/>
        <w:ind w:firstLineChars="200" w:firstLine="640"/>
        <w:jc w:val="both"/>
        <w:outlineLvl w:val="1"/>
        <w:rPr>
          <w:rFonts w:ascii="楷体" w:eastAsia="楷体" w:hAnsi="楷体" w:cs="楷体"/>
          <w:kern w:val="2"/>
          <w:sz w:val="32"/>
          <w:szCs w:val="32"/>
        </w:rPr>
      </w:pPr>
      <w:bookmarkStart w:id="88" w:name="_Toc12433"/>
      <w:r>
        <w:rPr>
          <w:rFonts w:ascii="楷体" w:eastAsia="楷体" w:hAnsi="楷体" w:cs="楷体" w:hint="eastAsia"/>
          <w:kern w:val="2"/>
          <w:sz w:val="32"/>
          <w:szCs w:val="32"/>
        </w:rPr>
        <w:t>（二）部分区项目验收进度滞后</w:t>
      </w:r>
      <w:bookmarkEnd w:id="88"/>
    </w:p>
    <w:p w:rsidR="0085110B" w:rsidRDefault="0015173F">
      <w:pPr>
        <w:pStyle w:val="11"/>
        <w:widowControl w:val="0"/>
        <w:ind w:firstLine="640"/>
        <w:rPr>
          <w:rFonts w:ascii="方正仿宋_GB2312" w:eastAsia="方正仿宋_GB2312" w:hAnsi="方正仿宋_GB2312" w:cs="方正仿宋_GB2312"/>
          <w:bCs w:val="0"/>
        </w:rPr>
      </w:pPr>
      <w:r>
        <w:rPr>
          <w:rFonts w:ascii="方正仿宋_GB2312" w:eastAsia="方正仿宋_GB2312" w:hAnsi="方正仿宋_GB2312" w:cs="方正仿宋_GB2312" w:hint="eastAsia"/>
        </w:rPr>
        <w:t>截止报告日，栖霞区、六合区、高淳区尚未完成</w:t>
      </w:r>
      <w:r>
        <w:rPr>
          <w:rFonts w:eastAsia="方正仿宋_GB2312" w:cs="方正仿宋_GB2312" w:hint="eastAsia"/>
        </w:rPr>
        <w:t>2024</w:t>
      </w:r>
      <w:r>
        <w:rPr>
          <w:rFonts w:ascii="方正仿宋_GB2312" w:eastAsia="方正仿宋_GB2312" w:hAnsi="方正仿宋_GB2312" w:cs="方正仿宋_GB2312" w:hint="eastAsia"/>
        </w:rPr>
        <w:t>年度项目验收工作，预计</w:t>
      </w:r>
      <w:r>
        <w:rPr>
          <w:rFonts w:eastAsia="方正仿宋_GB2312" w:cs="方正仿宋_GB2312" w:hint="eastAsia"/>
        </w:rPr>
        <w:t>7</w:t>
      </w:r>
      <w:r>
        <w:rPr>
          <w:rFonts w:ascii="方正仿宋_GB2312" w:eastAsia="方正仿宋_GB2312" w:hAnsi="方正仿宋_GB2312" w:cs="方正仿宋_GB2312" w:hint="eastAsia"/>
        </w:rPr>
        <w:t>月份完成验收。</w:t>
      </w:r>
    </w:p>
    <w:p w:rsidR="0085110B" w:rsidRDefault="0015173F">
      <w:pPr>
        <w:keepNext/>
        <w:keepLines/>
        <w:widowControl w:val="0"/>
        <w:spacing w:line="560" w:lineRule="exact"/>
        <w:ind w:firstLineChars="200" w:firstLine="640"/>
        <w:jc w:val="both"/>
        <w:outlineLvl w:val="1"/>
        <w:rPr>
          <w:rFonts w:ascii="黑体" w:eastAsia="黑体" w:hAnsi="黑体" w:cs="黑体"/>
          <w:kern w:val="2"/>
          <w:sz w:val="32"/>
          <w:szCs w:val="32"/>
        </w:rPr>
      </w:pPr>
      <w:bookmarkStart w:id="89" w:name="_Toc27336"/>
      <w:r>
        <w:rPr>
          <w:rFonts w:ascii="黑体" w:eastAsia="黑体" w:hAnsi="黑体" w:cs="黑体" w:hint="eastAsia"/>
          <w:kern w:val="2"/>
          <w:sz w:val="32"/>
          <w:szCs w:val="32"/>
        </w:rPr>
        <w:t>五、有关建议</w:t>
      </w:r>
      <w:bookmarkEnd w:id="89"/>
    </w:p>
    <w:p w:rsidR="0085110B" w:rsidRDefault="0015173F">
      <w:pPr>
        <w:keepNext/>
        <w:keepLines/>
        <w:widowControl w:val="0"/>
        <w:spacing w:line="560" w:lineRule="exact"/>
        <w:ind w:firstLineChars="200" w:firstLine="640"/>
        <w:jc w:val="both"/>
        <w:outlineLvl w:val="1"/>
        <w:rPr>
          <w:rFonts w:ascii="楷体" w:eastAsia="楷体" w:hAnsi="楷体" w:cs="楷体"/>
          <w:kern w:val="2"/>
          <w:sz w:val="32"/>
          <w:szCs w:val="32"/>
        </w:rPr>
      </w:pPr>
      <w:bookmarkStart w:id="90" w:name="_Toc26763"/>
      <w:bookmarkStart w:id="91" w:name="_Hlk138233458"/>
      <w:r>
        <w:rPr>
          <w:rFonts w:ascii="楷体" w:eastAsia="楷体" w:hAnsi="楷体" w:cs="楷体" w:hint="eastAsia"/>
          <w:kern w:val="2"/>
          <w:sz w:val="32"/>
          <w:szCs w:val="32"/>
        </w:rPr>
        <w:t>（一）</w:t>
      </w:r>
      <w:bookmarkStart w:id="92" w:name="_Hlk169028888"/>
      <w:r>
        <w:rPr>
          <w:rFonts w:ascii="楷体" w:eastAsia="楷体" w:hAnsi="楷体" w:cs="楷体" w:hint="eastAsia"/>
          <w:kern w:val="2"/>
          <w:sz w:val="32"/>
          <w:szCs w:val="32"/>
        </w:rPr>
        <w:t>进一步规范专项资金使用</w:t>
      </w:r>
      <w:bookmarkEnd w:id="90"/>
    </w:p>
    <w:p w:rsidR="0085110B" w:rsidRDefault="0015173F">
      <w:pPr>
        <w:widowControl w:val="0"/>
        <w:spacing w:line="560" w:lineRule="exact"/>
        <w:ind w:firstLineChars="200" w:firstLine="640"/>
        <w:jc w:val="both"/>
        <w:rPr>
          <w:rFonts w:ascii="方正仿宋_GB2312" w:eastAsia="方正仿宋_GB2312" w:hAnsi="方正仿宋_GB2312" w:cs="方正仿宋_GB2312"/>
          <w:bCs/>
          <w:sz w:val="32"/>
          <w:szCs w:val="28"/>
        </w:rPr>
      </w:pPr>
      <w:r>
        <w:rPr>
          <w:rFonts w:ascii="方正仿宋_GB2312" w:eastAsia="方正仿宋_GB2312" w:hAnsi="方正仿宋_GB2312" w:cs="方正仿宋_GB2312" w:hint="eastAsia"/>
          <w:bCs/>
          <w:sz w:val="32"/>
          <w:szCs w:val="28"/>
        </w:rPr>
        <w:t>进一步提升项目预算精细化水平，提高年度资金预算到位率。根据年度预算安排和项目实施进度等情况，积极协调当地财政部门，及时解决实施过程中遇到的问题。严格按照规定的标准支出培训费用。</w:t>
      </w:r>
    </w:p>
    <w:p w:rsidR="0085110B" w:rsidRDefault="0015173F">
      <w:pPr>
        <w:keepNext/>
        <w:keepLines/>
        <w:widowControl w:val="0"/>
        <w:spacing w:line="560" w:lineRule="exact"/>
        <w:ind w:firstLineChars="200" w:firstLine="640"/>
        <w:jc w:val="both"/>
        <w:outlineLvl w:val="1"/>
        <w:rPr>
          <w:rFonts w:ascii="楷体" w:eastAsia="楷体" w:hAnsi="楷体" w:cs="楷体"/>
          <w:kern w:val="2"/>
          <w:sz w:val="32"/>
          <w:szCs w:val="32"/>
        </w:rPr>
      </w:pPr>
      <w:bookmarkStart w:id="93" w:name="_Toc5887"/>
      <w:bookmarkEnd w:id="92"/>
      <w:r>
        <w:rPr>
          <w:rFonts w:ascii="楷体" w:eastAsia="楷体" w:hAnsi="楷体" w:cs="楷体" w:hint="eastAsia"/>
          <w:kern w:val="2"/>
          <w:sz w:val="32"/>
          <w:szCs w:val="32"/>
        </w:rPr>
        <w:t>（二）及时组织审计验收</w:t>
      </w:r>
      <w:bookmarkEnd w:id="93"/>
    </w:p>
    <w:p w:rsidR="0085110B" w:rsidRDefault="0015173F">
      <w:pPr>
        <w:widowControl w:val="0"/>
        <w:spacing w:line="560" w:lineRule="exact"/>
        <w:ind w:firstLineChars="200" w:firstLine="640"/>
        <w:jc w:val="both"/>
        <w:rPr>
          <w:rFonts w:ascii="方正仿宋_GB2312" w:eastAsia="方正仿宋_GB2312" w:hAnsi="方正仿宋_GB2312" w:cs="方正仿宋_GB2312"/>
          <w:bCs/>
          <w:sz w:val="32"/>
          <w:szCs w:val="28"/>
        </w:rPr>
      </w:pPr>
      <w:bookmarkStart w:id="94" w:name="_Hlk169030795"/>
      <w:r>
        <w:rPr>
          <w:rFonts w:ascii="方正仿宋_GB2312" w:eastAsia="方正仿宋_GB2312" w:hAnsi="方正仿宋_GB2312" w:cs="方正仿宋_GB2312" w:hint="eastAsia"/>
          <w:bCs/>
          <w:sz w:val="32"/>
          <w:szCs w:val="28"/>
        </w:rPr>
        <w:t>项目审计验收是项目管理的重要环节。通过系统的验收流程，确保培训项目的质量和</w:t>
      </w:r>
      <w:proofErr w:type="gramStart"/>
      <w:r>
        <w:rPr>
          <w:rFonts w:ascii="方正仿宋_GB2312" w:eastAsia="方正仿宋_GB2312" w:hAnsi="方正仿宋_GB2312" w:cs="方正仿宋_GB2312" w:hint="eastAsia"/>
          <w:bCs/>
          <w:sz w:val="32"/>
          <w:szCs w:val="28"/>
        </w:rPr>
        <w:t>可</w:t>
      </w:r>
      <w:proofErr w:type="gramEnd"/>
      <w:r>
        <w:rPr>
          <w:rFonts w:ascii="方正仿宋_GB2312" w:eastAsia="方正仿宋_GB2312" w:hAnsi="方正仿宋_GB2312" w:cs="方正仿宋_GB2312" w:hint="eastAsia"/>
          <w:bCs/>
          <w:sz w:val="32"/>
          <w:szCs w:val="28"/>
        </w:rPr>
        <w:t>持续性，持续提升整体培训效果。建议各区在培训项目结束后及时组织审计验收，</w:t>
      </w:r>
      <w:bookmarkEnd w:id="91"/>
      <w:bookmarkEnd w:id="94"/>
      <w:r>
        <w:rPr>
          <w:rFonts w:ascii="方正仿宋_GB2312" w:eastAsia="方正仿宋_GB2312" w:hAnsi="方正仿宋_GB2312" w:cs="方正仿宋_GB2312" w:hint="eastAsia"/>
          <w:bCs/>
          <w:sz w:val="32"/>
          <w:szCs w:val="28"/>
        </w:rPr>
        <w:t>做好项目的闭环管理。</w:t>
      </w:r>
    </w:p>
    <w:p w:rsidR="0085110B" w:rsidRDefault="0085110B">
      <w:pPr>
        <w:widowControl w:val="0"/>
        <w:spacing w:line="560" w:lineRule="exact"/>
        <w:ind w:firstLineChars="200" w:firstLine="640"/>
        <w:jc w:val="both"/>
        <w:rPr>
          <w:rFonts w:ascii="方正仿宋_GB2312" w:eastAsia="方正仿宋_GB2312" w:hAnsi="方正仿宋_GB2312" w:cs="方正仿宋_GB2312"/>
          <w:bCs/>
          <w:sz w:val="32"/>
          <w:szCs w:val="28"/>
        </w:rPr>
      </w:pPr>
    </w:p>
    <w:p w:rsidR="0085110B" w:rsidRDefault="0015173F" w:rsidP="0012187F">
      <w:pPr>
        <w:widowControl w:val="0"/>
        <w:adjustRightInd w:val="0"/>
        <w:spacing w:line="560" w:lineRule="exact"/>
        <w:ind w:left="1133" w:hangingChars="354" w:hanging="1133"/>
        <w:contextualSpacing/>
        <w:jc w:val="both"/>
        <w:rPr>
          <w:rFonts w:ascii="方正仿宋_GB2312" w:eastAsia="方正仿宋_GB2312" w:hAnsi="方正仿宋_GB2312" w:cs="方正仿宋_GB2312"/>
          <w:bCs/>
          <w:sz w:val="32"/>
          <w:szCs w:val="28"/>
        </w:rPr>
      </w:pPr>
      <w:r>
        <w:rPr>
          <w:rFonts w:ascii="方正仿宋_GB2312" w:eastAsia="方正仿宋_GB2312" w:hAnsi="方正仿宋_GB2312" w:cs="方正仿宋_GB2312" w:hint="eastAsia"/>
          <w:bCs/>
          <w:sz w:val="32"/>
          <w:szCs w:val="28"/>
        </w:rPr>
        <w:t>附表</w:t>
      </w:r>
      <w:r>
        <w:rPr>
          <w:rFonts w:ascii="Times New Roman" w:eastAsia="方正仿宋_GB2312" w:hAnsi="Times New Roman" w:cs="方正仿宋_GB2312" w:hint="eastAsia"/>
          <w:bCs/>
          <w:sz w:val="32"/>
          <w:szCs w:val="28"/>
        </w:rPr>
        <w:t>1</w:t>
      </w:r>
      <w:r>
        <w:rPr>
          <w:rFonts w:ascii="方正仿宋_GB2312" w:eastAsia="方正仿宋_GB2312" w:hAnsi="方正仿宋_GB2312" w:cs="方正仿宋_GB2312" w:hint="eastAsia"/>
          <w:bCs/>
          <w:sz w:val="32"/>
          <w:szCs w:val="28"/>
        </w:rPr>
        <w:t>：</w:t>
      </w:r>
      <w:r>
        <w:rPr>
          <w:rFonts w:ascii="Times New Roman" w:eastAsia="方正仿宋_GB2312" w:hAnsi="Times New Roman" w:cs="方正仿宋_GB2312" w:hint="eastAsia"/>
          <w:bCs/>
          <w:sz w:val="32"/>
          <w:szCs w:val="28"/>
        </w:rPr>
        <w:t>2024</w:t>
      </w:r>
      <w:r>
        <w:rPr>
          <w:rFonts w:ascii="方正仿宋_GB2312" w:eastAsia="方正仿宋_GB2312" w:hAnsi="方正仿宋_GB2312" w:cs="方正仿宋_GB2312" w:hint="eastAsia"/>
          <w:bCs/>
          <w:sz w:val="32"/>
          <w:szCs w:val="28"/>
        </w:rPr>
        <w:t>年南京市“智汇三农”人才工程专项资金绩效评价指标体系</w:t>
      </w:r>
    </w:p>
    <w:p w:rsidR="0085110B" w:rsidRDefault="0015173F" w:rsidP="0012187F">
      <w:pPr>
        <w:widowControl w:val="0"/>
        <w:adjustRightInd w:val="0"/>
        <w:spacing w:line="560" w:lineRule="exact"/>
        <w:ind w:left="1133" w:hangingChars="354" w:hanging="1133"/>
        <w:contextualSpacing/>
        <w:jc w:val="both"/>
        <w:rPr>
          <w:rFonts w:ascii="方正仿宋_GB2312" w:eastAsia="方正仿宋_GB2312" w:hAnsi="方正仿宋_GB2312" w:cs="方正仿宋_GB2312"/>
          <w:bCs/>
          <w:sz w:val="32"/>
          <w:szCs w:val="28"/>
        </w:rPr>
      </w:pPr>
      <w:r>
        <w:rPr>
          <w:rFonts w:ascii="方正仿宋_GB2312" w:eastAsia="方正仿宋_GB2312" w:hAnsi="方正仿宋_GB2312" w:cs="方正仿宋_GB2312" w:hint="eastAsia"/>
          <w:bCs/>
          <w:sz w:val="32"/>
          <w:szCs w:val="28"/>
        </w:rPr>
        <w:t>附表</w:t>
      </w:r>
      <w:r>
        <w:rPr>
          <w:rFonts w:ascii="Times New Roman" w:eastAsia="方正仿宋_GB2312" w:hAnsi="Times New Roman" w:cs="方正仿宋_GB2312" w:hint="eastAsia"/>
          <w:bCs/>
          <w:sz w:val="32"/>
          <w:szCs w:val="28"/>
        </w:rPr>
        <w:t>2</w:t>
      </w:r>
      <w:r>
        <w:rPr>
          <w:rFonts w:ascii="方正仿宋_GB2312" w:eastAsia="方正仿宋_GB2312" w:hAnsi="方正仿宋_GB2312" w:cs="方正仿宋_GB2312" w:hint="eastAsia"/>
          <w:bCs/>
          <w:sz w:val="32"/>
          <w:szCs w:val="28"/>
        </w:rPr>
        <w:t>：</w:t>
      </w:r>
      <w:r>
        <w:rPr>
          <w:rFonts w:ascii="Times New Roman" w:eastAsia="方正仿宋_GB2312" w:hAnsi="Times New Roman" w:cs="方正仿宋_GB2312" w:hint="eastAsia"/>
          <w:bCs/>
          <w:sz w:val="32"/>
          <w:szCs w:val="28"/>
        </w:rPr>
        <w:t>2024</w:t>
      </w:r>
      <w:r>
        <w:rPr>
          <w:rFonts w:ascii="方正仿宋_GB2312" w:eastAsia="方正仿宋_GB2312" w:hAnsi="方正仿宋_GB2312" w:cs="方正仿宋_GB2312" w:hint="eastAsia"/>
          <w:bCs/>
          <w:sz w:val="32"/>
          <w:szCs w:val="28"/>
        </w:rPr>
        <w:t>年南京市“智汇三农”人才工程项目任务完成</w:t>
      </w:r>
      <w:r>
        <w:rPr>
          <w:rFonts w:ascii="方正仿宋_GB2312" w:eastAsia="方正仿宋_GB2312" w:hAnsi="方正仿宋_GB2312" w:cs="方正仿宋_GB2312" w:hint="eastAsia"/>
          <w:bCs/>
          <w:sz w:val="32"/>
          <w:szCs w:val="28"/>
        </w:rPr>
        <w:lastRenderedPageBreak/>
        <w:t>情况表</w:t>
      </w:r>
    </w:p>
    <w:p w:rsidR="0085110B" w:rsidRDefault="0015173F">
      <w:pPr>
        <w:widowControl w:val="0"/>
        <w:autoSpaceDE w:val="0"/>
        <w:autoSpaceDN w:val="0"/>
        <w:ind w:firstLineChars="200" w:firstLine="640"/>
        <w:jc w:val="right"/>
        <w:rPr>
          <w:rFonts w:ascii="方正仿宋_GB2312" w:eastAsia="方正仿宋_GB2312" w:hAnsi="方正仿宋_GB2312" w:cs="方正仿宋_GB2312"/>
          <w:bCs/>
          <w:sz w:val="32"/>
          <w:szCs w:val="32"/>
          <w:lang w:val="zh-CN" w:bidi="zh-CN"/>
        </w:rPr>
        <w:sectPr w:rsidR="0085110B">
          <w:footerReference w:type="default" r:id="rId10"/>
          <w:pgSz w:w="11906" w:h="16838"/>
          <w:pgMar w:top="1440" w:right="1800" w:bottom="1440" w:left="1800" w:header="851" w:footer="992" w:gutter="0"/>
          <w:pgNumType w:start="1"/>
          <w:cols w:space="425"/>
          <w:docGrid w:type="lines" w:linePitch="326"/>
        </w:sectPr>
      </w:pPr>
      <w:r>
        <w:rPr>
          <w:rFonts w:ascii="方正仿宋_GB2312" w:eastAsia="方正仿宋_GB2312" w:hAnsi="方正仿宋_GB2312" w:cs="方正仿宋_GB2312" w:hint="eastAsia"/>
          <w:bCs/>
          <w:sz w:val="32"/>
          <w:szCs w:val="32"/>
          <w:lang w:val="zh-CN" w:bidi="zh-CN"/>
        </w:rPr>
        <w:t xml:space="preserve">                   </w:t>
      </w:r>
    </w:p>
    <w:p w:rsidR="0085110B" w:rsidRDefault="0015173F" w:rsidP="0012187F">
      <w:pPr>
        <w:pStyle w:val="af0"/>
        <w:ind w:firstLine="641"/>
        <w:jc w:val="center"/>
        <w:rPr>
          <w:rFonts w:ascii="方正仿宋_GB2312" w:eastAsia="方正仿宋_GB2312" w:hAnsi="方正仿宋_GB2312" w:cs="方正仿宋_GB2312"/>
        </w:rPr>
      </w:pPr>
      <w:bookmarkStart w:id="95" w:name="_Toc19869"/>
      <w:r>
        <w:rPr>
          <w:rFonts w:ascii="方正仿宋_GB2312" w:eastAsia="方正仿宋_GB2312" w:hAnsi="方正仿宋_GB2312" w:cs="方正仿宋_GB2312" w:hint="eastAsia"/>
        </w:rPr>
        <w:lastRenderedPageBreak/>
        <w:t>附表</w:t>
      </w:r>
      <w:r>
        <w:rPr>
          <w:rFonts w:ascii="Times New Roman" w:eastAsia="方正仿宋_GB2312" w:hAnsi="Times New Roman" w:cs="方正仿宋_GB2312" w:hint="eastAsia"/>
        </w:rPr>
        <w:t>1</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2024</w:t>
      </w:r>
      <w:r>
        <w:rPr>
          <w:rFonts w:ascii="方正仿宋_GB2312" w:eastAsia="方正仿宋_GB2312" w:hAnsi="方正仿宋_GB2312" w:cs="方正仿宋_GB2312" w:hint="eastAsia"/>
        </w:rPr>
        <w:t>年南京市“智汇三农”人才工程专项资金绩效评价指标体系</w:t>
      </w:r>
      <w:bookmarkEnd w:id="95"/>
    </w:p>
    <w:tbl>
      <w:tblPr>
        <w:tblW w:w="15098" w:type="dxa"/>
        <w:jc w:val="center"/>
        <w:tblLayout w:type="fixed"/>
        <w:tblLook w:val="04A0" w:firstRow="1" w:lastRow="0" w:firstColumn="1" w:lastColumn="0" w:noHBand="0" w:noVBand="1"/>
      </w:tblPr>
      <w:tblGrid>
        <w:gridCol w:w="723"/>
        <w:gridCol w:w="1260"/>
        <w:gridCol w:w="1845"/>
        <w:gridCol w:w="900"/>
        <w:gridCol w:w="750"/>
        <w:gridCol w:w="7315"/>
        <w:gridCol w:w="958"/>
        <w:gridCol w:w="1111"/>
        <w:gridCol w:w="236"/>
      </w:tblGrid>
      <w:tr w:rsidR="0085110B">
        <w:trPr>
          <w:gridAfter w:val="1"/>
          <w:wAfter w:w="236" w:type="dxa"/>
          <w:trHeight w:val="482"/>
          <w:tblHeader/>
          <w:jc w:val="center"/>
        </w:trPr>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b/>
                <w:bCs/>
                <w:color w:val="000000"/>
                <w:sz w:val="21"/>
                <w:szCs w:val="21"/>
              </w:rPr>
            </w:pPr>
            <w:r>
              <w:rPr>
                <w:rFonts w:ascii="方正仿宋_GB2312" w:eastAsia="方正仿宋_GB2312" w:hAnsi="方正仿宋_GB2312" w:cs="方正仿宋_GB2312" w:hint="eastAsia"/>
                <w:b/>
                <w:bCs/>
                <w:color w:val="000000"/>
                <w:sz w:val="21"/>
                <w:szCs w:val="21"/>
              </w:rPr>
              <w:t>一级指标</w:t>
            </w:r>
          </w:p>
        </w:tc>
        <w:tc>
          <w:tcPr>
            <w:tcW w:w="1260" w:type="dxa"/>
            <w:tcBorders>
              <w:top w:val="single" w:sz="4" w:space="0" w:color="auto"/>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b/>
                <w:bCs/>
                <w:color w:val="000000"/>
                <w:sz w:val="21"/>
                <w:szCs w:val="21"/>
              </w:rPr>
            </w:pPr>
            <w:r>
              <w:rPr>
                <w:rFonts w:ascii="方正仿宋_GB2312" w:eastAsia="方正仿宋_GB2312" w:hAnsi="方正仿宋_GB2312" w:cs="方正仿宋_GB2312" w:hint="eastAsia"/>
                <w:b/>
                <w:bCs/>
                <w:color w:val="000000"/>
                <w:sz w:val="21"/>
                <w:szCs w:val="21"/>
              </w:rPr>
              <w:t>二级指标</w:t>
            </w:r>
          </w:p>
        </w:tc>
        <w:tc>
          <w:tcPr>
            <w:tcW w:w="1845" w:type="dxa"/>
            <w:tcBorders>
              <w:top w:val="single" w:sz="4" w:space="0" w:color="auto"/>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b/>
                <w:bCs/>
                <w:color w:val="000000"/>
                <w:sz w:val="21"/>
                <w:szCs w:val="21"/>
              </w:rPr>
            </w:pPr>
            <w:r>
              <w:rPr>
                <w:rFonts w:ascii="方正仿宋_GB2312" w:eastAsia="方正仿宋_GB2312" w:hAnsi="方正仿宋_GB2312" w:cs="方正仿宋_GB2312" w:hint="eastAsia"/>
                <w:b/>
                <w:bCs/>
                <w:color w:val="000000"/>
                <w:sz w:val="21"/>
                <w:szCs w:val="21"/>
              </w:rPr>
              <w:t>三级指标</w:t>
            </w:r>
          </w:p>
        </w:tc>
        <w:tc>
          <w:tcPr>
            <w:tcW w:w="900" w:type="dxa"/>
            <w:tcBorders>
              <w:top w:val="single" w:sz="4" w:space="0" w:color="auto"/>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b/>
                <w:bCs/>
                <w:color w:val="000000"/>
                <w:sz w:val="21"/>
                <w:szCs w:val="21"/>
              </w:rPr>
            </w:pPr>
            <w:r>
              <w:rPr>
                <w:rFonts w:ascii="方正仿宋_GB2312" w:eastAsia="方正仿宋_GB2312" w:hAnsi="方正仿宋_GB2312" w:cs="方正仿宋_GB2312" w:hint="eastAsia"/>
                <w:b/>
                <w:bCs/>
                <w:color w:val="000000"/>
                <w:sz w:val="21"/>
                <w:szCs w:val="21"/>
              </w:rPr>
              <w:t>指标值</w:t>
            </w:r>
          </w:p>
        </w:tc>
        <w:tc>
          <w:tcPr>
            <w:tcW w:w="750" w:type="dxa"/>
            <w:tcBorders>
              <w:top w:val="single" w:sz="4" w:space="0" w:color="auto"/>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b/>
                <w:bCs/>
                <w:color w:val="000000"/>
                <w:sz w:val="21"/>
                <w:szCs w:val="21"/>
              </w:rPr>
            </w:pPr>
            <w:r>
              <w:rPr>
                <w:rFonts w:ascii="方正仿宋_GB2312" w:eastAsia="方正仿宋_GB2312" w:hAnsi="方正仿宋_GB2312" w:cs="方正仿宋_GB2312" w:hint="eastAsia"/>
                <w:b/>
                <w:bCs/>
                <w:color w:val="000000"/>
                <w:sz w:val="21"/>
                <w:szCs w:val="21"/>
              </w:rPr>
              <w:t>权重</w:t>
            </w:r>
          </w:p>
        </w:tc>
        <w:tc>
          <w:tcPr>
            <w:tcW w:w="7315" w:type="dxa"/>
            <w:tcBorders>
              <w:top w:val="single" w:sz="4" w:space="0" w:color="auto"/>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b/>
                <w:bCs/>
                <w:color w:val="000000"/>
                <w:sz w:val="21"/>
                <w:szCs w:val="21"/>
              </w:rPr>
            </w:pPr>
            <w:r>
              <w:rPr>
                <w:rFonts w:ascii="方正仿宋_GB2312" w:eastAsia="方正仿宋_GB2312" w:hAnsi="方正仿宋_GB2312" w:cs="方正仿宋_GB2312" w:hint="eastAsia"/>
                <w:b/>
                <w:bCs/>
                <w:color w:val="000000"/>
                <w:sz w:val="21"/>
                <w:szCs w:val="21"/>
              </w:rPr>
              <w:t>评分标准</w:t>
            </w:r>
          </w:p>
        </w:tc>
        <w:tc>
          <w:tcPr>
            <w:tcW w:w="958" w:type="dxa"/>
            <w:tcBorders>
              <w:top w:val="single" w:sz="4" w:space="0" w:color="auto"/>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b/>
                <w:bCs/>
                <w:color w:val="000000"/>
                <w:sz w:val="21"/>
                <w:szCs w:val="21"/>
              </w:rPr>
            </w:pPr>
            <w:r>
              <w:rPr>
                <w:rFonts w:ascii="方正仿宋_GB2312" w:eastAsia="方正仿宋_GB2312" w:hAnsi="方正仿宋_GB2312" w:cs="方正仿宋_GB2312" w:hint="eastAsia"/>
                <w:b/>
                <w:bCs/>
                <w:color w:val="000000"/>
                <w:sz w:val="21"/>
                <w:szCs w:val="21"/>
              </w:rPr>
              <w:t>得分</w:t>
            </w:r>
          </w:p>
        </w:tc>
        <w:tc>
          <w:tcPr>
            <w:tcW w:w="1111" w:type="dxa"/>
            <w:tcBorders>
              <w:top w:val="single" w:sz="4" w:space="0" w:color="auto"/>
              <w:left w:val="nil"/>
              <w:bottom w:val="single" w:sz="4" w:space="0" w:color="auto"/>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b/>
                <w:bCs/>
                <w:color w:val="000000"/>
                <w:sz w:val="21"/>
                <w:szCs w:val="21"/>
              </w:rPr>
            </w:pPr>
            <w:r>
              <w:rPr>
                <w:rFonts w:ascii="方正仿宋_GB2312" w:eastAsia="方正仿宋_GB2312" w:hAnsi="方正仿宋_GB2312" w:cs="方正仿宋_GB2312" w:hint="eastAsia"/>
                <w:b/>
                <w:bCs/>
                <w:color w:val="000000"/>
                <w:sz w:val="21"/>
                <w:szCs w:val="21"/>
              </w:rPr>
              <w:t>完成情况</w:t>
            </w:r>
          </w:p>
        </w:tc>
      </w:tr>
      <w:tr w:rsidR="0085110B">
        <w:trPr>
          <w:gridAfter w:val="1"/>
          <w:wAfter w:w="236" w:type="dxa"/>
          <w:trHeight w:val="482"/>
          <w:jc w:val="center"/>
        </w:trPr>
        <w:tc>
          <w:tcPr>
            <w:tcW w:w="723" w:type="dxa"/>
            <w:vMerge w:val="restart"/>
            <w:tcBorders>
              <w:top w:val="nil"/>
              <w:left w:val="single" w:sz="4" w:space="0" w:color="auto"/>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决策</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项目立项</w:t>
            </w:r>
          </w:p>
        </w:tc>
        <w:tc>
          <w:tcPr>
            <w:tcW w:w="184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立项依据充分性</w:t>
            </w:r>
          </w:p>
        </w:tc>
        <w:tc>
          <w:tcPr>
            <w:tcW w:w="900"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充分</w:t>
            </w:r>
          </w:p>
        </w:tc>
        <w:tc>
          <w:tcPr>
            <w:tcW w:w="750"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2</w:t>
            </w:r>
          </w:p>
        </w:tc>
        <w:tc>
          <w:tcPr>
            <w:tcW w:w="731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1</w:t>
            </w:r>
            <w:r>
              <w:rPr>
                <w:rFonts w:ascii="方正仿宋_GB2312" w:eastAsia="方正仿宋_GB2312" w:hAnsi="方正仿宋_GB2312" w:cs="方正仿宋_GB2312" w:hint="eastAsia"/>
                <w:color w:val="000000"/>
                <w:sz w:val="21"/>
                <w:szCs w:val="21"/>
              </w:rPr>
              <w:t>.项目立项符合国家、省部级或市级相关政策文件规定的要求；</w:t>
            </w:r>
            <w:r>
              <w:rPr>
                <w:rFonts w:ascii="Times New Roman" w:eastAsia="方正仿宋_GB2312" w:hAnsi="Times New Roman" w:cs="方正仿宋_GB2312" w:hint="eastAsia"/>
                <w:color w:val="000000"/>
                <w:sz w:val="21"/>
                <w:szCs w:val="21"/>
              </w:rPr>
              <w:t>2</w:t>
            </w:r>
            <w:r>
              <w:rPr>
                <w:rFonts w:ascii="方正仿宋_GB2312" w:eastAsia="方正仿宋_GB2312" w:hAnsi="方正仿宋_GB2312" w:cs="方正仿宋_GB2312" w:hint="eastAsia"/>
                <w:color w:val="000000"/>
                <w:sz w:val="21"/>
                <w:szCs w:val="21"/>
              </w:rPr>
              <w:t>.项目与项目单位职责密切相关，以上各</w:t>
            </w:r>
            <w:r>
              <w:rPr>
                <w:rFonts w:ascii="Times New Roman" w:eastAsia="方正仿宋_GB2312" w:hAnsi="Times New Roman" w:cs="方正仿宋_GB2312" w:hint="eastAsia"/>
                <w:color w:val="000000"/>
                <w:sz w:val="21"/>
                <w:szCs w:val="21"/>
              </w:rPr>
              <w:t>1</w:t>
            </w:r>
            <w:r>
              <w:rPr>
                <w:rFonts w:ascii="方正仿宋_GB2312" w:eastAsia="方正仿宋_GB2312" w:hAnsi="方正仿宋_GB2312" w:cs="方正仿宋_GB2312" w:hint="eastAsia"/>
                <w:color w:val="000000"/>
                <w:sz w:val="21"/>
                <w:szCs w:val="21"/>
              </w:rPr>
              <w:t>/</w:t>
            </w:r>
            <w:r>
              <w:rPr>
                <w:rFonts w:ascii="Times New Roman" w:eastAsia="方正仿宋_GB2312" w:hAnsi="Times New Roman" w:cs="方正仿宋_GB2312" w:hint="eastAsia"/>
                <w:color w:val="000000"/>
                <w:sz w:val="21"/>
                <w:szCs w:val="21"/>
              </w:rPr>
              <w:t>2</w:t>
            </w:r>
            <w:r>
              <w:rPr>
                <w:rFonts w:ascii="方正仿宋_GB2312" w:eastAsia="方正仿宋_GB2312" w:hAnsi="方正仿宋_GB2312" w:cs="方正仿宋_GB2312" w:hint="eastAsia"/>
                <w:color w:val="000000"/>
                <w:sz w:val="21"/>
                <w:szCs w:val="21"/>
              </w:rPr>
              <w:t>占比，符合得该项权重分，不符合不得分。</w:t>
            </w:r>
          </w:p>
        </w:tc>
        <w:tc>
          <w:tcPr>
            <w:tcW w:w="958"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2</w:t>
            </w:r>
          </w:p>
        </w:tc>
        <w:tc>
          <w:tcPr>
            <w:tcW w:w="1111" w:type="dxa"/>
            <w:tcBorders>
              <w:top w:val="nil"/>
              <w:left w:val="nil"/>
              <w:bottom w:val="single" w:sz="4" w:space="0" w:color="auto"/>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充分</w:t>
            </w:r>
          </w:p>
        </w:tc>
      </w:tr>
      <w:tr w:rsidR="0085110B">
        <w:trPr>
          <w:gridAfter w:val="1"/>
          <w:wAfter w:w="236" w:type="dxa"/>
          <w:trHeight w:val="482"/>
          <w:jc w:val="center"/>
        </w:trPr>
        <w:tc>
          <w:tcPr>
            <w:tcW w:w="723" w:type="dxa"/>
            <w:vMerge/>
            <w:tcBorders>
              <w:top w:val="nil"/>
              <w:left w:val="single" w:sz="4" w:space="0" w:color="auto"/>
              <w:bottom w:val="single" w:sz="4" w:space="0" w:color="auto"/>
              <w:right w:val="single" w:sz="4" w:space="0" w:color="auto"/>
            </w:tcBorders>
            <w:vAlign w:val="center"/>
          </w:tcPr>
          <w:p w:rsidR="0085110B" w:rsidRDefault="0085110B">
            <w:pPr>
              <w:spacing w:line="360" w:lineRule="exact"/>
              <w:rPr>
                <w:rFonts w:ascii="方正仿宋_GB2312" w:eastAsia="方正仿宋_GB2312" w:hAnsi="方正仿宋_GB2312" w:cs="方正仿宋_GB2312"/>
                <w:color w:val="000000"/>
                <w:sz w:val="21"/>
                <w:szCs w:val="21"/>
              </w:rPr>
            </w:pPr>
          </w:p>
        </w:tc>
        <w:tc>
          <w:tcPr>
            <w:tcW w:w="1260" w:type="dxa"/>
            <w:vMerge/>
            <w:tcBorders>
              <w:top w:val="nil"/>
              <w:left w:val="single" w:sz="4" w:space="0" w:color="auto"/>
              <w:bottom w:val="single" w:sz="4" w:space="0" w:color="auto"/>
              <w:right w:val="single" w:sz="4" w:space="0" w:color="auto"/>
            </w:tcBorders>
            <w:vAlign w:val="center"/>
          </w:tcPr>
          <w:p w:rsidR="0085110B" w:rsidRDefault="0085110B">
            <w:pPr>
              <w:spacing w:line="360" w:lineRule="exact"/>
              <w:rPr>
                <w:rFonts w:ascii="方正仿宋_GB2312" w:eastAsia="方正仿宋_GB2312" w:hAnsi="方正仿宋_GB2312" w:cs="方正仿宋_GB2312"/>
                <w:color w:val="000000"/>
                <w:sz w:val="21"/>
                <w:szCs w:val="21"/>
              </w:rPr>
            </w:pPr>
          </w:p>
        </w:tc>
        <w:tc>
          <w:tcPr>
            <w:tcW w:w="184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立项程序规范性</w:t>
            </w:r>
          </w:p>
        </w:tc>
        <w:tc>
          <w:tcPr>
            <w:tcW w:w="900"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规范</w:t>
            </w:r>
          </w:p>
        </w:tc>
        <w:tc>
          <w:tcPr>
            <w:tcW w:w="750"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2</w:t>
            </w:r>
          </w:p>
        </w:tc>
        <w:tc>
          <w:tcPr>
            <w:tcW w:w="731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 xml:space="preserve">按照规定要求，项目申请、设立等过程规范得权重分，否则按照实际情况酌情扣减相应权重分。   </w:t>
            </w:r>
          </w:p>
        </w:tc>
        <w:tc>
          <w:tcPr>
            <w:tcW w:w="958"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2</w:t>
            </w:r>
          </w:p>
        </w:tc>
        <w:tc>
          <w:tcPr>
            <w:tcW w:w="1111" w:type="dxa"/>
            <w:tcBorders>
              <w:top w:val="nil"/>
              <w:left w:val="nil"/>
              <w:bottom w:val="single" w:sz="4" w:space="0" w:color="auto"/>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规范</w:t>
            </w:r>
          </w:p>
        </w:tc>
      </w:tr>
      <w:tr w:rsidR="0085110B">
        <w:trPr>
          <w:gridAfter w:val="1"/>
          <w:wAfter w:w="236" w:type="dxa"/>
          <w:trHeight w:val="482"/>
          <w:jc w:val="center"/>
        </w:trPr>
        <w:tc>
          <w:tcPr>
            <w:tcW w:w="723" w:type="dxa"/>
            <w:vMerge/>
            <w:tcBorders>
              <w:top w:val="nil"/>
              <w:left w:val="single" w:sz="4" w:space="0" w:color="auto"/>
              <w:bottom w:val="single" w:sz="4" w:space="0" w:color="auto"/>
              <w:right w:val="single" w:sz="4" w:space="0" w:color="auto"/>
            </w:tcBorders>
            <w:vAlign w:val="center"/>
          </w:tcPr>
          <w:p w:rsidR="0085110B" w:rsidRDefault="0085110B">
            <w:pPr>
              <w:spacing w:line="360" w:lineRule="exact"/>
              <w:rPr>
                <w:rFonts w:ascii="方正仿宋_GB2312" w:eastAsia="方正仿宋_GB2312" w:hAnsi="方正仿宋_GB2312" w:cs="方正仿宋_GB2312"/>
                <w:color w:val="000000"/>
                <w:sz w:val="21"/>
                <w:szCs w:val="21"/>
              </w:rPr>
            </w:pPr>
          </w:p>
        </w:tc>
        <w:tc>
          <w:tcPr>
            <w:tcW w:w="1260" w:type="dxa"/>
            <w:vMerge w:val="restart"/>
            <w:tcBorders>
              <w:top w:val="nil"/>
              <w:left w:val="single" w:sz="4" w:space="0" w:color="auto"/>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绩效目标</w:t>
            </w:r>
          </w:p>
        </w:tc>
        <w:tc>
          <w:tcPr>
            <w:tcW w:w="184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绩效目标合理性</w:t>
            </w:r>
          </w:p>
        </w:tc>
        <w:tc>
          <w:tcPr>
            <w:tcW w:w="900"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合理</w:t>
            </w:r>
          </w:p>
        </w:tc>
        <w:tc>
          <w:tcPr>
            <w:tcW w:w="750" w:type="dxa"/>
            <w:tcBorders>
              <w:top w:val="nil"/>
              <w:left w:val="nil"/>
              <w:bottom w:val="single" w:sz="4" w:space="0" w:color="auto"/>
              <w:right w:val="single" w:sz="4" w:space="0" w:color="auto"/>
            </w:tcBorders>
            <w:shd w:val="clear" w:color="auto" w:fill="auto"/>
            <w:noWrap/>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3</w:t>
            </w:r>
          </w:p>
        </w:tc>
        <w:tc>
          <w:tcPr>
            <w:tcW w:w="731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项目设立了绩效目标，绩效目标设立依据充分，符合客观实际得权重分；否则每发现一处扣减</w:t>
            </w:r>
            <w:r>
              <w:rPr>
                <w:rFonts w:ascii="Times New Roman" w:eastAsia="方正仿宋_GB2312" w:hAnsi="Times New Roman" w:cs="方正仿宋_GB2312" w:hint="eastAsia"/>
                <w:color w:val="000000"/>
                <w:sz w:val="21"/>
                <w:szCs w:val="21"/>
              </w:rPr>
              <w:t>20%</w:t>
            </w:r>
            <w:r>
              <w:rPr>
                <w:rFonts w:ascii="方正仿宋_GB2312" w:eastAsia="方正仿宋_GB2312" w:hAnsi="方正仿宋_GB2312" w:cs="方正仿宋_GB2312" w:hint="eastAsia"/>
                <w:color w:val="000000"/>
                <w:sz w:val="21"/>
                <w:szCs w:val="21"/>
              </w:rPr>
              <w:t>权重分</w:t>
            </w:r>
          </w:p>
        </w:tc>
        <w:tc>
          <w:tcPr>
            <w:tcW w:w="958"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3</w:t>
            </w:r>
          </w:p>
        </w:tc>
        <w:tc>
          <w:tcPr>
            <w:tcW w:w="1111" w:type="dxa"/>
            <w:tcBorders>
              <w:top w:val="nil"/>
              <w:left w:val="nil"/>
              <w:bottom w:val="single" w:sz="4" w:space="0" w:color="auto"/>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合理</w:t>
            </w:r>
          </w:p>
        </w:tc>
      </w:tr>
      <w:tr w:rsidR="0085110B">
        <w:trPr>
          <w:gridAfter w:val="1"/>
          <w:wAfter w:w="236" w:type="dxa"/>
          <w:trHeight w:val="482"/>
          <w:jc w:val="center"/>
        </w:trPr>
        <w:tc>
          <w:tcPr>
            <w:tcW w:w="723" w:type="dxa"/>
            <w:vMerge/>
            <w:tcBorders>
              <w:top w:val="nil"/>
              <w:left w:val="single" w:sz="4" w:space="0" w:color="auto"/>
              <w:bottom w:val="single" w:sz="4" w:space="0" w:color="auto"/>
              <w:right w:val="single" w:sz="4" w:space="0" w:color="auto"/>
            </w:tcBorders>
            <w:vAlign w:val="center"/>
          </w:tcPr>
          <w:p w:rsidR="0085110B" w:rsidRDefault="0085110B">
            <w:pPr>
              <w:spacing w:line="360" w:lineRule="exact"/>
              <w:rPr>
                <w:rFonts w:ascii="方正仿宋_GB2312" w:eastAsia="方正仿宋_GB2312" w:hAnsi="方正仿宋_GB2312" w:cs="方正仿宋_GB2312"/>
                <w:color w:val="000000"/>
                <w:sz w:val="21"/>
                <w:szCs w:val="21"/>
              </w:rPr>
            </w:pPr>
          </w:p>
        </w:tc>
        <w:tc>
          <w:tcPr>
            <w:tcW w:w="1260" w:type="dxa"/>
            <w:vMerge/>
            <w:tcBorders>
              <w:top w:val="nil"/>
              <w:left w:val="single" w:sz="4" w:space="0" w:color="auto"/>
              <w:bottom w:val="single" w:sz="4" w:space="0" w:color="auto"/>
              <w:right w:val="single" w:sz="4" w:space="0" w:color="auto"/>
            </w:tcBorders>
            <w:vAlign w:val="center"/>
          </w:tcPr>
          <w:p w:rsidR="0085110B" w:rsidRDefault="0085110B">
            <w:pPr>
              <w:spacing w:line="360" w:lineRule="exact"/>
              <w:rPr>
                <w:rFonts w:ascii="方正仿宋_GB2312" w:eastAsia="方正仿宋_GB2312" w:hAnsi="方正仿宋_GB2312" w:cs="方正仿宋_GB2312"/>
                <w:color w:val="000000"/>
                <w:sz w:val="21"/>
                <w:szCs w:val="21"/>
              </w:rPr>
            </w:pPr>
          </w:p>
        </w:tc>
        <w:tc>
          <w:tcPr>
            <w:tcW w:w="184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绩效指标明确性</w:t>
            </w:r>
          </w:p>
        </w:tc>
        <w:tc>
          <w:tcPr>
            <w:tcW w:w="900"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明确</w:t>
            </w:r>
          </w:p>
        </w:tc>
        <w:tc>
          <w:tcPr>
            <w:tcW w:w="750" w:type="dxa"/>
            <w:tcBorders>
              <w:top w:val="nil"/>
              <w:left w:val="nil"/>
              <w:bottom w:val="single" w:sz="4" w:space="0" w:color="auto"/>
              <w:right w:val="single" w:sz="4" w:space="0" w:color="auto"/>
            </w:tcBorders>
            <w:shd w:val="clear" w:color="auto" w:fill="auto"/>
            <w:noWrap/>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3</w:t>
            </w:r>
          </w:p>
        </w:tc>
        <w:tc>
          <w:tcPr>
            <w:tcW w:w="731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rPr>
                <w:rFonts w:ascii="方正仿宋_GB2312" w:eastAsia="方正仿宋_GB2312" w:hAnsi="方正仿宋_GB2312" w:cs="方正仿宋_GB2312"/>
                <w:color w:val="000000"/>
                <w:sz w:val="21"/>
                <w:szCs w:val="21"/>
                <w:highlight w:val="yellow"/>
              </w:rPr>
            </w:pPr>
            <w:r>
              <w:rPr>
                <w:rFonts w:ascii="方正仿宋_GB2312" w:eastAsia="方正仿宋_GB2312" w:hAnsi="方正仿宋_GB2312" w:cs="方正仿宋_GB2312" w:hint="eastAsia"/>
                <w:color w:val="000000"/>
                <w:sz w:val="21"/>
                <w:szCs w:val="21"/>
              </w:rPr>
              <w:t>绩效目标设定的绩效指标清晰、细化、可衡量得权重分，每发现一处不符合要求扣减相应</w:t>
            </w:r>
            <w:r>
              <w:rPr>
                <w:rFonts w:ascii="Times New Roman" w:eastAsia="方正仿宋_GB2312" w:hAnsi="Times New Roman" w:cs="方正仿宋_GB2312" w:hint="eastAsia"/>
                <w:color w:val="000000"/>
                <w:sz w:val="21"/>
                <w:szCs w:val="21"/>
              </w:rPr>
              <w:t>20%</w:t>
            </w:r>
            <w:r>
              <w:rPr>
                <w:rFonts w:ascii="方正仿宋_GB2312" w:eastAsia="方正仿宋_GB2312" w:hAnsi="方正仿宋_GB2312" w:cs="方正仿宋_GB2312" w:hint="eastAsia"/>
                <w:color w:val="000000"/>
                <w:sz w:val="21"/>
                <w:szCs w:val="21"/>
              </w:rPr>
              <w:t>权重分，扣完为止。</w:t>
            </w:r>
          </w:p>
        </w:tc>
        <w:tc>
          <w:tcPr>
            <w:tcW w:w="958"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highlight w:val="yellow"/>
              </w:rPr>
            </w:pPr>
            <w:r>
              <w:rPr>
                <w:rFonts w:ascii="Times New Roman" w:eastAsia="方正仿宋_GB2312" w:hAnsi="Times New Roman" w:cs="方正仿宋_GB2312" w:hint="eastAsia"/>
                <w:color w:val="000000"/>
                <w:sz w:val="21"/>
                <w:szCs w:val="21"/>
              </w:rPr>
              <w:t>3</w:t>
            </w:r>
          </w:p>
        </w:tc>
        <w:tc>
          <w:tcPr>
            <w:tcW w:w="1111" w:type="dxa"/>
            <w:tcBorders>
              <w:top w:val="nil"/>
              <w:left w:val="nil"/>
              <w:bottom w:val="single" w:sz="4" w:space="0" w:color="auto"/>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明确</w:t>
            </w:r>
          </w:p>
        </w:tc>
      </w:tr>
      <w:tr w:rsidR="0085110B">
        <w:trPr>
          <w:gridAfter w:val="1"/>
          <w:wAfter w:w="236" w:type="dxa"/>
          <w:trHeight w:val="482"/>
          <w:jc w:val="center"/>
        </w:trPr>
        <w:tc>
          <w:tcPr>
            <w:tcW w:w="723" w:type="dxa"/>
            <w:vMerge/>
            <w:tcBorders>
              <w:top w:val="nil"/>
              <w:left w:val="single" w:sz="4" w:space="0" w:color="auto"/>
              <w:bottom w:val="single" w:sz="4" w:space="0" w:color="auto"/>
              <w:right w:val="single" w:sz="4" w:space="0" w:color="auto"/>
            </w:tcBorders>
            <w:vAlign w:val="center"/>
          </w:tcPr>
          <w:p w:rsidR="0085110B" w:rsidRDefault="0085110B">
            <w:pPr>
              <w:spacing w:line="360" w:lineRule="exact"/>
              <w:rPr>
                <w:rFonts w:ascii="方正仿宋_GB2312" w:eastAsia="方正仿宋_GB2312" w:hAnsi="方正仿宋_GB2312" w:cs="方正仿宋_GB2312"/>
                <w:color w:val="000000"/>
                <w:sz w:val="21"/>
                <w:szCs w:val="21"/>
              </w:rPr>
            </w:pPr>
          </w:p>
        </w:tc>
        <w:tc>
          <w:tcPr>
            <w:tcW w:w="1260" w:type="dxa"/>
            <w:vMerge w:val="restart"/>
            <w:tcBorders>
              <w:top w:val="nil"/>
              <w:left w:val="single" w:sz="4" w:space="0" w:color="auto"/>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资金投入</w:t>
            </w:r>
          </w:p>
        </w:tc>
        <w:tc>
          <w:tcPr>
            <w:tcW w:w="184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预算编制科学性</w:t>
            </w:r>
          </w:p>
        </w:tc>
        <w:tc>
          <w:tcPr>
            <w:tcW w:w="900"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科学</w:t>
            </w:r>
          </w:p>
        </w:tc>
        <w:tc>
          <w:tcPr>
            <w:tcW w:w="750"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2</w:t>
            </w:r>
          </w:p>
        </w:tc>
        <w:tc>
          <w:tcPr>
            <w:tcW w:w="731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项目预算编制经过科学论证、有明确标准，资金额度与年度目标相适应得权重分，每发现一处不符合要求扣减相应</w:t>
            </w:r>
            <w:r>
              <w:rPr>
                <w:rFonts w:ascii="Times New Roman" w:eastAsia="方正仿宋_GB2312" w:hAnsi="Times New Roman" w:cs="方正仿宋_GB2312" w:hint="eastAsia"/>
                <w:color w:val="000000"/>
                <w:sz w:val="21"/>
                <w:szCs w:val="21"/>
              </w:rPr>
              <w:t>20%</w:t>
            </w:r>
            <w:r>
              <w:rPr>
                <w:rFonts w:ascii="方正仿宋_GB2312" w:eastAsia="方正仿宋_GB2312" w:hAnsi="方正仿宋_GB2312" w:cs="方正仿宋_GB2312" w:hint="eastAsia"/>
                <w:color w:val="000000"/>
                <w:sz w:val="21"/>
                <w:szCs w:val="21"/>
              </w:rPr>
              <w:t>权重分，扣完为止。</w:t>
            </w:r>
          </w:p>
        </w:tc>
        <w:tc>
          <w:tcPr>
            <w:tcW w:w="958"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2</w:t>
            </w:r>
          </w:p>
        </w:tc>
        <w:tc>
          <w:tcPr>
            <w:tcW w:w="1111" w:type="dxa"/>
            <w:tcBorders>
              <w:top w:val="nil"/>
              <w:left w:val="nil"/>
              <w:bottom w:val="single" w:sz="4" w:space="0" w:color="auto"/>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科学</w:t>
            </w:r>
          </w:p>
        </w:tc>
      </w:tr>
      <w:tr w:rsidR="0085110B">
        <w:trPr>
          <w:gridAfter w:val="1"/>
          <w:wAfter w:w="236" w:type="dxa"/>
          <w:trHeight w:val="482"/>
          <w:jc w:val="center"/>
        </w:trPr>
        <w:tc>
          <w:tcPr>
            <w:tcW w:w="723" w:type="dxa"/>
            <w:vMerge/>
            <w:tcBorders>
              <w:top w:val="nil"/>
              <w:left w:val="single" w:sz="4" w:space="0" w:color="auto"/>
              <w:bottom w:val="single" w:sz="4" w:space="0" w:color="auto"/>
              <w:right w:val="single" w:sz="4" w:space="0" w:color="auto"/>
            </w:tcBorders>
            <w:vAlign w:val="center"/>
          </w:tcPr>
          <w:p w:rsidR="0085110B" w:rsidRDefault="0085110B">
            <w:pPr>
              <w:spacing w:line="360" w:lineRule="exact"/>
              <w:rPr>
                <w:rFonts w:ascii="方正仿宋_GB2312" w:eastAsia="方正仿宋_GB2312" w:hAnsi="方正仿宋_GB2312" w:cs="方正仿宋_GB2312"/>
                <w:color w:val="000000"/>
                <w:sz w:val="21"/>
                <w:szCs w:val="21"/>
              </w:rPr>
            </w:pPr>
          </w:p>
        </w:tc>
        <w:tc>
          <w:tcPr>
            <w:tcW w:w="1260" w:type="dxa"/>
            <w:vMerge/>
            <w:tcBorders>
              <w:top w:val="nil"/>
              <w:left w:val="single" w:sz="4" w:space="0" w:color="auto"/>
              <w:bottom w:val="single" w:sz="4" w:space="0" w:color="auto"/>
              <w:right w:val="single" w:sz="4" w:space="0" w:color="auto"/>
            </w:tcBorders>
            <w:vAlign w:val="center"/>
          </w:tcPr>
          <w:p w:rsidR="0085110B" w:rsidRDefault="0085110B">
            <w:pPr>
              <w:spacing w:line="360" w:lineRule="exact"/>
              <w:rPr>
                <w:rFonts w:ascii="方正仿宋_GB2312" w:eastAsia="方正仿宋_GB2312" w:hAnsi="方正仿宋_GB2312" w:cs="方正仿宋_GB2312"/>
                <w:color w:val="000000"/>
                <w:sz w:val="21"/>
                <w:szCs w:val="21"/>
              </w:rPr>
            </w:pPr>
          </w:p>
        </w:tc>
        <w:tc>
          <w:tcPr>
            <w:tcW w:w="184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资金分配合理性</w:t>
            </w:r>
          </w:p>
        </w:tc>
        <w:tc>
          <w:tcPr>
            <w:tcW w:w="900"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合理</w:t>
            </w:r>
          </w:p>
        </w:tc>
        <w:tc>
          <w:tcPr>
            <w:tcW w:w="750"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3</w:t>
            </w:r>
          </w:p>
        </w:tc>
        <w:tc>
          <w:tcPr>
            <w:tcW w:w="731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项目预算资金分配有测算依据，与补助单位或地方实际相适应得权重分，每发现一处不符合要求扣减相应</w:t>
            </w:r>
            <w:r>
              <w:rPr>
                <w:rFonts w:ascii="Times New Roman" w:eastAsia="方正仿宋_GB2312" w:hAnsi="Times New Roman" w:cs="方正仿宋_GB2312" w:hint="eastAsia"/>
                <w:color w:val="000000"/>
                <w:sz w:val="21"/>
                <w:szCs w:val="21"/>
              </w:rPr>
              <w:t>20%</w:t>
            </w:r>
            <w:r>
              <w:rPr>
                <w:rFonts w:ascii="方正仿宋_GB2312" w:eastAsia="方正仿宋_GB2312" w:hAnsi="方正仿宋_GB2312" w:cs="方正仿宋_GB2312" w:hint="eastAsia"/>
                <w:color w:val="000000"/>
                <w:sz w:val="21"/>
                <w:szCs w:val="21"/>
              </w:rPr>
              <w:t>权重分，扣完为止。</w:t>
            </w:r>
          </w:p>
        </w:tc>
        <w:tc>
          <w:tcPr>
            <w:tcW w:w="958"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3</w:t>
            </w:r>
          </w:p>
        </w:tc>
        <w:tc>
          <w:tcPr>
            <w:tcW w:w="1111" w:type="dxa"/>
            <w:tcBorders>
              <w:top w:val="nil"/>
              <w:left w:val="nil"/>
              <w:bottom w:val="single" w:sz="4" w:space="0" w:color="auto"/>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合理</w:t>
            </w:r>
          </w:p>
        </w:tc>
      </w:tr>
      <w:tr w:rsidR="0085110B">
        <w:trPr>
          <w:gridAfter w:val="1"/>
          <w:wAfter w:w="236" w:type="dxa"/>
          <w:trHeight w:val="482"/>
          <w:jc w:val="center"/>
        </w:trPr>
        <w:tc>
          <w:tcPr>
            <w:tcW w:w="723" w:type="dxa"/>
            <w:vMerge w:val="restart"/>
            <w:tcBorders>
              <w:top w:val="nil"/>
              <w:left w:val="single" w:sz="4" w:space="0" w:color="auto"/>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过程</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资金管理</w:t>
            </w:r>
          </w:p>
        </w:tc>
        <w:tc>
          <w:tcPr>
            <w:tcW w:w="184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资金到位率</w:t>
            </w:r>
          </w:p>
        </w:tc>
        <w:tc>
          <w:tcPr>
            <w:tcW w:w="900"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100%</w:t>
            </w:r>
          </w:p>
        </w:tc>
        <w:tc>
          <w:tcPr>
            <w:tcW w:w="750"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2</w:t>
            </w:r>
          </w:p>
        </w:tc>
        <w:tc>
          <w:tcPr>
            <w:tcW w:w="731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资金到位率达</w:t>
            </w:r>
            <w:r>
              <w:rPr>
                <w:rFonts w:ascii="Times New Roman" w:eastAsia="方正仿宋_GB2312" w:hAnsi="Times New Roman" w:cs="方正仿宋_GB2312" w:hint="eastAsia"/>
                <w:color w:val="000000"/>
                <w:sz w:val="21"/>
                <w:szCs w:val="21"/>
              </w:rPr>
              <w:t>100%</w:t>
            </w:r>
            <w:r>
              <w:rPr>
                <w:rFonts w:ascii="方正仿宋_GB2312" w:eastAsia="方正仿宋_GB2312" w:hAnsi="方正仿宋_GB2312" w:cs="方正仿宋_GB2312" w:hint="eastAsia"/>
                <w:color w:val="000000"/>
                <w:sz w:val="21"/>
                <w:szCs w:val="21"/>
              </w:rPr>
              <w:t>得权重分，否则按比例得分，资金到位率≦</w:t>
            </w:r>
            <w:r>
              <w:rPr>
                <w:rFonts w:ascii="Times New Roman" w:eastAsia="方正仿宋_GB2312" w:hAnsi="Times New Roman" w:cs="方正仿宋_GB2312" w:hint="eastAsia"/>
                <w:color w:val="000000"/>
                <w:sz w:val="21"/>
                <w:szCs w:val="21"/>
              </w:rPr>
              <w:t>60%</w:t>
            </w:r>
            <w:r>
              <w:rPr>
                <w:rFonts w:ascii="方正仿宋_GB2312" w:eastAsia="方正仿宋_GB2312" w:hAnsi="方正仿宋_GB2312" w:cs="方正仿宋_GB2312" w:hint="eastAsia"/>
                <w:color w:val="000000"/>
                <w:sz w:val="21"/>
                <w:szCs w:val="21"/>
              </w:rPr>
              <w:t>不得分。</w:t>
            </w:r>
          </w:p>
          <w:p w:rsidR="0085110B" w:rsidRDefault="0015173F">
            <w:pPr>
              <w:spacing w:line="360" w:lineRule="exact"/>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资金到位率=实际到位资金/当年应到位资金*</w:t>
            </w:r>
            <w:r>
              <w:rPr>
                <w:rFonts w:ascii="Times New Roman" w:eastAsia="方正仿宋_GB2312" w:hAnsi="Times New Roman" w:cs="方正仿宋_GB2312" w:hint="eastAsia"/>
                <w:color w:val="000000"/>
                <w:sz w:val="21"/>
                <w:szCs w:val="21"/>
              </w:rPr>
              <w:t>100%</w:t>
            </w:r>
          </w:p>
        </w:tc>
        <w:tc>
          <w:tcPr>
            <w:tcW w:w="958"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highlight w:val="yellow"/>
              </w:rPr>
            </w:pPr>
            <w:r>
              <w:rPr>
                <w:rFonts w:ascii="Times New Roman" w:eastAsia="方正仿宋_GB2312" w:hAnsi="Times New Roman" w:cs="方正仿宋_GB2312" w:hint="eastAsia"/>
                <w:color w:val="000000"/>
                <w:sz w:val="21"/>
                <w:szCs w:val="21"/>
              </w:rPr>
              <w:t>1</w:t>
            </w:r>
            <w:r>
              <w:rPr>
                <w:rFonts w:ascii="方正仿宋_GB2312" w:eastAsia="方正仿宋_GB2312" w:hAnsi="方正仿宋_GB2312" w:cs="方正仿宋_GB2312" w:hint="eastAsia"/>
                <w:color w:val="000000"/>
                <w:sz w:val="21"/>
                <w:szCs w:val="21"/>
              </w:rPr>
              <w:t>.</w:t>
            </w:r>
            <w:r>
              <w:rPr>
                <w:rFonts w:ascii="Times New Roman" w:eastAsia="方正仿宋_GB2312" w:hAnsi="Times New Roman" w:cs="方正仿宋_GB2312" w:hint="eastAsia"/>
                <w:color w:val="000000"/>
                <w:sz w:val="21"/>
                <w:szCs w:val="21"/>
              </w:rPr>
              <w:t>96</w:t>
            </w:r>
          </w:p>
        </w:tc>
        <w:tc>
          <w:tcPr>
            <w:tcW w:w="1111" w:type="dxa"/>
            <w:tcBorders>
              <w:top w:val="nil"/>
              <w:left w:val="nil"/>
              <w:bottom w:val="single" w:sz="4" w:space="0" w:color="auto"/>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sz w:val="21"/>
                <w:szCs w:val="21"/>
                <w:highlight w:val="yellow"/>
              </w:rPr>
            </w:pPr>
            <w:r>
              <w:rPr>
                <w:rFonts w:ascii="Times New Roman" w:eastAsia="方正仿宋_GB2312" w:hAnsi="Times New Roman" w:cs="方正仿宋_GB2312" w:hint="eastAsia"/>
                <w:color w:val="000000"/>
                <w:sz w:val="21"/>
                <w:szCs w:val="21"/>
              </w:rPr>
              <w:t>97</w:t>
            </w:r>
            <w:r>
              <w:rPr>
                <w:rFonts w:ascii="方正仿宋_GB2312" w:eastAsia="方正仿宋_GB2312" w:hAnsi="方正仿宋_GB2312" w:cs="方正仿宋_GB2312" w:hint="eastAsia"/>
                <w:color w:val="000000"/>
                <w:sz w:val="21"/>
                <w:szCs w:val="21"/>
              </w:rPr>
              <w:t>.</w:t>
            </w:r>
            <w:r>
              <w:rPr>
                <w:rFonts w:ascii="Times New Roman" w:eastAsia="方正仿宋_GB2312" w:hAnsi="Times New Roman" w:cs="方正仿宋_GB2312" w:hint="eastAsia"/>
                <w:color w:val="000000"/>
                <w:sz w:val="21"/>
                <w:szCs w:val="21"/>
              </w:rPr>
              <w:t>86%</w:t>
            </w:r>
          </w:p>
        </w:tc>
      </w:tr>
      <w:tr w:rsidR="0085110B">
        <w:trPr>
          <w:gridAfter w:val="1"/>
          <w:wAfter w:w="236" w:type="dxa"/>
          <w:trHeight w:val="482"/>
          <w:jc w:val="center"/>
        </w:trPr>
        <w:tc>
          <w:tcPr>
            <w:tcW w:w="723" w:type="dxa"/>
            <w:vMerge/>
            <w:tcBorders>
              <w:top w:val="nil"/>
              <w:left w:val="single" w:sz="4" w:space="0" w:color="auto"/>
              <w:bottom w:val="single" w:sz="4" w:space="0" w:color="auto"/>
              <w:right w:val="single" w:sz="4" w:space="0" w:color="auto"/>
            </w:tcBorders>
            <w:vAlign w:val="center"/>
          </w:tcPr>
          <w:p w:rsidR="0085110B" w:rsidRDefault="0085110B">
            <w:pPr>
              <w:spacing w:line="360" w:lineRule="exact"/>
              <w:rPr>
                <w:rFonts w:ascii="方正仿宋_GB2312" w:eastAsia="方正仿宋_GB2312" w:hAnsi="方正仿宋_GB2312" w:cs="方正仿宋_GB2312"/>
                <w:color w:val="000000"/>
                <w:sz w:val="21"/>
                <w:szCs w:val="21"/>
              </w:rPr>
            </w:pPr>
          </w:p>
        </w:tc>
        <w:tc>
          <w:tcPr>
            <w:tcW w:w="1260" w:type="dxa"/>
            <w:vMerge/>
            <w:tcBorders>
              <w:top w:val="nil"/>
              <w:left w:val="single" w:sz="4" w:space="0" w:color="auto"/>
              <w:bottom w:val="single" w:sz="4" w:space="0" w:color="auto"/>
              <w:right w:val="single" w:sz="4" w:space="0" w:color="auto"/>
            </w:tcBorders>
            <w:vAlign w:val="center"/>
          </w:tcPr>
          <w:p w:rsidR="0085110B" w:rsidRDefault="0085110B">
            <w:pPr>
              <w:spacing w:line="360" w:lineRule="exact"/>
              <w:rPr>
                <w:rFonts w:ascii="方正仿宋_GB2312" w:eastAsia="方正仿宋_GB2312" w:hAnsi="方正仿宋_GB2312" w:cs="方正仿宋_GB2312"/>
                <w:color w:val="000000"/>
                <w:sz w:val="21"/>
                <w:szCs w:val="21"/>
              </w:rPr>
            </w:pPr>
          </w:p>
        </w:tc>
        <w:tc>
          <w:tcPr>
            <w:tcW w:w="184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预算执行率</w:t>
            </w:r>
          </w:p>
        </w:tc>
        <w:tc>
          <w:tcPr>
            <w:tcW w:w="900"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100%</w:t>
            </w:r>
          </w:p>
        </w:tc>
        <w:tc>
          <w:tcPr>
            <w:tcW w:w="750"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4</w:t>
            </w:r>
          </w:p>
        </w:tc>
        <w:tc>
          <w:tcPr>
            <w:tcW w:w="731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预算执行率达</w:t>
            </w:r>
            <w:r>
              <w:rPr>
                <w:rFonts w:ascii="Times New Roman" w:eastAsia="方正仿宋_GB2312" w:hAnsi="Times New Roman" w:cs="方正仿宋_GB2312" w:hint="eastAsia"/>
                <w:color w:val="000000"/>
                <w:sz w:val="21"/>
                <w:szCs w:val="21"/>
              </w:rPr>
              <w:t>95%</w:t>
            </w:r>
            <w:r>
              <w:rPr>
                <w:rFonts w:ascii="方正仿宋_GB2312" w:eastAsia="方正仿宋_GB2312" w:hAnsi="方正仿宋_GB2312" w:cs="方正仿宋_GB2312" w:hint="eastAsia"/>
                <w:color w:val="000000"/>
                <w:sz w:val="21"/>
                <w:szCs w:val="21"/>
              </w:rPr>
              <w:t>得权重分，否则按比例得分，资金到位率≦</w:t>
            </w:r>
            <w:r>
              <w:rPr>
                <w:rFonts w:ascii="Times New Roman" w:eastAsia="方正仿宋_GB2312" w:hAnsi="Times New Roman" w:cs="方正仿宋_GB2312" w:hint="eastAsia"/>
                <w:color w:val="000000"/>
                <w:sz w:val="21"/>
                <w:szCs w:val="21"/>
              </w:rPr>
              <w:t>60%</w:t>
            </w:r>
            <w:r>
              <w:rPr>
                <w:rFonts w:ascii="方正仿宋_GB2312" w:eastAsia="方正仿宋_GB2312" w:hAnsi="方正仿宋_GB2312" w:cs="方正仿宋_GB2312" w:hint="eastAsia"/>
                <w:color w:val="000000"/>
                <w:sz w:val="21"/>
                <w:szCs w:val="21"/>
              </w:rPr>
              <w:t>不得分。</w:t>
            </w:r>
          </w:p>
          <w:p w:rsidR="0085110B" w:rsidRDefault="0015173F">
            <w:pPr>
              <w:spacing w:line="360" w:lineRule="exact"/>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预算执行率=预算实际执行额/批复预算金额*</w:t>
            </w:r>
            <w:r>
              <w:rPr>
                <w:rFonts w:ascii="Times New Roman" w:eastAsia="方正仿宋_GB2312" w:hAnsi="Times New Roman" w:cs="方正仿宋_GB2312" w:hint="eastAsia"/>
                <w:color w:val="000000"/>
                <w:sz w:val="21"/>
                <w:szCs w:val="21"/>
              </w:rPr>
              <w:t>100%</w:t>
            </w:r>
          </w:p>
        </w:tc>
        <w:tc>
          <w:tcPr>
            <w:tcW w:w="958"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highlight w:val="yellow"/>
              </w:rPr>
            </w:pPr>
            <w:r>
              <w:rPr>
                <w:rFonts w:ascii="Times New Roman" w:eastAsia="方正仿宋_GB2312" w:hAnsi="Times New Roman" w:cs="方正仿宋_GB2312" w:hint="eastAsia"/>
                <w:color w:val="000000"/>
                <w:sz w:val="21"/>
                <w:szCs w:val="21"/>
              </w:rPr>
              <w:t>3</w:t>
            </w:r>
            <w:r>
              <w:rPr>
                <w:rFonts w:ascii="方正仿宋_GB2312" w:eastAsia="方正仿宋_GB2312" w:hAnsi="方正仿宋_GB2312" w:cs="方正仿宋_GB2312" w:hint="eastAsia"/>
                <w:color w:val="000000"/>
                <w:sz w:val="21"/>
                <w:szCs w:val="21"/>
              </w:rPr>
              <w:t>.</w:t>
            </w:r>
            <w:r>
              <w:rPr>
                <w:rFonts w:ascii="Times New Roman" w:eastAsia="方正仿宋_GB2312" w:hAnsi="Times New Roman" w:cs="方正仿宋_GB2312" w:hint="eastAsia"/>
                <w:color w:val="000000"/>
                <w:sz w:val="21"/>
                <w:szCs w:val="21"/>
              </w:rPr>
              <w:t>61</w:t>
            </w:r>
          </w:p>
        </w:tc>
        <w:tc>
          <w:tcPr>
            <w:tcW w:w="1111" w:type="dxa"/>
            <w:tcBorders>
              <w:top w:val="nil"/>
              <w:left w:val="nil"/>
              <w:bottom w:val="single" w:sz="4" w:space="0" w:color="auto"/>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90</w:t>
            </w:r>
            <w:r>
              <w:rPr>
                <w:rFonts w:ascii="方正仿宋_GB2312" w:eastAsia="方正仿宋_GB2312" w:hAnsi="方正仿宋_GB2312" w:cs="方正仿宋_GB2312" w:hint="eastAsia"/>
                <w:color w:val="000000"/>
                <w:sz w:val="21"/>
                <w:szCs w:val="21"/>
              </w:rPr>
              <w:t>.</w:t>
            </w:r>
            <w:r>
              <w:rPr>
                <w:rFonts w:ascii="Times New Roman" w:eastAsia="方正仿宋_GB2312" w:hAnsi="Times New Roman" w:cs="方正仿宋_GB2312" w:hint="eastAsia"/>
                <w:color w:val="000000"/>
                <w:sz w:val="21"/>
                <w:szCs w:val="21"/>
              </w:rPr>
              <w:t>27%</w:t>
            </w:r>
          </w:p>
        </w:tc>
      </w:tr>
      <w:tr w:rsidR="0085110B">
        <w:trPr>
          <w:gridAfter w:val="1"/>
          <w:wAfter w:w="236" w:type="dxa"/>
          <w:trHeight w:val="482"/>
          <w:jc w:val="center"/>
        </w:trPr>
        <w:tc>
          <w:tcPr>
            <w:tcW w:w="723" w:type="dxa"/>
            <w:vMerge/>
            <w:tcBorders>
              <w:top w:val="nil"/>
              <w:left w:val="single" w:sz="4" w:space="0" w:color="auto"/>
              <w:bottom w:val="single" w:sz="4" w:space="0" w:color="auto"/>
              <w:right w:val="single" w:sz="4" w:space="0" w:color="auto"/>
            </w:tcBorders>
            <w:vAlign w:val="center"/>
          </w:tcPr>
          <w:p w:rsidR="0085110B" w:rsidRDefault="0085110B">
            <w:pPr>
              <w:spacing w:line="360" w:lineRule="exact"/>
              <w:rPr>
                <w:rFonts w:ascii="方正仿宋_GB2312" w:eastAsia="方正仿宋_GB2312" w:hAnsi="方正仿宋_GB2312" w:cs="方正仿宋_GB2312"/>
                <w:color w:val="000000"/>
                <w:sz w:val="21"/>
                <w:szCs w:val="21"/>
              </w:rPr>
            </w:pPr>
          </w:p>
        </w:tc>
        <w:tc>
          <w:tcPr>
            <w:tcW w:w="1260" w:type="dxa"/>
            <w:vMerge/>
            <w:tcBorders>
              <w:top w:val="nil"/>
              <w:left w:val="single" w:sz="4" w:space="0" w:color="auto"/>
              <w:bottom w:val="single" w:sz="4" w:space="0" w:color="auto"/>
              <w:right w:val="single" w:sz="4" w:space="0" w:color="auto"/>
            </w:tcBorders>
            <w:vAlign w:val="center"/>
          </w:tcPr>
          <w:p w:rsidR="0085110B" w:rsidRDefault="0085110B">
            <w:pPr>
              <w:spacing w:line="360" w:lineRule="exact"/>
              <w:rPr>
                <w:rFonts w:ascii="方正仿宋_GB2312" w:eastAsia="方正仿宋_GB2312" w:hAnsi="方正仿宋_GB2312" w:cs="方正仿宋_GB2312"/>
                <w:color w:val="000000"/>
                <w:sz w:val="21"/>
                <w:szCs w:val="21"/>
              </w:rPr>
            </w:pPr>
          </w:p>
        </w:tc>
        <w:tc>
          <w:tcPr>
            <w:tcW w:w="184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资金使用合</w:t>
            </w:r>
            <w:proofErr w:type="gramStart"/>
            <w:r>
              <w:rPr>
                <w:rFonts w:ascii="方正仿宋_GB2312" w:eastAsia="方正仿宋_GB2312" w:hAnsi="方正仿宋_GB2312" w:cs="方正仿宋_GB2312" w:hint="eastAsia"/>
                <w:color w:val="000000"/>
                <w:sz w:val="21"/>
                <w:szCs w:val="21"/>
              </w:rPr>
              <w:t>规</w:t>
            </w:r>
            <w:proofErr w:type="gramEnd"/>
            <w:r>
              <w:rPr>
                <w:rFonts w:ascii="方正仿宋_GB2312" w:eastAsia="方正仿宋_GB2312" w:hAnsi="方正仿宋_GB2312" w:cs="方正仿宋_GB2312" w:hint="eastAsia"/>
                <w:color w:val="000000"/>
                <w:sz w:val="21"/>
                <w:szCs w:val="21"/>
              </w:rPr>
              <w:t>性</w:t>
            </w:r>
          </w:p>
        </w:tc>
        <w:tc>
          <w:tcPr>
            <w:tcW w:w="900"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合</w:t>
            </w:r>
            <w:proofErr w:type="gramStart"/>
            <w:r>
              <w:rPr>
                <w:rFonts w:ascii="方正仿宋_GB2312" w:eastAsia="方正仿宋_GB2312" w:hAnsi="方正仿宋_GB2312" w:cs="方正仿宋_GB2312" w:hint="eastAsia"/>
                <w:color w:val="000000"/>
                <w:sz w:val="21"/>
                <w:szCs w:val="21"/>
              </w:rPr>
              <w:t>规</w:t>
            </w:r>
            <w:proofErr w:type="gramEnd"/>
          </w:p>
        </w:tc>
        <w:tc>
          <w:tcPr>
            <w:tcW w:w="750"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4</w:t>
            </w:r>
          </w:p>
        </w:tc>
        <w:tc>
          <w:tcPr>
            <w:tcW w:w="731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rPr>
                <w:rFonts w:ascii="方正仿宋_GB2312" w:eastAsia="方正仿宋_GB2312" w:hAnsi="方正仿宋_GB2312" w:cs="方正仿宋_GB2312"/>
                <w:color w:val="000000"/>
                <w:sz w:val="21"/>
                <w:szCs w:val="21"/>
              </w:rPr>
            </w:pPr>
            <w:proofErr w:type="gramStart"/>
            <w:r>
              <w:rPr>
                <w:rFonts w:ascii="方正仿宋_GB2312" w:eastAsia="方正仿宋_GB2312" w:hAnsi="方正仿宋_GB2312" w:cs="方正仿宋_GB2312" w:hint="eastAsia"/>
                <w:color w:val="000000"/>
                <w:sz w:val="21"/>
                <w:szCs w:val="21"/>
              </w:rPr>
              <w:t>考量</w:t>
            </w:r>
            <w:proofErr w:type="gramEnd"/>
            <w:r>
              <w:rPr>
                <w:rFonts w:ascii="方正仿宋_GB2312" w:eastAsia="方正仿宋_GB2312" w:hAnsi="方正仿宋_GB2312" w:cs="方正仿宋_GB2312" w:hint="eastAsia"/>
                <w:color w:val="000000"/>
                <w:sz w:val="21"/>
                <w:szCs w:val="21"/>
              </w:rPr>
              <w:t>资金使用是否合</w:t>
            </w:r>
            <w:proofErr w:type="gramStart"/>
            <w:r>
              <w:rPr>
                <w:rFonts w:ascii="方正仿宋_GB2312" w:eastAsia="方正仿宋_GB2312" w:hAnsi="方正仿宋_GB2312" w:cs="方正仿宋_GB2312" w:hint="eastAsia"/>
                <w:color w:val="000000"/>
                <w:sz w:val="21"/>
                <w:szCs w:val="21"/>
              </w:rPr>
              <w:t>规</w:t>
            </w:r>
            <w:proofErr w:type="gramEnd"/>
            <w:r>
              <w:rPr>
                <w:rFonts w:ascii="方正仿宋_GB2312" w:eastAsia="方正仿宋_GB2312" w:hAnsi="方正仿宋_GB2312" w:cs="方正仿宋_GB2312" w:hint="eastAsia"/>
                <w:color w:val="000000"/>
                <w:sz w:val="21"/>
                <w:szCs w:val="21"/>
              </w:rPr>
              <w:t>，每发现一处不符合要求扣减相应</w:t>
            </w:r>
            <w:r>
              <w:rPr>
                <w:rFonts w:ascii="Times New Roman" w:eastAsia="方正仿宋_GB2312" w:hAnsi="Times New Roman" w:cs="方正仿宋_GB2312" w:hint="eastAsia"/>
                <w:color w:val="000000"/>
                <w:sz w:val="21"/>
                <w:szCs w:val="21"/>
              </w:rPr>
              <w:t>20%</w:t>
            </w:r>
            <w:r>
              <w:rPr>
                <w:rFonts w:ascii="方正仿宋_GB2312" w:eastAsia="方正仿宋_GB2312" w:hAnsi="方正仿宋_GB2312" w:cs="方正仿宋_GB2312" w:hint="eastAsia"/>
                <w:color w:val="000000"/>
                <w:sz w:val="21"/>
                <w:szCs w:val="21"/>
              </w:rPr>
              <w:t>权重分，扣完为止。</w:t>
            </w:r>
          </w:p>
        </w:tc>
        <w:tc>
          <w:tcPr>
            <w:tcW w:w="958"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3</w:t>
            </w:r>
            <w:r>
              <w:rPr>
                <w:rFonts w:ascii="方正仿宋_GB2312" w:eastAsia="方正仿宋_GB2312" w:hAnsi="方正仿宋_GB2312" w:cs="方正仿宋_GB2312" w:hint="eastAsia"/>
                <w:color w:val="000000"/>
                <w:sz w:val="21"/>
                <w:szCs w:val="21"/>
              </w:rPr>
              <w:t>.</w:t>
            </w:r>
            <w:r>
              <w:rPr>
                <w:rFonts w:ascii="Times New Roman" w:eastAsia="方正仿宋_GB2312" w:hAnsi="Times New Roman" w:cs="方正仿宋_GB2312" w:hint="eastAsia"/>
                <w:color w:val="000000"/>
                <w:sz w:val="21"/>
                <w:szCs w:val="21"/>
              </w:rPr>
              <w:t>2</w:t>
            </w:r>
          </w:p>
        </w:tc>
        <w:tc>
          <w:tcPr>
            <w:tcW w:w="1111" w:type="dxa"/>
            <w:tcBorders>
              <w:top w:val="nil"/>
              <w:left w:val="nil"/>
              <w:bottom w:val="single" w:sz="4" w:space="0" w:color="auto"/>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讲课费高于实际</w:t>
            </w:r>
          </w:p>
        </w:tc>
      </w:tr>
      <w:tr w:rsidR="0085110B">
        <w:trPr>
          <w:gridAfter w:val="1"/>
          <w:wAfter w:w="236" w:type="dxa"/>
          <w:trHeight w:val="482"/>
          <w:jc w:val="center"/>
        </w:trPr>
        <w:tc>
          <w:tcPr>
            <w:tcW w:w="723" w:type="dxa"/>
            <w:vMerge/>
            <w:tcBorders>
              <w:top w:val="nil"/>
              <w:left w:val="single" w:sz="4" w:space="0" w:color="auto"/>
              <w:bottom w:val="single" w:sz="4" w:space="0" w:color="auto"/>
              <w:right w:val="single" w:sz="4" w:space="0" w:color="auto"/>
            </w:tcBorders>
            <w:vAlign w:val="center"/>
          </w:tcPr>
          <w:p w:rsidR="0085110B" w:rsidRDefault="0085110B">
            <w:pPr>
              <w:spacing w:line="360" w:lineRule="exact"/>
              <w:rPr>
                <w:rFonts w:ascii="方正仿宋_GB2312" w:eastAsia="方正仿宋_GB2312" w:hAnsi="方正仿宋_GB2312" w:cs="方正仿宋_GB2312"/>
                <w:color w:val="000000"/>
                <w:sz w:val="21"/>
                <w:szCs w:val="21"/>
              </w:rPr>
            </w:pPr>
          </w:p>
        </w:tc>
        <w:tc>
          <w:tcPr>
            <w:tcW w:w="1260" w:type="dxa"/>
            <w:vMerge w:val="restart"/>
            <w:tcBorders>
              <w:top w:val="nil"/>
              <w:left w:val="single" w:sz="4" w:space="0" w:color="auto"/>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组织实施</w:t>
            </w:r>
          </w:p>
        </w:tc>
        <w:tc>
          <w:tcPr>
            <w:tcW w:w="184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管理制度健全性</w:t>
            </w:r>
          </w:p>
        </w:tc>
        <w:tc>
          <w:tcPr>
            <w:tcW w:w="900"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健全</w:t>
            </w:r>
          </w:p>
        </w:tc>
        <w:tc>
          <w:tcPr>
            <w:tcW w:w="750"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4</w:t>
            </w:r>
          </w:p>
        </w:tc>
        <w:tc>
          <w:tcPr>
            <w:tcW w:w="731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项目实施单位的财务和业务管理制度健全得权重分，每发现一处不符合要求扣减相应</w:t>
            </w:r>
            <w:r>
              <w:rPr>
                <w:rFonts w:ascii="Times New Roman" w:eastAsia="方正仿宋_GB2312" w:hAnsi="Times New Roman" w:cs="方正仿宋_GB2312" w:hint="eastAsia"/>
                <w:color w:val="000000"/>
                <w:sz w:val="21"/>
                <w:szCs w:val="21"/>
              </w:rPr>
              <w:t>20%</w:t>
            </w:r>
            <w:r>
              <w:rPr>
                <w:rFonts w:ascii="方正仿宋_GB2312" w:eastAsia="方正仿宋_GB2312" w:hAnsi="方正仿宋_GB2312" w:cs="方正仿宋_GB2312" w:hint="eastAsia"/>
                <w:color w:val="000000"/>
                <w:sz w:val="21"/>
                <w:szCs w:val="21"/>
              </w:rPr>
              <w:t>权重分，扣完为止</w:t>
            </w:r>
          </w:p>
        </w:tc>
        <w:tc>
          <w:tcPr>
            <w:tcW w:w="958"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4</w:t>
            </w:r>
          </w:p>
        </w:tc>
        <w:tc>
          <w:tcPr>
            <w:tcW w:w="1111" w:type="dxa"/>
            <w:tcBorders>
              <w:top w:val="nil"/>
              <w:left w:val="nil"/>
              <w:bottom w:val="single" w:sz="4" w:space="0" w:color="auto"/>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健全</w:t>
            </w:r>
          </w:p>
        </w:tc>
      </w:tr>
      <w:tr w:rsidR="0085110B">
        <w:trPr>
          <w:gridAfter w:val="1"/>
          <w:wAfter w:w="236" w:type="dxa"/>
          <w:trHeight w:val="482"/>
          <w:jc w:val="center"/>
        </w:trPr>
        <w:tc>
          <w:tcPr>
            <w:tcW w:w="723" w:type="dxa"/>
            <w:vMerge/>
            <w:tcBorders>
              <w:top w:val="nil"/>
              <w:left w:val="single" w:sz="4" w:space="0" w:color="auto"/>
              <w:bottom w:val="single" w:sz="4" w:space="0" w:color="auto"/>
              <w:right w:val="single" w:sz="4" w:space="0" w:color="auto"/>
            </w:tcBorders>
            <w:vAlign w:val="center"/>
          </w:tcPr>
          <w:p w:rsidR="0085110B" w:rsidRDefault="0085110B">
            <w:pPr>
              <w:spacing w:line="360" w:lineRule="exact"/>
              <w:rPr>
                <w:rFonts w:ascii="方正仿宋_GB2312" w:eastAsia="方正仿宋_GB2312" w:hAnsi="方正仿宋_GB2312" w:cs="方正仿宋_GB2312"/>
                <w:color w:val="000000"/>
                <w:sz w:val="21"/>
                <w:szCs w:val="21"/>
              </w:rPr>
            </w:pPr>
          </w:p>
        </w:tc>
        <w:tc>
          <w:tcPr>
            <w:tcW w:w="1260" w:type="dxa"/>
            <w:vMerge/>
            <w:tcBorders>
              <w:top w:val="nil"/>
              <w:left w:val="single" w:sz="4" w:space="0" w:color="auto"/>
              <w:bottom w:val="single" w:sz="4" w:space="0" w:color="auto"/>
              <w:right w:val="single" w:sz="4" w:space="0" w:color="auto"/>
            </w:tcBorders>
            <w:vAlign w:val="center"/>
          </w:tcPr>
          <w:p w:rsidR="0085110B" w:rsidRDefault="0085110B">
            <w:pPr>
              <w:spacing w:line="360" w:lineRule="exact"/>
              <w:rPr>
                <w:rFonts w:ascii="方正仿宋_GB2312" w:eastAsia="方正仿宋_GB2312" w:hAnsi="方正仿宋_GB2312" w:cs="方正仿宋_GB2312"/>
                <w:color w:val="000000"/>
                <w:sz w:val="21"/>
                <w:szCs w:val="21"/>
              </w:rPr>
            </w:pPr>
          </w:p>
        </w:tc>
        <w:tc>
          <w:tcPr>
            <w:tcW w:w="184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制度执行有效性</w:t>
            </w:r>
          </w:p>
        </w:tc>
        <w:tc>
          <w:tcPr>
            <w:tcW w:w="900"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有效</w:t>
            </w:r>
          </w:p>
        </w:tc>
        <w:tc>
          <w:tcPr>
            <w:tcW w:w="750"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5</w:t>
            </w:r>
          </w:p>
        </w:tc>
        <w:tc>
          <w:tcPr>
            <w:tcW w:w="731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项目实施符合相关管理规定得权重分，每发现一处不符合要求扣减</w:t>
            </w:r>
            <w:r>
              <w:rPr>
                <w:rFonts w:ascii="Times New Roman" w:eastAsia="方正仿宋_GB2312" w:hAnsi="Times New Roman" w:cs="方正仿宋_GB2312" w:hint="eastAsia"/>
                <w:color w:val="000000"/>
                <w:sz w:val="21"/>
                <w:szCs w:val="21"/>
              </w:rPr>
              <w:t>20%</w:t>
            </w:r>
            <w:r>
              <w:rPr>
                <w:rFonts w:ascii="方正仿宋_GB2312" w:eastAsia="方正仿宋_GB2312" w:hAnsi="方正仿宋_GB2312" w:cs="方正仿宋_GB2312" w:hint="eastAsia"/>
                <w:color w:val="000000"/>
                <w:sz w:val="21"/>
                <w:szCs w:val="21"/>
              </w:rPr>
              <w:t>权重分，扣完为止。</w:t>
            </w:r>
          </w:p>
        </w:tc>
        <w:tc>
          <w:tcPr>
            <w:tcW w:w="958"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highlight w:val="yellow"/>
              </w:rPr>
            </w:pPr>
            <w:r>
              <w:rPr>
                <w:rFonts w:ascii="Times New Roman" w:eastAsia="方正仿宋_GB2312" w:hAnsi="Times New Roman" w:cs="方正仿宋_GB2312" w:hint="eastAsia"/>
                <w:color w:val="000000"/>
                <w:sz w:val="21"/>
                <w:szCs w:val="21"/>
              </w:rPr>
              <w:t>5</w:t>
            </w:r>
          </w:p>
        </w:tc>
        <w:tc>
          <w:tcPr>
            <w:tcW w:w="1111" w:type="dxa"/>
            <w:tcBorders>
              <w:top w:val="nil"/>
              <w:left w:val="nil"/>
              <w:bottom w:val="single" w:sz="4" w:space="0" w:color="auto"/>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有效</w:t>
            </w:r>
          </w:p>
        </w:tc>
      </w:tr>
      <w:tr w:rsidR="0085110B">
        <w:trPr>
          <w:gridAfter w:val="1"/>
          <w:wAfter w:w="236" w:type="dxa"/>
          <w:trHeight w:val="482"/>
          <w:jc w:val="center"/>
        </w:trPr>
        <w:tc>
          <w:tcPr>
            <w:tcW w:w="723" w:type="dxa"/>
            <w:vMerge w:val="restart"/>
            <w:tcBorders>
              <w:top w:val="nil"/>
              <w:left w:val="single" w:sz="4" w:space="0" w:color="auto"/>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产出</w:t>
            </w:r>
          </w:p>
        </w:tc>
        <w:tc>
          <w:tcPr>
            <w:tcW w:w="1260" w:type="dxa"/>
            <w:vMerge w:val="restart"/>
            <w:tcBorders>
              <w:top w:val="nil"/>
              <w:left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产出数量</w:t>
            </w:r>
          </w:p>
        </w:tc>
        <w:tc>
          <w:tcPr>
            <w:tcW w:w="184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培育高素质农民人数</w:t>
            </w:r>
          </w:p>
        </w:tc>
        <w:tc>
          <w:tcPr>
            <w:tcW w:w="900" w:type="dxa"/>
            <w:tcBorders>
              <w:top w:val="nil"/>
              <w:left w:val="nil"/>
              <w:bottom w:val="single" w:sz="4" w:space="0" w:color="000000"/>
              <w:right w:val="single" w:sz="4" w:space="0" w:color="000000"/>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w:t>
            </w:r>
            <w:r>
              <w:rPr>
                <w:rFonts w:ascii="Times New Roman" w:eastAsia="方正仿宋_GB2312" w:hAnsi="Times New Roman" w:cs="方正仿宋_GB2312" w:hint="eastAsia"/>
                <w:color w:val="000000"/>
                <w:sz w:val="21"/>
                <w:szCs w:val="21"/>
              </w:rPr>
              <w:t>3850</w:t>
            </w:r>
            <w:r>
              <w:rPr>
                <w:rFonts w:ascii="方正仿宋_GB2312" w:eastAsia="方正仿宋_GB2312" w:hAnsi="方正仿宋_GB2312" w:cs="方正仿宋_GB2312" w:hint="eastAsia"/>
                <w:color w:val="000000"/>
                <w:sz w:val="21"/>
                <w:szCs w:val="21"/>
              </w:rPr>
              <w:t>人次</w:t>
            </w:r>
          </w:p>
        </w:tc>
        <w:tc>
          <w:tcPr>
            <w:tcW w:w="750"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8</w:t>
            </w:r>
          </w:p>
        </w:tc>
        <w:tc>
          <w:tcPr>
            <w:tcW w:w="731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考察</w:t>
            </w:r>
            <w:r>
              <w:rPr>
                <w:rFonts w:ascii="Times New Roman" w:eastAsia="方正仿宋_GB2312" w:hAnsi="Times New Roman" w:cs="方正仿宋_GB2312" w:hint="eastAsia"/>
                <w:color w:val="000000"/>
                <w:sz w:val="21"/>
                <w:szCs w:val="21"/>
              </w:rPr>
              <w:t>2024</w:t>
            </w:r>
            <w:r>
              <w:rPr>
                <w:rFonts w:ascii="方正仿宋_GB2312" w:eastAsia="方正仿宋_GB2312" w:hAnsi="方正仿宋_GB2312" w:cs="方正仿宋_GB2312" w:hint="eastAsia"/>
                <w:color w:val="000000"/>
                <w:sz w:val="21"/>
                <w:szCs w:val="21"/>
              </w:rPr>
              <w:t>年培育高素质农民人数，≧</w:t>
            </w:r>
            <w:r>
              <w:rPr>
                <w:rFonts w:ascii="Times New Roman" w:eastAsia="方正仿宋_GB2312" w:hAnsi="Times New Roman" w:cs="方正仿宋_GB2312" w:hint="eastAsia"/>
                <w:color w:val="000000"/>
                <w:sz w:val="21"/>
                <w:szCs w:val="21"/>
              </w:rPr>
              <w:t>3850</w:t>
            </w:r>
            <w:r>
              <w:rPr>
                <w:rFonts w:ascii="方正仿宋_GB2312" w:eastAsia="方正仿宋_GB2312" w:hAnsi="方正仿宋_GB2312" w:cs="方正仿宋_GB2312" w:hint="eastAsia"/>
                <w:color w:val="000000"/>
                <w:sz w:val="21"/>
                <w:szCs w:val="21"/>
              </w:rPr>
              <w:t>人次得权重分，否则每减少</w:t>
            </w:r>
            <w:r>
              <w:rPr>
                <w:rFonts w:ascii="Times New Roman" w:eastAsia="方正仿宋_GB2312" w:hAnsi="Times New Roman" w:cs="方正仿宋_GB2312" w:hint="eastAsia"/>
                <w:color w:val="000000"/>
                <w:sz w:val="21"/>
                <w:szCs w:val="21"/>
              </w:rPr>
              <w:t>100</w:t>
            </w:r>
            <w:r>
              <w:rPr>
                <w:rFonts w:ascii="方正仿宋_GB2312" w:eastAsia="方正仿宋_GB2312" w:hAnsi="方正仿宋_GB2312" w:cs="方正仿宋_GB2312" w:hint="eastAsia"/>
                <w:color w:val="000000"/>
                <w:sz w:val="21"/>
                <w:szCs w:val="21"/>
              </w:rPr>
              <w:t>人扣减</w:t>
            </w:r>
            <w:r>
              <w:rPr>
                <w:rFonts w:ascii="Times New Roman" w:eastAsia="方正仿宋_GB2312" w:hAnsi="Times New Roman" w:cs="方正仿宋_GB2312" w:hint="eastAsia"/>
                <w:color w:val="000000"/>
                <w:sz w:val="21"/>
                <w:szCs w:val="21"/>
              </w:rPr>
              <w:t>10%</w:t>
            </w:r>
            <w:r>
              <w:rPr>
                <w:rFonts w:ascii="方正仿宋_GB2312" w:eastAsia="方正仿宋_GB2312" w:hAnsi="方正仿宋_GB2312" w:cs="方正仿宋_GB2312" w:hint="eastAsia"/>
                <w:color w:val="000000"/>
                <w:sz w:val="21"/>
                <w:szCs w:val="21"/>
              </w:rPr>
              <w:t>权重分，扣完为止</w:t>
            </w:r>
          </w:p>
        </w:tc>
        <w:tc>
          <w:tcPr>
            <w:tcW w:w="958"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8</w:t>
            </w:r>
          </w:p>
        </w:tc>
        <w:tc>
          <w:tcPr>
            <w:tcW w:w="1111" w:type="dxa"/>
            <w:tcBorders>
              <w:top w:val="nil"/>
              <w:left w:val="nil"/>
              <w:bottom w:val="single" w:sz="4" w:space="0" w:color="auto"/>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4030</w:t>
            </w:r>
            <w:r>
              <w:rPr>
                <w:rFonts w:ascii="方正仿宋_GB2312" w:eastAsia="方正仿宋_GB2312" w:hAnsi="方正仿宋_GB2312" w:cs="方正仿宋_GB2312" w:hint="eastAsia"/>
                <w:color w:val="000000"/>
                <w:sz w:val="21"/>
                <w:szCs w:val="21"/>
              </w:rPr>
              <w:t>人次</w:t>
            </w:r>
          </w:p>
        </w:tc>
      </w:tr>
      <w:tr w:rsidR="0085110B">
        <w:trPr>
          <w:gridAfter w:val="1"/>
          <w:wAfter w:w="236" w:type="dxa"/>
          <w:trHeight w:val="482"/>
          <w:jc w:val="center"/>
        </w:trPr>
        <w:tc>
          <w:tcPr>
            <w:tcW w:w="723" w:type="dxa"/>
            <w:vMerge/>
            <w:tcBorders>
              <w:top w:val="nil"/>
              <w:left w:val="single" w:sz="4" w:space="0" w:color="auto"/>
              <w:bottom w:val="single" w:sz="4" w:space="0" w:color="auto"/>
              <w:right w:val="single" w:sz="4" w:space="0" w:color="auto"/>
            </w:tcBorders>
            <w:vAlign w:val="center"/>
          </w:tcPr>
          <w:p w:rsidR="0085110B" w:rsidRDefault="0085110B">
            <w:pPr>
              <w:spacing w:line="360" w:lineRule="exact"/>
              <w:rPr>
                <w:rFonts w:ascii="方正仿宋_GB2312" w:eastAsia="方正仿宋_GB2312" w:hAnsi="方正仿宋_GB2312" w:cs="方正仿宋_GB2312"/>
                <w:color w:val="000000"/>
                <w:sz w:val="21"/>
                <w:szCs w:val="21"/>
              </w:rPr>
            </w:pPr>
          </w:p>
        </w:tc>
        <w:tc>
          <w:tcPr>
            <w:tcW w:w="1260" w:type="dxa"/>
            <w:vMerge/>
            <w:tcBorders>
              <w:left w:val="single" w:sz="4" w:space="0" w:color="auto"/>
              <w:right w:val="single" w:sz="4" w:space="0" w:color="auto"/>
            </w:tcBorders>
            <w:vAlign w:val="center"/>
          </w:tcPr>
          <w:p w:rsidR="0085110B" w:rsidRDefault="0085110B">
            <w:pPr>
              <w:spacing w:line="360" w:lineRule="exact"/>
              <w:rPr>
                <w:rFonts w:ascii="方正仿宋_GB2312" w:eastAsia="方正仿宋_GB2312" w:hAnsi="方正仿宋_GB2312" w:cs="方正仿宋_GB2312"/>
                <w:color w:val="000000"/>
                <w:sz w:val="21"/>
                <w:szCs w:val="21"/>
              </w:rPr>
            </w:pPr>
          </w:p>
        </w:tc>
        <w:tc>
          <w:tcPr>
            <w:tcW w:w="184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培育农业农村“头雁种苗”人数</w:t>
            </w:r>
          </w:p>
        </w:tc>
        <w:tc>
          <w:tcPr>
            <w:tcW w:w="900" w:type="dxa"/>
            <w:tcBorders>
              <w:top w:val="nil"/>
              <w:left w:val="nil"/>
              <w:bottom w:val="single" w:sz="4" w:space="0" w:color="000000"/>
              <w:right w:val="single" w:sz="4" w:space="0" w:color="000000"/>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w:t>
            </w:r>
            <w:r>
              <w:rPr>
                <w:rFonts w:ascii="Times New Roman" w:eastAsia="方正仿宋_GB2312" w:hAnsi="Times New Roman" w:cs="方正仿宋_GB2312" w:hint="eastAsia"/>
                <w:color w:val="000000"/>
                <w:sz w:val="21"/>
                <w:szCs w:val="21"/>
              </w:rPr>
              <w:t>100</w:t>
            </w:r>
            <w:r>
              <w:rPr>
                <w:rFonts w:ascii="方正仿宋_GB2312" w:eastAsia="方正仿宋_GB2312" w:hAnsi="方正仿宋_GB2312" w:cs="方正仿宋_GB2312" w:hint="eastAsia"/>
                <w:color w:val="000000"/>
                <w:sz w:val="21"/>
                <w:szCs w:val="21"/>
              </w:rPr>
              <w:t>人</w:t>
            </w:r>
          </w:p>
        </w:tc>
        <w:tc>
          <w:tcPr>
            <w:tcW w:w="750"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8</w:t>
            </w:r>
          </w:p>
        </w:tc>
        <w:tc>
          <w:tcPr>
            <w:tcW w:w="731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考察</w:t>
            </w:r>
            <w:r>
              <w:rPr>
                <w:rFonts w:ascii="Times New Roman" w:eastAsia="方正仿宋_GB2312" w:hAnsi="Times New Roman" w:cs="方正仿宋_GB2312" w:hint="eastAsia"/>
                <w:color w:val="000000"/>
                <w:sz w:val="21"/>
                <w:szCs w:val="21"/>
              </w:rPr>
              <w:t>2024</w:t>
            </w:r>
            <w:r>
              <w:rPr>
                <w:rFonts w:ascii="方正仿宋_GB2312" w:eastAsia="方正仿宋_GB2312" w:hAnsi="方正仿宋_GB2312" w:cs="方正仿宋_GB2312" w:hint="eastAsia"/>
                <w:color w:val="000000"/>
                <w:sz w:val="21"/>
                <w:szCs w:val="21"/>
              </w:rPr>
              <w:t>年培育农业农村“头雁种苗”人数，≧</w:t>
            </w:r>
            <w:r>
              <w:rPr>
                <w:rFonts w:ascii="Times New Roman" w:eastAsia="方正仿宋_GB2312" w:hAnsi="Times New Roman" w:cs="方正仿宋_GB2312" w:hint="eastAsia"/>
                <w:color w:val="000000"/>
                <w:sz w:val="21"/>
                <w:szCs w:val="21"/>
              </w:rPr>
              <w:t>100</w:t>
            </w:r>
            <w:r>
              <w:rPr>
                <w:rFonts w:ascii="方正仿宋_GB2312" w:eastAsia="方正仿宋_GB2312" w:hAnsi="方正仿宋_GB2312" w:cs="方正仿宋_GB2312" w:hint="eastAsia"/>
                <w:color w:val="000000"/>
                <w:sz w:val="21"/>
                <w:szCs w:val="21"/>
              </w:rPr>
              <w:t>人得权重分，否则每减少</w:t>
            </w:r>
            <w:r>
              <w:rPr>
                <w:rFonts w:ascii="Times New Roman" w:eastAsia="方正仿宋_GB2312" w:hAnsi="Times New Roman" w:cs="方正仿宋_GB2312" w:hint="eastAsia"/>
                <w:color w:val="000000"/>
                <w:sz w:val="21"/>
                <w:szCs w:val="21"/>
              </w:rPr>
              <w:t>10</w:t>
            </w:r>
            <w:r>
              <w:rPr>
                <w:rFonts w:ascii="方正仿宋_GB2312" w:eastAsia="方正仿宋_GB2312" w:hAnsi="方正仿宋_GB2312" w:cs="方正仿宋_GB2312" w:hint="eastAsia"/>
                <w:color w:val="000000"/>
                <w:sz w:val="21"/>
                <w:szCs w:val="21"/>
              </w:rPr>
              <w:t>人扣减</w:t>
            </w:r>
            <w:r>
              <w:rPr>
                <w:rFonts w:ascii="Times New Roman" w:eastAsia="方正仿宋_GB2312" w:hAnsi="Times New Roman" w:cs="方正仿宋_GB2312" w:hint="eastAsia"/>
                <w:color w:val="000000"/>
                <w:sz w:val="21"/>
                <w:szCs w:val="21"/>
              </w:rPr>
              <w:t>20%</w:t>
            </w:r>
            <w:r>
              <w:rPr>
                <w:rFonts w:ascii="方正仿宋_GB2312" w:eastAsia="方正仿宋_GB2312" w:hAnsi="方正仿宋_GB2312" w:cs="方正仿宋_GB2312" w:hint="eastAsia"/>
                <w:color w:val="000000"/>
                <w:sz w:val="21"/>
                <w:szCs w:val="21"/>
              </w:rPr>
              <w:t>权重分，扣完为止</w:t>
            </w:r>
          </w:p>
        </w:tc>
        <w:tc>
          <w:tcPr>
            <w:tcW w:w="958"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8</w:t>
            </w:r>
          </w:p>
        </w:tc>
        <w:tc>
          <w:tcPr>
            <w:tcW w:w="1111" w:type="dxa"/>
            <w:tcBorders>
              <w:top w:val="nil"/>
              <w:left w:val="nil"/>
              <w:bottom w:val="single" w:sz="4" w:space="0" w:color="auto"/>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100</w:t>
            </w:r>
            <w:r>
              <w:rPr>
                <w:rFonts w:ascii="方正仿宋_GB2312" w:eastAsia="方正仿宋_GB2312" w:hAnsi="方正仿宋_GB2312" w:cs="方正仿宋_GB2312" w:hint="eastAsia"/>
                <w:color w:val="000000"/>
                <w:sz w:val="21"/>
                <w:szCs w:val="21"/>
              </w:rPr>
              <w:t>人</w:t>
            </w:r>
          </w:p>
        </w:tc>
      </w:tr>
      <w:tr w:rsidR="0085110B">
        <w:trPr>
          <w:gridAfter w:val="1"/>
          <w:wAfter w:w="236" w:type="dxa"/>
          <w:trHeight w:val="482"/>
          <w:jc w:val="center"/>
        </w:trPr>
        <w:tc>
          <w:tcPr>
            <w:tcW w:w="723" w:type="dxa"/>
            <w:vMerge/>
            <w:tcBorders>
              <w:top w:val="nil"/>
              <w:left w:val="single" w:sz="4" w:space="0" w:color="auto"/>
              <w:bottom w:val="single" w:sz="4" w:space="0" w:color="auto"/>
              <w:right w:val="single" w:sz="4" w:space="0" w:color="auto"/>
            </w:tcBorders>
            <w:vAlign w:val="center"/>
          </w:tcPr>
          <w:p w:rsidR="0085110B" w:rsidRDefault="0085110B">
            <w:pPr>
              <w:spacing w:line="360" w:lineRule="exact"/>
              <w:rPr>
                <w:rFonts w:ascii="方正仿宋_GB2312" w:eastAsia="方正仿宋_GB2312" w:hAnsi="方正仿宋_GB2312" w:cs="方正仿宋_GB2312"/>
                <w:color w:val="000000"/>
                <w:sz w:val="21"/>
                <w:szCs w:val="21"/>
              </w:rPr>
            </w:pPr>
          </w:p>
        </w:tc>
        <w:tc>
          <w:tcPr>
            <w:tcW w:w="1260" w:type="dxa"/>
            <w:vMerge/>
            <w:tcBorders>
              <w:left w:val="single" w:sz="4" w:space="0" w:color="auto"/>
              <w:right w:val="single" w:sz="4" w:space="0" w:color="auto"/>
            </w:tcBorders>
            <w:vAlign w:val="center"/>
          </w:tcPr>
          <w:p w:rsidR="0085110B" w:rsidRDefault="0085110B">
            <w:pPr>
              <w:spacing w:line="360" w:lineRule="exact"/>
              <w:rPr>
                <w:rFonts w:ascii="方正仿宋_GB2312" w:eastAsia="方正仿宋_GB2312" w:hAnsi="方正仿宋_GB2312" w:cs="方正仿宋_GB2312"/>
                <w:color w:val="000000"/>
                <w:sz w:val="21"/>
                <w:szCs w:val="21"/>
              </w:rPr>
            </w:pPr>
          </w:p>
        </w:tc>
        <w:tc>
          <w:tcPr>
            <w:tcW w:w="184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基层农技推广员培训人数</w:t>
            </w:r>
          </w:p>
        </w:tc>
        <w:tc>
          <w:tcPr>
            <w:tcW w:w="900" w:type="dxa"/>
            <w:tcBorders>
              <w:top w:val="nil"/>
              <w:left w:val="nil"/>
              <w:bottom w:val="single" w:sz="4" w:space="0" w:color="000000"/>
              <w:right w:val="single" w:sz="4" w:space="0" w:color="000000"/>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w:t>
            </w:r>
            <w:r>
              <w:rPr>
                <w:rFonts w:ascii="Times New Roman" w:eastAsia="方正仿宋_GB2312" w:hAnsi="Times New Roman" w:cs="方正仿宋_GB2312" w:hint="eastAsia"/>
                <w:color w:val="000000"/>
                <w:sz w:val="21"/>
                <w:szCs w:val="21"/>
              </w:rPr>
              <w:t>600</w:t>
            </w:r>
            <w:r>
              <w:rPr>
                <w:rFonts w:ascii="方正仿宋_GB2312" w:eastAsia="方正仿宋_GB2312" w:hAnsi="方正仿宋_GB2312" w:cs="方正仿宋_GB2312" w:hint="eastAsia"/>
                <w:color w:val="000000"/>
                <w:sz w:val="21"/>
                <w:szCs w:val="21"/>
              </w:rPr>
              <w:t>人</w:t>
            </w:r>
          </w:p>
        </w:tc>
        <w:tc>
          <w:tcPr>
            <w:tcW w:w="750"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5</w:t>
            </w:r>
          </w:p>
        </w:tc>
        <w:tc>
          <w:tcPr>
            <w:tcW w:w="731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考察</w:t>
            </w:r>
            <w:r>
              <w:rPr>
                <w:rFonts w:ascii="Times New Roman" w:eastAsia="方正仿宋_GB2312" w:hAnsi="Times New Roman" w:cs="方正仿宋_GB2312" w:hint="eastAsia"/>
                <w:color w:val="000000"/>
                <w:sz w:val="21"/>
                <w:szCs w:val="21"/>
              </w:rPr>
              <w:t>2024</w:t>
            </w:r>
            <w:r>
              <w:rPr>
                <w:rFonts w:ascii="方正仿宋_GB2312" w:eastAsia="方正仿宋_GB2312" w:hAnsi="方正仿宋_GB2312" w:cs="方正仿宋_GB2312" w:hint="eastAsia"/>
                <w:color w:val="000000"/>
                <w:sz w:val="21"/>
                <w:szCs w:val="21"/>
              </w:rPr>
              <w:t>年培育基层农技推广员培训人数，≧</w:t>
            </w:r>
            <w:r>
              <w:rPr>
                <w:rFonts w:ascii="Times New Roman" w:eastAsia="方正仿宋_GB2312" w:hAnsi="Times New Roman" w:cs="方正仿宋_GB2312" w:hint="eastAsia"/>
                <w:color w:val="000000"/>
                <w:sz w:val="21"/>
                <w:szCs w:val="21"/>
              </w:rPr>
              <w:t>600</w:t>
            </w:r>
            <w:r>
              <w:rPr>
                <w:rFonts w:ascii="方正仿宋_GB2312" w:eastAsia="方正仿宋_GB2312" w:hAnsi="方正仿宋_GB2312" w:cs="方正仿宋_GB2312" w:hint="eastAsia"/>
                <w:color w:val="000000"/>
                <w:sz w:val="21"/>
                <w:szCs w:val="21"/>
              </w:rPr>
              <w:t>人得权重分，否则每减少</w:t>
            </w:r>
            <w:r>
              <w:rPr>
                <w:rFonts w:ascii="Times New Roman" w:eastAsia="方正仿宋_GB2312" w:hAnsi="Times New Roman" w:cs="方正仿宋_GB2312" w:hint="eastAsia"/>
                <w:color w:val="000000"/>
                <w:sz w:val="21"/>
                <w:szCs w:val="21"/>
              </w:rPr>
              <w:t>50</w:t>
            </w:r>
            <w:r>
              <w:rPr>
                <w:rFonts w:ascii="方正仿宋_GB2312" w:eastAsia="方正仿宋_GB2312" w:hAnsi="方正仿宋_GB2312" w:cs="方正仿宋_GB2312" w:hint="eastAsia"/>
                <w:color w:val="000000"/>
                <w:sz w:val="21"/>
                <w:szCs w:val="21"/>
              </w:rPr>
              <w:t>人扣减</w:t>
            </w:r>
            <w:r>
              <w:rPr>
                <w:rFonts w:ascii="Times New Roman" w:eastAsia="方正仿宋_GB2312" w:hAnsi="Times New Roman" w:cs="方正仿宋_GB2312" w:hint="eastAsia"/>
                <w:color w:val="000000"/>
                <w:sz w:val="21"/>
                <w:szCs w:val="21"/>
              </w:rPr>
              <w:t>20%</w:t>
            </w:r>
            <w:r>
              <w:rPr>
                <w:rFonts w:ascii="方正仿宋_GB2312" w:eastAsia="方正仿宋_GB2312" w:hAnsi="方正仿宋_GB2312" w:cs="方正仿宋_GB2312" w:hint="eastAsia"/>
                <w:color w:val="000000"/>
                <w:sz w:val="21"/>
                <w:szCs w:val="21"/>
              </w:rPr>
              <w:t>权重分，扣完为止</w:t>
            </w:r>
          </w:p>
        </w:tc>
        <w:tc>
          <w:tcPr>
            <w:tcW w:w="958"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5</w:t>
            </w:r>
          </w:p>
        </w:tc>
        <w:tc>
          <w:tcPr>
            <w:tcW w:w="1111" w:type="dxa"/>
            <w:tcBorders>
              <w:top w:val="nil"/>
              <w:left w:val="nil"/>
              <w:bottom w:val="single" w:sz="4" w:space="0" w:color="auto"/>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611</w:t>
            </w:r>
            <w:r>
              <w:rPr>
                <w:rFonts w:ascii="方正仿宋_GB2312" w:eastAsia="方正仿宋_GB2312" w:hAnsi="方正仿宋_GB2312" w:cs="方正仿宋_GB2312" w:hint="eastAsia"/>
                <w:color w:val="000000"/>
                <w:sz w:val="21"/>
                <w:szCs w:val="21"/>
              </w:rPr>
              <w:t>人</w:t>
            </w:r>
          </w:p>
        </w:tc>
      </w:tr>
      <w:tr w:rsidR="0085110B">
        <w:trPr>
          <w:gridAfter w:val="1"/>
          <w:wAfter w:w="236" w:type="dxa"/>
          <w:trHeight w:val="482"/>
          <w:jc w:val="center"/>
        </w:trPr>
        <w:tc>
          <w:tcPr>
            <w:tcW w:w="723" w:type="dxa"/>
            <w:vMerge/>
            <w:tcBorders>
              <w:top w:val="nil"/>
              <w:left w:val="single" w:sz="4" w:space="0" w:color="auto"/>
              <w:bottom w:val="single" w:sz="4" w:space="0" w:color="auto"/>
              <w:right w:val="single" w:sz="4" w:space="0" w:color="auto"/>
            </w:tcBorders>
            <w:vAlign w:val="center"/>
          </w:tcPr>
          <w:p w:rsidR="0085110B" w:rsidRDefault="0085110B">
            <w:pPr>
              <w:spacing w:line="360" w:lineRule="exact"/>
              <w:rPr>
                <w:rFonts w:ascii="方正仿宋_GB2312" w:eastAsia="方正仿宋_GB2312" w:hAnsi="方正仿宋_GB2312" w:cs="方正仿宋_GB2312"/>
                <w:color w:val="000000"/>
                <w:sz w:val="21"/>
                <w:szCs w:val="21"/>
              </w:rPr>
            </w:pPr>
          </w:p>
        </w:tc>
        <w:tc>
          <w:tcPr>
            <w:tcW w:w="1260" w:type="dxa"/>
            <w:vMerge/>
            <w:tcBorders>
              <w:left w:val="single" w:sz="4" w:space="0" w:color="auto"/>
              <w:right w:val="single" w:sz="4" w:space="0" w:color="auto"/>
            </w:tcBorders>
            <w:vAlign w:val="center"/>
          </w:tcPr>
          <w:p w:rsidR="0085110B" w:rsidRDefault="0085110B">
            <w:pPr>
              <w:spacing w:line="360" w:lineRule="exact"/>
              <w:rPr>
                <w:rFonts w:ascii="方正仿宋_GB2312" w:eastAsia="方正仿宋_GB2312" w:hAnsi="方正仿宋_GB2312" w:cs="方正仿宋_GB2312"/>
                <w:color w:val="000000"/>
                <w:sz w:val="21"/>
                <w:szCs w:val="21"/>
              </w:rPr>
            </w:pPr>
          </w:p>
        </w:tc>
        <w:tc>
          <w:tcPr>
            <w:tcW w:w="184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新认定农民田间学校个数</w:t>
            </w:r>
          </w:p>
        </w:tc>
        <w:tc>
          <w:tcPr>
            <w:tcW w:w="900" w:type="dxa"/>
            <w:tcBorders>
              <w:top w:val="nil"/>
              <w:left w:val="nil"/>
              <w:bottom w:val="single" w:sz="4" w:space="0" w:color="000000"/>
              <w:right w:val="single" w:sz="4" w:space="0" w:color="000000"/>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w:t>
            </w:r>
            <w:r>
              <w:rPr>
                <w:rFonts w:ascii="Times New Roman" w:eastAsia="方正仿宋_GB2312" w:hAnsi="Times New Roman" w:cs="方正仿宋_GB2312" w:hint="eastAsia"/>
                <w:color w:val="000000"/>
                <w:sz w:val="21"/>
                <w:szCs w:val="21"/>
              </w:rPr>
              <w:t>5</w:t>
            </w:r>
            <w:r>
              <w:rPr>
                <w:rFonts w:ascii="方正仿宋_GB2312" w:eastAsia="方正仿宋_GB2312" w:hAnsi="方正仿宋_GB2312" w:cs="方正仿宋_GB2312" w:hint="eastAsia"/>
                <w:color w:val="000000"/>
                <w:sz w:val="21"/>
                <w:szCs w:val="21"/>
              </w:rPr>
              <w:t>个</w:t>
            </w:r>
          </w:p>
        </w:tc>
        <w:tc>
          <w:tcPr>
            <w:tcW w:w="750"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5</w:t>
            </w:r>
          </w:p>
        </w:tc>
        <w:tc>
          <w:tcPr>
            <w:tcW w:w="731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考察</w:t>
            </w:r>
            <w:r>
              <w:rPr>
                <w:rFonts w:ascii="Times New Roman" w:eastAsia="方正仿宋_GB2312" w:hAnsi="Times New Roman" w:cs="方正仿宋_GB2312" w:hint="eastAsia"/>
                <w:color w:val="000000"/>
                <w:sz w:val="21"/>
                <w:szCs w:val="21"/>
              </w:rPr>
              <w:t>2024</w:t>
            </w:r>
            <w:r>
              <w:rPr>
                <w:rFonts w:ascii="方正仿宋_GB2312" w:eastAsia="方正仿宋_GB2312" w:hAnsi="方正仿宋_GB2312" w:cs="方正仿宋_GB2312" w:hint="eastAsia"/>
                <w:color w:val="000000"/>
                <w:sz w:val="21"/>
                <w:szCs w:val="21"/>
              </w:rPr>
              <w:t>年新认定农民田间学校个数，≧</w:t>
            </w:r>
            <w:r>
              <w:rPr>
                <w:rFonts w:ascii="Times New Roman" w:eastAsia="方正仿宋_GB2312" w:hAnsi="Times New Roman" w:cs="方正仿宋_GB2312" w:hint="eastAsia"/>
                <w:color w:val="000000"/>
                <w:sz w:val="21"/>
                <w:szCs w:val="21"/>
              </w:rPr>
              <w:t>5</w:t>
            </w:r>
            <w:r>
              <w:rPr>
                <w:rFonts w:ascii="方正仿宋_GB2312" w:eastAsia="方正仿宋_GB2312" w:hAnsi="方正仿宋_GB2312" w:cs="方正仿宋_GB2312" w:hint="eastAsia"/>
                <w:color w:val="000000"/>
                <w:sz w:val="21"/>
                <w:szCs w:val="21"/>
              </w:rPr>
              <w:t>个得权重分，否则每减少</w:t>
            </w:r>
            <w:r>
              <w:rPr>
                <w:rFonts w:ascii="Times New Roman" w:eastAsia="方正仿宋_GB2312" w:hAnsi="Times New Roman" w:cs="方正仿宋_GB2312" w:hint="eastAsia"/>
                <w:color w:val="000000"/>
                <w:sz w:val="21"/>
                <w:szCs w:val="21"/>
              </w:rPr>
              <w:t>1</w:t>
            </w:r>
            <w:r>
              <w:rPr>
                <w:rFonts w:ascii="方正仿宋_GB2312" w:eastAsia="方正仿宋_GB2312" w:hAnsi="方正仿宋_GB2312" w:cs="方正仿宋_GB2312" w:hint="eastAsia"/>
                <w:color w:val="000000"/>
                <w:sz w:val="21"/>
                <w:szCs w:val="21"/>
              </w:rPr>
              <w:t>个，扣减</w:t>
            </w:r>
            <w:r>
              <w:rPr>
                <w:rFonts w:ascii="Times New Roman" w:eastAsia="方正仿宋_GB2312" w:hAnsi="Times New Roman" w:cs="方正仿宋_GB2312" w:hint="eastAsia"/>
                <w:color w:val="000000"/>
                <w:sz w:val="21"/>
                <w:szCs w:val="21"/>
              </w:rPr>
              <w:t>20%</w:t>
            </w:r>
            <w:r>
              <w:rPr>
                <w:rFonts w:ascii="方正仿宋_GB2312" w:eastAsia="方正仿宋_GB2312" w:hAnsi="方正仿宋_GB2312" w:cs="方正仿宋_GB2312" w:hint="eastAsia"/>
                <w:color w:val="000000"/>
                <w:sz w:val="21"/>
                <w:szCs w:val="21"/>
              </w:rPr>
              <w:t>权重分，扣完为止</w:t>
            </w:r>
          </w:p>
        </w:tc>
        <w:tc>
          <w:tcPr>
            <w:tcW w:w="958"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5</w:t>
            </w:r>
          </w:p>
        </w:tc>
        <w:tc>
          <w:tcPr>
            <w:tcW w:w="1111" w:type="dxa"/>
            <w:tcBorders>
              <w:top w:val="nil"/>
              <w:left w:val="nil"/>
              <w:bottom w:val="single" w:sz="4" w:space="0" w:color="auto"/>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6</w:t>
            </w:r>
            <w:r>
              <w:rPr>
                <w:rFonts w:ascii="方正仿宋_GB2312" w:eastAsia="方正仿宋_GB2312" w:hAnsi="方正仿宋_GB2312" w:cs="方正仿宋_GB2312" w:hint="eastAsia"/>
                <w:color w:val="000000"/>
                <w:sz w:val="21"/>
                <w:szCs w:val="21"/>
              </w:rPr>
              <w:t>个</w:t>
            </w:r>
          </w:p>
        </w:tc>
      </w:tr>
      <w:tr w:rsidR="0085110B">
        <w:trPr>
          <w:gridAfter w:val="1"/>
          <w:wAfter w:w="236" w:type="dxa"/>
          <w:trHeight w:val="482"/>
          <w:jc w:val="center"/>
        </w:trPr>
        <w:tc>
          <w:tcPr>
            <w:tcW w:w="723" w:type="dxa"/>
            <w:vMerge/>
            <w:tcBorders>
              <w:top w:val="nil"/>
              <w:left w:val="single" w:sz="4" w:space="0" w:color="auto"/>
              <w:bottom w:val="single" w:sz="4" w:space="0" w:color="auto"/>
              <w:right w:val="single" w:sz="4" w:space="0" w:color="auto"/>
            </w:tcBorders>
            <w:vAlign w:val="center"/>
          </w:tcPr>
          <w:p w:rsidR="0085110B" w:rsidRDefault="0085110B">
            <w:pPr>
              <w:spacing w:line="360" w:lineRule="exact"/>
              <w:rPr>
                <w:rFonts w:ascii="方正仿宋_GB2312" w:eastAsia="方正仿宋_GB2312" w:hAnsi="方正仿宋_GB2312" w:cs="方正仿宋_GB2312"/>
                <w:color w:val="000000"/>
                <w:sz w:val="21"/>
                <w:szCs w:val="21"/>
              </w:rPr>
            </w:pPr>
          </w:p>
        </w:tc>
        <w:tc>
          <w:tcPr>
            <w:tcW w:w="1260" w:type="dxa"/>
            <w:vMerge/>
            <w:tcBorders>
              <w:left w:val="single" w:sz="4" w:space="0" w:color="auto"/>
              <w:bottom w:val="single" w:sz="4" w:space="0" w:color="auto"/>
              <w:right w:val="single" w:sz="4" w:space="0" w:color="auto"/>
            </w:tcBorders>
            <w:vAlign w:val="center"/>
          </w:tcPr>
          <w:p w:rsidR="0085110B" w:rsidRDefault="0085110B">
            <w:pPr>
              <w:spacing w:line="360" w:lineRule="exact"/>
              <w:rPr>
                <w:rFonts w:ascii="方正仿宋_GB2312" w:eastAsia="方正仿宋_GB2312" w:hAnsi="方正仿宋_GB2312" w:cs="方正仿宋_GB2312"/>
                <w:color w:val="000000"/>
                <w:sz w:val="21"/>
                <w:szCs w:val="21"/>
              </w:rPr>
            </w:pPr>
          </w:p>
        </w:tc>
        <w:tc>
          <w:tcPr>
            <w:tcW w:w="184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运行农民田间学校个数</w:t>
            </w:r>
          </w:p>
        </w:tc>
        <w:tc>
          <w:tcPr>
            <w:tcW w:w="900" w:type="dxa"/>
            <w:tcBorders>
              <w:top w:val="nil"/>
              <w:left w:val="nil"/>
              <w:bottom w:val="single" w:sz="4" w:space="0" w:color="000000"/>
              <w:right w:val="single" w:sz="4" w:space="0" w:color="000000"/>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62</w:t>
            </w:r>
          </w:p>
        </w:tc>
        <w:tc>
          <w:tcPr>
            <w:tcW w:w="750"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5</w:t>
            </w:r>
          </w:p>
        </w:tc>
        <w:tc>
          <w:tcPr>
            <w:tcW w:w="731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考察</w:t>
            </w:r>
            <w:r>
              <w:rPr>
                <w:rFonts w:ascii="Times New Roman" w:eastAsia="方正仿宋_GB2312" w:hAnsi="Times New Roman" w:cs="方正仿宋_GB2312" w:hint="eastAsia"/>
                <w:color w:val="000000"/>
                <w:sz w:val="21"/>
                <w:szCs w:val="21"/>
              </w:rPr>
              <w:t>2024</w:t>
            </w:r>
            <w:r>
              <w:rPr>
                <w:rFonts w:ascii="方正仿宋_GB2312" w:eastAsia="方正仿宋_GB2312" w:hAnsi="方正仿宋_GB2312" w:cs="方正仿宋_GB2312" w:hint="eastAsia"/>
                <w:color w:val="000000"/>
                <w:sz w:val="21"/>
                <w:szCs w:val="21"/>
              </w:rPr>
              <w:t>年运行农民田间学校个数，≧</w:t>
            </w:r>
            <w:r>
              <w:rPr>
                <w:rFonts w:ascii="Times New Roman" w:eastAsia="方正仿宋_GB2312" w:hAnsi="Times New Roman" w:cs="方正仿宋_GB2312" w:hint="eastAsia"/>
                <w:color w:val="000000"/>
                <w:sz w:val="21"/>
                <w:szCs w:val="21"/>
              </w:rPr>
              <w:t>62</w:t>
            </w:r>
            <w:r>
              <w:rPr>
                <w:rFonts w:ascii="方正仿宋_GB2312" w:eastAsia="方正仿宋_GB2312" w:hAnsi="方正仿宋_GB2312" w:cs="方正仿宋_GB2312" w:hint="eastAsia"/>
                <w:color w:val="000000"/>
                <w:sz w:val="21"/>
                <w:szCs w:val="21"/>
              </w:rPr>
              <w:t>个得权重分，否则每减少</w:t>
            </w:r>
            <w:r>
              <w:rPr>
                <w:rFonts w:ascii="Times New Roman" w:eastAsia="方正仿宋_GB2312" w:hAnsi="Times New Roman" w:cs="方正仿宋_GB2312" w:hint="eastAsia"/>
                <w:color w:val="000000"/>
                <w:sz w:val="21"/>
                <w:szCs w:val="21"/>
              </w:rPr>
              <w:t>1</w:t>
            </w:r>
            <w:r>
              <w:rPr>
                <w:rFonts w:ascii="方正仿宋_GB2312" w:eastAsia="方正仿宋_GB2312" w:hAnsi="方正仿宋_GB2312" w:cs="方正仿宋_GB2312" w:hint="eastAsia"/>
                <w:color w:val="000000"/>
                <w:sz w:val="21"/>
                <w:szCs w:val="21"/>
              </w:rPr>
              <w:t>个，扣减</w:t>
            </w:r>
            <w:r>
              <w:rPr>
                <w:rFonts w:ascii="Times New Roman" w:eastAsia="方正仿宋_GB2312" w:hAnsi="Times New Roman" w:cs="方正仿宋_GB2312" w:hint="eastAsia"/>
                <w:color w:val="000000"/>
                <w:sz w:val="21"/>
                <w:szCs w:val="21"/>
              </w:rPr>
              <w:t>0</w:t>
            </w:r>
            <w:r>
              <w:rPr>
                <w:rFonts w:ascii="方正仿宋_GB2312" w:eastAsia="方正仿宋_GB2312" w:hAnsi="方正仿宋_GB2312" w:cs="方正仿宋_GB2312" w:hint="eastAsia"/>
                <w:color w:val="000000"/>
                <w:sz w:val="21"/>
                <w:szCs w:val="21"/>
              </w:rPr>
              <w:t>.</w:t>
            </w:r>
            <w:r>
              <w:rPr>
                <w:rFonts w:ascii="Times New Roman" w:eastAsia="方正仿宋_GB2312" w:hAnsi="Times New Roman" w:cs="方正仿宋_GB2312" w:hint="eastAsia"/>
                <w:color w:val="000000"/>
                <w:sz w:val="21"/>
                <w:szCs w:val="21"/>
              </w:rPr>
              <w:t>1</w:t>
            </w:r>
            <w:r>
              <w:rPr>
                <w:rFonts w:ascii="方正仿宋_GB2312" w:eastAsia="方正仿宋_GB2312" w:hAnsi="方正仿宋_GB2312" w:cs="方正仿宋_GB2312" w:hint="eastAsia"/>
                <w:color w:val="000000"/>
                <w:sz w:val="21"/>
                <w:szCs w:val="21"/>
              </w:rPr>
              <w:t>分，扣完为止</w:t>
            </w:r>
          </w:p>
        </w:tc>
        <w:tc>
          <w:tcPr>
            <w:tcW w:w="958"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4</w:t>
            </w:r>
            <w:r>
              <w:rPr>
                <w:rFonts w:ascii="方正仿宋_GB2312" w:eastAsia="方正仿宋_GB2312" w:hAnsi="方正仿宋_GB2312" w:cs="方正仿宋_GB2312" w:hint="eastAsia"/>
                <w:color w:val="000000"/>
                <w:sz w:val="21"/>
                <w:szCs w:val="21"/>
              </w:rPr>
              <w:t>.</w:t>
            </w:r>
            <w:r>
              <w:rPr>
                <w:rFonts w:ascii="Times New Roman" w:eastAsia="方正仿宋_GB2312" w:hAnsi="Times New Roman" w:cs="方正仿宋_GB2312" w:hint="eastAsia"/>
                <w:color w:val="000000"/>
                <w:sz w:val="21"/>
                <w:szCs w:val="21"/>
              </w:rPr>
              <w:t>4</w:t>
            </w:r>
          </w:p>
        </w:tc>
        <w:tc>
          <w:tcPr>
            <w:tcW w:w="1111" w:type="dxa"/>
            <w:tcBorders>
              <w:top w:val="nil"/>
              <w:left w:val="nil"/>
              <w:bottom w:val="single" w:sz="4" w:space="0" w:color="auto"/>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56</w:t>
            </w:r>
          </w:p>
        </w:tc>
      </w:tr>
      <w:tr w:rsidR="0085110B">
        <w:trPr>
          <w:gridAfter w:val="1"/>
          <w:wAfter w:w="236" w:type="dxa"/>
          <w:trHeight w:val="482"/>
          <w:jc w:val="center"/>
        </w:trPr>
        <w:tc>
          <w:tcPr>
            <w:tcW w:w="723" w:type="dxa"/>
            <w:vMerge/>
            <w:tcBorders>
              <w:top w:val="nil"/>
              <w:left w:val="single" w:sz="4" w:space="0" w:color="auto"/>
              <w:bottom w:val="single" w:sz="4" w:space="0" w:color="auto"/>
              <w:right w:val="single" w:sz="4" w:space="0" w:color="auto"/>
            </w:tcBorders>
            <w:vAlign w:val="center"/>
          </w:tcPr>
          <w:p w:rsidR="0085110B" w:rsidRDefault="0085110B">
            <w:pPr>
              <w:spacing w:line="360" w:lineRule="exact"/>
              <w:rPr>
                <w:rFonts w:ascii="方正仿宋_GB2312" w:eastAsia="方正仿宋_GB2312" w:hAnsi="方正仿宋_GB2312" w:cs="方正仿宋_GB2312"/>
                <w:color w:val="000000"/>
                <w:sz w:val="21"/>
                <w:szCs w:val="21"/>
              </w:rPr>
            </w:pPr>
          </w:p>
        </w:tc>
        <w:tc>
          <w:tcPr>
            <w:tcW w:w="1260" w:type="dxa"/>
            <w:vMerge/>
            <w:tcBorders>
              <w:left w:val="single" w:sz="4" w:space="0" w:color="auto"/>
              <w:bottom w:val="single" w:sz="4" w:space="0" w:color="auto"/>
              <w:right w:val="single" w:sz="4" w:space="0" w:color="auto"/>
            </w:tcBorders>
            <w:vAlign w:val="center"/>
          </w:tcPr>
          <w:p w:rsidR="0085110B" w:rsidRDefault="0085110B">
            <w:pPr>
              <w:spacing w:line="360" w:lineRule="exact"/>
              <w:rPr>
                <w:rFonts w:ascii="方正仿宋_GB2312" w:eastAsia="方正仿宋_GB2312" w:hAnsi="方正仿宋_GB2312" w:cs="方正仿宋_GB2312"/>
                <w:color w:val="000000"/>
                <w:sz w:val="21"/>
                <w:szCs w:val="21"/>
              </w:rPr>
            </w:pPr>
          </w:p>
        </w:tc>
        <w:tc>
          <w:tcPr>
            <w:tcW w:w="184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完成高素质农民认定</w:t>
            </w:r>
          </w:p>
        </w:tc>
        <w:tc>
          <w:tcPr>
            <w:tcW w:w="900" w:type="dxa"/>
            <w:tcBorders>
              <w:top w:val="nil"/>
              <w:left w:val="nil"/>
              <w:bottom w:val="single" w:sz="4" w:space="0" w:color="000000"/>
              <w:right w:val="single" w:sz="4" w:space="0" w:color="000000"/>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完成</w:t>
            </w:r>
          </w:p>
        </w:tc>
        <w:tc>
          <w:tcPr>
            <w:tcW w:w="750"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2</w:t>
            </w:r>
          </w:p>
        </w:tc>
        <w:tc>
          <w:tcPr>
            <w:tcW w:w="731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考察</w:t>
            </w:r>
            <w:r>
              <w:rPr>
                <w:rFonts w:ascii="Times New Roman" w:eastAsia="方正仿宋_GB2312" w:hAnsi="Times New Roman" w:cs="方正仿宋_GB2312" w:hint="eastAsia"/>
                <w:color w:val="000000"/>
                <w:sz w:val="21"/>
                <w:szCs w:val="21"/>
              </w:rPr>
              <w:t>2024</w:t>
            </w:r>
            <w:r>
              <w:rPr>
                <w:rFonts w:ascii="方正仿宋_GB2312" w:eastAsia="方正仿宋_GB2312" w:hAnsi="方正仿宋_GB2312" w:cs="方正仿宋_GB2312" w:hint="eastAsia"/>
                <w:color w:val="000000"/>
                <w:sz w:val="21"/>
                <w:szCs w:val="21"/>
              </w:rPr>
              <w:t>年高素质农民认定工作完成情况，全部完成得权重分，否则每减少</w:t>
            </w:r>
            <w:r>
              <w:rPr>
                <w:rFonts w:ascii="Times New Roman" w:eastAsia="方正仿宋_GB2312" w:hAnsi="Times New Roman" w:cs="方正仿宋_GB2312" w:hint="eastAsia"/>
                <w:color w:val="000000"/>
                <w:sz w:val="21"/>
                <w:szCs w:val="21"/>
              </w:rPr>
              <w:t>1</w:t>
            </w:r>
            <w:r>
              <w:rPr>
                <w:rFonts w:ascii="方正仿宋_GB2312" w:eastAsia="方正仿宋_GB2312" w:hAnsi="方正仿宋_GB2312" w:cs="方正仿宋_GB2312" w:hint="eastAsia"/>
                <w:color w:val="000000"/>
                <w:sz w:val="21"/>
                <w:szCs w:val="21"/>
              </w:rPr>
              <w:t>个区，扣减</w:t>
            </w:r>
            <w:r>
              <w:rPr>
                <w:rFonts w:ascii="Times New Roman" w:eastAsia="方正仿宋_GB2312" w:hAnsi="Times New Roman" w:cs="方正仿宋_GB2312" w:hint="eastAsia"/>
                <w:color w:val="000000"/>
                <w:sz w:val="21"/>
                <w:szCs w:val="21"/>
              </w:rPr>
              <w:t>0</w:t>
            </w:r>
            <w:r>
              <w:rPr>
                <w:rFonts w:ascii="方正仿宋_GB2312" w:eastAsia="方正仿宋_GB2312" w:hAnsi="方正仿宋_GB2312" w:cs="方正仿宋_GB2312" w:hint="eastAsia"/>
                <w:color w:val="000000"/>
                <w:sz w:val="21"/>
                <w:szCs w:val="21"/>
              </w:rPr>
              <w:t>.</w:t>
            </w:r>
            <w:r>
              <w:rPr>
                <w:rFonts w:ascii="Times New Roman" w:eastAsia="方正仿宋_GB2312" w:hAnsi="Times New Roman" w:cs="方正仿宋_GB2312" w:hint="eastAsia"/>
                <w:color w:val="000000"/>
                <w:sz w:val="21"/>
                <w:szCs w:val="21"/>
              </w:rPr>
              <w:t>5</w:t>
            </w:r>
            <w:r>
              <w:rPr>
                <w:rFonts w:ascii="方正仿宋_GB2312" w:eastAsia="方正仿宋_GB2312" w:hAnsi="方正仿宋_GB2312" w:cs="方正仿宋_GB2312" w:hint="eastAsia"/>
                <w:color w:val="000000"/>
                <w:sz w:val="21"/>
                <w:szCs w:val="21"/>
              </w:rPr>
              <w:t>分，扣完为止</w:t>
            </w:r>
          </w:p>
        </w:tc>
        <w:tc>
          <w:tcPr>
            <w:tcW w:w="958"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1</w:t>
            </w:r>
          </w:p>
        </w:tc>
        <w:tc>
          <w:tcPr>
            <w:tcW w:w="1111" w:type="dxa"/>
            <w:tcBorders>
              <w:top w:val="nil"/>
              <w:left w:val="nil"/>
              <w:bottom w:val="single" w:sz="4" w:space="0" w:color="auto"/>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2</w:t>
            </w:r>
            <w:r>
              <w:rPr>
                <w:rFonts w:ascii="方正仿宋_GB2312" w:eastAsia="方正仿宋_GB2312" w:hAnsi="方正仿宋_GB2312" w:cs="方正仿宋_GB2312" w:hint="eastAsia"/>
                <w:color w:val="000000"/>
                <w:sz w:val="21"/>
                <w:szCs w:val="21"/>
              </w:rPr>
              <w:t>个区未完成</w:t>
            </w:r>
          </w:p>
        </w:tc>
      </w:tr>
      <w:tr w:rsidR="0085110B">
        <w:trPr>
          <w:gridAfter w:val="1"/>
          <w:wAfter w:w="236" w:type="dxa"/>
          <w:trHeight w:val="482"/>
          <w:jc w:val="center"/>
        </w:trPr>
        <w:tc>
          <w:tcPr>
            <w:tcW w:w="723" w:type="dxa"/>
            <w:vMerge/>
            <w:tcBorders>
              <w:top w:val="nil"/>
              <w:left w:val="single" w:sz="4" w:space="0" w:color="auto"/>
              <w:bottom w:val="single" w:sz="4" w:space="0" w:color="auto"/>
              <w:right w:val="single" w:sz="4" w:space="0" w:color="auto"/>
            </w:tcBorders>
            <w:vAlign w:val="center"/>
          </w:tcPr>
          <w:p w:rsidR="0085110B" w:rsidRDefault="0085110B">
            <w:pPr>
              <w:spacing w:line="360" w:lineRule="exact"/>
              <w:rPr>
                <w:rFonts w:ascii="方正仿宋_GB2312" w:eastAsia="方正仿宋_GB2312" w:hAnsi="方正仿宋_GB2312" w:cs="方正仿宋_GB2312"/>
                <w:color w:val="000000"/>
                <w:sz w:val="21"/>
                <w:szCs w:val="21"/>
              </w:rPr>
            </w:pPr>
          </w:p>
        </w:tc>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产出质量</w:t>
            </w:r>
          </w:p>
        </w:tc>
        <w:tc>
          <w:tcPr>
            <w:tcW w:w="184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培训核实率</w:t>
            </w:r>
          </w:p>
        </w:tc>
        <w:tc>
          <w:tcPr>
            <w:tcW w:w="900" w:type="dxa"/>
            <w:tcBorders>
              <w:top w:val="nil"/>
              <w:left w:val="nil"/>
              <w:bottom w:val="single" w:sz="4" w:space="0" w:color="000000"/>
              <w:right w:val="single" w:sz="4" w:space="0" w:color="000000"/>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w:t>
            </w:r>
            <w:r>
              <w:rPr>
                <w:rFonts w:ascii="Times New Roman" w:eastAsia="方正仿宋_GB2312" w:hAnsi="Times New Roman" w:cs="方正仿宋_GB2312" w:hint="eastAsia"/>
                <w:color w:val="000000"/>
                <w:sz w:val="21"/>
                <w:szCs w:val="21"/>
              </w:rPr>
              <w:t>90%</w:t>
            </w:r>
          </w:p>
        </w:tc>
        <w:tc>
          <w:tcPr>
            <w:tcW w:w="750"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5</w:t>
            </w:r>
          </w:p>
        </w:tc>
        <w:tc>
          <w:tcPr>
            <w:tcW w:w="731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考察</w:t>
            </w:r>
            <w:r>
              <w:rPr>
                <w:rFonts w:ascii="Times New Roman" w:eastAsia="方正仿宋_GB2312" w:hAnsi="Times New Roman" w:cs="方正仿宋_GB2312" w:hint="eastAsia"/>
                <w:color w:val="000000"/>
                <w:sz w:val="21"/>
                <w:szCs w:val="21"/>
              </w:rPr>
              <w:t>2024</w:t>
            </w:r>
            <w:r>
              <w:rPr>
                <w:rFonts w:ascii="方正仿宋_GB2312" w:eastAsia="方正仿宋_GB2312" w:hAnsi="方正仿宋_GB2312" w:cs="方正仿宋_GB2312" w:hint="eastAsia"/>
                <w:color w:val="000000"/>
                <w:sz w:val="21"/>
                <w:szCs w:val="21"/>
              </w:rPr>
              <w:t>年培训核实率，≧</w:t>
            </w:r>
            <w:r>
              <w:rPr>
                <w:rFonts w:ascii="Times New Roman" w:eastAsia="方正仿宋_GB2312" w:hAnsi="Times New Roman" w:cs="方正仿宋_GB2312" w:hint="eastAsia"/>
                <w:color w:val="000000"/>
                <w:sz w:val="21"/>
                <w:szCs w:val="21"/>
              </w:rPr>
              <w:t>90%</w:t>
            </w:r>
            <w:r>
              <w:rPr>
                <w:rFonts w:ascii="方正仿宋_GB2312" w:eastAsia="方正仿宋_GB2312" w:hAnsi="方正仿宋_GB2312" w:cs="方正仿宋_GB2312" w:hint="eastAsia"/>
                <w:color w:val="000000"/>
                <w:sz w:val="21"/>
                <w:szCs w:val="21"/>
              </w:rPr>
              <w:t>得权重分，否则每减少</w:t>
            </w:r>
            <w:r>
              <w:rPr>
                <w:rFonts w:ascii="Times New Roman" w:eastAsia="方正仿宋_GB2312" w:hAnsi="Times New Roman" w:cs="方正仿宋_GB2312" w:hint="eastAsia"/>
                <w:color w:val="000000"/>
                <w:sz w:val="21"/>
                <w:szCs w:val="21"/>
              </w:rPr>
              <w:t>10%</w:t>
            </w:r>
            <w:r>
              <w:rPr>
                <w:rFonts w:ascii="方正仿宋_GB2312" w:eastAsia="方正仿宋_GB2312" w:hAnsi="方正仿宋_GB2312" w:cs="方正仿宋_GB2312" w:hint="eastAsia"/>
                <w:color w:val="000000"/>
                <w:sz w:val="21"/>
                <w:szCs w:val="21"/>
              </w:rPr>
              <w:t>，扣减</w:t>
            </w:r>
            <w:r>
              <w:rPr>
                <w:rFonts w:ascii="Times New Roman" w:eastAsia="方正仿宋_GB2312" w:hAnsi="Times New Roman" w:cs="方正仿宋_GB2312" w:hint="eastAsia"/>
                <w:color w:val="000000"/>
                <w:sz w:val="21"/>
                <w:szCs w:val="21"/>
              </w:rPr>
              <w:t>20%</w:t>
            </w:r>
            <w:r>
              <w:rPr>
                <w:rFonts w:ascii="方正仿宋_GB2312" w:eastAsia="方正仿宋_GB2312" w:hAnsi="方正仿宋_GB2312" w:cs="方正仿宋_GB2312" w:hint="eastAsia"/>
                <w:color w:val="000000"/>
                <w:sz w:val="21"/>
                <w:szCs w:val="21"/>
              </w:rPr>
              <w:t>权重分，扣完为止</w:t>
            </w:r>
          </w:p>
          <w:p w:rsidR="0085110B" w:rsidRDefault="0015173F">
            <w:pPr>
              <w:spacing w:line="360" w:lineRule="exact"/>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培训核实率=培训已核实人数/参训总人数*</w:t>
            </w:r>
            <w:r>
              <w:rPr>
                <w:rFonts w:ascii="Times New Roman" w:eastAsia="方正仿宋_GB2312" w:hAnsi="Times New Roman" w:cs="方正仿宋_GB2312" w:hint="eastAsia"/>
                <w:color w:val="000000"/>
                <w:sz w:val="21"/>
                <w:szCs w:val="21"/>
              </w:rPr>
              <w:t>100%</w:t>
            </w:r>
          </w:p>
        </w:tc>
        <w:tc>
          <w:tcPr>
            <w:tcW w:w="958"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5</w:t>
            </w:r>
          </w:p>
        </w:tc>
        <w:tc>
          <w:tcPr>
            <w:tcW w:w="1111" w:type="dxa"/>
            <w:tcBorders>
              <w:top w:val="nil"/>
              <w:left w:val="nil"/>
              <w:bottom w:val="single" w:sz="4" w:space="0" w:color="auto"/>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w:t>
            </w:r>
            <w:r>
              <w:rPr>
                <w:rFonts w:ascii="Times New Roman" w:eastAsia="方正仿宋_GB2312" w:hAnsi="Times New Roman" w:cs="方正仿宋_GB2312" w:hint="eastAsia"/>
                <w:color w:val="000000"/>
                <w:sz w:val="21"/>
                <w:szCs w:val="21"/>
              </w:rPr>
              <w:t>90%</w:t>
            </w:r>
          </w:p>
        </w:tc>
      </w:tr>
      <w:tr w:rsidR="0085110B">
        <w:trPr>
          <w:gridAfter w:val="1"/>
          <w:wAfter w:w="236" w:type="dxa"/>
          <w:trHeight w:val="482"/>
          <w:jc w:val="center"/>
        </w:trPr>
        <w:tc>
          <w:tcPr>
            <w:tcW w:w="723" w:type="dxa"/>
            <w:vMerge/>
            <w:tcBorders>
              <w:top w:val="nil"/>
              <w:left w:val="single" w:sz="4" w:space="0" w:color="auto"/>
              <w:bottom w:val="single" w:sz="4" w:space="0" w:color="auto"/>
              <w:right w:val="single" w:sz="4" w:space="0" w:color="auto"/>
            </w:tcBorders>
            <w:vAlign w:val="center"/>
          </w:tcPr>
          <w:p w:rsidR="0085110B" w:rsidRDefault="0085110B">
            <w:pPr>
              <w:spacing w:line="360" w:lineRule="exact"/>
              <w:rPr>
                <w:rFonts w:ascii="方正仿宋_GB2312" w:eastAsia="方正仿宋_GB2312" w:hAnsi="方正仿宋_GB2312" w:cs="方正仿宋_GB2312"/>
                <w:color w:val="000000"/>
                <w:sz w:val="21"/>
                <w:szCs w:val="21"/>
              </w:rPr>
            </w:pPr>
          </w:p>
        </w:tc>
        <w:tc>
          <w:tcPr>
            <w:tcW w:w="1260" w:type="dxa"/>
            <w:vMerge/>
            <w:tcBorders>
              <w:top w:val="nil"/>
              <w:left w:val="single" w:sz="4" w:space="0" w:color="auto"/>
              <w:bottom w:val="single" w:sz="4" w:space="0" w:color="000000"/>
              <w:right w:val="single" w:sz="4" w:space="0" w:color="auto"/>
            </w:tcBorders>
            <w:vAlign w:val="center"/>
          </w:tcPr>
          <w:p w:rsidR="0085110B" w:rsidRDefault="0085110B">
            <w:pPr>
              <w:spacing w:line="360" w:lineRule="exact"/>
              <w:rPr>
                <w:rFonts w:ascii="方正仿宋_GB2312" w:eastAsia="方正仿宋_GB2312" w:hAnsi="方正仿宋_GB2312" w:cs="方正仿宋_GB2312"/>
                <w:color w:val="000000"/>
                <w:sz w:val="21"/>
                <w:szCs w:val="21"/>
              </w:rPr>
            </w:pPr>
          </w:p>
        </w:tc>
        <w:tc>
          <w:tcPr>
            <w:tcW w:w="184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培训参评率</w:t>
            </w:r>
          </w:p>
        </w:tc>
        <w:tc>
          <w:tcPr>
            <w:tcW w:w="900" w:type="dxa"/>
            <w:tcBorders>
              <w:top w:val="nil"/>
              <w:left w:val="nil"/>
              <w:bottom w:val="single" w:sz="4" w:space="0" w:color="000000"/>
              <w:right w:val="single" w:sz="4" w:space="0" w:color="000000"/>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w:t>
            </w:r>
            <w:r>
              <w:rPr>
                <w:rFonts w:ascii="Times New Roman" w:eastAsia="方正仿宋_GB2312" w:hAnsi="Times New Roman" w:cs="方正仿宋_GB2312" w:hint="eastAsia"/>
                <w:color w:val="000000"/>
                <w:sz w:val="21"/>
                <w:szCs w:val="21"/>
              </w:rPr>
              <w:t>90%</w:t>
            </w:r>
          </w:p>
        </w:tc>
        <w:tc>
          <w:tcPr>
            <w:tcW w:w="750"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5</w:t>
            </w:r>
          </w:p>
        </w:tc>
        <w:tc>
          <w:tcPr>
            <w:tcW w:w="731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考察</w:t>
            </w:r>
            <w:r>
              <w:rPr>
                <w:rFonts w:ascii="Times New Roman" w:eastAsia="方正仿宋_GB2312" w:hAnsi="Times New Roman" w:cs="方正仿宋_GB2312" w:hint="eastAsia"/>
                <w:color w:val="000000"/>
                <w:sz w:val="21"/>
                <w:szCs w:val="21"/>
              </w:rPr>
              <w:t>2024</w:t>
            </w:r>
            <w:r>
              <w:rPr>
                <w:rFonts w:ascii="方正仿宋_GB2312" w:eastAsia="方正仿宋_GB2312" w:hAnsi="方正仿宋_GB2312" w:cs="方正仿宋_GB2312" w:hint="eastAsia"/>
                <w:color w:val="000000"/>
                <w:sz w:val="21"/>
                <w:szCs w:val="21"/>
              </w:rPr>
              <w:t>年培训参评率，≧</w:t>
            </w:r>
            <w:r>
              <w:rPr>
                <w:rFonts w:ascii="Times New Roman" w:eastAsia="方正仿宋_GB2312" w:hAnsi="Times New Roman" w:cs="方正仿宋_GB2312" w:hint="eastAsia"/>
                <w:color w:val="000000"/>
                <w:sz w:val="21"/>
                <w:szCs w:val="21"/>
              </w:rPr>
              <w:t>90%</w:t>
            </w:r>
            <w:r>
              <w:rPr>
                <w:rFonts w:ascii="方正仿宋_GB2312" w:eastAsia="方正仿宋_GB2312" w:hAnsi="方正仿宋_GB2312" w:cs="方正仿宋_GB2312" w:hint="eastAsia"/>
                <w:color w:val="000000"/>
                <w:sz w:val="21"/>
                <w:szCs w:val="21"/>
              </w:rPr>
              <w:t>得权重分，否则每减少</w:t>
            </w:r>
            <w:r>
              <w:rPr>
                <w:rFonts w:ascii="Times New Roman" w:eastAsia="方正仿宋_GB2312" w:hAnsi="Times New Roman" w:cs="方正仿宋_GB2312" w:hint="eastAsia"/>
                <w:color w:val="000000"/>
                <w:sz w:val="21"/>
                <w:szCs w:val="21"/>
              </w:rPr>
              <w:t>10%</w:t>
            </w:r>
            <w:r>
              <w:rPr>
                <w:rFonts w:ascii="方正仿宋_GB2312" w:eastAsia="方正仿宋_GB2312" w:hAnsi="方正仿宋_GB2312" w:cs="方正仿宋_GB2312" w:hint="eastAsia"/>
                <w:color w:val="000000"/>
                <w:sz w:val="21"/>
                <w:szCs w:val="21"/>
              </w:rPr>
              <w:t>，扣减</w:t>
            </w:r>
            <w:r>
              <w:rPr>
                <w:rFonts w:ascii="Times New Roman" w:eastAsia="方正仿宋_GB2312" w:hAnsi="Times New Roman" w:cs="方正仿宋_GB2312" w:hint="eastAsia"/>
                <w:color w:val="000000"/>
                <w:sz w:val="21"/>
                <w:szCs w:val="21"/>
              </w:rPr>
              <w:t>20%</w:t>
            </w:r>
            <w:r>
              <w:rPr>
                <w:rFonts w:ascii="方正仿宋_GB2312" w:eastAsia="方正仿宋_GB2312" w:hAnsi="方正仿宋_GB2312" w:cs="方正仿宋_GB2312" w:hint="eastAsia"/>
                <w:color w:val="000000"/>
                <w:sz w:val="21"/>
                <w:szCs w:val="21"/>
              </w:rPr>
              <w:t>权重分，扣完为止</w:t>
            </w:r>
          </w:p>
          <w:p w:rsidR="0085110B" w:rsidRDefault="0015173F">
            <w:pPr>
              <w:spacing w:line="360" w:lineRule="exact"/>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培训参评率=培训</w:t>
            </w:r>
            <w:proofErr w:type="gramStart"/>
            <w:r>
              <w:rPr>
                <w:rFonts w:ascii="方正仿宋_GB2312" w:eastAsia="方正仿宋_GB2312" w:hAnsi="方正仿宋_GB2312" w:cs="方正仿宋_GB2312" w:hint="eastAsia"/>
                <w:color w:val="000000"/>
                <w:sz w:val="21"/>
                <w:szCs w:val="21"/>
              </w:rPr>
              <w:t>已评价</w:t>
            </w:r>
            <w:proofErr w:type="gramEnd"/>
            <w:r>
              <w:rPr>
                <w:rFonts w:ascii="方正仿宋_GB2312" w:eastAsia="方正仿宋_GB2312" w:hAnsi="方正仿宋_GB2312" w:cs="方正仿宋_GB2312" w:hint="eastAsia"/>
                <w:color w:val="000000"/>
                <w:sz w:val="21"/>
                <w:szCs w:val="21"/>
              </w:rPr>
              <w:t>人数/参训总人数*</w:t>
            </w:r>
            <w:r>
              <w:rPr>
                <w:rFonts w:ascii="Times New Roman" w:eastAsia="方正仿宋_GB2312" w:hAnsi="Times New Roman" w:cs="方正仿宋_GB2312" w:hint="eastAsia"/>
                <w:color w:val="000000"/>
                <w:sz w:val="21"/>
                <w:szCs w:val="21"/>
              </w:rPr>
              <w:t>100%</w:t>
            </w:r>
          </w:p>
        </w:tc>
        <w:tc>
          <w:tcPr>
            <w:tcW w:w="958"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5</w:t>
            </w:r>
          </w:p>
        </w:tc>
        <w:tc>
          <w:tcPr>
            <w:tcW w:w="1111" w:type="dxa"/>
            <w:tcBorders>
              <w:top w:val="nil"/>
              <w:left w:val="nil"/>
              <w:bottom w:val="single" w:sz="4" w:space="0" w:color="auto"/>
              <w:right w:val="single" w:sz="4" w:space="0" w:color="auto"/>
            </w:tcBorders>
            <w:vAlign w:val="center"/>
          </w:tcPr>
          <w:p w:rsidR="0085110B" w:rsidRDefault="0015173F">
            <w:pPr>
              <w:widowControl w:val="0"/>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w:t>
            </w:r>
            <w:r>
              <w:rPr>
                <w:rFonts w:ascii="Times New Roman" w:eastAsia="方正仿宋_GB2312" w:hAnsi="Times New Roman" w:cs="方正仿宋_GB2312" w:hint="eastAsia"/>
                <w:color w:val="000000"/>
                <w:sz w:val="21"/>
                <w:szCs w:val="21"/>
              </w:rPr>
              <w:t>90%</w:t>
            </w:r>
          </w:p>
        </w:tc>
      </w:tr>
      <w:tr w:rsidR="0085110B">
        <w:trPr>
          <w:gridAfter w:val="1"/>
          <w:wAfter w:w="236" w:type="dxa"/>
          <w:trHeight w:val="482"/>
          <w:jc w:val="center"/>
        </w:trPr>
        <w:tc>
          <w:tcPr>
            <w:tcW w:w="723" w:type="dxa"/>
            <w:vMerge/>
            <w:tcBorders>
              <w:top w:val="nil"/>
              <w:left w:val="single" w:sz="4" w:space="0" w:color="auto"/>
              <w:bottom w:val="single" w:sz="4" w:space="0" w:color="auto"/>
              <w:right w:val="single" w:sz="4" w:space="0" w:color="auto"/>
            </w:tcBorders>
            <w:vAlign w:val="center"/>
          </w:tcPr>
          <w:p w:rsidR="0085110B" w:rsidRDefault="0085110B">
            <w:pPr>
              <w:spacing w:line="360" w:lineRule="exact"/>
              <w:rPr>
                <w:rFonts w:ascii="方正仿宋_GB2312" w:eastAsia="方正仿宋_GB2312" w:hAnsi="方正仿宋_GB2312" w:cs="方正仿宋_GB2312"/>
                <w:color w:val="000000"/>
                <w:sz w:val="21"/>
                <w:szCs w:val="21"/>
              </w:rPr>
            </w:pPr>
          </w:p>
        </w:tc>
        <w:tc>
          <w:tcPr>
            <w:tcW w:w="1260"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产出时效</w:t>
            </w:r>
          </w:p>
        </w:tc>
        <w:tc>
          <w:tcPr>
            <w:tcW w:w="184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2024</w:t>
            </w:r>
            <w:r>
              <w:rPr>
                <w:rFonts w:ascii="方正仿宋_GB2312" w:eastAsia="方正仿宋_GB2312" w:hAnsi="方正仿宋_GB2312" w:cs="方正仿宋_GB2312" w:hint="eastAsia"/>
                <w:color w:val="000000"/>
                <w:sz w:val="21"/>
                <w:szCs w:val="21"/>
              </w:rPr>
              <w:t>年度内完成</w:t>
            </w:r>
          </w:p>
        </w:tc>
        <w:tc>
          <w:tcPr>
            <w:tcW w:w="900"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及时</w:t>
            </w:r>
          </w:p>
        </w:tc>
        <w:tc>
          <w:tcPr>
            <w:tcW w:w="750"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5</w:t>
            </w:r>
          </w:p>
        </w:tc>
        <w:tc>
          <w:tcPr>
            <w:tcW w:w="7315"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rPr>
                <w:rFonts w:ascii="方正仿宋_GB2312" w:eastAsia="方正仿宋_GB2312" w:hAnsi="方正仿宋_GB2312" w:cs="方正仿宋_GB2312"/>
                <w:color w:val="000000"/>
                <w:sz w:val="21"/>
                <w:szCs w:val="21"/>
                <w:highlight w:val="yellow"/>
              </w:rPr>
            </w:pPr>
            <w:r>
              <w:rPr>
                <w:rFonts w:ascii="方正仿宋_GB2312" w:eastAsia="方正仿宋_GB2312" w:hAnsi="方正仿宋_GB2312" w:cs="方正仿宋_GB2312" w:hint="eastAsia"/>
                <w:color w:val="000000"/>
                <w:sz w:val="21"/>
                <w:szCs w:val="21"/>
              </w:rPr>
              <w:t>考察各类培训、田间学校考评等工作是否及时在一个年度内完成</w:t>
            </w:r>
          </w:p>
        </w:tc>
        <w:tc>
          <w:tcPr>
            <w:tcW w:w="958"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highlight w:val="yellow"/>
              </w:rPr>
            </w:pPr>
            <w:r>
              <w:rPr>
                <w:rFonts w:ascii="Times New Roman" w:eastAsia="方正仿宋_GB2312" w:hAnsi="Times New Roman" w:cs="方正仿宋_GB2312" w:hint="eastAsia"/>
                <w:color w:val="000000"/>
                <w:sz w:val="21"/>
                <w:szCs w:val="21"/>
              </w:rPr>
              <w:t>5</w:t>
            </w:r>
          </w:p>
        </w:tc>
        <w:tc>
          <w:tcPr>
            <w:tcW w:w="1111" w:type="dxa"/>
            <w:tcBorders>
              <w:top w:val="nil"/>
              <w:left w:val="nil"/>
              <w:bottom w:val="single" w:sz="4" w:space="0" w:color="auto"/>
              <w:right w:val="single" w:sz="4" w:space="0" w:color="auto"/>
            </w:tcBorders>
            <w:vAlign w:val="center"/>
          </w:tcPr>
          <w:p w:rsidR="0085110B" w:rsidRDefault="0015173F">
            <w:pPr>
              <w:widowControl w:val="0"/>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及时</w:t>
            </w:r>
          </w:p>
        </w:tc>
      </w:tr>
      <w:tr w:rsidR="0085110B">
        <w:trPr>
          <w:gridAfter w:val="1"/>
          <w:wAfter w:w="236" w:type="dxa"/>
          <w:trHeight w:val="482"/>
          <w:jc w:val="center"/>
        </w:trPr>
        <w:tc>
          <w:tcPr>
            <w:tcW w:w="723" w:type="dxa"/>
            <w:vMerge w:val="restart"/>
            <w:tcBorders>
              <w:top w:val="nil"/>
              <w:left w:val="single" w:sz="4" w:space="0" w:color="auto"/>
              <w:bottom w:val="single" w:sz="4" w:space="0" w:color="000000"/>
              <w:right w:val="single" w:sz="4" w:space="0" w:color="auto"/>
            </w:tcBorders>
            <w:shd w:val="clear" w:color="auto" w:fill="auto"/>
            <w:vAlign w:val="center"/>
          </w:tcPr>
          <w:p w:rsidR="0085110B" w:rsidRDefault="0015173F">
            <w:pPr>
              <w:widowControl w:val="0"/>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效益</w:t>
            </w:r>
          </w:p>
        </w:tc>
        <w:tc>
          <w:tcPr>
            <w:tcW w:w="1260" w:type="dxa"/>
            <w:tcBorders>
              <w:top w:val="nil"/>
              <w:left w:val="nil"/>
              <w:bottom w:val="single" w:sz="4" w:space="0" w:color="auto"/>
              <w:right w:val="single" w:sz="4" w:space="0" w:color="auto"/>
            </w:tcBorders>
            <w:shd w:val="clear" w:color="auto" w:fill="auto"/>
            <w:vAlign w:val="center"/>
          </w:tcPr>
          <w:p w:rsidR="0085110B" w:rsidRDefault="0015173F">
            <w:pPr>
              <w:widowControl w:val="0"/>
              <w:spacing w:line="360" w:lineRule="exact"/>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社会效益</w:t>
            </w:r>
          </w:p>
        </w:tc>
        <w:tc>
          <w:tcPr>
            <w:tcW w:w="1845" w:type="dxa"/>
            <w:tcBorders>
              <w:top w:val="nil"/>
              <w:left w:val="nil"/>
              <w:bottom w:val="single" w:sz="4" w:space="0" w:color="auto"/>
              <w:right w:val="single" w:sz="4" w:space="0" w:color="auto"/>
            </w:tcBorders>
            <w:shd w:val="clear" w:color="auto" w:fill="auto"/>
            <w:vAlign w:val="center"/>
          </w:tcPr>
          <w:p w:rsidR="0085110B" w:rsidRDefault="0015173F">
            <w:pPr>
              <w:widowControl w:val="0"/>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农业人才培育工作在区级以上媒体宣传次数</w:t>
            </w:r>
          </w:p>
        </w:tc>
        <w:tc>
          <w:tcPr>
            <w:tcW w:w="900"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w:t>
            </w:r>
            <w:r>
              <w:rPr>
                <w:rFonts w:ascii="Times New Roman" w:eastAsia="方正仿宋_GB2312" w:hAnsi="Times New Roman" w:cs="方正仿宋_GB2312" w:hint="eastAsia"/>
                <w:color w:val="000000"/>
                <w:sz w:val="21"/>
                <w:szCs w:val="21"/>
              </w:rPr>
              <w:t>19</w:t>
            </w:r>
            <w:r>
              <w:rPr>
                <w:rFonts w:ascii="方正仿宋_GB2312" w:eastAsia="方正仿宋_GB2312" w:hAnsi="方正仿宋_GB2312" w:cs="方正仿宋_GB2312" w:hint="eastAsia"/>
                <w:color w:val="000000"/>
                <w:sz w:val="21"/>
                <w:szCs w:val="21"/>
              </w:rPr>
              <w:t>次</w:t>
            </w:r>
          </w:p>
        </w:tc>
        <w:tc>
          <w:tcPr>
            <w:tcW w:w="750" w:type="dxa"/>
            <w:tcBorders>
              <w:top w:val="nil"/>
              <w:left w:val="nil"/>
              <w:bottom w:val="single" w:sz="4" w:space="0" w:color="auto"/>
              <w:right w:val="single" w:sz="4" w:space="0" w:color="auto"/>
            </w:tcBorders>
            <w:shd w:val="clear" w:color="auto" w:fill="auto"/>
            <w:vAlign w:val="center"/>
          </w:tcPr>
          <w:p w:rsidR="0085110B" w:rsidRDefault="0015173F">
            <w:pPr>
              <w:widowControl w:val="0"/>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8</w:t>
            </w:r>
          </w:p>
        </w:tc>
        <w:tc>
          <w:tcPr>
            <w:tcW w:w="7315" w:type="dxa"/>
            <w:tcBorders>
              <w:top w:val="nil"/>
              <w:left w:val="nil"/>
              <w:bottom w:val="single" w:sz="4" w:space="0" w:color="auto"/>
              <w:right w:val="single" w:sz="4" w:space="0" w:color="auto"/>
            </w:tcBorders>
            <w:shd w:val="clear" w:color="auto" w:fill="auto"/>
            <w:vAlign w:val="center"/>
          </w:tcPr>
          <w:p w:rsidR="0085110B" w:rsidRDefault="0015173F">
            <w:pPr>
              <w:widowControl w:val="0"/>
              <w:spacing w:line="360" w:lineRule="exact"/>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考察农业人才培训工作在各级媒体宣传报道情况。宣传</w:t>
            </w:r>
            <w:proofErr w:type="gramStart"/>
            <w:r>
              <w:rPr>
                <w:rFonts w:ascii="方正仿宋_GB2312" w:eastAsia="方正仿宋_GB2312" w:hAnsi="方正仿宋_GB2312" w:cs="方正仿宋_GB2312" w:hint="eastAsia"/>
                <w:color w:val="000000"/>
                <w:sz w:val="21"/>
                <w:szCs w:val="21"/>
              </w:rPr>
              <w:t>报道达</w:t>
            </w:r>
            <w:proofErr w:type="gramEnd"/>
            <w:r>
              <w:rPr>
                <w:rFonts w:ascii="Times New Roman" w:eastAsia="方正仿宋_GB2312" w:hAnsi="Times New Roman" w:cs="方正仿宋_GB2312" w:hint="eastAsia"/>
                <w:color w:val="000000"/>
                <w:sz w:val="21"/>
                <w:szCs w:val="21"/>
              </w:rPr>
              <w:t>5</w:t>
            </w:r>
            <w:r>
              <w:rPr>
                <w:rFonts w:ascii="方正仿宋_GB2312" w:eastAsia="方正仿宋_GB2312" w:hAnsi="方正仿宋_GB2312" w:cs="方正仿宋_GB2312" w:hint="eastAsia"/>
                <w:color w:val="000000"/>
                <w:sz w:val="21"/>
                <w:szCs w:val="21"/>
              </w:rPr>
              <w:t>次得权重分，否则每减少</w:t>
            </w:r>
            <w:r>
              <w:rPr>
                <w:rFonts w:ascii="Times New Roman" w:eastAsia="方正仿宋_GB2312" w:hAnsi="Times New Roman" w:cs="方正仿宋_GB2312" w:hint="eastAsia"/>
                <w:color w:val="000000"/>
                <w:sz w:val="21"/>
                <w:szCs w:val="21"/>
              </w:rPr>
              <w:t>1</w:t>
            </w:r>
            <w:r>
              <w:rPr>
                <w:rFonts w:ascii="方正仿宋_GB2312" w:eastAsia="方正仿宋_GB2312" w:hAnsi="方正仿宋_GB2312" w:cs="方正仿宋_GB2312" w:hint="eastAsia"/>
                <w:color w:val="000000"/>
                <w:sz w:val="21"/>
                <w:szCs w:val="21"/>
              </w:rPr>
              <w:t>次，扣</w:t>
            </w:r>
            <w:r>
              <w:rPr>
                <w:rFonts w:ascii="Times New Roman" w:eastAsia="方正仿宋_GB2312" w:hAnsi="Times New Roman" w:cs="方正仿宋_GB2312" w:hint="eastAsia"/>
                <w:color w:val="000000"/>
                <w:sz w:val="21"/>
                <w:szCs w:val="21"/>
              </w:rPr>
              <w:t>20%</w:t>
            </w:r>
            <w:r>
              <w:rPr>
                <w:rFonts w:ascii="方正仿宋_GB2312" w:eastAsia="方正仿宋_GB2312" w:hAnsi="方正仿宋_GB2312" w:cs="方正仿宋_GB2312" w:hint="eastAsia"/>
                <w:color w:val="000000"/>
                <w:sz w:val="21"/>
                <w:szCs w:val="21"/>
              </w:rPr>
              <w:t>权重分，扣完为止</w:t>
            </w:r>
          </w:p>
        </w:tc>
        <w:tc>
          <w:tcPr>
            <w:tcW w:w="958" w:type="dxa"/>
            <w:tcBorders>
              <w:top w:val="nil"/>
              <w:left w:val="nil"/>
              <w:bottom w:val="single" w:sz="4" w:space="0" w:color="auto"/>
              <w:right w:val="single" w:sz="4" w:space="0" w:color="auto"/>
            </w:tcBorders>
            <w:shd w:val="clear" w:color="auto" w:fill="auto"/>
            <w:vAlign w:val="center"/>
          </w:tcPr>
          <w:p w:rsidR="0085110B" w:rsidRDefault="0015173F">
            <w:pPr>
              <w:widowControl w:val="0"/>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8</w:t>
            </w:r>
          </w:p>
        </w:tc>
        <w:tc>
          <w:tcPr>
            <w:tcW w:w="1111" w:type="dxa"/>
            <w:tcBorders>
              <w:top w:val="nil"/>
              <w:left w:val="nil"/>
              <w:bottom w:val="single" w:sz="4" w:space="0" w:color="auto"/>
              <w:right w:val="single" w:sz="4" w:space="0" w:color="auto"/>
            </w:tcBorders>
            <w:vAlign w:val="center"/>
          </w:tcPr>
          <w:p w:rsidR="0085110B" w:rsidRDefault="0015173F">
            <w:pPr>
              <w:widowControl w:val="0"/>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32</w:t>
            </w:r>
            <w:r>
              <w:rPr>
                <w:rFonts w:ascii="方正仿宋_GB2312" w:eastAsia="方正仿宋_GB2312" w:hAnsi="方正仿宋_GB2312" w:cs="方正仿宋_GB2312" w:hint="eastAsia"/>
                <w:color w:val="000000"/>
                <w:sz w:val="21"/>
                <w:szCs w:val="21"/>
              </w:rPr>
              <w:t>次</w:t>
            </w:r>
          </w:p>
        </w:tc>
      </w:tr>
      <w:tr w:rsidR="0085110B">
        <w:trPr>
          <w:gridAfter w:val="1"/>
          <w:wAfter w:w="236" w:type="dxa"/>
          <w:trHeight w:val="482"/>
          <w:jc w:val="center"/>
        </w:trPr>
        <w:tc>
          <w:tcPr>
            <w:tcW w:w="723" w:type="dxa"/>
            <w:vMerge/>
            <w:tcBorders>
              <w:top w:val="nil"/>
              <w:left w:val="single" w:sz="4" w:space="0" w:color="auto"/>
              <w:bottom w:val="single" w:sz="4" w:space="0" w:color="000000"/>
              <w:right w:val="single" w:sz="4" w:space="0" w:color="auto"/>
            </w:tcBorders>
            <w:vAlign w:val="center"/>
          </w:tcPr>
          <w:p w:rsidR="0085110B" w:rsidRDefault="0085110B">
            <w:pPr>
              <w:widowControl w:val="0"/>
              <w:spacing w:line="360" w:lineRule="exact"/>
              <w:rPr>
                <w:rFonts w:ascii="方正仿宋_GB2312" w:eastAsia="方正仿宋_GB2312" w:hAnsi="方正仿宋_GB2312" w:cs="方正仿宋_GB2312"/>
                <w:color w:val="000000"/>
                <w:sz w:val="21"/>
                <w:szCs w:val="21"/>
              </w:rPr>
            </w:pPr>
          </w:p>
        </w:tc>
        <w:tc>
          <w:tcPr>
            <w:tcW w:w="1260" w:type="dxa"/>
            <w:tcBorders>
              <w:top w:val="nil"/>
              <w:left w:val="nil"/>
              <w:bottom w:val="single" w:sz="4" w:space="0" w:color="auto"/>
              <w:right w:val="single" w:sz="4" w:space="0" w:color="auto"/>
            </w:tcBorders>
            <w:shd w:val="clear" w:color="auto" w:fill="auto"/>
            <w:vAlign w:val="center"/>
          </w:tcPr>
          <w:p w:rsidR="0085110B" w:rsidRDefault="0015173F">
            <w:pPr>
              <w:widowControl w:val="0"/>
              <w:spacing w:line="360" w:lineRule="exact"/>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生态效益</w:t>
            </w:r>
          </w:p>
        </w:tc>
        <w:tc>
          <w:tcPr>
            <w:tcW w:w="1845" w:type="dxa"/>
            <w:tcBorders>
              <w:top w:val="nil"/>
              <w:left w:val="nil"/>
              <w:bottom w:val="single" w:sz="4" w:space="0" w:color="auto"/>
              <w:right w:val="single" w:sz="4" w:space="0" w:color="auto"/>
            </w:tcBorders>
            <w:shd w:val="clear" w:color="auto" w:fill="auto"/>
            <w:vAlign w:val="center"/>
          </w:tcPr>
          <w:p w:rsidR="0085110B" w:rsidRDefault="0015173F">
            <w:pPr>
              <w:widowControl w:val="0"/>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参加培训的学员所在主体不使用违禁投入品</w:t>
            </w:r>
          </w:p>
        </w:tc>
        <w:tc>
          <w:tcPr>
            <w:tcW w:w="900"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0</w:t>
            </w:r>
            <w:r>
              <w:rPr>
                <w:rFonts w:ascii="方正仿宋_GB2312" w:eastAsia="方正仿宋_GB2312" w:hAnsi="方正仿宋_GB2312" w:cs="方正仿宋_GB2312" w:hint="eastAsia"/>
                <w:color w:val="000000"/>
                <w:sz w:val="21"/>
                <w:szCs w:val="21"/>
              </w:rPr>
              <w:t>次</w:t>
            </w:r>
          </w:p>
        </w:tc>
        <w:tc>
          <w:tcPr>
            <w:tcW w:w="750" w:type="dxa"/>
            <w:tcBorders>
              <w:top w:val="nil"/>
              <w:left w:val="nil"/>
              <w:bottom w:val="single" w:sz="4" w:space="0" w:color="auto"/>
              <w:right w:val="single" w:sz="4" w:space="0" w:color="auto"/>
            </w:tcBorders>
            <w:shd w:val="clear" w:color="auto" w:fill="auto"/>
            <w:vAlign w:val="center"/>
          </w:tcPr>
          <w:p w:rsidR="0085110B" w:rsidRDefault="0015173F">
            <w:pPr>
              <w:widowControl w:val="0"/>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5</w:t>
            </w:r>
          </w:p>
        </w:tc>
        <w:tc>
          <w:tcPr>
            <w:tcW w:w="7315" w:type="dxa"/>
            <w:tcBorders>
              <w:top w:val="nil"/>
              <w:left w:val="nil"/>
              <w:bottom w:val="single" w:sz="4" w:space="0" w:color="auto"/>
              <w:right w:val="single" w:sz="4" w:space="0" w:color="auto"/>
            </w:tcBorders>
            <w:shd w:val="clear" w:color="auto" w:fill="auto"/>
            <w:vAlign w:val="center"/>
          </w:tcPr>
          <w:p w:rsidR="0085110B" w:rsidRDefault="0015173F">
            <w:pPr>
              <w:widowControl w:val="0"/>
              <w:spacing w:line="360" w:lineRule="exact"/>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考察参加培训的学员所在主体不使用违禁投入品得权重分，如发现违禁投入品不得分</w:t>
            </w:r>
          </w:p>
        </w:tc>
        <w:tc>
          <w:tcPr>
            <w:tcW w:w="958" w:type="dxa"/>
            <w:tcBorders>
              <w:top w:val="nil"/>
              <w:left w:val="nil"/>
              <w:bottom w:val="single" w:sz="4" w:space="0" w:color="auto"/>
              <w:right w:val="single" w:sz="4" w:space="0" w:color="auto"/>
            </w:tcBorders>
            <w:shd w:val="clear" w:color="auto" w:fill="auto"/>
            <w:vAlign w:val="center"/>
          </w:tcPr>
          <w:p w:rsidR="0085110B" w:rsidRDefault="0015173F">
            <w:pPr>
              <w:widowControl w:val="0"/>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5</w:t>
            </w:r>
          </w:p>
        </w:tc>
        <w:tc>
          <w:tcPr>
            <w:tcW w:w="1111" w:type="dxa"/>
            <w:tcBorders>
              <w:top w:val="nil"/>
              <w:left w:val="nil"/>
              <w:bottom w:val="single" w:sz="4" w:space="0" w:color="auto"/>
              <w:right w:val="single" w:sz="4" w:space="0" w:color="auto"/>
            </w:tcBorders>
            <w:vAlign w:val="center"/>
          </w:tcPr>
          <w:p w:rsidR="0085110B" w:rsidRDefault="0015173F">
            <w:pPr>
              <w:widowControl w:val="0"/>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0</w:t>
            </w:r>
            <w:r>
              <w:rPr>
                <w:rFonts w:ascii="方正仿宋_GB2312" w:eastAsia="方正仿宋_GB2312" w:hAnsi="方正仿宋_GB2312" w:cs="方正仿宋_GB2312" w:hint="eastAsia"/>
                <w:color w:val="000000"/>
                <w:sz w:val="21"/>
                <w:szCs w:val="21"/>
              </w:rPr>
              <w:t>次</w:t>
            </w:r>
          </w:p>
        </w:tc>
      </w:tr>
      <w:tr w:rsidR="0085110B">
        <w:trPr>
          <w:gridAfter w:val="1"/>
          <w:wAfter w:w="236" w:type="dxa"/>
          <w:trHeight w:val="482"/>
          <w:jc w:val="center"/>
        </w:trPr>
        <w:tc>
          <w:tcPr>
            <w:tcW w:w="723" w:type="dxa"/>
            <w:vMerge/>
            <w:tcBorders>
              <w:top w:val="nil"/>
              <w:left w:val="single" w:sz="4" w:space="0" w:color="auto"/>
              <w:bottom w:val="single" w:sz="4" w:space="0" w:color="000000"/>
              <w:right w:val="single" w:sz="4" w:space="0" w:color="auto"/>
            </w:tcBorders>
            <w:vAlign w:val="center"/>
          </w:tcPr>
          <w:p w:rsidR="0085110B" w:rsidRDefault="0085110B">
            <w:pPr>
              <w:widowControl w:val="0"/>
              <w:spacing w:line="360" w:lineRule="exact"/>
              <w:rPr>
                <w:rFonts w:ascii="方正仿宋_GB2312" w:eastAsia="方正仿宋_GB2312" w:hAnsi="方正仿宋_GB2312" w:cs="方正仿宋_GB2312"/>
                <w:color w:val="000000"/>
                <w:sz w:val="21"/>
                <w:szCs w:val="21"/>
              </w:rPr>
            </w:pPr>
          </w:p>
        </w:tc>
        <w:tc>
          <w:tcPr>
            <w:tcW w:w="1260" w:type="dxa"/>
            <w:tcBorders>
              <w:top w:val="nil"/>
              <w:left w:val="nil"/>
              <w:bottom w:val="single" w:sz="4" w:space="0" w:color="auto"/>
              <w:right w:val="single" w:sz="4" w:space="0" w:color="auto"/>
            </w:tcBorders>
            <w:shd w:val="clear" w:color="auto" w:fill="auto"/>
            <w:vAlign w:val="center"/>
          </w:tcPr>
          <w:p w:rsidR="0085110B" w:rsidRDefault="0015173F">
            <w:pPr>
              <w:widowControl w:val="0"/>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满意度</w:t>
            </w:r>
          </w:p>
        </w:tc>
        <w:tc>
          <w:tcPr>
            <w:tcW w:w="1845" w:type="dxa"/>
            <w:tcBorders>
              <w:top w:val="nil"/>
              <w:left w:val="nil"/>
              <w:bottom w:val="single" w:sz="4" w:space="0" w:color="auto"/>
              <w:right w:val="single" w:sz="4" w:space="0" w:color="auto"/>
            </w:tcBorders>
            <w:shd w:val="clear" w:color="auto" w:fill="auto"/>
            <w:vAlign w:val="center"/>
          </w:tcPr>
          <w:p w:rsidR="0085110B" w:rsidRDefault="0015173F">
            <w:pPr>
              <w:widowControl w:val="0"/>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培训学员满意度</w:t>
            </w:r>
          </w:p>
        </w:tc>
        <w:tc>
          <w:tcPr>
            <w:tcW w:w="900"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w:t>
            </w:r>
            <w:r>
              <w:rPr>
                <w:rFonts w:ascii="Times New Roman" w:eastAsia="方正仿宋_GB2312" w:hAnsi="Times New Roman" w:cs="方正仿宋_GB2312" w:hint="eastAsia"/>
                <w:color w:val="000000"/>
                <w:sz w:val="21"/>
                <w:szCs w:val="21"/>
              </w:rPr>
              <w:t>85%</w:t>
            </w:r>
          </w:p>
        </w:tc>
        <w:tc>
          <w:tcPr>
            <w:tcW w:w="750" w:type="dxa"/>
            <w:tcBorders>
              <w:top w:val="nil"/>
              <w:left w:val="nil"/>
              <w:bottom w:val="single" w:sz="4" w:space="0" w:color="auto"/>
              <w:right w:val="single" w:sz="4" w:space="0" w:color="auto"/>
            </w:tcBorders>
            <w:shd w:val="clear" w:color="auto" w:fill="auto"/>
            <w:vAlign w:val="center"/>
          </w:tcPr>
          <w:p w:rsidR="0085110B" w:rsidRDefault="0015173F">
            <w:pPr>
              <w:widowControl w:val="0"/>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5</w:t>
            </w:r>
          </w:p>
        </w:tc>
        <w:tc>
          <w:tcPr>
            <w:tcW w:w="7315" w:type="dxa"/>
            <w:tcBorders>
              <w:top w:val="nil"/>
              <w:left w:val="nil"/>
              <w:bottom w:val="single" w:sz="4" w:space="0" w:color="auto"/>
              <w:right w:val="single" w:sz="4" w:space="0" w:color="auto"/>
            </w:tcBorders>
            <w:shd w:val="clear" w:color="auto" w:fill="auto"/>
            <w:vAlign w:val="center"/>
          </w:tcPr>
          <w:p w:rsidR="0085110B" w:rsidRDefault="0015173F">
            <w:pPr>
              <w:widowControl w:val="0"/>
              <w:spacing w:line="360" w:lineRule="exact"/>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满意度大于等于</w:t>
            </w:r>
            <w:r>
              <w:rPr>
                <w:rFonts w:ascii="Times New Roman" w:eastAsia="方正仿宋_GB2312" w:hAnsi="Times New Roman" w:cs="方正仿宋_GB2312" w:hint="eastAsia"/>
                <w:color w:val="000000"/>
                <w:sz w:val="21"/>
                <w:szCs w:val="21"/>
              </w:rPr>
              <w:t>85%</w:t>
            </w:r>
            <w:r>
              <w:rPr>
                <w:rFonts w:ascii="方正仿宋_GB2312" w:eastAsia="方正仿宋_GB2312" w:hAnsi="方正仿宋_GB2312" w:cs="方正仿宋_GB2312" w:hint="eastAsia"/>
                <w:color w:val="000000"/>
                <w:sz w:val="21"/>
                <w:szCs w:val="21"/>
              </w:rPr>
              <w:t>，得满分；</w:t>
            </w:r>
            <w:r>
              <w:rPr>
                <w:rFonts w:ascii="Times New Roman" w:eastAsia="方正仿宋_GB2312" w:hAnsi="Times New Roman" w:cs="方正仿宋_GB2312" w:hint="eastAsia"/>
                <w:color w:val="000000"/>
                <w:sz w:val="21"/>
                <w:szCs w:val="21"/>
              </w:rPr>
              <w:t>60%</w:t>
            </w:r>
            <w:r>
              <w:rPr>
                <w:rFonts w:ascii="方正仿宋_GB2312" w:eastAsia="方正仿宋_GB2312" w:hAnsi="方正仿宋_GB2312" w:cs="方正仿宋_GB2312" w:hint="eastAsia"/>
                <w:color w:val="000000"/>
                <w:sz w:val="21"/>
                <w:szCs w:val="21"/>
              </w:rPr>
              <w:t>（含）至</w:t>
            </w:r>
            <w:r>
              <w:rPr>
                <w:rFonts w:ascii="Times New Roman" w:eastAsia="方正仿宋_GB2312" w:hAnsi="Times New Roman" w:cs="方正仿宋_GB2312" w:hint="eastAsia"/>
                <w:color w:val="000000"/>
                <w:sz w:val="21"/>
                <w:szCs w:val="21"/>
              </w:rPr>
              <w:t>85%</w:t>
            </w:r>
            <w:r>
              <w:rPr>
                <w:rFonts w:ascii="方正仿宋_GB2312" w:eastAsia="方正仿宋_GB2312" w:hAnsi="方正仿宋_GB2312" w:cs="方正仿宋_GB2312" w:hint="eastAsia"/>
                <w:color w:val="000000"/>
                <w:sz w:val="21"/>
                <w:szCs w:val="21"/>
              </w:rPr>
              <w:t>之间，按比例得分；低于</w:t>
            </w:r>
            <w:r>
              <w:rPr>
                <w:rFonts w:ascii="Times New Roman" w:eastAsia="方正仿宋_GB2312" w:hAnsi="Times New Roman" w:cs="方正仿宋_GB2312" w:hint="eastAsia"/>
                <w:color w:val="000000"/>
                <w:sz w:val="21"/>
                <w:szCs w:val="21"/>
              </w:rPr>
              <w:t>60%</w:t>
            </w:r>
            <w:r>
              <w:rPr>
                <w:rFonts w:ascii="方正仿宋_GB2312" w:eastAsia="方正仿宋_GB2312" w:hAnsi="方正仿宋_GB2312" w:cs="方正仿宋_GB2312" w:hint="eastAsia"/>
                <w:color w:val="000000"/>
                <w:sz w:val="21"/>
                <w:szCs w:val="21"/>
              </w:rPr>
              <w:t>，不得分。</w:t>
            </w:r>
          </w:p>
        </w:tc>
        <w:tc>
          <w:tcPr>
            <w:tcW w:w="958" w:type="dxa"/>
            <w:tcBorders>
              <w:top w:val="nil"/>
              <w:left w:val="nil"/>
              <w:bottom w:val="single" w:sz="4" w:space="0" w:color="auto"/>
              <w:right w:val="single" w:sz="4" w:space="0" w:color="auto"/>
            </w:tcBorders>
            <w:shd w:val="clear" w:color="auto" w:fill="auto"/>
            <w:vAlign w:val="center"/>
          </w:tcPr>
          <w:p w:rsidR="0085110B" w:rsidRDefault="0015173F">
            <w:pPr>
              <w:widowControl w:val="0"/>
              <w:spacing w:line="360" w:lineRule="exact"/>
              <w:jc w:val="center"/>
              <w:rPr>
                <w:rFonts w:ascii="方正仿宋_GB2312" w:eastAsia="方正仿宋_GB2312" w:hAnsi="方正仿宋_GB2312" w:cs="方正仿宋_GB2312"/>
                <w:color w:val="000000"/>
                <w:sz w:val="21"/>
                <w:szCs w:val="21"/>
              </w:rPr>
            </w:pPr>
            <w:r>
              <w:rPr>
                <w:rFonts w:ascii="Times New Roman" w:eastAsia="方正仿宋_GB2312" w:hAnsi="Times New Roman" w:cs="方正仿宋_GB2312" w:hint="eastAsia"/>
                <w:color w:val="000000"/>
                <w:sz w:val="21"/>
                <w:szCs w:val="21"/>
              </w:rPr>
              <w:t>5</w:t>
            </w:r>
          </w:p>
        </w:tc>
        <w:tc>
          <w:tcPr>
            <w:tcW w:w="1111" w:type="dxa"/>
            <w:tcBorders>
              <w:top w:val="nil"/>
              <w:left w:val="nil"/>
              <w:bottom w:val="single" w:sz="4" w:space="0" w:color="auto"/>
              <w:right w:val="single" w:sz="4" w:space="0" w:color="auto"/>
            </w:tcBorders>
            <w:vAlign w:val="center"/>
          </w:tcPr>
          <w:p w:rsidR="0085110B" w:rsidRDefault="0015173F">
            <w:pPr>
              <w:widowControl w:val="0"/>
              <w:spacing w:line="360" w:lineRule="exact"/>
              <w:jc w:val="center"/>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w:t>
            </w:r>
            <w:r>
              <w:rPr>
                <w:rFonts w:ascii="Times New Roman" w:eastAsia="方正仿宋_GB2312" w:hAnsi="Times New Roman" w:cs="方正仿宋_GB2312" w:hint="eastAsia"/>
                <w:color w:val="000000"/>
                <w:sz w:val="21"/>
                <w:szCs w:val="21"/>
              </w:rPr>
              <w:t>85%</w:t>
            </w:r>
          </w:p>
        </w:tc>
      </w:tr>
      <w:tr w:rsidR="0085110B">
        <w:trPr>
          <w:trHeight w:val="482"/>
          <w:jc w:val="center"/>
        </w:trPr>
        <w:tc>
          <w:tcPr>
            <w:tcW w:w="723" w:type="dxa"/>
            <w:tcBorders>
              <w:top w:val="nil"/>
              <w:left w:val="single" w:sz="4" w:space="0" w:color="auto"/>
              <w:bottom w:val="single" w:sz="4" w:space="0" w:color="auto"/>
              <w:right w:val="single" w:sz="4" w:space="0" w:color="auto"/>
            </w:tcBorders>
            <w:shd w:val="clear" w:color="auto" w:fill="auto"/>
            <w:noWrap/>
            <w:vAlign w:val="center"/>
          </w:tcPr>
          <w:p w:rsidR="0085110B" w:rsidRDefault="0015173F">
            <w:pPr>
              <w:widowControl w:val="0"/>
              <w:spacing w:line="360" w:lineRule="exact"/>
              <w:rPr>
                <w:rFonts w:ascii="方正仿宋_GB2312" w:eastAsia="方正仿宋_GB2312" w:hAnsi="方正仿宋_GB2312" w:cs="方正仿宋_GB2312"/>
                <w:color w:val="000000"/>
                <w:sz w:val="21"/>
                <w:szCs w:val="21"/>
              </w:rPr>
            </w:pPr>
            <w:r>
              <w:rPr>
                <w:rFonts w:ascii="方正仿宋_GB2312" w:eastAsia="方正仿宋_GB2312" w:hAnsi="方正仿宋_GB2312" w:cs="方正仿宋_GB2312" w:hint="eastAsia"/>
                <w:color w:val="000000"/>
                <w:sz w:val="21"/>
                <w:szCs w:val="21"/>
              </w:rPr>
              <w:t xml:space="preserve">　</w:t>
            </w:r>
          </w:p>
        </w:tc>
        <w:tc>
          <w:tcPr>
            <w:tcW w:w="4005" w:type="dxa"/>
            <w:gridSpan w:val="3"/>
            <w:tcBorders>
              <w:top w:val="single" w:sz="4" w:space="0" w:color="auto"/>
              <w:left w:val="nil"/>
              <w:bottom w:val="single" w:sz="4" w:space="0" w:color="auto"/>
              <w:right w:val="single" w:sz="4" w:space="0" w:color="auto"/>
            </w:tcBorders>
            <w:shd w:val="clear" w:color="auto" w:fill="auto"/>
            <w:noWrap/>
            <w:vAlign w:val="center"/>
          </w:tcPr>
          <w:p w:rsidR="0085110B" w:rsidRDefault="0015173F">
            <w:pPr>
              <w:widowControl w:val="0"/>
              <w:spacing w:line="360" w:lineRule="exact"/>
              <w:jc w:val="center"/>
              <w:rPr>
                <w:rFonts w:ascii="方正仿宋_GB2312" w:eastAsia="方正仿宋_GB2312" w:hAnsi="方正仿宋_GB2312" w:cs="方正仿宋_GB2312"/>
                <w:b/>
                <w:bCs/>
                <w:color w:val="000000"/>
                <w:sz w:val="21"/>
                <w:szCs w:val="21"/>
              </w:rPr>
            </w:pPr>
            <w:r>
              <w:rPr>
                <w:rFonts w:ascii="方正仿宋_GB2312" w:eastAsia="方正仿宋_GB2312" w:hAnsi="方正仿宋_GB2312" w:cs="方正仿宋_GB2312" w:hint="eastAsia"/>
                <w:b/>
                <w:bCs/>
                <w:color w:val="000000"/>
                <w:sz w:val="21"/>
                <w:szCs w:val="21"/>
              </w:rPr>
              <w:t>合  计</w:t>
            </w:r>
          </w:p>
        </w:tc>
        <w:tc>
          <w:tcPr>
            <w:tcW w:w="750" w:type="dxa"/>
            <w:tcBorders>
              <w:top w:val="nil"/>
              <w:left w:val="nil"/>
              <w:bottom w:val="single" w:sz="4" w:space="0" w:color="auto"/>
              <w:right w:val="single" w:sz="4" w:space="0" w:color="auto"/>
            </w:tcBorders>
            <w:shd w:val="clear" w:color="auto" w:fill="auto"/>
            <w:noWrap/>
            <w:vAlign w:val="center"/>
          </w:tcPr>
          <w:p w:rsidR="0085110B" w:rsidRDefault="0015173F">
            <w:pPr>
              <w:widowControl w:val="0"/>
              <w:spacing w:line="360" w:lineRule="exact"/>
              <w:jc w:val="center"/>
              <w:rPr>
                <w:rFonts w:ascii="方正仿宋_GB2312" w:eastAsia="方正仿宋_GB2312" w:hAnsi="方正仿宋_GB2312" w:cs="方正仿宋_GB2312"/>
                <w:b/>
                <w:bCs/>
                <w:color w:val="000000"/>
                <w:sz w:val="21"/>
                <w:szCs w:val="21"/>
              </w:rPr>
            </w:pPr>
            <w:r>
              <w:rPr>
                <w:rFonts w:ascii="方正仿宋_GB2312" w:eastAsia="方正仿宋_GB2312" w:hAnsi="方正仿宋_GB2312" w:cs="方正仿宋_GB2312" w:hint="eastAsia"/>
                <w:b/>
                <w:bCs/>
                <w:color w:val="000000"/>
                <w:sz w:val="21"/>
                <w:szCs w:val="21"/>
              </w:rPr>
              <w:fldChar w:fldCharType="begin"/>
            </w:r>
            <w:r>
              <w:rPr>
                <w:rFonts w:ascii="方正仿宋_GB2312" w:eastAsia="方正仿宋_GB2312" w:hAnsi="方正仿宋_GB2312" w:cs="方正仿宋_GB2312" w:hint="eastAsia"/>
                <w:b/>
                <w:bCs/>
                <w:color w:val="000000"/>
                <w:sz w:val="21"/>
                <w:szCs w:val="21"/>
              </w:rPr>
              <w:instrText xml:space="preserve"> =SUM(ABOVE) </w:instrText>
            </w:r>
            <w:r>
              <w:rPr>
                <w:rFonts w:ascii="方正仿宋_GB2312" w:eastAsia="方正仿宋_GB2312" w:hAnsi="方正仿宋_GB2312" w:cs="方正仿宋_GB2312" w:hint="eastAsia"/>
                <w:b/>
                <w:bCs/>
                <w:color w:val="000000"/>
                <w:sz w:val="21"/>
                <w:szCs w:val="21"/>
              </w:rPr>
              <w:fldChar w:fldCharType="separate"/>
            </w:r>
            <w:r>
              <w:rPr>
                <w:rFonts w:ascii="Times New Roman" w:eastAsia="方正仿宋_GB2312" w:hAnsi="Times New Roman" w:cs="方正仿宋_GB2312" w:hint="eastAsia"/>
                <w:b/>
                <w:bCs/>
                <w:color w:val="000000"/>
                <w:sz w:val="21"/>
                <w:szCs w:val="21"/>
              </w:rPr>
              <w:t>100</w:t>
            </w:r>
            <w:r>
              <w:rPr>
                <w:rFonts w:ascii="方正仿宋_GB2312" w:eastAsia="方正仿宋_GB2312" w:hAnsi="方正仿宋_GB2312" w:cs="方正仿宋_GB2312" w:hint="eastAsia"/>
                <w:b/>
                <w:bCs/>
                <w:color w:val="000000"/>
                <w:sz w:val="21"/>
                <w:szCs w:val="21"/>
              </w:rPr>
              <w:fldChar w:fldCharType="end"/>
            </w:r>
          </w:p>
        </w:tc>
        <w:tc>
          <w:tcPr>
            <w:tcW w:w="7315" w:type="dxa"/>
            <w:tcBorders>
              <w:top w:val="nil"/>
              <w:left w:val="nil"/>
              <w:bottom w:val="single" w:sz="4" w:space="0" w:color="auto"/>
              <w:right w:val="single" w:sz="4" w:space="0" w:color="auto"/>
            </w:tcBorders>
            <w:shd w:val="clear" w:color="auto" w:fill="auto"/>
            <w:noWrap/>
            <w:vAlign w:val="center"/>
          </w:tcPr>
          <w:p w:rsidR="0085110B" w:rsidRDefault="0015173F">
            <w:pPr>
              <w:widowControl w:val="0"/>
              <w:spacing w:line="360" w:lineRule="exact"/>
              <w:rPr>
                <w:rFonts w:ascii="方正仿宋_GB2312" w:eastAsia="方正仿宋_GB2312" w:hAnsi="方正仿宋_GB2312" w:cs="方正仿宋_GB2312"/>
                <w:b/>
                <w:bCs/>
                <w:color w:val="000000"/>
                <w:sz w:val="21"/>
                <w:szCs w:val="21"/>
              </w:rPr>
            </w:pPr>
            <w:r>
              <w:rPr>
                <w:rFonts w:ascii="方正仿宋_GB2312" w:eastAsia="方正仿宋_GB2312" w:hAnsi="方正仿宋_GB2312" w:cs="方正仿宋_GB2312" w:hint="eastAsia"/>
                <w:b/>
                <w:bCs/>
                <w:color w:val="000000"/>
                <w:sz w:val="21"/>
                <w:szCs w:val="21"/>
              </w:rPr>
              <w:t xml:space="preserve">　</w:t>
            </w:r>
          </w:p>
        </w:tc>
        <w:tc>
          <w:tcPr>
            <w:tcW w:w="958" w:type="dxa"/>
            <w:tcBorders>
              <w:top w:val="nil"/>
              <w:left w:val="nil"/>
              <w:bottom w:val="single" w:sz="4" w:space="0" w:color="auto"/>
              <w:right w:val="single" w:sz="4" w:space="0" w:color="auto"/>
            </w:tcBorders>
            <w:shd w:val="clear" w:color="auto" w:fill="auto"/>
            <w:noWrap/>
            <w:vAlign w:val="center"/>
          </w:tcPr>
          <w:p w:rsidR="0085110B" w:rsidRDefault="0015173F">
            <w:pPr>
              <w:widowControl w:val="0"/>
              <w:spacing w:line="360" w:lineRule="exact"/>
              <w:jc w:val="center"/>
              <w:rPr>
                <w:rFonts w:ascii="方正仿宋_GB2312" w:eastAsia="方正仿宋_GB2312" w:hAnsi="方正仿宋_GB2312" w:cs="方正仿宋_GB2312"/>
                <w:b/>
                <w:bCs/>
                <w:color w:val="000000"/>
                <w:sz w:val="21"/>
                <w:szCs w:val="21"/>
              </w:rPr>
            </w:pPr>
            <w:r>
              <w:rPr>
                <w:rFonts w:ascii="方正仿宋_GB2312" w:eastAsia="方正仿宋_GB2312" w:hAnsi="方正仿宋_GB2312" w:cs="方正仿宋_GB2312" w:hint="eastAsia"/>
                <w:b/>
                <w:bCs/>
                <w:color w:val="000000"/>
                <w:sz w:val="21"/>
                <w:szCs w:val="21"/>
              </w:rPr>
              <w:fldChar w:fldCharType="begin"/>
            </w:r>
            <w:r>
              <w:rPr>
                <w:rFonts w:ascii="方正仿宋_GB2312" w:eastAsia="方正仿宋_GB2312" w:hAnsi="方正仿宋_GB2312" w:cs="方正仿宋_GB2312" w:hint="eastAsia"/>
                <w:b/>
                <w:bCs/>
                <w:color w:val="000000"/>
                <w:sz w:val="21"/>
                <w:szCs w:val="21"/>
              </w:rPr>
              <w:instrText xml:space="preserve"> =SUM(ABOVE) </w:instrText>
            </w:r>
            <w:r>
              <w:rPr>
                <w:rFonts w:ascii="方正仿宋_GB2312" w:eastAsia="方正仿宋_GB2312" w:hAnsi="方正仿宋_GB2312" w:cs="方正仿宋_GB2312" w:hint="eastAsia"/>
                <w:b/>
                <w:bCs/>
                <w:color w:val="000000"/>
                <w:sz w:val="21"/>
                <w:szCs w:val="21"/>
              </w:rPr>
              <w:fldChar w:fldCharType="separate"/>
            </w:r>
            <w:r>
              <w:rPr>
                <w:rFonts w:ascii="Times New Roman" w:eastAsia="方正仿宋_GB2312" w:hAnsi="Times New Roman" w:cs="方正仿宋_GB2312" w:hint="eastAsia"/>
                <w:b/>
                <w:bCs/>
                <w:color w:val="000000"/>
                <w:sz w:val="21"/>
                <w:szCs w:val="21"/>
              </w:rPr>
              <w:t>97</w:t>
            </w:r>
            <w:r>
              <w:rPr>
                <w:rFonts w:ascii="方正仿宋_GB2312" w:eastAsia="方正仿宋_GB2312" w:hAnsi="方正仿宋_GB2312" w:cs="方正仿宋_GB2312" w:hint="eastAsia"/>
                <w:b/>
                <w:bCs/>
                <w:color w:val="000000"/>
                <w:sz w:val="21"/>
                <w:szCs w:val="21"/>
              </w:rPr>
              <w:t>.</w:t>
            </w:r>
            <w:r>
              <w:rPr>
                <w:rFonts w:ascii="Times New Roman" w:eastAsia="方正仿宋_GB2312" w:hAnsi="Times New Roman" w:cs="方正仿宋_GB2312" w:hint="eastAsia"/>
                <w:b/>
                <w:bCs/>
                <w:color w:val="000000"/>
                <w:sz w:val="21"/>
                <w:szCs w:val="21"/>
              </w:rPr>
              <w:t>17</w:t>
            </w:r>
            <w:r>
              <w:rPr>
                <w:rFonts w:ascii="方正仿宋_GB2312" w:eastAsia="方正仿宋_GB2312" w:hAnsi="方正仿宋_GB2312" w:cs="方正仿宋_GB2312" w:hint="eastAsia"/>
                <w:b/>
                <w:bCs/>
                <w:color w:val="000000"/>
                <w:sz w:val="21"/>
                <w:szCs w:val="21"/>
              </w:rPr>
              <w:fldChar w:fldCharType="end"/>
            </w:r>
          </w:p>
        </w:tc>
        <w:tc>
          <w:tcPr>
            <w:tcW w:w="1111" w:type="dxa"/>
            <w:tcBorders>
              <w:top w:val="single" w:sz="4" w:space="0" w:color="auto"/>
              <w:bottom w:val="single" w:sz="4" w:space="0" w:color="auto"/>
              <w:right w:val="single" w:sz="4" w:space="0" w:color="auto"/>
            </w:tcBorders>
            <w:vAlign w:val="center"/>
          </w:tcPr>
          <w:p w:rsidR="0085110B" w:rsidRDefault="0085110B">
            <w:pPr>
              <w:widowControl w:val="0"/>
              <w:spacing w:line="360" w:lineRule="exact"/>
              <w:jc w:val="center"/>
              <w:rPr>
                <w:rFonts w:ascii="方正仿宋_GB2312" w:eastAsia="方正仿宋_GB2312" w:hAnsi="方正仿宋_GB2312" w:cs="方正仿宋_GB2312"/>
                <w:sz w:val="21"/>
                <w:szCs w:val="21"/>
              </w:rPr>
            </w:pPr>
          </w:p>
        </w:tc>
        <w:tc>
          <w:tcPr>
            <w:tcW w:w="236" w:type="dxa"/>
            <w:tcBorders>
              <w:left w:val="single" w:sz="4" w:space="0" w:color="auto"/>
            </w:tcBorders>
            <w:vAlign w:val="center"/>
          </w:tcPr>
          <w:p w:rsidR="0085110B" w:rsidRDefault="0085110B">
            <w:pPr>
              <w:widowControl w:val="0"/>
              <w:spacing w:line="360" w:lineRule="exact"/>
              <w:rPr>
                <w:rFonts w:ascii="方正仿宋_GB2312" w:eastAsia="方正仿宋_GB2312" w:hAnsi="方正仿宋_GB2312" w:cs="方正仿宋_GB2312"/>
                <w:sz w:val="21"/>
                <w:szCs w:val="21"/>
              </w:rPr>
            </w:pPr>
          </w:p>
        </w:tc>
      </w:tr>
    </w:tbl>
    <w:p w:rsidR="0085110B" w:rsidRDefault="0085110B">
      <w:pPr>
        <w:widowControl w:val="0"/>
        <w:rPr>
          <w:rFonts w:ascii="方正仿宋_GB2312" w:eastAsia="方正仿宋_GB2312" w:hAnsi="方正仿宋_GB2312" w:cs="方正仿宋_GB2312"/>
        </w:rPr>
      </w:pPr>
    </w:p>
    <w:p w:rsidR="0085110B" w:rsidRDefault="0085110B">
      <w:pPr>
        <w:widowControl w:val="0"/>
        <w:rPr>
          <w:rFonts w:ascii="方正仿宋_GB2312" w:eastAsia="方正仿宋_GB2312" w:hAnsi="方正仿宋_GB2312" w:cs="方正仿宋_GB2312"/>
        </w:rPr>
      </w:pPr>
    </w:p>
    <w:p w:rsidR="0085110B" w:rsidRDefault="0085110B">
      <w:pPr>
        <w:widowControl w:val="0"/>
        <w:rPr>
          <w:rFonts w:ascii="方正仿宋_GB2312" w:eastAsia="方正仿宋_GB2312" w:hAnsi="方正仿宋_GB2312" w:cs="方正仿宋_GB2312"/>
        </w:rPr>
      </w:pPr>
    </w:p>
    <w:p w:rsidR="0085110B" w:rsidRDefault="0085110B">
      <w:pPr>
        <w:widowControl w:val="0"/>
        <w:rPr>
          <w:rFonts w:ascii="方正仿宋_GB2312" w:eastAsia="方正仿宋_GB2312" w:hAnsi="方正仿宋_GB2312" w:cs="方正仿宋_GB2312"/>
        </w:rPr>
      </w:pPr>
    </w:p>
    <w:p w:rsidR="0085110B" w:rsidRDefault="0015173F" w:rsidP="0012187F">
      <w:pPr>
        <w:pStyle w:val="af0"/>
        <w:ind w:firstLine="641"/>
        <w:jc w:val="center"/>
        <w:rPr>
          <w:rFonts w:ascii="方正仿宋_GB2312" w:eastAsia="方正仿宋_GB2312" w:hAnsi="方正仿宋_GB2312" w:cs="方正仿宋_GB2312"/>
        </w:rPr>
      </w:pPr>
      <w:bookmarkStart w:id="96" w:name="_Toc30788"/>
      <w:r>
        <w:rPr>
          <w:rFonts w:ascii="方正仿宋_GB2312" w:eastAsia="方正仿宋_GB2312" w:hAnsi="方正仿宋_GB2312" w:cs="方正仿宋_GB2312" w:hint="eastAsia"/>
        </w:rPr>
        <w:lastRenderedPageBreak/>
        <w:t>附表</w:t>
      </w:r>
      <w:r>
        <w:rPr>
          <w:rFonts w:ascii="Times New Roman" w:eastAsia="方正仿宋_GB2312" w:hAnsi="Times New Roman" w:cs="方正仿宋_GB2312" w:hint="eastAsia"/>
        </w:rPr>
        <w:t>2</w:t>
      </w:r>
      <w:r>
        <w:rPr>
          <w:rFonts w:ascii="方正仿宋_GB2312" w:eastAsia="方正仿宋_GB2312" w:hAnsi="方正仿宋_GB2312" w:cs="方正仿宋_GB2312" w:hint="eastAsia"/>
        </w:rPr>
        <w:t>：</w:t>
      </w:r>
      <w:r>
        <w:rPr>
          <w:rFonts w:ascii="Times New Roman" w:eastAsia="方正仿宋_GB2312" w:hAnsi="Times New Roman" w:cs="方正仿宋_GB2312" w:hint="eastAsia"/>
        </w:rPr>
        <w:t>2024</w:t>
      </w:r>
      <w:r>
        <w:rPr>
          <w:rFonts w:ascii="方正仿宋_GB2312" w:eastAsia="方正仿宋_GB2312" w:hAnsi="方正仿宋_GB2312" w:cs="方正仿宋_GB2312" w:hint="eastAsia"/>
        </w:rPr>
        <w:t>年南京市“智汇三农”人才工程项目任务完成情况表</w:t>
      </w:r>
      <w:bookmarkEnd w:id="96"/>
    </w:p>
    <w:tbl>
      <w:tblPr>
        <w:tblW w:w="14344" w:type="dxa"/>
        <w:jc w:val="center"/>
        <w:tblLook w:val="04A0" w:firstRow="1" w:lastRow="0" w:firstColumn="1" w:lastColumn="0" w:noHBand="0" w:noVBand="1"/>
      </w:tblPr>
      <w:tblGrid>
        <w:gridCol w:w="554"/>
        <w:gridCol w:w="1741"/>
        <w:gridCol w:w="974"/>
        <w:gridCol w:w="1166"/>
        <w:gridCol w:w="1404"/>
        <w:gridCol w:w="1276"/>
        <w:gridCol w:w="1276"/>
        <w:gridCol w:w="1004"/>
        <w:gridCol w:w="1087"/>
        <w:gridCol w:w="1410"/>
        <w:gridCol w:w="1318"/>
        <w:gridCol w:w="1134"/>
      </w:tblGrid>
      <w:tr w:rsidR="0085110B">
        <w:trPr>
          <w:trHeight w:val="624"/>
          <w:jc w:val="center"/>
        </w:trPr>
        <w:tc>
          <w:tcPr>
            <w:tcW w:w="2295" w:type="dxa"/>
            <w:gridSpan w:val="2"/>
            <w:vMerge w:val="restart"/>
            <w:tcBorders>
              <w:top w:val="single" w:sz="4" w:space="0" w:color="auto"/>
              <w:left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实施单位</w:t>
            </w:r>
          </w:p>
        </w:tc>
        <w:tc>
          <w:tcPr>
            <w:tcW w:w="6096" w:type="dxa"/>
            <w:gridSpan w:val="5"/>
            <w:tcBorders>
              <w:top w:val="single" w:sz="4" w:space="0" w:color="auto"/>
              <w:left w:val="single" w:sz="4" w:space="0" w:color="auto"/>
              <w:bottom w:val="single" w:sz="4" w:space="0" w:color="000000"/>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计划任务数</w:t>
            </w:r>
          </w:p>
        </w:tc>
        <w:tc>
          <w:tcPr>
            <w:tcW w:w="5953" w:type="dxa"/>
            <w:gridSpan w:val="5"/>
            <w:tcBorders>
              <w:top w:val="single" w:sz="4" w:space="0" w:color="auto"/>
              <w:left w:val="single" w:sz="4" w:space="0" w:color="auto"/>
              <w:bottom w:val="single" w:sz="4" w:space="0" w:color="000000"/>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实际完成数</w:t>
            </w:r>
          </w:p>
        </w:tc>
      </w:tr>
      <w:tr w:rsidR="0085110B">
        <w:trPr>
          <w:trHeight w:val="624"/>
          <w:jc w:val="center"/>
        </w:trPr>
        <w:tc>
          <w:tcPr>
            <w:tcW w:w="2295" w:type="dxa"/>
            <w:gridSpan w:val="2"/>
            <w:vMerge/>
            <w:tcBorders>
              <w:left w:val="single" w:sz="4" w:space="0" w:color="auto"/>
              <w:right w:val="single" w:sz="4" w:space="0" w:color="auto"/>
            </w:tcBorders>
            <w:shd w:val="clear" w:color="auto" w:fill="auto"/>
            <w:vAlign w:val="center"/>
          </w:tcPr>
          <w:p w:rsidR="0085110B" w:rsidRDefault="0085110B">
            <w:pPr>
              <w:spacing w:line="360" w:lineRule="exact"/>
              <w:jc w:val="center"/>
              <w:rPr>
                <w:rFonts w:ascii="方正仿宋_GB2312" w:eastAsia="方正仿宋_GB2312" w:hAnsi="方正仿宋_GB2312" w:cs="方正仿宋_GB2312"/>
                <w:color w:val="000000"/>
              </w:rPr>
            </w:pPr>
          </w:p>
        </w:tc>
        <w:tc>
          <w:tcPr>
            <w:tcW w:w="97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基层农技人员培训人数(人)</w:t>
            </w:r>
          </w:p>
        </w:tc>
        <w:tc>
          <w:tcPr>
            <w:tcW w:w="3846" w:type="dxa"/>
            <w:gridSpan w:val="3"/>
            <w:tcBorders>
              <w:top w:val="single" w:sz="4" w:space="0" w:color="auto"/>
              <w:left w:val="nil"/>
              <w:bottom w:val="single" w:sz="4" w:space="0" w:color="auto"/>
              <w:right w:val="single" w:sz="4" w:space="0" w:color="000000"/>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高素质农民培育人数(人)</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运行管理农民田间学校数量(</w:t>
            </w:r>
            <w:proofErr w:type="gramStart"/>
            <w:r>
              <w:rPr>
                <w:rFonts w:ascii="方正仿宋_GB2312" w:eastAsia="方正仿宋_GB2312" w:hAnsi="方正仿宋_GB2312" w:cs="方正仿宋_GB2312" w:hint="eastAsia"/>
                <w:color w:val="000000"/>
              </w:rPr>
              <w:t>个</w:t>
            </w:r>
            <w:proofErr w:type="gramEnd"/>
            <w:r>
              <w:rPr>
                <w:rFonts w:ascii="方正仿宋_GB2312" w:eastAsia="方正仿宋_GB2312" w:hAnsi="方正仿宋_GB2312" w:cs="方正仿宋_GB2312" w:hint="eastAsia"/>
                <w:color w:val="000000"/>
              </w:rPr>
              <w:t>)</w:t>
            </w:r>
          </w:p>
        </w:tc>
        <w:tc>
          <w:tcPr>
            <w:tcW w:w="1004" w:type="dxa"/>
            <w:vMerge w:val="restart"/>
            <w:tcBorders>
              <w:top w:val="single" w:sz="4" w:space="0" w:color="auto"/>
              <w:left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基层农技人员培训人数(人)</w:t>
            </w:r>
          </w:p>
        </w:tc>
        <w:tc>
          <w:tcPr>
            <w:tcW w:w="3815" w:type="dxa"/>
            <w:gridSpan w:val="3"/>
            <w:tcBorders>
              <w:top w:val="single" w:sz="4" w:space="0" w:color="auto"/>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高素质农民培育人数(人)</w:t>
            </w:r>
          </w:p>
        </w:tc>
        <w:tc>
          <w:tcPr>
            <w:tcW w:w="1134" w:type="dxa"/>
            <w:vMerge w:val="restart"/>
            <w:tcBorders>
              <w:top w:val="single" w:sz="4" w:space="0" w:color="auto"/>
              <w:left w:val="single" w:sz="4" w:space="0" w:color="auto"/>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运行管理农民田间学校数量(</w:t>
            </w:r>
            <w:proofErr w:type="gramStart"/>
            <w:r>
              <w:rPr>
                <w:rFonts w:ascii="方正仿宋_GB2312" w:eastAsia="方正仿宋_GB2312" w:hAnsi="方正仿宋_GB2312" w:cs="方正仿宋_GB2312" w:hint="eastAsia"/>
                <w:color w:val="000000"/>
              </w:rPr>
              <w:t>个</w:t>
            </w:r>
            <w:proofErr w:type="gramEnd"/>
            <w:r>
              <w:rPr>
                <w:rFonts w:ascii="方正仿宋_GB2312" w:eastAsia="方正仿宋_GB2312" w:hAnsi="方正仿宋_GB2312" w:cs="方正仿宋_GB2312" w:hint="eastAsia"/>
                <w:color w:val="000000"/>
              </w:rPr>
              <w:t>)</w:t>
            </w:r>
          </w:p>
        </w:tc>
      </w:tr>
      <w:tr w:rsidR="0085110B">
        <w:trPr>
          <w:trHeight w:val="624"/>
          <w:jc w:val="center"/>
        </w:trPr>
        <w:tc>
          <w:tcPr>
            <w:tcW w:w="2295" w:type="dxa"/>
            <w:gridSpan w:val="2"/>
            <w:vMerge/>
            <w:tcBorders>
              <w:left w:val="single" w:sz="4" w:space="0" w:color="auto"/>
              <w:bottom w:val="single" w:sz="4" w:space="0" w:color="000000"/>
              <w:right w:val="single" w:sz="4" w:space="0" w:color="auto"/>
            </w:tcBorders>
            <w:vAlign w:val="center"/>
          </w:tcPr>
          <w:p w:rsidR="0085110B" w:rsidRDefault="0085110B">
            <w:pPr>
              <w:spacing w:line="360" w:lineRule="exact"/>
              <w:jc w:val="center"/>
              <w:rPr>
                <w:rFonts w:ascii="方正仿宋_GB2312" w:eastAsia="方正仿宋_GB2312" w:hAnsi="方正仿宋_GB2312" w:cs="方正仿宋_GB2312"/>
                <w:color w:val="000000"/>
              </w:rPr>
            </w:pPr>
          </w:p>
        </w:tc>
        <w:tc>
          <w:tcPr>
            <w:tcW w:w="974" w:type="dxa"/>
            <w:vMerge/>
            <w:tcBorders>
              <w:top w:val="single" w:sz="4" w:space="0" w:color="auto"/>
              <w:left w:val="single" w:sz="4" w:space="0" w:color="auto"/>
              <w:bottom w:val="single" w:sz="4" w:space="0" w:color="000000"/>
              <w:right w:val="single" w:sz="4" w:space="0" w:color="auto"/>
            </w:tcBorders>
            <w:vAlign w:val="center"/>
          </w:tcPr>
          <w:p w:rsidR="0085110B" w:rsidRDefault="0085110B">
            <w:pPr>
              <w:spacing w:line="360" w:lineRule="exact"/>
              <w:jc w:val="center"/>
              <w:rPr>
                <w:rFonts w:ascii="方正仿宋_GB2312" w:eastAsia="方正仿宋_GB2312" w:hAnsi="方正仿宋_GB2312" w:cs="方正仿宋_GB2312"/>
                <w:color w:val="000000"/>
              </w:rPr>
            </w:pPr>
          </w:p>
        </w:tc>
        <w:tc>
          <w:tcPr>
            <w:tcW w:w="116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高素质农民</w:t>
            </w:r>
          </w:p>
        </w:tc>
        <w:tc>
          <w:tcPr>
            <w:tcW w:w="1404"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选送规模经营高素质农民</w:t>
            </w:r>
          </w:p>
        </w:tc>
        <w:tc>
          <w:tcPr>
            <w:tcW w:w="127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选送农业农村“头雁种苗”</w:t>
            </w:r>
          </w:p>
        </w:tc>
        <w:tc>
          <w:tcPr>
            <w:tcW w:w="1276" w:type="dxa"/>
            <w:vMerge/>
            <w:tcBorders>
              <w:left w:val="single" w:sz="4" w:space="0" w:color="auto"/>
              <w:bottom w:val="single" w:sz="4" w:space="0" w:color="000000"/>
              <w:right w:val="single" w:sz="4" w:space="0" w:color="auto"/>
            </w:tcBorders>
            <w:vAlign w:val="center"/>
          </w:tcPr>
          <w:p w:rsidR="0085110B" w:rsidRDefault="0085110B">
            <w:pPr>
              <w:spacing w:line="360" w:lineRule="exact"/>
              <w:jc w:val="center"/>
              <w:rPr>
                <w:rFonts w:ascii="方正仿宋_GB2312" w:eastAsia="方正仿宋_GB2312" w:hAnsi="方正仿宋_GB2312" w:cs="方正仿宋_GB2312"/>
                <w:color w:val="000000"/>
              </w:rPr>
            </w:pPr>
          </w:p>
        </w:tc>
        <w:tc>
          <w:tcPr>
            <w:tcW w:w="1004" w:type="dxa"/>
            <w:vMerge/>
            <w:tcBorders>
              <w:left w:val="single" w:sz="4" w:space="0" w:color="auto"/>
              <w:bottom w:val="single" w:sz="4" w:space="0" w:color="000000"/>
              <w:right w:val="single" w:sz="4" w:space="0" w:color="auto"/>
            </w:tcBorders>
            <w:vAlign w:val="center"/>
          </w:tcPr>
          <w:p w:rsidR="0085110B" w:rsidRDefault="0085110B">
            <w:pPr>
              <w:spacing w:line="360" w:lineRule="exact"/>
              <w:jc w:val="center"/>
              <w:rPr>
                <w:rFonts w:ascii="方正仿宋_GB2312" w:eastAsia="方正仿宋_GB2312" w:hAnsi="方正仿宋_GB2312" w:cs="方正仿宋_GB2312"/>
                <w:color w:val="000000"/>
              </w:rPr>
            </w:pPr>
          </w:p>
        </w:tc>
        <w:tc>
          <w:tcPr>
            <w:tcW w:w="1087" w:type="dxa"/>
            <w:tcBorders>
              <w:top w:val="single" w:sz="4" w:space="0" w:color="auto"/>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高素质农民</w:t>
            </w:r>
          </w:p>
        </w:tc>
        <w:tc>
          <w:tcPr>
            <w:tcW w:w="1410" w:type="dxa"/>
            <w:tcBorders>
              <w:top w:val="single" w:sz="4" w:space="0" w:color="auto"/>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选送规模经营高素质农民</w:t>
            </w:r>
          </w:p>
        </w:tc>
        <w:tc>
          <w:tcPr>
            <w:tcW w:w="1318" w:type="dxa"/>
            <w:tcBorders>
              <w:top w:val="single" w:sz="4" w:space="0" w:color="auto"/>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选送农业农村“头雁种苗”</w:t>
            </w:r>
          </w:p>
        </w:tc>
        <w:tc>
          <w:tcPr>
            <w:tcW w:w="1134" w:type="dxa"/>
            <w:vMerge/>
            <w:tcBorders>
              <w:left w:val="single" w:sz="4" w:space="0" w:color="auto"/>
              <w:bottom w:val="single" w:sz="4" w:space="0" w:color="000000"/>
              <w:right w:val="single" w:sz="4" w:space="0" w:color="auto"/>
            </w:tcBorders>
          </w:tcPr>
          <w:p w:rsidR="0085110B" w:rsidRDefault="0085110B">
            <w:pPr>
              <w:spacing w:line="360" w:lineRule="exact"/>
              <w:rPr>
                <w:rFonts w:ascii="方正仿宋_GB2312" w:eastAsia="方正仿宋_GB2312" w:hAnsi="方正仿宋_GB2312" w:cs="方正仿宋_GB2312"/>
                <w:color w:val="000000"/>
              </w:rPr>
            </w:pPr>
          </w:p>
        </w:tc>
      </w:tr>
      <w:tr w:rsidR="0085110B">
        <w:trPr>
          <w:trHeight w:val="624"/>
          <w:jc w:val="center"/>
        </w:trPr>
        <w:tc>
          <w:tcPr>
            <w:tcW w:w="554" w:type="dxa"/>
            <w:vMerge w:val="restart"/>
            <w:tcBorders>
              <w:top w:val="nil"/>
              <w:left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区级</w:t>
            </w:r>
          </w:p>
        </w:tc>
        <w:tc>
          <w:tcPr>
            <w:tcW w:w="1741"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江北新区</w:t>
            </w:r>
          </w:p>
        </w:tc>
        <w:tc>
          <w:tcPr>
            <w:tcW w:w="974"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30</w:t>
            </w:r>
          </w:p>
        </w:tc>
        <w:tc>
          <w:tcPr>
            <w:tcW w:w="116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100</w:t>
            </w:r>
          </w:p>
        </w:tc>
        <w:tc>
          <w:tcPr>
            <w:tcW w:w="1404"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40</w:t>
            </w:r>
          </w:p>
        </w:tc>
        <w:tc>
          <w:tcPr>
            <w:tcW w:w="127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6</w:t>
            </w:r>
          </w:p>
        </w:tc>
        <w:tc>
          <w:tcPr>
            <w:tcW w:w="127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w:t>
            </w:r>
          </w:p>
        </w:tc>
        <w:tc>
          <w:tcPr>
            <w:tcW w:w="1004" w:type="dxa"/>
            <w:tcBorders>
              <w:top w:val="nil"/>
              <w:left w:val="single" w:sz="4" w:space="0" w:color="auto"/>
              <w:bottom w:val="single" w:sz="4" w:space="0" w:color="000000"/>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30</w:t>
            </w:r>
          </w:p>
        </w:tc>
        <w:tc>
          <w:tcPr>
            <w:tcW w:w="1087"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100</w:t>
            </w:r>
          </w:p>
        </w:tc>
        <w:tc>
          <w:tcPr>
            <w:tcW w:w="1410"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42</w:t>
            </w:r>
          </w:p>
        </w:tc>
        <w:tc>
          <w:tcPr>
            <w:tcW w:w="1318"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6</w:t>
            </w:r>
          </w:p>
        </w:tc>
        <w:tc>
          <w:tcPr>
            <w:tcW w:w="1134"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w:t>
            </w:r>
          </w:p>
        </w:tc>
      </w:tr>
      <w:tr w:rsidR="0085110B">
        <w:trPr>
          <w:trHeight w:val="624"/>
          <w:jc w:val="center"/>
        </w:trPr>
        <w:tc>
          <w:tcPr>
            <w:tcW w:w="554" w:type="dxa"/>
            <w:vMerge/>
            <w:tcBorders>
              <w:left w:val="single" w:sz="4" w:space="0" w:color="auto"/>
              <w:right w:val="single" w:sz="4" w:space="0" w:color="auto"/>
            </w:tcBorders>
            <w:vAlign w:val="center"/>
          </w:tcPr>
          <w:p w:rsidR="0085110B" w:rsidRDefault="0085110B">
            <w:pPr>
              <w:spacing w:line="360" w:lineRule="exact"/>
              <w:jc w:val="center"/>
              <w:rPr>
                <w:rFonts w:ascii="方正仿宋_GB2312" w:eastAsia="方正仿宋_GB2312" w:hAnsi="方正仿宋_GB2312" w:cs="方正仿宋_GB2312"/>
                <w:color w:val="000000"/>
              </w:rPr>
            </w:pPr>
          </w:p>
        </w:tc>
        <w:tc>
          <w:tcPr>
            <w:tcW w:w="1741"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江宁区</w:t>
            </w:r>
          </w:p>
        </w:tc>
        <w:tc>
          <w:tcPr>
            <w:tcW w:w="974"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110</w:t>
            </w:r>
          </w:p>
        </w:tc>
        <w:tc>
          <w:tcPr>
            <w:tcW w:w="116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660</w:t>
            </w:r>
          </w:p>
        </w:tc>
        <w:tc>
          <w:tcPr>
            <w:tcW w:w="1404"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180</w:t>
            </w:r>
          </w:p>
        </w:tc>
        <w:tc>
          <w:tcPr>
            <w:tcW w:w="127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20</w:t>
            </w:r>
          </w:p>
        </w:tc>
        <w:tc>
          <w:tcPr>
            <w:tcW w:w="127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6</w:t>
            </w:r>
          </w:p>
        </w:tc>
        <w:tc>
          <w:tcPr>
            <w:tcW w:w="1004" w:type="dxa"/>
            <w:tcBorders>
              <w:top w:val="nil"/>
              <w:left w:val="single" w:sz="4" w:space="0" w:color="auto"/>
              <w:bottom w:val="single" w:sz="4" w:space="0" w:color="000000"/>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119</w:t>
            </w:r>
          </w:p>
        </w:tc>
        <w:tc>
          <w:tcPr>
            <w:tcW w:w="1087"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675</w:t>
            </w:r>
          </w:p>
        </w:tc>
        <w:tc>
          <w:tcPr>
            <w:tcW w:w="1410"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180</w:t>
            </w:r>
          </w:p>
        </w:tc>
        <w:tc>
          <w:tcPr>
            <w:tcW w:w="1318"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20</w:t>
            </w:r>
          </w:p>
        </w:tc>
        <w:tc>
          <w:tcPr>
            <w:tcW w:w="1134"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6</w:t>
            </w:r>
          </w:p>
        </w:tc>
      </w:tr>
      <w:tr w:rsidR="0085110B">
        <w:trPr>
          <w:trHeight w:val="624"/>
          <w:jc w:val="center"/>
        </w:trPr>
        <w:tc>
          <w:tcPr>
            <w:tcW w:w="554" w:type="dxa"/>
            <w:vMerge/>
            <w:tcBorders>
              <w:left w:val="single" w:sz="4" w:space="0" w:color="auto"/>
              <w:right w:val="single" w:sz="4" w:space="0" w:color="auto"/>
            </w:tcBorders>
            <w:vAlign w:val="center"/>
          </w:tcPr>
          <w:p w:rsidR="0085110B" w:rsidRDefault="0085110B">
            <w:pPr>
              <w:spacing w:line="360" w:lineRule="exact"/>
              <w:jc w:val="center"/>
              <w:rPr>
                <w:rFonts w:ascii="方正仿宋_GB2312" w:eastAsia="方正仿宋_GB2312" w:hAnsi="方正仿宋_GB2312" w:cs="方正仿宋_GB2312"/>
                <w:color w:val="000000"/>
              </w:rPr>
            </w:pPr>
          </w:p>
        </w:tc>
        <w:tc>
          <w:tcPr>
            <w:tcW w:w="1741"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浦口区</w:t>
            </w:r>
          </w:p>
        </w:tc>
        <w:tc>
          <w:tcPr>
            <w:tcW w:w="974"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90</w:t>
            </w:r>
          </w:p>
        </w:tc>
        <w:tc>
          <w:tcPr>
            <w:tcW w:w="116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280</w:t>
            </w:r>
          </w:p>
        </w:tc>
        <w:tc>
          <w:tcPr>
            <w:tcW w:w="1404"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100</w:t>
            </w:r>
          </w:p>
        </w:tc>
        <w:tc>
          <w:tcPr>
            <w:tcW w:w="127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13</w:t>
            </w:r>
          </w:p>
        </w:tc>
        <w:tc>
          <w:tcPr>
            <w:tcW w:w="127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10</w:t>
            </w:r>
          </w:p>
        </w:tc>
        <w:tc>
          <w:tcPr>
            <w:tcW w:w="1004" w:type="dxa"/>
            <w:tcBorders>
              <w:top w:val="nil"/>
              <w:left w:val="single" w:sz="4" w:space="0" w:color="auto"/>
              <w:bottom w:val="single" w:sz="4" w:space="0" w:color="000000"/>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90</w:t>
            </w:r>
          </w:p>
        </w:tc>
        <w:tc>
          <w:tcPr>
            <w:tcW w:w="1087"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323</w:t>
            </w:r>
          </w:p>
        </w:tc>
        <w:tc>
          <w:tcPr>
            <w:tcW w:w="1410"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100</w:t>
            </w:r>
          </w:p>
        </w:tc>
        <w:tc>
          <w:tcPr>
            <w:tcW w:w="1318"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13</w:t>
            </w:r>
          </w:p>
        </w:tc>
        <w:tc>
          <w:tcPr>
            <w:tcW w:w="1134"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9</w:t>
            </w:r>
          </w:p>
        </w:tc>
      </w:tr>
      <w:tr w:rsidR="0085110B">
        <w:trPr>
          <w:trHeight w:val="624"/>
          <w:jc w:val="center"/>
        </w:trPr>
        <w:tc>
          <w:tcPr>
            <w:tcW w:w="554" w:type="dxa"/>
            <w:vMerge/>
            <w:tcBorders>
              <w:left w:val="single" w:sz="4" w:space="0" w:color="auto"/>
              <w:right w:val="single" w:sz="4" w:space="0" w:color="auto"/>
            </w:tcBorders>
            <w:vAlign w:val="center"/>
          </w:tcPr>
          <w:p w:rsidR="0085110B" w:rsidRDefault="0085110B">
            <w:pPr>
              <w:spacing w:line="360" w:lineRule="exact"/>
              <w:jc w:val="center"/>
              <w:rPr>
                <w:rFonts w:ascii="方正仿宋_GB2312" w:eastAsia="方正仿宋_GB2312" w:hAnsi="方正仿宋_GB2312" w:cs="方正仿宋_GB2312"/>
                <w:color w:val="000000"/>
              </w:rPr>
            </w:pPr>
          </w:p>
        </w:tc>
        <w:tc>
          <w:tcPr>
            <w:tcW w:w="1741"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proofErr w:type="gramStart"/>
            <w:r>
              <w:rPr>
                <w:rFonts w:ascii="方正仿宋_GB2312" w:eastAsia="方正仿宋_GB2312" w:hAnsi="方正仿宋_GB2312" w:cs="方正仿宋_GB2312" w:hint="eastAsia"/>
                <w:color w:val="000000"/>
              </w:rPr>
              <w:t>六合区</w:t>
            </w:r>
            <w:proofErr w:type="gramEnd"/>
          </w:p>
        </w:tc>
        <w:tc>
          <w:tcPr>
            <w:tcW w:w="974"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130</w:t>
            </w:r>
          </w:p>
        </w:tc>
        <w:tc>
          <w:tcPr>
            <w:tcW w:w="116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660</w:t>
            </w:r>
          </w:p>
        </w:tc>
        <w:tc>
          <w:tcPr>
            <w:tcW w:w="1404"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180</w:t>
            </w:r>
          </w:p>
        </w:tc>
        <w:tc>
          <w:tcPr>
            <w:tcW w:w="127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18</w:t>
            </w:r>
          </w:p>
        </w:tc>
        <w:tc>
          <w:tcPr>
            <w:tcW w:w="127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11</w:t>
            </w:r>
          </w:p>
        </w:tc>
        <w:tc>
          <w:tcPr>
            <w:tcW w:w="1004" w:type="dxa"/>
            <w:tcBorders>
              <w:top w:val="nil"/>
              <w:left w:val="single" w:sz="4" w:space="0" w:color="auto"/>
              <w:bottom w:val="single" w:sz="4" w:space="0" w:color="000000"/>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132</w:t>
            </w:r>
          </w:p>
        </w:tc>
        <w:tc>
          <w:tcPr>
            <w:tcW w:w="1087"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744</w:t>
            </w:r>
          </w:p>
        </w:tc>
        <w:tc>
          <w:tcPr>
            <w:tcW w:w="1410"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183</w:t>
            </w:r>
          </w:p>
        </w:tc>
        <w:tc>
          <w:tcPr>
            <w:tcW w:w="1318"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18</w:t>
            </w:r>
          </w:p>
        </w:tc>
        <w:tc>
          <w:tcPr>
            <w:tcW w:w="1134"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10</w:t>
            </w:r>
          </w:p>
        </w:tc>
      </w:tr>
      <w:tr w:rsidR="0085110B">
        <w:trPr>
          <w:trHeight w:val="624"/>
          <w:jc w:val="center"/>
        </w:trPr>
        <w:tc>
          <w:tcPr>
            <w:tcW w:w="554" w:type="dxa"/>
            <w:vMerge/>
            <w:tcBorders>
              <w:left w:val="single" w:sz="4" w:space="0" w:color="auto"/>
              <w:right w:val="single" w:sz="4" w:space="0" w:color="auto"/>
            </w:tcBorders>
            <w:vAlign w:val="center"/>
          </w:tcPr>
          <w:p w:rsidR="0085110B" w:rsidRDefault="0085110B">
            <w:pPr>
              <w:spacing w:line="360" w:lineRule="exact"/>
              <w:jc w:val="center"/>
              <w:rPr>
                <w:rFonts w:ascii="方正仿宋_GB2312" w:eastAsia="方正仿宋_GB2312" w:hAnsi="方正仿宋_GB2312" w:cs="方正仿宋_GB2312"/>
                <w:color w:val="000000"/>
              </w:rPr>
            </w:pPr>
          </w:p>
        </w:tc>
        <w:tc>
          <w:tcPr>
            <w:tcW w:w="1741"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溧水区</w:t>
            </w:r>
          </w:p>
        </w:tc>
        <w:tc>
          <w:tcPr>
            <w:tcW w:w="974"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110</w:t>
            </w:r>
          </w:p>
        </w:tc>
        <w:tc>
          <w:tcPr>
            <w:tcW w:w="116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575</w:t>
            </w:r>
          </w:p>
        </w:tc>
        <w:tc>
          <w:tcPr>
            <w:tcW w:w="1404"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150</w:t>
            </w:r>
          </w:p>
        </w:tc>
        <w:tc>
          <w:tcPr>
            <w:tcW w:w="127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17</w:t>
            </w:r>
          </w:p>
        </w:tc>
        <w:tc>
          <w:tcPr>
            <w:tcW w:w="127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14</w:t>
            </w:r>
          </w:p>
        </w:tc>
        <w:tc>
          <w:tcPr>
            <w:tcW w:w="1004" w:type="dxa"/>
            <w:tcBorders>
              <w:top w:val="nil"/>
              <w:left w:val="single" w:sz="4" w:space="0" w:color="auto"/>
              <w:bottom w:val="single" w:sz="4" w:space="0" w:color="000000"/>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110</w:t>
            </w:r>
          </w:p>
        </w:tc>
        <w:tc>
          <w:tcPr>
            <w:tcW w:w="1087"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594</w:t>
            </w:r>
          </w:p>
        </w:tc>
        <w:tc>
          <w:tcPr>
            <w:tcW w:w="1410"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150</w:t>
            </w:r>
          </w:p>
        </w:tc>
        <w:tc>
          <w:tcPr>
            <w:tcW w:w="1318"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17</w:t>
            </w:r>
          </w:p>
        </w:tc>
        <w:tc>
          <w:tcPr>
            <w:tcW w:w="1134"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11</w:t>
            </w:r>
          </w:p>
        </w:tc>
      </w:tr>
      <w:tr w:rsidR="0085110B">
        <w:trPr>
          <w:trHeight w:val="624"/>
          <w:jc w:val="center"/>
        </w:trPr>
        <w:tc>
          <w:tcPr>
            <w:tcW w:w="554" w:type="dxa"/>
            <w:vMerge/>
            <w:tcBorders>
              <w:left w:val="single" w:sz="4" w:space="0" w:color="auto"/>
              <w:right w:val="single" w:sz="4" w:space="0" w:color="auto"/>
            </w:tcBorders>
            <w:vAlign w:val="center"/>
          </w:tcPr>
          <w:p w:rsidR="0085110B" w:rsidRDefault="0085110B">
            <w:pPr>
              <w:spacing w:line="360" w:lineRule="exact"/>
              <w:jc w:val="center"/>
              <w:rPr>
                <w:rFonts w:ascii="方正仿宋_GB2312" w:eastAsia="方正仿宋_GB2312" w:hAnsi="方正仿宋_GB2312" w:cs="方正仿宋_GB2312"/>
                <w:color w:val="000000"/>
              </w:rPr>
            </w:pPr>
          </w:p>
        </w:tc>
        <w:tc>
          <w:tcPr>
            <w:tcW w:w="1741"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高淳区</w:t>
            </w:r>
          </w:p>
        </w:tc>
        <w:tc>
          <w:tcPr>
            <w:tcW w:w="974"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100</w:t>
            </w:r>
          </w:p>
        </w:tc>
        <w:tc>
          <w:tcPr>
            <w:tcW w:w="116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585</w:t>
            </w:r>
          </w:p>
        </w:tc>
        <w:tc>
          <w:tcPr>
            <w:tcW w:w="1404"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150</w:t>
            </w:r>
          </w:p>
        </w:tc>
        <w:tc>
          <w:tcPr>
            <w:tcW w:w="127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20</w:t>
            </w:r>
          </w:p>
        </w:tc>
        <w:tc>
          <w:tcPr>
            <w:tcW w:w="127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17</w:t>
            </w:r>
          </w:p>
        </w:tc>
        <w:tc>
          <w:tcPr>
            <w:tcW w:w="1004" w:type="dxa"/>
            <w:tcBorders>
              <w:top w:val="nil"/>
              <w:left w:val="single" w:sz="4" w:space="0" w:color="auto"/>
              <w:bottom w:val="single" w:sz="4" w:space="0" w:color="000000"/>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100</w:t>
            </w:r>
          </w:p>
        </w:tc>
        <w:tc>
          <w:tcPr>
            <w:tcW w:w="1087"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595</w:t>
            </w:r>
          </w:p>
        </w:tc>
        <w:tc>
          <w:tcPr>
            <w:tcW w:w="1410"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150</w:t>
            </w:r>
          </w:p>
        </w:tc>
        <w:tc>
          <w:tcPr>
            <w:tcW w:w="1318"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20</w:t>
            </w:r>
          </w:p>
        </w:tc>
        <w:tc>
          <w:tcPr>
            <w:tcW w:w="1134"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17</w:t>
            </w:r>
          </w:p>
        </w:tc>
      </w:tr>
      <w:tr w:rsidR="0085110B">
        <w:trPr>
          <w:trHeight w:val="624"/>
          <w:jc w:val="center"/>
        </w:trPr>
        <w:tc>
          <w:tcPr>
            <w:tcW w:w="554" w:type="dxa"/>
            <w:vMerge/>
            <w:tcBorders>
              <w:left w:val="single" w:sz="4" w:space="0" w:color="auto"/>
              <w:right w:val="single" w:sz="4" w:space="0" w:color="auto"/>
            </w:tcBorders>
            <w:vAlign w:val="center"/>
          </w:tcPr>
          <w:p w:rsidR="0085110B" w:rsidRDefault="0085110B">
            <w:pPr>
              <w:spacing w:line="360" w:lineRule="exact"/>
              <w:jc w:val="center"/>
              <w:rPr>
                <w:rFonts w:ascii="方正仿宋_GB2312" w:eastAsia="方正仿宋_GB2312" w:hAnsi="方正仿宋_GB2312" w:cs="方正仿宋_GB2312"/>
                <w:color w:val="000000"/>
              </w:rPr>
            </w:pPr>
          </w:p>
        </w:tc>
        <w:tc>
          <w:tcPr>
            <w:tcW w:w="1741"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栖霞区</w:t>
            </w:r>
          </w:p>
        </w:tc>
        <w:tc>
          <w:tcPr>
            <w:tcW w:w="974"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30</w:t>
            </w:r>
          </w:p>
        </w:tc>
        <w:tc>
          <w:tcPr>
            <w:tcW w:w="116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140</w:t>
            </w:r>
          </w:p>
        </w:tc>
        <w:tc>
          <w:tcPr>
            <w:tcW w:w="1404"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50</w:t>
            </w:r>
          </w:p>
        </w:tc>
        <w:tc>
          <w:tcPr>
            <w:tcW w:w="127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6</w:t>
            </w:r>
          </w:p>
        </w:tc>
        <w:tc>
          <w:tcPr>
            <w:tcW w:w="127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3</w:t>
            </w:r>
          </w:p>
        </w:tc>
        <w:tc>
          <w:tcPr>
            <w:tcW w:w="1004" w:type="dxa"/>
            <w:tcBorders>
              <w:top w:val="nil"/>
              <w:left w:val="single" w:sz="4" w:space="0" w:color="auto"/>
              <w:bottom w:val="single" w:sz="4" w:space="0" w:color="000000"/>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30</w:t>
            </w:r>
          </w:p>
        </w:tc>
        <w:tc>
          <w:tcPr>
            <w:tcW w:w="1087"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144</w:t>
            </w:r>
          </w:p>
        </w:tc>
        <w:tc>
          <w:tcPr>
            <w:tcW w:w="1410"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50</w:t>
            </w:r>
          </w:p>
        </w:tc>
        <w:tc>
          <w:tcPr>
            <w:tcW w:w="1318"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6</w:t>
            </w:r>
          </w:p>
        </w:tc>
        <w:tc>
          <w:tcPr>
            <w:tcW w:w="1134"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2</w:t>
            </w:r>
          </w:p>
        </w:tc>
      </w:tr>
      <w:tr w:rsidR="0085110B">
        <w:trPr>
          <w:trHeight w:val="624"/>
          <w:jc w:val="center"/>
        </w:trPr>
        <w:tc>
          <w:tcPr>
            <w:tcW w:w="554" w:type="dxa"/>
            <w:vMerge/>
            <w:tcBorders>
              <w:left w:val="single" w:sz="4" w:space="0" w:color="auto"/>
              <w:bottom w:val="single" w:sz="4" w:space="0" w:color="000000"/>
              <w:right w:val="single" w:sz="4" w:space="0" w:color="auto"/>
            </w:tcBorders>
            <w:shd w:val="clear" w:color="auto" w:fill="auto"/>
            <w:vAlign w:val="center"/>
          </w:tcPr>
          <w:p w:rsidR="0085110B" w:rsidRDefault="0085110B">
            <w:pPr>
              <w:spacing w:line="360" w:lineRule="exact"/>
              <w:jc w:val="center"/>
              <w:rPr>
                <w:rFonts w:ascii="方正仿宋_GB2312" w:eastAsia="方正仿宋_GB2312" w:hAnsi="方正仿宋_GB2312" w:cs="方正仿宋_GB2312"/>
                <w:color w:val="000000"/>
              </w:rPr>
            </w:pPr>
          </w:p>
        </w:tc>
        <w:tc>
          <w:tcPr>
            <w:tcW w:w="1741"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b/>
                <w:bCs/>
                <w:color w:val="000000"/>
              </w:rPr>
              <w:t>合  计</w:t>
            </w:r>
          </w:p>
        </w:tc>
        <w:tc>
          <w:tcPr>
            <w:tcW w:w="974"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b/>
                <w:bCs/>
                <w:color w:val="000000"/>
              </w:rPr>
            </w:pPr>
            <w:r>
              <w:rPr>
                <w:rFonts w:ascii="方正仿宋_GB2312" w:eastAsia="方正仿宋_GB2312" w:hAnsi="方正仿宋_GB2312" w:cs="方正仿宋_GB2312" w:hint="eastAsia"/>
                <w:b/>
                <w:bCs/>
                <w:color w:val="000000"/>
              </w:rPr>
              <w:fldChar w:fldCharType="begin"/>
            </w:r>
            <w:r>
              <w:rPr>
                <w:rFonts w:ascii="方正仿宋_GB2312" w:eastAsia="方正仿宋_GB2312" w:hAnsi="方正仿宋_GB2312" w:cs="方正仿宋_GB2312" w:hint="eastAsia"/>
                <w:b/>
                <w:bCs/>
                <w:color w:val="000000"/>
              </w:rPr>
              <w:instrText xml:space="preserve"> =SUM(ABOVE) </w:instrText>
            </w:r>
            <w:r>
              <w:rPr>
                <w:rFonts w:ascii="方正仿宋_GB2312" w:eastAsia="方正仿宋_GB2312" w:hAnsi="方正仿宋_GB2312" w:cs="方正仿宋_GB2312" w:hint="eastAsia"/>
                <w:b/>
                <w:bCs/>
                <w:color w:val="000000"/>
              </w:rPr>
              <w:fldChar w:fldCharType="separate"/>
            </w:r>
            <w:r>
              <w:rPr>
                <w:rFonts w:ascii="Times New Roman" w:eastAsia="方正仿宋_GB2312" w:hAnsi="Times New Roman" w:cs="方正仿宋_GB2312" w:hint="eastAsia"/>
                <w:b/>
                <w:bCs/>
                <w:color w:val="000000"/>
              </w:rPr>
              <w:t>600</w:t>
            </w:r>
            <w:r>
              <w:rPr>
                <w:rFonts w:ascii="方正仿宋_GB2312" w:eastAsia="方正仿宋_GB2312" w:hAnsi="方正仿宋_GB2312" w:cs="方正仿宋_GB2312" w:hint="eastAsia"/>
                <w:b/>
                <w:bCs/>
                <w:color w:val="000000"/>
              </w:rPr>
              <w:fldChar w:fldCharType="end"/>
            </w:r>
          </w:p>
        </w:tc>
        <w:tc>
          <w:tcPr>
            <w:tcW w:w="116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b/>
                <w:bCs/>
                <w:color w:val="000000"/>
              </w:rPr>
            </w:pPr>
            <w:r>
              <w:rPr>
                <w:rFonts w:ascii="方正仿宋_GB2312" w:eastAsia="方正仿宋_GB2312" w:hAnsi="方正仿宋_GB2312" w:cs="方正仿宋_GB2312" w:hint="eastAsia"/>
                <w:b/>
                <w:bCs/>
                <w:color w:val="000000"/>
              </w:rPr>
              <w:fldChar w:fldCharType="begin"/>
            </w:r>
            <w:r>
              <w:rPr>
                <w:rFonts w:ascii="方正仿宋_GB2312" w:eastAsia="方正仿宋_GB2312" w:hAnsi="方正仿宋_GB2312" w:cs="方正仿宋_GB2312" w:hint="eastAsia"/>
                <w:b/>
                <w:bCs/>
                <w:color w:val="000000"/>
              </w:rPr>
              <w:instrText xml:space="preserve"> =SUM(ABOVE) </w:instrText>
            </w:r>
            <w:r>
              <w:rPr>
                <w:rFonts w:ascii="方正仿宋_GB2312" w:eastAsia="方正仿宋_GB2312" w:hAnsi="方正仿宋_GB2312" w:cs="方正仿宋_GB2312" w:hint="eastAsia"/>
                <w:b/>
                <w:bCs/>
                <w:color w:val="000000"/>
              </w:rPr>
              <w:fldChar w:fldCharType="separate"/>
            </w:r>
            <w:r>
              <w:rPr>
                <w:rFonts w:ascii="Times New Roman" w:eastAsia="方正仿宋_GB2312" w:hAnsi="Times New Roman" w:cs="方正仿宋_GB2312" w:hint="eastAsia"/>
                <w:b/>
                <w:bCs/>
                <w:color w:val="000000"/>
              </w:rPr>
              <w:t>3000</w:t>
            </w:r>
            <w:r>
              <w:rPr>
                <w:rFonts w:ascii="方正仿宋_GB2312" w:eastAsia="方正仿宋_GB2312" w:hAnsi="方正仿宋_GB2312" w:cs="方正仿宋_GB2312" w:hint="eastAsia"/>
                <w:b/>
                <w:bCs/>
                <w:color w:val="000000"/>
              </w:rPr>
              <w:fldChar w:fldCharType="end"/>
            </w:r>
          </w:p>
        </w:tc>
        <w:tc>
          <w:tcPr>
            <w:tcW w:w="1404"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b/>
                <w:bCs/>
                <w:color w:val="000000"/>
              </w:rPr>
            </w:pPr>
            <w:r>
              <w:rPr>
                <w:rFonts w:ascii="方正仿宋_GB2312" w:eastAsia="方正仿宋_GB2312" w:hAnsi="方正仿宋_GB2312" w:cs="方正仿宋_GB2312" w:hint="eastAsia"/>
                <w:b/>
                <w:bCs/>
                <w:color w:val="000000"/>
              </w:rPr>
              <w:fldChar w:fldCharType="begin"/>
            </w:r>
            <w:r>
              <w:rPr>
                <w:rFonts w:ascii="方正仿宋_GB2312" w:eastAsia="方正仿宋_GB2312" w:hAnsi="方正仿宋_GB2312" w:cs="方正仿宋_GB2312" w:hint="eastAsia"/>
                <w:b/>
                <w:bCs/>
                <w:color w:val="000000"/>
              </w:rPr>
              <w:instrText xml:space="preserve"> =SUM(ABOVE) </w:instrText>
            </w:r>
            <w:r>
              <w:rPr>
                <w:rFonts w:ascii="方正仿宋_GB2312" w:eastAsia="方正仿宋_GB2312" w:hAnsi="方正仿宋_GB2312" w:cs="方正仿宋_GB2312" w:hint="eastAsia"/>
                <w:b/>
                <w:bCs/>
                <w:color w:val="000000"/>
              </w:rPr>
              <w:fldChar w:fldCharType="separate"/>
            </w:r>
            <w:r>
              <w:rPr>
                <w:rFonts w:ascii="Times New Roman" w:eastAsia="方正仿宋_GB2312" w:hAnsi="Times New Roman" w:cs="方正仿宋_GB2312" w:hint="eastAsia"/>
                <w:b/>
                <w:bCs/>
                <w:color w:val="000000"/>
              </w:rPr>
              <w:t>850</w:t>
            </w:r>
            <w:r>
              <w:rPr>
                <w:rFonts w:ascii="方正仿宋_GB2312" w:eastAsia="方正仿宋_GB2312" w:hAnsi="方正仿宋_GB2312" w:cs="方正仿宋_GB2312" w:hint="eastAsia"/>
                <w:b/>
                <w:bCs/>
                <w:color w:val="000000"/>
              </w:rPr>
              <w:fldChar w:fldCharType="end"/>
            </w:r>
          </w:p>
        </w:tc>
        <w:tc>
          <w:tcPr>
            <w:tcW w:w="127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b/>
                <w:bCs/>
                <w:color w:val="000000"/>
              </w:rPr>
            </w:pPr>
            <w:r>
              <w:rPr>
                <w:rFonts w:ascii="方正仿宋_GB2312" w:eastAsia="方正仿宋_GB2312" w:hAnsi="方正仿宋_GB2312" w:cs="方正仿宋_GB2312" w:hint="eastAsia"/>
                <w:b/>
                <w:bCs/>
                <w:color w:val="000000"/>
              </w:rPr>
              <w:fldChar w:fldCharType="begin"/>
            </w:r>
            <w:r>
              <w:rPr>
                <w:rFonts w:ascii="方正仿宋_GB2312" w:eastAsia="方正仿宋_GB2312" w:hAnsi="方正仿宋_GB2312" w:cs="方正仿宋_GB2312" w:hint="eastAsia"/>
                <w:b/>
                <w:bCs/>
                <w:color w:val="000000"/>
              </w:rPr>
              <w:instrText xml:space="preserve"> =SUM(ABOVE) </w:instrText>
            </w:r>
            <w:r>
              <w:rPr>
                <w:rFonts w:ascii="方正仿宋_GB2312" w:eastAsia="方正仿宋_GB2312" w:hAnsi="方正仿宋_GB2312" w:cs="方正仿宋_GB2312" w:hint="eastAsia"/>
                <w:b/>
                <w:bCs/>
                <w:color w:val="000000"/>
              </w:rPr>
              <w:fldChar w:fldCharType="separate"/>
            </w:r>
            <w:r>
              <w:rPr>
                <w:rFonts w:ascii="Times New Roman" w:eastAsia="方正仿宋_GB2312" w:hAnsi="Times New Roman" w:cs="方正仿宋_GB2312" w:hint="eastAsia"/>
                <w:b/>
                <w:bCs/>
                <w:color w:val="000000"/>
              </w:rPr>
              <w:t>100</w:t>
            </w:r>
            <w:r>
              <w:rPr>
                <w:rFonts w:ascii="方正仿宋_GB2312" w:eastAsia="方正仿宋_GB2312" w:hAnsi="方正仿宋_GB2312" w:cs="方正仿宋_GB2312" w:hint="eastAsia"/>
                <w:b/>
                <w:bCs/>
                <w:color w:val="000000"/>
              </w:rPr>
              <w:fldChar w:fldCharType="end"/>
            </w:r>
          </w:p>
        </w:tc>
        <w:tc>
          <w:tcPr>
            <w:tcW w:w="127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b/>
                <w:bCs/>
                <w:color w:val="000000"/>
              </w:rPr>
            </w:pPr>
            <w:r>
              <w:rPr>
                <w:rFonts w:ascii="方正仿宋_GB2312" w:eastAsia="方正仿宋_GB2312" w:hAnsi="方正仿宋_GB2312" w:cs="方正仿宋_GB2312" w:hint="eastAsia"/>
                <w:b/>
                <w:bCs/>
                <w:color w:val="000000"/>
              </w:rPr>
              <w:fldChar w:fldCharType="begin"/>
            </w:r>
            <w:r>
              <w:rPr>
                <w:rFonts w:ascii="方正仿宋_GB2312" w:eastAsia="方正仿宋_GB2312" w:hAnsi="方正仿宋_GB2312" w:cs="方正仿宋_GB2312" w:hint="eastAsia"/>
                <w:b/>
                <w:bCs/>
                <w:color w:val="000000"/>
              </w:rPr>
              <w:instrText xml:space="preserve"> =SUM(ABOVE) </w:instrText>
            </w:r>
            <w:r>
              <w:rPr>
                <w:rFonts w:ascii="方正仿宋_GB2312" w:eastAsia="方正仿宋_GB2312" w:hAnsi="方正仿宋_GB2312" w:cs="方正仿宋_GB2312" w:hint="eastAsia"/>
                <w:b/>
                <w:bCs/>
                <w:color w:val="000000"/>
              </w:rPr>
              <w:fldChar w:fldCharType="separate"/>
            </w:r>
            <w:r>
              <w:rPr>
                <w:rFonts w:ascii="Times New Roman" w:eastAsia="方正仿宋_GB2312" w:hAnsi="Times New Roman" w:cs="方正仿宋_GB2312" w:hint="eastAsia"/>
                <w:b/>
                <w:bCs/>
                <w:color w:val="000000"/>
              </w:rPr>
              <w:t>62</w:t>
            </w:r>
            <w:r>
              <w:rPr>
                <w:rFonts w:ascii="方正仿宋_GB2312" w:eastAsia="方正仿宋_GB2312" w:hAnsi="方正仿宋_GB2312" w:cs="方正仿宋_GB2312" w:hint="eastAsia"/>
                <w:b/>
                <w:bCs/>
                <w:color w:val="000000"/>
              </w:rPr>
              <w:fldChar w:fldCharType="end"/>
            </w:r>
          </w:p>
        </w:tc>
        <w:tc>
          <w:tcPr>
            <w:tcW w:w="1004" w:type="dxa"/>
            <w:tcBorders>
              <w:top w:val="nil"/>
              <w:left w:val="single" w:sz="4" w:space="0" w:color="auto"/>
              <w:bottom w:val="single" w:sz="4" w:space="0" w:color="000000"/>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b/>
                <w:bCs/>
                <w:color w:val="000000"/>
              </w:rPr>
            </w:pPr>
            <w:r>
              <w:rPr>
                <w:rFonts w:ascii="Times New Roman" w:eastAsia="方正仿宋_GB2312" w:hAnsi="Times New Roman" w:cs="方正仿宋_GB2312" w:hint="eastAsia"/>
                <w:b/>
                <w:bCs/>
                <w:color w:val="000000"/>
              </w:rPr>
              <w:t>611</w:t>
            </w:r>
          </w:p>
        </w:tc>
        <w:tc>
          <w:tcPr>
            <w:tcW w:w="1087"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b/>
                <w:bCs/>
                <w:color w:val="000000"/>
              </w:rPr>
            </w:pPr>
            <w:r>
              <w:rPr>
                <w:rFonts w:ascii="Times New Roman" w:eastAsia="方正仿宋_GB2312" w:hAnsi="Times New Roman" w:cs="方正仿宋_GB2312" w:hint="eastAsia"/>
                <w:b/>
                <w:bCs/>
                <w:color w:val="000000"/>
              </w:rPr>
              <w:t>3175</w:t>
            </w:r>
          </w:p>
        </w:tc>
        <w:tc>
          <w:tcPr>
            <w:tcW w:w="1410"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b/>
                <w:bCs/>
                <w:color w:val="000000"/>
              </w:rPr>
            </w:pPr>
            <w:r>
              <w:rPr>
                <w:rFonts w:ascii="Times New Roman" w:eastAsia="方正仿宋_GB2312" w:hAnsi="Times New Roman" w:cs="方正仿宋_GB2312" w:hint="eastAsia"/>
                <w:b/>
                <w:bCs/>
                <w:color w:val="000000"/>
              </w:rPr>
              <w:t>855</w:t>
            </w:r>
          </w:p>
        </w:tc>
        <w:tc>
          <w:tcPr>
            <w:tcW w:w="1318"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b/>
                <w:bCs/>
                <w:color w:val="000000"/>
              </w:rPr>
            </w:pPr>
            <w:r>
              <w:rPr>
                <w:rFonts w:ascii="方正仿宋_GB2312" w:eastAsia="方正仿宋_GB2312" w:hAnsi="方正仿宋_GB2312" w:cs="方正仿宋_GB2312" w:hint="eastAsia"/>
                <w:b/>
                <w:bCs/>
                <w:color w:val="000000"/>
              </w:rPr>
              <w:fldChar w:fldCharType="begin"/>
            </w:r>
            <w:r>
              <w:rPr>
                <w:rFonts w:ascii="方正仿宋_GB2312" w:eastAsia="方正仿宋_GB2312" w:hAnsi="方正仿宋_GB2312" w:cs="方正仿宋_GB2312" w:hint="eastAsia"/>
                <w:b/>
                <w:bCs/>
                <w:color w:val="000000"/>
              </w:rPr>
              <w:instrText xml:space="preserve"> =SUM(ABOVE) </w:instrText>
            </w:r>
            <w:r>
              <w:rPr>
                <w:rFonts w:ascii="方正仿宋_GB2312" w:eastAsia="方正仿宋_GB2312" w:hAnsi="方正仿宋_GB2312" w:cs="方正仿宋_GB2312" w:hint="eastAsia"/>
                <w:b/>
                <w:bCs/>
                <w:color w:val="000000"/>
              </w:rPr>
              <w:fldChar w:fldCharType="separate"/>
            </w:r>
            <w:r>
              <w:rPr>
                <w:rFonts w:ascii="Times New Roman" w:eastAsia="方正仿宋_GB2312" w:hAnsi="Times New Roman" w:cs="方正仿宋_GB2312" w:hint="eastAsia"/>
                <w:b/>
                <w:bCs/>
                <w:color w:val="000000"/>
              </w:rPr>
              <w:t>100</w:t>
            </w:r>
            <w:r>
              <w:rPr>
                <w:rFonts w:ascii="方正仿宋_GB2312" w:eastAsia="方正仿宋_GB2312" w:hAnsi="方正仿宋_GB2312" w:cs="方正仿宋_GB2312" w:hint="eastAsia"/>
                <w:b/>
                <w:bCs/>
                <w:color w:val="000000"/>
              </w:rPr>
              <w:fldChar w:fldCharType="end"/>
            </w:r>
          </w:p>
        </w:tc>
        <w:tc>
          <w:tcPr>
            <w:tcW w:w="1134"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b/>
                <w:bCs/>
                <w:color w:val="000000"/>
              </w:rPr>
            </w:pPr>
            <w:r>
              <w:rPr>
                <w:rFonts w:ascii="方正仿宋_GB2312" w:eastAsia="方正仿宋_GB2312" w:hAnsi="方正仿宋_GB2312" w:cs="方正仿宋_GB2312" w:hint="eastAsia"/>
                <w:b/>
                <w:bCs/>
                <w:color w:val="000000"/>
              </w:rPr>
              <w:fldChar w:fldCharType="begin"/>
            </w:r>
            <w:r>
              <w:rPr>
                <w:rFonts w:ascii="方正仿宋_GB2312" w:eastAsia="方正仿宋_GB2312" w:hAnsi="方正仿宋_GB2312" w:cs="方正仿宋_GB2312" w:hint="eastAsia"/>
                <w:b/>
                <w:bCs/>
                <w:color w:val="000000"/>
              </w:rPr>
              <w:instrText xml:space="preserve"> =SUM(ABOVE) </w:instrText>
            </w:r>
            <w:r>
              <w:rPr>
                <w:rFonts w:ascii="方正仿宋_GB2312" w:eastAsia="方正仿宋_GB2312" w:hAnsi="方正仿宋_GB2312" w:cs="方正仿宋_GB2312" w:hint="eastAsia"/>
                <w:b/>
                <w:bCs/>
                <w:color w:val="000000"/>
              </w:rPr>
              <w:fldChar w:fldCharType="separate"/>
            </w:r>
            <w:r>
              <w:rPr>
                <w:rFonts w:ascii="Times New Roman" w:eastAsia="方正仿宋_GB2312" w:hAnsi="Times New Roman" w:cs="方正仿宋_GB2312" w:hint="eastAsia"/>
                <w:b/>
                <w:bCs/>
                <w:color w:val="000000"/>
              </w:rPr>
              <w:t>56</w:t>
            </w:r>
            <w:r>
              <w:rPr>
                <w:rFonts w:ascii="方正仿宋_GB2312" w:eastAsia="方正仿宋_GB2312" w:hAnsi="方正仿宋_GB2312" w:cs="方正仿宋_GB2312" w:hint="eastAsia"/>
                <w:b/>
                <w:bCs/>
                <w:color w:val="000000"/>
              </w:rPr>
              <w:fldChar w:fldCharType="end"/>
            </w:r>
          </w:p>
        </w:tc>
      </w:tr>
      <w:tr w:rsidR="0085110B">
        <w:trPr>
          <w:trHeight w:val="624"/>
          <w:tblHeader/>
          <w:jc w:val="center"/>
        </w:trPr>
        <w:tc>
          <w:tcPr>
            <w:tcW w:w="2295" w:type="dxa"/>
            <w:gridSpan w:val="2"/>
            <w:vMerge w:val="restart"/>
            <w:tcBorders>
              <w:top w:val="single" w:sz="4" w:space="0" w:color="auto"/>
              <w:left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lastRenderedPageBreak/>
              <w:t>实施单位</w:t>
            </w:r>
          </w:p>
        </w:tc>
        <w:tc>
          <w:tcPr>
            <w:tcW w:w="6096" w:type="dxa"/>
            <w:gridSpan w:val="5"/>
            <w:tcBorders>
              <w:top w:val="single" w:sz="4" w:space="0" w:color="auto"/>
              <w:left w:val="single" w:sz="4" w:space="0" w:color="auto"/>
              <w:bottom w:val="single" w:sz="4" w:space="0" w:color="000000"/>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计划任务数</w:t>
            </w:r>
          </w:p>
        </w:tc>
        <w:tc>
          <w:tcPr>
            <w:tcW w:w="5953" w:type="dxa"/>
            <w:gridSpan w:val="5"/>
            <w:tcBorders>
              <w:top w:val="single" w:sz="4" w:space="0" w:color="auto"/>
              <w:left w:val="single" w:sz="4" w:space="0" w:color="auto"/>
              <w:bottom w:val="single" w:sz="4" w:space="0" w:color="000000"/>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实际完成数</w:t>
            </w:r>
          </w:p>
        </w:tc>
      </w:tr>
      <w:tr w:rsidR="0085110B">
        <w:trPr>
          <w:trHeight w:val="624"/>
          <w:tblHeader/>
          <w:jc w:val="center"/>
        </w:trPr>
        <w:tc>
          <w:tcPr>
            <w:tcW w:w="2295" w:type="dxa"/>
            <w:gridSpan w:val="2"/>
            <w:vMerge/>
            <w:tcBorders>
              <w:left w:val="single" w:sz="4" w:space="0" w:color="auto"/>
              <w:right w:val="single" w:sz="4" w:space="0" w:color="auto"/>
            </w:tcBorders>
            <w:shd w:val="clear" w:color="auto" w:fill="auto"/>
            <w:vAlign w:val="center"/>
          </w:tcPr>
          <w:p w:rsidR="0085110B" w:rsidRDefault="0085110B">
            <w:pPr>
              <w:spacing w:line="360" w:lineRule="exact"/>
              <w:jc w:val="center"/>
              <w:rPr>
                <w:rFonts w:ascii="方正仿宋_GB2312" w:eastAsia="方正仿宋_GB2312" w:hAnsi="方正仿宋_GB2312" w:cs="方正仿宋_GB2312"/>
                <w:color w:val="000000"/>
              </w:rPr>
            </w:pPr>
          </w:p>
        </w:tc>
        <w:tc>
          <w:tcPr>
            <w:tcW w:w="97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基层农技人员培训人数(人)</w:t>
            </w:r>
          </w:p>
        </w:tc>
        <w:tc>
          <w:tcPr>
            <w:tcW w:w="3846" w:type="dxa"/>
            <w:gridSpan w:val="3"/>
            <w:tcBorders>
              <w:top w:val="single" w:sz="4" w:space="0" w:color="auto"/>
              <w:left w:val="nil"/>
              <w:bottom w:val="single" w:sz="4" w:space="0" w:color="auto"/>
              <w:right w:val="single" w:sz="4" w:space="0" w:color="000000"/>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高素质农民培育人数(人)</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运行管理农民田间学校数量(</w:t>
            </w:r>
            <w:proofErr w:type="gramStart"/>
            <w:r>
              <w:rPr>
                <w:rFonts w:ascii="方正仿宋_GB2312" w:eastAsia="方正仿宋_GB2312" w:hAnsi="方正仿宋_GB2312" w:cs="方正仿宋_GB2312" w:hint="eastAsia"/>
                <w:color w:val="000000"/>
              </w:rPr>
              <w:t>个</w:t>
            </w:r>
            <w:proofErr w:type="gramEnd"/>
            <w:r>
              <w:rPr>
                <w:rFonts w:ascii="方正仿宋_GB2312" w:eastAsia="方正仿宋_GB2312" w:hAnsi="方正仿宋_GB2312" w:cs="方正仿宋_GB2312" w:hint="eastAsia"/>
                <w:color w:val="000000"/>
              </w:rPr>
              <w:t>)</w:t>
            </w:r>
          </w:p>
        </w:tc>
        <w:tc>
          <w:tcPr>
            <w:tcW w:w="1004" w:type="dxa"/>
            <w:vMerge w:val="restart"/>
            <w:tcBorders>
              <w:top w:val="single" w:sz="4" w:space="0" w:color="auto"/>
              <w:left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基层农技人员培训人数(人)</w:t>
            </w:r>
          </w:p>
        </w:tc>
        <w:tc>
          <w:tcPr>
            <w:tcW w:w="3815" w:type="dxa"/>
            <w:gridSpan w:val="3"/>
            <w:tcBorders>
              <w:top w:val="single" w:sz="4" w:space="0" w:color="auto"/>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高素质农民培育人数(人)</w:t>
            </w:r>
          </w:p>
        </w:tc>
        <w:tc>
          <w:tcPr>
            <w:tcW w:w="1134" w:type="dxa"/>
            <w:vMerge w:val="restart"/>
            <w:tcBorders>
              <w:top w:val="single" w:sz="4" w:space="0" w:color="auto"/>
              <w:left w:val="single" w:sz="4" w:space="0" w:color="auto"/>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运行管理农民田间学校数量(</w:t>
            </w:r>
            <w:proofErr w:type="gramStart"/>
            <w:r>
              <w:rPr>
                <w:rFonts w:ascii="方正仿宋_GB2312" w:eastAsia="方正仿宋_GB2312" w:hAnsi="方正仿宋_GB2312" w:cs="方正仿宋_GB2312" w:hint="eastAsia"/>
                <w:color w:val="000000"/>
              </w:rPr>
              <w:t>个</w:t>
            </w:r>
            <w:proofErr w:type="gramEnd"/>
            <w:r>
              <w:rPr>
                <w:rFonts w:ascii="方正仿宋_GB2312" w:eastAsia="方正仿宋_GB2312" w:hAnsi="方正仿宋_GB2312" w:cs="方正仿宋_GB2312" w:hint="eastAsia"/>
                <w:color w:val="000000"/>
              </w:rPr>
              <w:t>)</w:t>
            </w:r>
          </w:p>
        </w:tc>
      </w:tr>
      <w:tr w:rsidR="0085110B">
        <w:trPr>
          <w:trHeight w:val="624"/>
          <w:tblHeader/>
          <w:jc w:val="center"/>
        </w:trPr>
        <w:tc>
          <w:tcPr>
            <w:tcW w:w="2295" w:type="dxa"/>
            <w:gridSpan w:val="2"/>
            <w:vMerge/>
            <w:tcBorders>
              <w:left w:val="single" w:sz="4" w:space="0" w:color="auto"/>
              <w:bottom w:val="single" w:sz="4" w:space="0" w:color="000000"/>
              <w:right w:val="single" w:sz="4" w:space="0" w:color="auto"/>
            </w:tcBorders>
            <w:vAlign w:val="center"/>
          </w:tcPr>
          <w:p w:rsidR="0085110B" w:rsidRDefault="0085110B">
            <w:pPr>
              <w:spacing w:line="360" w:lineRule="exact"/>
              <w:rPr>
                <w:rFonts w:ascii="方正仿宋_GB2312" w:eastAsia="方正仿宋_GB2312" w:hAnsi="方正仿宋_GB2312" w:cs="方正仿宋_GB2312"/>
                <w:color w:val="000000"/>
              </w:rPr>
            </w:pPr>
          </w:p>
        </w:tc>
        <w:tc>
          <w:tcPr>
            <w:tcW w:w="974" w:type="dxa"/>
            <w:vMerge/>
            <w:tcBorders>
              <w:top w:val="single" w:sz="4" w:space="0" w:color="auto"/>
              <w:left w:val="single" w:sz="4" w:space="0" w:color="auto"/>
              <w:bottom w:val="single" w:sz="4" w:space="0" w:color="000000"/>
              <w:right w:val="single" w:sz="4" w:space="0" w:color="auto"/>
            </w:tcBorders>
            <w:vAlign w:val="center"/>
          </w:tcPr>
          <w:p w:rsidR="0085110B" w:rsidRDefault="0085110B">
            <w:pPr>
              <w:spacing w:line="360" w:lineRule="exact"/>
              <w:rPr>
                <w:rFonts w:ascii="方正仿宋_GB2312" w:eastAsia="方正仿宋_GB2312" w:hAnsi="方正仿宋_GB2312" w:cs="方正仿宋_GB2312"/>
                <w:color w:val="000000"/>
              </w:rPr>
            </w:pPr>
          </w:p>
        </w:tc>
        <w:tc>
          <w:tcPr>
            <w:tcW w:w="116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高素质农民</w:t>
            </w:r>
          </w:p>
        </w:tc>
        <w:tc>
          <w:tcPr>
            <w:tcW w:w="1404"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培训规模经营高素质农民</w:t>
            </w:r>
          </w:p>
        </w:tc>
        <w:tc>
          <w:tcPr>
            <w:tcW w:w="127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培育助</w:t>
            </w:r>
            <w:proofErr w:type="gramStart"/>
            <w:r>
              <w:rPr>
                <w:rFonts w:ascii="方正仿宋_GB2312" w:eastAsia="方正仿宋_GB2312" w:hAnsi="方正仿宋_GB2312" w:cs="方正仿宋_GB2312" w:hint="eastAsia"/>
                <w:color w:val="000000"/>
              </w:rPr>
              <w:t>飞农业</w:t>
            </w:r>
            <w:proofErr w:type="gramEnd"/>
            <w:r>
              <w:rPr>
                <w:rFonts w:ascii="方正仿宋_GB2312" w:eastAsia="方正仿宋_GB2312" w:hAnsi="方正仿宋_GB2312" w:cs="方正仿宋_GB2312" w:hint="eastAsia"/>
                <w:color w:val="000000"/>
              </w:rPr>
              <w:t>农村“头雁种苗”</w:t>
            </w:r>
          </w:p>
        </w:tc>
        <w:tc>
          <w:tcPr>
            <w:tcW w:w="1276" w:type="dxa"/>
            <w:vMerge/>
            <w:tcBorders>
              <w:left w:val="single" w:sz="4" w:space="0" w:color="auto"/>
              <w:bottom w:val="single" w:sz="4" w:space="0" w:color="000000"/>
              <w:right w:val="single" w:sz="4" w:space="0" w:color="auto"/>
            </w:tcBorders>
            <w:vAlign w:val="center"/>
          </w:tcPr>
          <w:p w:rsidR="0085110B" w:rsidRDefault="0085110B">
            <w:pPr>
              <w:spacing w:line="360" w:lineRule="exact"/>
              <w:jc w:val="center"/>
              <w:rPr>
                <w:rFonts w:ascii="方正仿宋_GB2312" w:eastAsia="方正仿宋_GB2312" w:hAnsi="方正仿宋_GB2312" w:cs="方正仿宋_GB2312"/>
                <w:color w:val="000000"/>
              </w:rPr>
            </w:pPr>
          </w:p>
        </w:tc>
        <w:tc>
          <w:tcPr>
            <w:tcW w:w="1004" w:type="dxa"/>
            <w:vMerge/>
            <w:tcBorders>
              <w:left w:val="single" w:sz="4" w:space="0" w:color="auto"/>
              <w:bottom w:val="single" w:sz="4" w:space="0" w:color="000000"/>
              <w:right w:val="single" w:sz="4" w:space="0" w:color="auto"/>
            </w:tcBorders>
            <w:vAlign w:val="center"/>
          </w:tcPr>
          <w:p w:rsidR="0085110B" w:rsidRDefault="0085110B">
            <w:pPr>
              <w:spacing w:line="360" w:lineRule="exact"/>
              <w:jc w:val="center"/>
              <w:rPr>
                <w:rFonts w:ascii="方正仿宋_GB2312" w:eastAsia="方正仿宋_GB2312" w:hAnsi="方正仿宋_GB2312" w:cs="方正仿宋_GB2312"/>
                <w:color w:val="000000"/>
              </w:rPr>
            </w:pPr>
          </w:p>
        </w:tc>
        <w:tc>
          <w:tcPr>
            <w:tcW w:w="1087" w:type="dxa"/>
            <w:tcBorders>
              <w:top w:val="single" w:sz="4" w:space="0" w:color="auto"/>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高素质农民</w:t>
            </w:r>
          </w:p>
        </w:tc>
        <w:tc>
          <w:tcPr>
            <w:tcW w:w="1410" w:type="dxa"/>
            <w:tcBorders>
              <w:top w:val="single" w:sz="4" w:space="0" w:color="auto"/>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培训规模经营高素质农民</w:t>
            </w:r>
          </w:p>
        </w:tc>
        <w:tc>
          <w:tcPr>
            <w:tcW w:w="1318" w:type="dxa"/>
            <w:tcBorders>
              <w:top w:val="single" w:sz="4" w:space="0" w:color="auto"/>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培育助</w:t>
            </w:r>
            <w:proofErr w:type="gramStart"/>
            <w:r>
              <w:rPr>
                <w:rFonts w:ascii="方正仿宋_GB2312" w:eastAsia="方正仿宋_GB2312" w:hAnsi="方正仿宋_GB2312" w:cs="方正仿宋_GB2312" w:hint="eastAsia"/>
                <w:color w:val="000000"/>
              </w:rPr>
              <w:t>飞农业</w:t>
            </w:r>
            <w:proofErr w:type="gramEnd"/>
            <w:r>
              <w:rPr>
                <w:rFonts w:ascii="方正仿宋_GB2312" w:eastAsia="方正仿宋_GB2312" w:hAnsi="方正仿宋_GB2312" w:cs="方正仿宋_GB2312" w:hint="eastAsia"/>
                <w:color w:val="000000"/>
              </w:rPr>
              <w:t>农村“头雁种苗”</w:t>
            </w:r>
          </w:p>
        </w:tc>
        <w:tc>
          <w:tcPr>
            <w:tcW w:w="1134" w:type="dxa"/>
            <w:vMerge/>
            <w:tcBorders>
              <w:left w:val="single" w:sz="4" w:space="0" w:color="auto"/>
              <w:bottom w:val="single" w:sz="4" w:space="0" w:color="000000"/>
              <w:right w:val="single" w:sz="4" w:space="0" w:color="auto"/>
            </w:tcBorders>
          </w:tcPr>
          <w:p w:rsidR="0085110B" w:rsidRDefault="0085110B">
            <w:pPr>
              <w:spacing w:line="360" w:lineRule="exact"/>
              <w:rPr>
                <w:rFonts w:ascii="方正仿宋_GB2312" w:eastAsia="方正仿宋_GB2312" w:hAnsi="方正仿宋_GB2312" w:cs="方正仿宋_GB2312"/>
                <w:color w:val="000000"/>
              </w:rPr>
            </w:pPr>
          </w:p>
        </w:tc>
      </w:tr>
      <w:tr w:rsidR="0085110B">
        <w:trPr>
          <w:trHeight w:val="624"/>
          <w:jc w:val="center"/>
        </w:trPr>
        <w:tc>
          <w:tcPr>
            <w:tcW w:w="554" w:type="dxa"/>
            <w:vMerge w:val="restart"/>
            <w:tcBorders>
              <w:top w:val="nil"/>
              <w:left w:val="single" w:sz="4" w:space="0" w:color="auto"/>
              <w:bottom w:val="single" w:sz="4" w:space="0" w:color="000000"/>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院校</w:t>
            </w:r>
          </w:p>
        </w:tc>
        <w:tc>
          <w:tcPr>
            <w:tcW w:w="1741"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江苏开放大学</w:t>
            </w:r>
          </w:p>
        </w:tc>
        <w:tc>
          <w:tcPr>
            <w:tcW w:w="974"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w:t>
            </w:r>
          </w:p>
        </w:tc>
        <w:tc>
          <w:tcPr>
            <w:tcW w:w="116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w:t>
            </w:r>
          </w:p>
        </w:tc>
        <w:tc>
          <w:tcPr>
            <w:tcW w:w="1404"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150</w:t>
            </w:r>
          </w:p>
        </w:tc>
        <w:tc>
          <w:tcPr>
            <w:tcW w:w="127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w:t>
            </w:r>
          </w:p>
        </w:tc>
        <w:tc>
          <w:tcPr>
            <w:tcW w:w="127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w:t>
            </w:r>
          </w:p>
        </w:tc>
        <w:tc>
          <w:tcPr>
            <w:tcW w:w="1004" w:type="dxa"/>
            <w:tcBorders>
              <w:top w:val="nil"/>
              <w:left w:val="single" w:sz="4" w:space="0" w:color="auto"/>
              <w:bottom w:val="single" w:sz="4" w:space="0" w:color="000000"/>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w:t>
            </w:r>
          </w:p>
        </w:tc>
        <w:tc>
          <w:tcPr>
            <w:tcW w:w="1087"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w:t>
            </w:r>
          </w:p>
        </w:tc>
        <w:tc>
          <w:tcPr>
            <w:tcW w:w="1410"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150</w:t>
            </w:r>
          </w:p>
        </w:tc>
        <w:tc>
          <w:tcPr>
            <w:tcW w:w="1318"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w:t>
            </w:r>
          </w:p>
        </w:tc>
        <w:tc>
          <w:tcPr>
            <w:tcW w:w="1134"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w:t>
            </w:r>
          </w:p>
        </w:tc>
      </w:tr>
      <w:tr w:rsidR="0085110B">
        <w:trPr>
          <w:trHeight w:val="624"/>
          <w:jc w:val="center"/>
        </w:trPr>
        <w:tc>
          <w:tcPr>
            <w:tcW w:w="554" w:type="dxa"/>
            <w:vMerge/>
            <w:tcBorders>
              <w:top w:val="nil"/>
              <w:left w:val="single" w:sz="4" w:space="0" w:color="auto"/>
              <w:bottom w:val="single" w:sz="4" w:space="0" w:color="000000"/>
              <w:right w:val="single" w:sz="4" w:space="0" w:color="auto"/>
            </w:tcBorders>
            <w:vAlign w:val="center"/>
          </w:tcPr>
          <w:p w:rsidR="0085110B" w:rsidRDefault="0085110B">
            <w:pPr>
              <w:spacing w:line="360" w:lineRule="exact"/>
              <w:jc w:val="center"/>
              <w:rPr>
                <w:rFonts w:ascii="方正仿宋_GB2312" w:eastAsia="方正仿宋_GB2312" w:hAnsi="方正仿宋_GB2312" w:cs="方正仿宋_GB2312"/>
                <w:color w:val="000000"/>
              </w:rPr>
            </w:pPr>
          </w:p>
        </w:tc>
        <w:tc>
          <w:tcPr>
            <w:tcW w:w="1741"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南京农业大学</w:t>
            </w:r>
          </w:p>
        </w:tc>
        <w:tc>
          <w:tcPr>
            <w:tcW w:w="974"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w:t>
            </w:r>
          </w:p>
        </w:tc>
        <w:tc>
          <w:tcPr>
            <w:tcW w:w="116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w:t>
            </w:r>
          </w:p>
        </w:tc>
        <w:tc>
          <w:tcPr>
            <w:tcW w:w="1404"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200</w:t>
            </w:r>
          </w:p>
        </w:tc>
        <w:tc>
          <w:tcPr>
            <w:tcW w:w="127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100</w:t>
            </w:r>
          </w:p>
        </w:tc>
        <w:tc>
          <w:tcPr>
            <w:tcW w:w="127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w:t>
            </w:r>
          </w:p>
        </w:tc>
        <w:tc>
          <w:tcPr>
            <w:tcW w:w="1004" w:type="dxa"/>
            <w:tcBorders>
              <w:top w:val="nil"/>
              <w:left w:val="single" w:sz="4" w:space="0" w:color="auto"/>
              <w:bottom w:val="single" w:sz="4" w:space="0" w:color="000000"/>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w:t>
            </w:r>
          </w:p>
        </w:tc>
        <w:tc>
          <w:tcPr>
            <w:tcW w:w="1087"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w:t>
            </w:r>
          </w:p>
        </w:tc>
        <w:tc>
          <w:tcPr>
            <w:tcW w:w="1410"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204</w:t>
            </w:r>
          </w:p>
        </w:tc>
        <w:tc>
          <w:tcPr>
            <w:tcW w:w="1318"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100</w:t>
            </w:r>
          </w:p>
        </w:tc>
        <w:tc>
          <w:tcPr>
            <w:tcW w:w="1134"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w:t>
            </w:r>
          </w:p>
        </w:tc>
      </w:tr>
      <w:tr w:rsidR="0085110B">
        <w:trPr>
          <w:trHeight w:val="624"/>
          <w:jc w:val="center"/>
        </w:trPr>
        <w:tc>
          <w:tcPr>
            <w:tcW w:w="554" w:type="dxa"/>
            <w:vMerge/>
            <w:tcBorders>
              <w:top w:val="nil"/>
              <w:left w:val="single" w:sz="4" w:space="0" w:color="auto"/>
              <w:bottom w:val="single" w:sz="4" w:space="0" w:color="000000"/>
              <w:right w:val="single" w:sz="4" w:space="0" w:color="auto"/>
            </w:tcBorders>
            <w:vAlign w:val="center"/>
          </w:tcPr>
          <w:p w:rsidR="0085110B" w:rsidRDefault="0085110B">
            <w:pPr>
              <w:spacing w:line="360" w:lineRule="exact"/>
              <w:jc w:val="center"/>
              <w:rPr>
                <w:rFonts w:ascii="方正仿宋_GB2312" w:eastAsia="方正仿宋_GB2312" w:hAnsi="方正仿宋_GB2312" w:cs="方正仿宋_GB2312"/>
                <w:color w:val="000000"/>
              </w:rPr>
            </w:pPr>
          </w:p>
        </w:tc>
        <w:tc>
          <w:tcPr>
            <w:tcW w:w="1741"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江苏省农科院</w:t>
            </w:r>
          </w:p>
        </w:tc>
        <w:tc>
          <w:tcPr>
            <w:tcW w:w="974"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w:t>
            </w:r>
          </w:p>
        </w:tc>
        <w:tc>
          <w:tcPr>
            <w:tcW w:w="116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w:t>
            </w:r>
          </w:p>
        </w:tc>
        <w:tc>
          <w:tcPr>
            <w:tcW w:w="1404"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200</w:t>
            </w:r>
          </w:p>
        </w:tc>
        <w:tc>
          <w:tcPr>
            <w:tcW w:w="127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w:t>
            </w:r>
          </w:p>
        </w:tc>
        <w:tc>
          <w:tcPr>
            <w:tcW w:w="127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w:t>
            </w:r>
          </w:p>
        </w:tc>
        <w:tc>
          <w:tcPr>
            <w:tcW w:w="1004" w:type="dxa"/>
            <w:tcBorders>
              <w:top w:val="nil"/>
              <w:left w:val="single" w:sz="4" w:space="0" w:color="auto"/>
              <w:bottom w:val="single" w:sz="4" w:space="0" w:color="000000"/>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w:t>
            </w:r>
          </w:p>
        </w:tc>
        <w:tc>
          <w:tcPr>
            <w:tcW w:w="1087"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w:t>
            </w:r>
          </w:p>
        </w:tc>
        <w:tc>
          <w:tcPr>
            <w:tcW w:w="1410"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201</w:t>
            </w:r>
          </w:p>
        </w:tc>
        <w:tc>
          <w:tcPr>
            <w:tcW w:w="1318"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w:t>
            </w:r>
          </w:p>
        </w:tc>
        <w:tc>
          <w:tcPr>
            <w:tcW w:w="1134"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w:t>
            </w:r>
          </w:p>
        </w:tc>
      </w:tr>
      <w:tr w:rsidR="0085110B">
        <w:trPr>
          <w:trHeight w:val="624"/>
          <w:jc w:val="center"/>
        </w:trPr>
        <w:tc>
          <w:tcPr>
            <w:tcW w:w="554" w:type="dxa"/>
            <w:vMerge/>
            <w:tcBorders>
              <w:top w:val="nil"/>
              <w:left w:val="single" w:sz="4" w:space="0" w:color="auto"/>
              <w:bottom w:val="single" w:sz="4" w:space="0" w:color="000000"/>
              <w:right w:val="single" w:sz="4" w:space="0" w:color="auto"/>
            </w:tcBorders>
            <w:vAlign w:val="center"/>
          </w:tcPr>
          <w:p w:rsidR="0085110B" w:rsidRDefault="0085110B">
            <w:pPr>
              <w:spacing w:line="360" w:lineRule="exact"/>
              <w:jc w:val="center"/>
              <w:rPr>
                <w:rFonts w:ascii="方正仿宋_GB2312" w:eastAsia="方正仿宋_GB2312" w:hAnsi="方正仿宋_GB2312" w:cs="方正仿宋_GB2312"/>
                <w:color w:val="000000"/>
              </w:rPr>
            </w:pPr>
          </w:p>
        </w:tc>
        <w:tc>
          <w:tcPr>
            <w:tcW w:w="1741"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金陵科技学院</w:t>
            </w:r>
          </w:p>
        </w:tc>
        <w:tc>
          <w:tcPr>
            <w:tcW w:w="974"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w:t>
            </w:r>
          </w:p>
        </w:tc>
        <w:tc>
          <w:tcPr>
            <w:tcW w:w="116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w:t>
            </w:r>
          </w:p>
        </w:tc>
        <w:tc>
          <w:tcPr>
            <w:tcW w:w="1404"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150</w:t>
            </w:r>
          </w:p>
        </w:tc>
        <w:tc>
          <w:tcPr>
            <w:tcW w:w="127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w:t>
            </w:r>
          </w:p>
        </w:tc>
        <w:tc>
          <w:tcPr>
            <w:tcW w:w="127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w:t>
            </w:r>
          </w:p>
        </w:tc>
        <w:tc>
          <w:tcPr>
            <w:tcW w:w="1004" w:type="dxa"/>
            <w:tcBorders>
              <w:top w:val="nil"/>
              <w:left w:val="single" w:sz="4" w:space="0" w:color="auto"/>
              <w:bottom w:val="single" w:sz="4" w:space="0" w:color="000000"/>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w:t>
            </w:r>
          </w:p>
        </w:tc>
        <w:tc>
          <w:tcPr>
            <w:tcW w:w="1087"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w:t>
            </w:r>
          </w:p>
        </w:tc>
        <w:tc>
          <w:tcPr>
            <w:tcW w:w="1410"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150</w:t>
            </w:r>
          </w:p>
        </w:tc>
        <w:tc>
          <w:tcPr>
            <w:tcW w:w="1318"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w:t>
            </w:r>
          </w:p>
        </w:tc>
        <w:tc>
          <w:tcPr>
            <w:tcW w:w="1134"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w:t>
            </w:r>
          </w:p>
        </w:tc>
      </w:tr>
      <w:tr w:rsidR="0085110B">
        <w:trPr>
          <w:trHeight w:val="624"/>
          <w:jc w:val="center"/>
        </w:trPr>
        <w:tc>
          <w:tcPr>
            <w:tcW w:w="554" w:type="dxa"/>
            <w:vMerge/>
            <w:tcBorders>
              <w:top w:val="nil"/>
              <w:left w:val="single" w:sz="4" w:space="0" w:color="auto"/>
              <w:bottom w:val="single" w:sz="4" w:space="0" w:color="000000"/>
              <w:right w:val="single" w:sz="4" w:space="0" w:color="auto"/>
            </w:tcBorders>
            <w:vAlign w:val="center"/>
          </w:tcPr>
          <w:p w:rsidR="0085110B" w:rsidRDefault="0085110B">
            <w:pPr>
              <w:spacing w:line="360" w:lineRule="exact"/>
              <w:jc w:val="center"/>
              <w:rPr>
                <w:rFonts w:ascii="方正仿宋_GB2312" w:eastAsia="方正仿宋_GB2312" w:hAnsi="方正仿宋_GB2312" w:cs="方正仿宋_GB2312"/>
                <w:color w:val="000000"/>
              </w:rPr>
            </w:pPr>
          </w:p>
        </w:tc>
        <w:tc>
          <w:tcPr>
            <w:tcW w:w="1741"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南京晓庄学院</w:t>
            </w:r>
          </w:p>
        </w:tc>
        <w:tc>
          <w:tcPr>
            <w:tcW w:w="974"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w:t>
            </w:r>
          </w:p>
        </w:tc>
        <w:tc>
          <w:tcPr>
            <w:tcW w:w="116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w:t>
            </w:r>
          </w:p>
        </w:tc>
        <w:tc>
          <w:tcPr>
            <w:tcW w:w="1404"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150</w:t>
            </w:r>
          </w:p>
        </w:tc>
        <w:tc>
          <w:tcPr>
            <w:tcW w:w="127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w:t>
            </w:r>
          </w:p>
        </w:tc>
        <w:tc>
          <w:tcPr>
            <w:tcW w:w="127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w:t>
            </w:r>
          </w:p>
        </w:tc>
        <w:tc>
          <w:tcPr>
            <w:tcW w:w="1004" w:type="dxa"/>
            <w:tcBorders>
              <w:top w:val="nil"/>
              <w:left w:val="single" w:sz="4" w:space="0" w:color="auto"/>
              <w:bottom w:val="single" w:sz="4" w:space="0" w:color="000000"/>
              <w:right w:val="single" w:sz="4" w:space="0" w:color="000000"/>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w:t>
            </w:r>
          </w:p>
        </w:tc>
        <w:tc>
          <w:tcPr>
            <w:tcW w:w="1087" w:type="dxa"/>
            <w:tcBorders>
              <w:top w:val="single" w:sz="4" w:space="0" w:color="000000"/>
              <w:left w:val="single" w:sz="4" w:space="0" w:color="000000"/>
              <w:bottom w:val="single" w:sz="4" w:space="0" w:color="000000"/>
              <w:right w:val="single" w:sz="4" w:space="0" w:color="000000"/>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w:t>
            </w:r>
          </w:p>
        </w:tc>
        <w:tc>
          <w:tcPr>
            <w:tcW w:w="1410" w:type="dxa"/>
            <w:tcBorders>
              <w:top w:val="single" w:sz="4" w:space="0" w:color="000000"/>
              <w:left w:val="single" w:sz="4" w:space="0" w:color="000000"/>
              <w:bottom w:val="single" w:sz="4" w:space="0" w:color="000000"/>
              <w:right w:val="single" w:sz="4" w:space="0" w:color="000000"/>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Times New Roman" w:eastAsia="方正仿宋_GB2312" w:hAnsi="Times New Roman" w:cs="方正仿宋_GB2312" w:hint="eastAsia"/>
                <w:color w:val="000000"/>
              </w:rPr>
              <w:t>150</w:t>
            </w:r>
          </w:p>
        </w:tc>
        <w:tc>
          <w:tcPr>
            <w:tcW w:w="1318" w:type="dxa"/>
            <w:tcBorders>
              <w:top w:val="single" w:sz="4" w:space="0" w:color="000000"/>
              <w:left w:val="single" w:sz="4" w:space="0" w:color="000000"/>
              <w:bottom w:val="single" w:sz="4" w:space="0" w:color="000000"/>
              <w:right w:val="single" w:sz="4" w:space="0" w:color="000000"/>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color w:val="000000"/>
              </w:rPr>
              <w:t>-</w:t>
            </w:r>
          </w:p>
        </w:tc>
      </w:tr>
      <w:tr w:rsidR="0085110B">
        <w:trPr>
          <w:trHeight w:val="624"/>
          <w:jc w:val="center"/>
        </w:trPr>
        <w:tc>
          <w:tcPr>
            <w:tcW w:w="229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color w:val="000000"/>
              </w:rPr>
            </w:pPr>
            <w:r>
              <w:rPr>
                <w:rFonts w:ascii="方正仿宋_GB2312" w:eastAsia="方正仿宋_GB2312" w:hAnsi="方正仿宋_GB2312" w:cs="方正仿宋_GB2312" w:hint="eastAsia"/>
                <w:b/>
                <w:bCs/>
                <w:color w:val="000000"/>
              </w:rPr>
              <w:t>合  计</w:t>
            </w:r>
          </w:p>
        </w:tc>
        <w:tc>
          <w:tcPr>
            <w:tcW w:w="974"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b/>
                <w:bCs/>
                <w:color w:val="000000"/>
              </w:rPr>
            </w:pPr>
            <w:r>
              <w:rPr>
                <w:rFonts w:ascii="方正仿宋_GB2312" w:eastAsia="方正仿宋_GB2312" w:hAnsi="方正仿宋_GB2312" w:cs="方正仿宋_GB2312" w:hint="eastAsia"/>
                <w:b/>
                <w:bCs/>
                <w:color w:val="000000"/>
              </w:rPr>
              <w:t>-</w:t>
            </w:r>
          </w:p>
        </w:tc>
        <w:tc>
          <w:tcPr>
            <w:tcW w:w="116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b/>
                <w:bCs/>
                <w:color w:val="000000"/>
              </w:rPr>
            </w:pPr>
            <w:r>
              <w:rPr>
                <w:rFonts w:ascii="方正仿宋_GB2312" w:eastAsia="方正仿宋_GB2312" w:hAnsi="方正仿宋_GB2312" w:cs="方正仿宋_GB2312" w:hint="eastAsia"/>
                <w:b/>
                <w:bCs/>
                <w:color w:val="000000"/>
              </w:rPr>
              <w:t>-</w:t>
            </w:r>
          </w:p>
        </w:tc>
        <w:tc>
          <w:tcPr>
            <w:tcW w:w="1404"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b/>
                <w:bCs/>
                <w:color w:val="000000"/>
              </w:rPr>
            </w:pPr>
            <w:r>
              <w:rPr>
                <w:rFonts w:ascii="Times New Roman" w:eastAsia="方正仿宋_GB2312" w:hAnsi="Times New Roman" w:cs="方正仿宋_GB2312" w:hint="eastAsia"/>
                <w:b/>
                <w:bCs/>
                <w:color w:val="000000"/>
              </w:rPr>
              <w:t>850</w:t>
            </w:r>
          </w:p>
        </w:tc>
        <w:tc>
          <w:tcPr>
            <w:tcW w:w="127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b/>
                <w:bCs/>
                <w:color w:val="000000"/>
              </w:rPr>
            </w:pPr>
            <w:r>
              <w:rPr>
                <w:rFonts w:ascii="Times New Roman" w:eastAsia="方正仿宋_GB2312" w:hAnsi="Times New Roman" w:cs="方正仿宋_GB2312" w:hint="eastAsia"/>
                <w:b/>
                <w:bCs/>
                <w:color w:val="000000"/>
              </w:rPr>
              <w:t>100</w:t>
            </w:r>
          </w:p>
        </w:tc>
        <w:tc>
          <w:tcPr>
            <w:tcW w:w="1276" w:type="dxa"/>
            <w:tcBorders>
              <w:top w:val="nil"/>
              <w:left w:val="nil"/>
              <w:bottom w:val="single" w:sz="4" w:space="0" w:color="auto"/>
              <w:right w:val="single" w:sz="4" w:space="0" w:color="auto"/>
            </w:tcBorders>
            <w:shd w:val="clear" w:color="auto" w:fill="auto"/>
            <w:vAlign w:val="center"/>
          </w:tcPr>
          <w:p w:rsidR="0085110B" w:rsidRDefault="0015173F">
            <w:pPr>
              <w:spacing w:line="360" w:lineRule="exact"/>
              <w:jc w:val="center"/>
              <w:rPr>
                <w:rFonts w:ascii="方正仿宋_GB2312" w:eastAsia="方正仿宋_GB2312" w:hAnsi="方正仿宋_GB2312" w:cs="方正仿宋_GB2312"/>
                <w:b/>
                <w:bCs/>
                <w:color w:val="000000"/>
              </w:rPr>
            </w:pPr>
            <w:r>
              <w:rPr>
                <w:rFonts w:ascii="方正仿宋_GB2312" w:eastAsia="方正仿宋_GB2312" w:hAnsi="方正仿宋_GB2312" w:cs="方正仿宋_GB2312" w:hint="eastAsia"/>
                <w:b/>
                <w:bCs/>
                <w:color w:val="000000"/>
              </w:rPr>
              <w:t>-</w:t>
            </w:r>
          </w:p>
        </w:tc>
        <w:tc>
          <w:tcPr>
            <w:tcW w:w="1004" w:type="dxa"/>
            <w:tcBorders>
              <w:top w:val="nil"/>
              <w:left w:val="nil"/>
              <w:bottom w:val="single" w:sz="4" w:space="0" w:color="auto"/>
              <w:right w:val="single" w:sz="4" w:space="0" w:color="000000"/>
            </w:tcBorders>
            <w:shd w:val="clear" w:color="auto" w:fill="auto"/>
            <w:noWrap/>
            <w:vAlign w:val="center"/>
          </w:tcPr>
          <w:p w:rsidR="0085110B" w:rsidRDefault="0015173F">
            <w:pPr>
              <w:spacing w:line="360" w:lineRule="exact"/>
              <w:jc w:val="center"/>
              <w:rPr>
                <w:rFonts w:ascii="方正仿宋_GB2312" w:eastAsia="方正仿宋_GB2312" w:hAnsi="方正仿宋_GB2312" w:cs="方正仿宋_GB2312"/>
                <w:b/>
                <w:bCs/>
                <w:color w:val="000000"/>
              </w:rPr>
            </w:pPr>
            <w:r>
              <w:rPr>
                <w:rFonts w:ascii="方正仿宋_GB2312" w:eastAsia="方正仿宋_GB2312" w:hAnsi="方正仿宋_GB2312" w:cs="方正仿宋_GB2312" w:hint="eastAsia"/>
                <w:b/>
                <w:bCs/>
                <w:color w:val="000000"/>
              </w:rPr>
              <w:t>-</w:t>
            </w:r>
          </w:p>
        </w:tc>
        <w:tc>
          <w:tcPr>
            <w:tcW w:w="1087" w:type="dxa"/>
            <w:tcBorders>
              <w:top w:val="single" w:sz="4" w:space="0" w:color="000000"/>
              <w:left w:val="single" w:sz="4" w:space="0" w:color="000000"/>
              <w:bottom w:val="single" w:sz="4" w:space="0" w:color="000000"/>
              <w:right w:val="single" w:sz="4" w:space="0" w:color="000000"/>
            </w:tcBorders>
            <w:vAlign w:val="center"/>
          </w:tcPr>
          <w:p w:rsidR="0085110B" w:rsidRDefault="0015173F">
            <w:pPr>
              <w:spacing w:line="360" w:lineRule="exact"/>
              <w:jc w:val="center"/>
              <w:rPr>
                <w:rFonts w:ascii="方正仿宋_GB2312" w:eastAsia="方正仿宋_GB2312" w:hAnsi="方正仿宋_GB2312" w:cs="方正仿宋_GB2312"/>
                <w:b/>
                <w:bCs/>
                <w:color w:val="000000"/>
              </w:rPr>
            </w:pPr>
            <w:r>
              <w:rPr>
                <w:rFonts w:ascii="方正仿宋_GB2312" w:eastAsia="方正仿宋_GB2312" w:hAnsi="方正仿宋_GB2312" w:cs="方正仿宋_GB2312" w:hint="eastAsia"/>
                <w:b/>
                <w:bCs/>
                <w:color w:val="000000"/>
              </w:rPr>
              <w:t>-</w:t>
            </w:r>
          </w:p>
        </w:tc>
        <w:tc>
          <w:tcPr>
            <w:tcW w:w="1410"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b/>
                <w:bCs/>
                <w:color w:val="000000"/>
              </w:rPr>
            </w:pPr>
            <w:r>
              <w:rPr>
                <w:rFonts w:ascii="方正仿宋_GB2312" w:eastAsia="方正仿宋_GB2312" w:hAnsi="方正仿宋_GB2312" w:cs="方正仿宋_GB2312" w:hint="eastAsia"/>
                <w:b/>
                <w:bCs/>
                <w:color w:val="000000"/>
              </w:rPr>
              <w:fldChar w:fldCharType="begin"/>
            </w:r>
            <w:r>
              <w:rPr>
                <w:rFonts w:ascii="方正仿宋_GB2312" w:eastAsia="方正仿宋_GB2312" w:hAnsi="方正仿宋_GB2312" w:cs="方正仿宋_GB2312" w:hint="eastAsia"/>
                <w:b/>
                <w:bCs/>
                <w:color w:val="000000"/>
              </w:rPr>
              <w:instrText xml:space="preserve"> =SUM(ABOVE) </w:instrText>
            </w:r>
            <w:r>
              <w:rPr>
                <w:rFonts w:ascii="方正仿宋_GB2312" w:eastAsia="方正仿宋_GB2312" w:hAnsi="方正仿宋_GB2312" w:cs="方正仿宋_GB2312" w:hint="eastAsia"/>
                <w:b/>
                <w:bCs/>
                <w:color w:val="000000"/>
              </w:rPr>
              <w:fldChar w:fldCharType="separate"/>
            </w:r>
            <w:r>
              <w:rPr>
                <w:rFonts w:ascii="Times New Roman" w:eastAsia="方正仿宋_GB2312" w:hAnsi="Times New Roman" w:cs="方正仿宋_GB2312" w:hint="eastAsia"/>
                <w:b/>
                <w:bCs/>
                <w:color w:val="000000"/>
              </w:rPr>
              <w:t>855</w:t>
            </w:r>
            <w:r>
              <w:rPr>
                <w:rFonts w:ascii="方正仿宋_GB2312" w:eastAsia="方正仿宋_GB2312" w:hAnsi="方正仿宋_GB2312" w:cs="方正仿宋_GB2312" w:hint="eastAsia"/>
                <w:b/>
                <w:bCs/>
                <w:color w:val="000000"/>
              </w:rPr>
              <w:fldChar w:fldCharType="end"/>
            </w:r>
          </w:p>
        </w:tc>
        <w:tc>
          <w:tcPr>
            <w:tcW w:w="1318"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b/>
                <w:bCs/>
                <w:color w:val="000000"/>
              </w:rPr>
            </w:pPr>
            <w:r>
              <w:rPr>
                <w:rFonts w:ascii="方正仿宋_GB2312" w:eastAsia="方正仿宋_GB2312" w:hAnsi="方正仿宋_GB2312" w:cs="方正仿宋_GB2312" w:hint="eastAsia"/>
                <w:b/>
                <w:bCs/>
                <w:color w:val="000000"/>
              </w:rPr>
              <w:fldChar w:fldCharType="begin"/>
            </w:r>
            <w:r>
              <w:rPr>
                <w:rFonts w:ascii="方正仿宋_GB2312" w:eastAsia="方正仿宋_GB2312" w:hAnsi="方正仿宋_GB2312" w:cs="方正仿宋_GB2312" w:hint="eastAsia"/>
                <w:b/>
                <w:bCs/>
                <w:color w:val="000000"/>
              </w:rPr>
              <w:instrText xml:space="preserve"> =SUM(ABOVE) </w:instrText>
            </w:r>
            <w:r>
              <w:rPr>
                <w:rFonts w:ascii="方正仿宋_GB2312" w:eastAsia="方正仿宋_GB2312" w:hAnsi="方正仿宋_GB2312" w:cs="方正仿宋_GB2312" w:hint="eastAsia"/>
                <w:b/>
                <w:bCs/>
                <w:color w:val="000000"/>
              </w:rPr>
              <w:fldChar w:fldCharType="separate"/>
            </w:r>
            <w:r>
              <w:rPr>
                <w:rFonts w:ascii="Times New Roman" w:eastAsia="方正仿宋_GB2312" w:hAnsi="Times New Roman" w:cs="方正仿宋_GB2312" w:hint="eastAsia"/>
                <w:b/>
                <w:bCs/>
                <w:color w:val="000000"/>
              </w:rPr>
              <w:t>100</w:t>
            </w:r>
            <w:r>
              <w:rPr>
                <w:rFonts w:ascii="方正仿宋_GB2312" w:eastAsia="方正仿宋_GB2312" w:hAnsi="方正仿宋_GB2312" w:cs="方正仿宋_GB2312" w:hint="eastAsia"/>
                <w:b/>
                <w:bCs/>
                <w:color w:val="000000"/>
              </w:rPr>
              <w:fldChar w:fldCharType="end"/>
            </w:r>
          </w:p>
        </w:tc>
        <w:tc>
          <w:tcPr>
            <w:tcW w:w="1134" w:type="dxa"/>
            <w:tcBorders>
              <w:top w:val="nil"/>
              <w:left w:val="single" w:sz="4" w:space="0" w:color="auto"/>
              <w:bottom w:val="single" w:sz="4" w:space="0" w:color="000000"/>
              <w:right w:val="single" w:sz="4" w:space="0" w:color="auto"/>
            </w:tcBorders>
            <w:vAlign w:val="center"/>
          </w:tcPr>
          <w:p w:rsidR="0085110B" w:rsidRDefault="0015173F">
            <w:pPr>
              <w:spacing w:line="360" w:lineRule="exact"/>
              <w:jc w:val="center"/>
              <w:rPr>
                <w:rFonts w:ascii="方正仿宋_GB2312" w:eastAsia="方正仿宋_GB2312" w:hAnsi="方正仿宋_GB2312" w:cs="方正仿宋_GB2312"/>
                <w:b/>
                <w:bCs/>
                <w:color w:val="000000"/>
              </w:rPr>
            </w:pPr>
            <w:r>
              <w:rPr>
                <w:rFonts w:ascii="方正仿宋_GB2312" w:eastAsia="方正仿宋_GB2312" w:hAnsi="方正仿宋_GB2312" w:cs="方正仿宋_GB2312" w:hint="eastAsia"/>
                <w:b/>
                <w:bCs/>
                <w:color w:val="000000"/>
              </w:rPr>
              <w:t>-</w:t>
            </w:r>
          </w:p>
        </w:tc>
      </w:tr>
    </w:tbl>
    <w:p w:rsidR="0085110B" w:rsidRDefault="0085110B">
      <w:pPr>
        <w:widowControl w:val="0"/>
        <w:rPr>
          <w:rFonts w:ascii="方正仿宋_GB2312" w:eastAsia="方正仿宋_GB2312" w:hAnsi="方正仿宋_GB2312" w:cs="方正仿宋_GB2312"/>
        </w:rPr>
      </w:pPr>
    </w:p>
    <w:p w:rsidR="0085110B" w:rsidRDefault="0085110B">
      <w:pPr>
        <w:widowControl w:val="0"/>
        <w:rPr>
          <w:rFonts w:ascii="方正仿宋_GB2312" w:eastAsia="方正仿宋_GB2312" w:hAnsi="方正仿宋_GB2312" w:cs="方正仿宋_GB2312"/>
        </w:rPr>
      </w:pPr>
    </w:p>
    <w:bookmarkEnd w:id="1"/>
    <w:bookmarkEnd w:id="2"/>
    <w:p w:rsidR="0085110B" w:rsidRDefault="0085110B">
      <w:pPr>
        <w:widowControl w:val="0"/>
      </w:pPr>
    </w:p>
    <w:sectPr w:rsidR="0085110B">
      <w:pgSz w:w="16838" w:h="11906" w:orient="landscape"/>
      <w:pgMar w:top="1797" w:right="1440" w:bottom="1797"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2E57" w:rsidRDefault="00F02E57">
      <w:r>
        <w:separator/>
      </w:r>
    </w:p>
  </w:endnote>
  <w:endnote w:type="continuationSeparator" w:id="0">
    <w:p w:rsidR="00F02E57" w:rsidRDefault="00F02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altName w:val="宋体"/>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embedRegular r:id="rId1" w:subsetted="1" w:fontKey="{2B449226-3E4E-4733-9018-F033BED27F6E}"/>
  </w:font>
  <w:font w:name="Calibri">
    <w:panose1 w:val="020F0502020204030204"/>
    <w:charset w:val="00"/>
    <w:family w:val="swiss"/>
    <w:pitch w:val="variable"/>
    <w:sig w:usb0="E4002EFF" w:usb1="C000247B" w:usb2="00000009" w:usb3="00000000" w:csb0="000001FF" w:csb1="00000000"/>
    <w:embedRegular r:id="rId2" w:fontKey="{F67804E1-3347-49B6-AA86-0C49C4ACB469}"/>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embedRegular r:id="rId3" w:subsetted="1" w:fontKey="{CF96530B-3010-4E66-91E0-F3999C083967}"/>
  </w:font>
  <w:font w:name="方正小标宋_GBK">
    <w:altName w:val="Arial Unicode MS"/>
    <w:charset w:val="86"/>
    <w:family w:val="script"/>
    <w:pitch w:val="fixed"/>
    <w:sig w:usb0="00000001" w:usb1="080E0000" w:usb2="00000010" w:usb3="00000000" w:csb0="00040000" w:csb1="00000000"/>
    <w:embedRegular r:id="rId4" w:subsetted="1" w:fontKey="{BC4BBF6D-2102-4BAE-9B68-E5120144D552}"/>
    <w:embedBold r:id="rId5" w:subsetted="1" w:fontKey="{59BCC375-F573-43D6-8FD7-20F318EED337}"/>
  </w:font>
  <w:font w:name="方正仿宋_GB2312">
    <w:altName w:val="Arial Unicode MS"/>
    <w:charset w:val="86"/>
    <w:family w:val="auto"/>
    <w:pitch w:val="default"/>
    <w:sig w:usb0="00000000" w:usb1="184F6CFA" w:usb2="00000012" w:usb3="00000000" w:csb0="00040001" w:csb1="00000000"/>
    <w:embedRegular r:id="rId6" w:subsetted="1" w:fontKey="{62B57B84-E063-4642-932A-ECDCE1B49F21}"/>
    <w:embedBold r:id="rId7" w:subsetted="1" w:fontKey="{EFC75409-6D16-4CD8-BDAE-108D6F6269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10B" w:rsidRDefault="0015173F">
    <w:pPr>
      <w:pStyle w:val="a7"/>
      <w:jc w:val="center"/>
      <w:rPr>
        <w:color w:val="FFFFFF" w:themeColor="background1"/>
      </w:rP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1887"/>
                          </w:sdtPr>
                          <w:sdtEndPr>
                            <w:rPr>
                              <w:color w:val="FFFFFF" w:themeColor="background1"/>
                            </w:rPr>
                          </w:sdtEndPr>
                          <w:sdtContent>
                            <w:p w:rsidR="0085110B" w:rsidRDefault="0015173F">
                              <w:pPr>
                                <w:pStyle w:val="a7"/>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572079" w:rsidRPr="00572079">
                                <w:rPr>
                                  <w:noProof/>
                                  <w:color w:val="FFFFFF" w:themeColor="background1"/>
                                  <w:lang w:val="zh-CN"/>
                                </w:rPr>
                                <w:t>2</w:t>
                              </w:r>
                              <w:r>
                                <w:rPr>
                                  <w:color w:val="FFFFFF" w:themeColor="background1"/>
                                </w:rPr>
                                <w:fldChar w:fldCharType="end"/>
                              </w:r>
                            </w:p>
                          </w:sdtContent>
                        </w:sdt>
                        <w:p w:rsidR="0085110B" w:rsidRDefault="0085110B">
                          <w:pPr>
                            <w:rPr>
                              <w:color w:val="FFFFFF" w:themeColor="background1"/>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sdt>
                    <w:sdtPr>
                      <w:id w:val="147451887"/>
                    </w:sdtPr>
                    <w:sdtEndPr>
                      <w:rPr>
                        <w:color w:val="FFFFFF" w:themeColor="background1"/>
                      </w:rPr>
                    </w:sdtEndPr>
                    <w:sdtContent>
                      <w:p w:rsidR="0085110B" w:rsidRDefault="0015173F">
                        <w:pPr>
                          <w:pStyle w:val="a7"/>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572079" w:rsidRPr="00572079">
                          <w:rPr>
                            <w:noProof/>
                            <w:color w:val="FFFFFF" w:themeColor="background1"/>
                            <w:lang w:val="zh-CN"/>
                          </w:rPr>
                          <w:t>2</w:t>
                        </w:r>
                        <w:r>
                          <w:rPr>
                            <w:color w:val="FFFFFF" w:themeColor="background1"/>
                          </w:rPr>
                          <w:fldChar w:fldCharType="end"/>
                        </w:r>
                      </w:p>
                    </w:sdtContent>
                  </w:sdt>
                  <w:p w:rsidR="0085110B" w:rsidRDefault="0085110B">
                    <w:pPr>
                      <w:rPr>
                        <w:color w:val="FFFFFF" w:themeColor="background1"/>
                      </w:rPr>
                    </w:pPr>
                  </w:p>
                </w:txbxContent>
              </v:textbox>
              <w10:wrap anchorx="margin"/>
            </v:shape>
          </w:pict>
        </mc:Fallback>
      </mc:AlternateContent>
    </w:r>
  </w:p>
  <w:p w:rsidR="0085110B" w:rsidRDefault="0085110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10B" w:rsidRDefault="0015173F">
    <w:pPr>
      <w:pStyle w:val="a7"/>
      <w:jc w:val="center"/>
      <w:rPr>
        <w:sz w:val="28"/>
        <w:szCs w:val="28"/>
      </w:rPr>
    </w:pPr>
    <w:r>
      <w:rPr>
        <w:noProof/>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2869"/>
                          </w:sdtPr>
                          <w:sdtEndPr>
                            <w:rPr>
                              <w:sz w:val="28"/>
                              <w:szCs w:val="28"/>
                            </w:rPr>
                          </w:sdtEndPr>
                          <w:sdtContent>
                            <w:p w:rsidR="0085110B" w:rsidRDefault="0015173F">
                              <w:pPr>
                                <w:pStyle w:val="a7"/>
                                <w:jc w:val="center"/>
                                <w:rPr>
                                  <w:sz w:val="28"/>
                                  <w:szCs w:val="28"/>
                                </w:rPr>
                              </w:pPr>
                              <w:r>
                                <w:rPr>
                                  <w:rFonts w:ascii="Times New Roman" w:hAnsi="Times New Roman" w:cs="Times New Roman"/>
                                  <w:sz w:val="21"/>
                                  <w:szCs w:val="21"/>
                                </w:rPr>
                                <w:fldChar w:fldCharType="begin"/>
                              </w:r>
                              <w:r>
                                <w:rPr>
                                  <w:rFonts w:ascii="Times New Roman" w:hAnsi="Times New Roman" w:cs="Times New Roman"/>
                                  <w:sz w:val="21"/>
                                  <w:szCs w:val="21"/>
                                </w:rPr>
                                <w:instrText>PAGE   \* MERGEFORMAT</w:instrText>
                              </w:r>
                              <w:r>
                                <w:rPr>
                                  <w:rFonts w:ascii="Times New Roman" w:hAnsi="Times New Roman" w:cs="Times New Roman"/>
                                  <w:sz w:val="21"/>
                                  <w:szCs w:val="21"/>
                                </w:rPr>
                                <w:fldChar w:fldCharType="separate"/>
                              </w:r>
                              <w:r w:rsidR="00572079" w:rsidRPr="00572079">
                                <w:rPr>
                                  <w:rFonts w:ascii="Times New Roman" w:hAnsi="Times New Roman" w:cs="Times New Roman"/>
                                  <w:noProof/>
                                  <w:sz w:val="21"/>
                                  <w:szCs w:val="21"/>
                                  <w:lang w:val="zh-CN"/>
                                </w:rPr>
                                <w:t>11</w:t>
                              </w:r>
                              <w:r>
                                <w:rPr>
                                  <w:rFonts w:ascii="Times New Roman" w:hAnsi="Times New Roman" w:cs="Times New Roman"/>
                                  <w:sz w:val="21"/>
                                  <w:szCs w:val="21"/>
                                  <w:lang w:val="zh-CN"/>
                                </w:rPr>
                                <w:fldChar w:fldCharType="end"/>
                              </w:r>
                            </w:p>
                          </w:sdtContent>
                        </w:sdt>
                        <w:p w:rsidR="0085110B" w:rsidRDefault="0085110B">
                          <w:pPr>
                            <w:rPr>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OxjXvmMCAAARBQAADgAAAAAAAAAAAAAAAAAuAgAAZHJzL2Uyb0RvYy54&#10;bWxQSwECLQAUAAYACAAAACEAcarRudcAAAAFAQAADwAAAAAAAAAAAAAAAAC9BAAAZHJzL2Rvd25y&#10;ZXYueG1sUEsFBgAAAAAEAAQA8wAAAMEFAAAAAA==&#10;" filled="f" stroked="f" strokeweight=".5pt">
              <v:textbox style="mso-fit-shape-to-text:t" inset="0,0,0,0">
                <w:txbxContent>
                  <w:sdt>
                    <w:sdtPr>
                      <w:id w:val="147472869"/>
                    </w:sdtPr>
                    <w:sdtEndPr>
                      <w:rPr>
                        <w:sz w:val="28"/>
                        <w:szCs w:val="28"/>
                      </w:rPr>
                    </w:sdtEndPr>
                    <w:sdtContent>
                      <w:p w:rsidR="0085110B" w:rsidRDefault="0015173F">
                        <w:pPr>
                          <w:pStyle w:val="a7"/>
                          <w:jc w:val="center"/>
                          <w:rPr>
                            <w:sz w:val="28"/>
                            <w:szCs w:val="28"/>
                          </w:rPr>
                        </w:pPr>
                        <w:r>
                          <w:rPr>
                            <w:rFonts w:ascii="Times New Roman" w:hAnsi="Times New Roman" w:cs="Times New Roman"/>
                            <w:sz w:val="21"/>
                            <w:szCs w:val="21"/>
                          </w:rPr>
                          <w:fldChar w:fldCharType="begin"/>
                        </w:r>
                        <w:r>
                          <w:rPr>
                            <w:rFonts w:ascii="Times New Roman" w:hAnsi="Times New Roman" w:cs="Times New Roman"/>
                            <w:sz w:val="21"/>
                            <w:szCs w:val="21"/>
                          </w:rPr>
                          <w:instrText>PAGE   \* MERGEFORMAT</w:instrText>
                        </w:r>
                        <w:r>
                          <w:rPr>
                            <w:rFonts w:ascii="Times New Roman" w:hAnsi="Times New Roman" w:cs="Times New Roman"/>
                            <w:sz w:val="21"/>
                            <w:szCs w:val="21"/>
                          </w:rPr>
                          <w:fldChar w:fldCharType="separate"/>
                        </w:r>
                        <w:r w:rsidR="00572079" w:rsidRPr="00572079">
                          <w:rPr>
                            <w:rFonts w:ascii="Times New Roman" w:hAnsi="Times New Roman" w:cs="Times New Roman"/>
                            <w:noProof/>
                            <w:sz w:val="21"/>
                            <w:szCs w:val="21"/>
                            <w:lang w:val="zh-CN"/>
                          </w:rPr>
                          <w:t>11</w:t>
                        </w:r>
                        <w:r>
                          <w:rPr>
                            <w:rFonts w:ascii="Times New Roman" w:hAnsi="Times New Roman" w:cs="Times New Roman"/>
                            <w:sz w:val="21"/>
                            <w:szCs w:val="21"/>
                            <w:lang w:val="zh-CN"/>
                          </w:rPr>
                          <w:fldChar w:fldCharType="end"/>
                        </w:r>
                      </w:p>
                    </w:sdtContent>
                  </w:sdt>
                  <w:p w:rsidR="0085110B" w:rsidRDefault="0085110B">
                    <w:pPr>
                      <w:rPr>
                        <w:sz w:val="28"/>
                        <w:szCs w:val="28"/>
                      </w:rPr>
                    </w:pPr>
                  </w:p>
                </w:txbxContent>
              </v:textbox>
              <w10:wrap anchorx="margin"/>
            </v:shape>
          </w:pict>
        </mc:Fallback>
      </mc:AlternateContent>
    </w:r>
  </w:p>
  <w:p w:rsidR="0085110B" w:rsidRDefault="0085110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2E57" w:rsidRDefault="00F02E57">
      <w:r>
        <w:separator/>
      </w:r>
    </w:p>
  </w:footnote>
  <w:footnote w:type="continuationSeparator" w:id="0">
    <w:p w:rsidR="00F02E57" w:rsidRDefault="00F02E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hiZTUzODM4NTgxZmI3Mzc2ODFkMGJiYWE0MmU4YmMifQ=="/>
  </w:docVars>
  <w:rsids>
    <w:rsidRoot w:val="002837B3"/>
    <w:rsid w:val="000011AE"/>
    <w:rsid w:val="000023D2"/>
    <w:rsid w:val="000023E2"/>
    <w:rsid w:val="0000257F"/>
    <w:rsid w:val="00003039"/>
    <w:rsid w:val="0000367F"/>
    <w:rsid w:val="00004B69"/>
    <w:rsid w:val="00004F38"/>
    <w:rsid w:val="00005A46"/>
    <w:rsid w:val="000061B1"/>
    <w:rsid w:val="00007528"/>
    <w:rsid w:val="000079D3"/>
    <w:rsid w:val="00007AA9"/>
    <w:rsid w:val="00010C48"/>
    <w:rsid w:val="00011F54"/>
    <w:rsid w:val="000125B6"/>
    <w:rsid w:val="00012830"/>
    <w:rsid w:val="00012A4E"/>
    <w:rsid w:val="000131B9"/>
    <w:rsid w:val="00014ABC"/>
    <w:rsid w:val="00014BEB"/>
    <w:rsid w:val="00015A79"/>
    <w:rsid w:val="00023057"/>
    <w:rsid w:val="000230AD"/>
    <w:rsid w:val="00024924"/>
    <w:rsid w:val="00025EF3"/>
    <w:rsid w:val="00025F18"/>
    <w:rsid w:val="00026FDC"/>
    <w:rsid w:val="00027A08"/>
    <w:rsid w:val="00027BF4"/>
    <w:rsid w:val="000302DC"/>
    <w:rsid w:val="000303AF"/>
    <w:rsid w:val="00030628"/>
    <w:rsid w:val="00031537"/>
    <w:rsid w:val="00031EB7"/>
    <w:rsid w:val="000325F8"/>
    <w:rsid w:val="000326F1"/>
    <w:rsid w:val="000357FF"/>
    <w:rsid w:val="00035C05"/>
    <w:rsid w:val="00035D24"/>
    <w:rsid w:val="000374FE"/>
    <w:rsid w:val="000401D4"/>
    <w:rsid w:val="00040B7A"/>
    <w:rsid w:val="00041815"/>
    <w:rsid w:val="0004190D"/>
    <w:rsid w:val="00041C9A"/>
    <w:rsid w:val="0004222A"/>
    <w:rsid w:val="00043000"/>
    <w:rsid w:val="00043013"/>
    <w:rsid w:val="0004331E"/>
    <w:rsid w:val="0004447E"/>
    <w:rsid w:val="000444A6"/>
    <w:rsid w:val="00044B8D"/>
    <w:rsid w:val="00045DE2"/>
    <w:rsid w:val="00046419"/>
    <w:rsid w:val="00047010"/>
    <w:rsid w:val="0005055D"/>
    <w:rsid w:val="000509E2"/>
    <w:rsid w:val="00050BFC"/>
    <w:rsid w:val="00051B93"/>
    <w:rsid w:val="000520D1"/>
    <w:rsid w:val="00054263"/>
    <w:rsid w:val="00054550"/>
    <w:rsid w:val="00054A20"/>
    <w:rsid w:val="0005536B"/>
    <w:rsid w:val="00055D78"/>
    <w:rsid w:val="00056371"/>
    <w:rsid w:val="000570F4"/>
    <w:rsid w:val="000572CF"/>
    <w:rsid w:val="00057B79"/>
    <w:rsid w:val="00060969"/>
    <w:rsid w:val="00060B22"/>
    <w:rsid w:val="000618F7"/>
    <w:rsid w:val="000621F2"/>
    <w:rsid w:val="00062897"/>
    <w:rsid w:val="00062995"/>
    <w:rsid w:val="00062F04"/>
    <w:rsid w:val="000653E1"/>
    <w:rsid w:val="000666E9"/>
    <w:rsid w:val="00070C69"/>
    <w:rsid w:val="0007143A"/>
    <w:rsid w:val="000719ED"/>
    <w:rsid w:val="00073190"/>
    <w:rsid w:val="00075F53"/>
    <w:rsid w:val="0008321E"/>
    <w:rsid w:val="0008429B"/>
    <w:rsid w:val="00084C53"/>
    <w:rsid w:val="000868BD"/>
    <w:rsid w:val="0008754D"/>
    <w:rsid w:val="00087E0C"/>
    <w:rsid w:val="00090B8D"/>
    <w:rsid w:val="00090F33"/>
    <w:rsid w:val="00090FB4"/>
    <w:rsid w:val="00092D1F"/>
    <w:rsid w:val="00095CD1"/>
    <w:rsid w:val="0009682A"/>
    <w:rsid w:val="000A02C0"/>
    <w:rsid w:val="000A034D"/>
    <w:rsid w:val="000A038B"/>
    <w:rsid w:val="000A25C8"/>
    <w:rsid w:val="000A2985"/>
    <w:rsid w:val="000A3128"/>
    <w:rsid w:val="000A332D"/>
    <w:rsid w:val="000A47CB"/>
    <w:rsid w:val="000A4F07"/>
    <w:rsid w:val="000A5439"/>
    <w:rsid w:val="000A5CD5"/>
    <w:rsid w:val="000A6378"/>
    <w:rsid w:val="000A7620"/>
    <w:rsid w:val="000B023E"/>
    <w:rsid w:val="000B0458"/>
    <w:rsid w:val="000B2B11"/>
    <w:rsid w:val="000B5A04"/>
    <w:rsid w:val="000B6520"/>
    <w:rsid w:val="000B66B2"/>
    <w:rsid w:val="000B7457"/>
    <w:rsid w:val="000C0452"/>
    <w:rsid w:val="000C0DED"/>
    <w:rsid w:val="000C1908"/>
    <w:rsid w:val="000C1ACB"/>
    <w:rsid w:val="000C3E71"/>
    <w:rsid w:val="000C4A32"/>
    <w:rsid w:val="000C501B"/>
    <w:rsid w:val="000C5A4E"/>
    <w:rsid w:val="000C5A9F"/>
    <w:rsid w:val="000C69D3"/>
    <w:rsid w:val="000C6FBF"/>
    <w:rsid w:val="000C74AB"/>
    <w:rsid w:val="000C77D7"/>
    <w:rsid w:val="000D2D75"/>
    <w:rsid w:val="000D3153"/>
    <w:rsid w:val="000D3F45"/>
    <w:rsid w:val="000D40D2"/>
    <w:rsid w:val="000D427A"/>
    <w:rsid w:val="000D4304"/>
    <w:rsid w:val="000D4703"/>
    <w:rsid w:val="000D480B"/>
    <w:rsid w:val="000D5E5E"/>
    <w:rsid w:val="000D72A0"/>
    <w:rsid w:val="000E05B1"/>
    <w:rsid w:val="000E0B64"/>
    <w:rsid w:val="000E0E46"/>
    <w:rsid w:val="000E23E8"/>
    <w:rsid w:val="000E5697"/>
    <w:rsid w:val="000E586F"/>
    <w:rsid w:val="000E5EAE"/>
    <w:rsid w:val="000F085A"/>
    <w:rsid w:val="000F0DA8"/>
    <w:rsid w:val="000F2289"/>
    <w:rsid w:val="000F36BA"/>
    <w:rsid w:val="000F4E07"/>
    <w:rsid w:val="000F5084"/>
    <w:rsid w:val="000F6BC4"/>
    <w:rsid w:val="000F7BD5"/>
    <w:rsid w:val="00101D46"/>
    <w:rsid w:val="00102BCD"/>
    <w:rsid w:val="0010355D"/>
    <w:rsid w:val="00105F1F"/>
    <w:rsid w:val="00106C8D"/>
    <w:rsid w:val="0010750D"/>
    <w:rsid w:val="00107AFB"/>
    <w:rsid w:val="00113F29"/>
    <w:rsid w:val="00116F61"/>
    <w:rsid w:val="00117609"/>
    <w:rsid w:val="00120D52"/>
    <w:rsid w:val="001214C1"/>
    <w:rsid w:val="0012187F"/>
    <w:rsid w:val="0012265F"/>
    <w:rsid w:val="00122B19"/>
    <w:rsid w:val="00124A68"/>
    <w:rsid w:val="00125F0F"/>
    <w:rsid w:val="00125F99"/>
    <w:rsid w:val="001262E4"/>
    <w:rsid w:val="001266E8"/>
    <w:rsid w:val="00130640"/>
    <w:rsid w:val="00130DEF"/>
    <w:rsid w:val="0013107B"/>
    <w:rsid w:val="0013111B"/>
    <w:rsid w:val="001311EB"/>
    <w:rsid w:val="00131DA6"/>
    <w:rsid w:val="00132405"/>
    <w:rsid w:val="00133D64"/>
    <w:rsid w:val="00133F53"/>
    <w:rsid w:val="00135CDE"/>
    <w:rsid w:val="00136EA3"/>
    <w:rsid w:val="00136F63"/>
    <w:rsid w:val="00140A98"/>
    <w:rsid w:val="00141F81"/>
    <w:rsid w:val="001434BE"/>
    <w:rsid w:val="0014395E"/>
    <w:rsid w:val="00144549"/>
    <w:rsid w:val="00146578"/>
    <w:rsid w:val="001467D5"/>
    <w:rsid w:val="00146ED1"/>
    <w:rsid w:val="001472A5"/>
    <w:rsid w:val="00147D13"/>
    <w:rsid w:val="00147FB8"/>
    <w:rsid w:val="00150DED"/>
    <w:rsid w:val="00150E4F"/>
    <w:rsid w:val="00151405"/>
    <w:rsid w:val="0015173F"/>
    <w:rsid w:val="0015210B"/>
    <w:rsid w:val="00152E9D"/>
    <w:rsid w:val="001539E5"/>
    <w:rsid w:val="00156F74"/>
    <w:rsid w:val="001575EE"/>
    <w:rsid w:val="00157C0B"/>
    <w:rsid w:val="00161D04"/>
    <w:rsid w:val="00162BED"/>
    <w:rsid w:val="00162EEC"/>
    <w:rsid w:val="001641A8"/>
    <w:rsid w:val="0016555D"/>
    <w:rsid w:val="001657ED"/>
    <w:rsid w:val="001674F2"/>
    <w:rsid w:val="00167DBD"/>
    <w:rsid w:val="00170AD8"/>
    <w:rsid w:val="00171C4F"/>
    <w:rsid w:val="001736BD"/>
    <w:rsid w:val="001744DD"/>
    <w:rsid w:val="0017558B"/>
    <w:rsid w:val="0017734E"/>
    <w:rsid w:val="00177EBE"/>
    <w:rsid w:val="001803A2"/>
    <w:rsid w:val="001804E0"/>
    <w:rsid w:val="00180A46"/>
    <w:rsid w:val="001818B6"/>
    <w:rsid w:val="00181E64"/>
    <w:rsid w:val="00183162"/>
    <w:rsid w:val="0018496C"/>
    <w:rsid w:val="00184DA7"/>
    <w:rsid w:val="00184F61"/>
    <w:rsid w:val="00185350"/>
    <w:rsid w:val="00185B1C"/>
    <w:rsid w:val="00190291"/>
    <w:rsid w:val="00190AEF"/>
    <w:rsid w:val="001929A0"/>
    <w:rsid w:val="001942CC"/>
    <w:rsid w:val="001960B3"/>
    <w:rsid w:val="00197216"/>
    <w:rsid w:val="001973B6"/>
    <w:rsid w:val="001A41DC"/>
    <w:rsid w:val="001A43F3"/>
    <w:rsid w:val="001A62A1"/>
    <w:rsid w:val="001A69A3"/>
    <w:rsid w:val="001A72BA"/>
    <w:rsid w:val="001A7F57"/>
    <w:rsid w:val="001B0171"/>
    <w:rsid w:val="001B31C6"/>
    <w:rsid w:val="001B3B51"/>
    <w:rsid w:val="001B3F3E"/>
    <w:rsid w:val="001B6593"/>
    <w:rsid w:val="001C0AC9"/>
    <w:rsid w:val="001C28F5"/>
    <w:rsid w:val="001C4735"/>
    <w:rsid w:val="001C4778"/>
    <w:rsid w:val="001C5417"/>
    <w:rsid w:val="001C757F"/>
    <w:rsid w:val="001C7D71"/>
    <w:rsid w:val="001D04A5"/>
    <w:rsid w:val="001D0C05"/>
    <w:rsid w:val="001D1122"/>
    <w:rsid w:val="001D3122"/>
    <w:rsid w:val="001D35EB"/>
    <w:rsid w:val="001D49DB"/>
    <w:rsid w:val="001D4C73"/>
    <w:rsid w:val="001D7442"/>
    <w:rsid w:val="001D7C45"/>
    <w:rsid w:val="001E0BA5"/>
    <w:rsid w:val="001E1689"/>
    <w:rsid w:val="001E1E0F"/>
    <w:rsid w:val="001E2737"/>
    <w:rsid w:val="001E2A05"/>
    <w:rsid w:val="001E5158"/>
    <w:rsid w:val="001E5962"/>
    <w:rsid w:val="001E72C9"/>
    <w:rsid w:val="001E7FAE"/>
    <w:rsid w:val="001F08F8"/>
    <w:rsid w:val="001F09E9"/>
    <w:rsid w:val="001F444A"/>
    <w:rsid w:val="001F6263"/>
    <w:rsid w:val="001F753B"/>
    <w:rsid w:val="001F7DE9"/>
    <w:rsid w:val="00200035"/>
    <w:rsid w:val="002004BC"/>
    <w:rsid w:val="00202988"/>
    <w:rsid w:val="00205486"/>
    <w:rsid w:val="00205760"/>
    <w:rsid w:val="002063C3"/>
    <w:rsid w:val="002065E3"/>
    <w:rsid w:val="002069FC"/>
    <w:rsid w:val="00206E66"/>
    <w:rsid w:val="00207781"/>
    <w:rsid w:val="00207CC1"/>
    <w:rsid w:val="00207D72"/>
    <w:rsid w:val="00210240"/>
    <w:rsid w:val="00210EBC"/>
    <w:rsid w:val="002115AD"/>
    <w:rsid w:val="00212189"/>
    <w:rsid w:val="002127FE"/>
    <w:rsid w:val="00212AEE"/>
    <w:rsid w:val="002134B9"/>
    <w:rsid w:val="00213E09"/>
    <w:rsid w:val="002144AF"/>
    <w:rsid w:val="00214E2B"/>
    <w:rsid w:val="00215CD2"/>
    <w:rsid w:val="00215E17"/>
    <w:rsid w:val="00215E31"/>
    <w:rsid w:val="0021725F"/>
    <w:rsid w:val="0021787B"/>
    <w:rsid w:val="00224695"/>
    <w:rsid w:val="0022476F"/>
    <w:rsid w:val="002248D2"/>
    <w:rsid w:val="002256A6"/>
    <w:rsid w:val="00225906"/>
    <w:rsid w:val="00225C7B"/>
    <w:rsid w:val="002265D3"/>
    <w:rsid w:val="00231DC6"/>
    <w:rsid w:val="00234512"/>
    <w:rsid w:val="002347D6"/>
    <w:rsid w:val="002351E5"/>
    <w:rsid w:val="002356AC"/>
    <w:rsid w:val="00236328"/>
    <w:rsid w:val="002367FA"/>
    <w:rsid w:val="00236D8B"/>
    <w:rsid w:val="00240887"/>
    <w:rsid w:val="00240955"/>
    <w:rsid w:val="00240F18"/>
    <w:rsid w:val="00241145"/>
    <w:rsid w:val="0024181A"/>
    <w:rsid w:val="00242549"/>
    <w:rsid w:val="00242F5B"/>
    <w:rsid w:val="002432DB"/>
    <w:rsid w:val="00243D62"/>
    <w:rsid w:val="00245B22"/>
    <w:rsid w:val="002473C3"/>
    <w:rsid w:val="002474AA"/>
    <w:rsid w:val="00247D73"/>
    <w:rsid w:val="00247DBA"/>
    <w:rsid w:val="00250FAB"/>
    <w:rsid w:val="00252946"/>
    <w:rsid w:val="00252ED8"/>
    <w:rsid w:val="0025337E"/>
    <w:rsid w:val="00255851"/>
    <w:rsid w:val="0025645D"/>
    <w:rsid w:val="00256518"/>
    <w:rsid w:val="00256EB2"/>
    <w:rsid w:val="00261A03"/>
    <w:rsid w:val="00261C41"/>
    <w:rsid w:val="0026371F"/>
    <w:rsid w:val="002637A3"/>
    <w:rsid w:val="0026585F"/>
    <w:rsid w:val="00265A30"/>
    <w:rsid w:val="00265D25"/>
    <w:rsid w:val="00266197"/>
    <w:rsid w:val="00266CF8"/>
    <w:rsid w:val="00267520"/>
    <w:rsid w:val="002679ED"/>
    <w:rsid w:val="002714F8"/>
    <w:rsid w:val="00272728"/>
    <w:rsid w:val="00272C56"/>
    <w:rsid w:val="00272F4E"/>
    <w:rsid w:val="002755FE"/>
    <w:rsid w:val="00276B91"/>
    <w:rsid w:val="00276C31"/>
    <w:rsid w:val="00276F2D"/>
    <w:rsid w:val="002774E9"/>
    <w:rsid w:val="002821E4"/>
    <w:rsid w:val="00282EF8"/>
    <w:rsid w:val="002837B3"/>
    <w:rsid w:val="00286386"/>
    <w:rsid w:val="00286750"/>
    <w:rsid w:val="00287C7C"/>
    <w:rsid w:val="00291C79"/>
    <w:rsid w:val="0029239C"/>
    <w:rsid w:val="002926C3"/>
    <w:rsid w:val="002929B3"/>
    <w:rsid w:val="00292ACA"/>
    <w:rsid w:val="002947C0"/>
    <w:rsid w:val="00294822"/>
    <w:rsid w:val="002952E2"/>
    <w:rsid w:val="0029604B"/>
    <w:rsid w:val="00296606"/>
    <w:rsid w:val="0029750C"/>
    <w:rsid w:val="002975D8"/>
    <w:rsid w:val="002977E6"/>
    <w:rsid w:val="002A08F0"/>
    <w:rsid w:val="002A1FFF"/>
    <w:rsid w:val="002A45B2"/>
    <w:rsid w:val="002A4963"/>
    <w:rsid w:val="002A561D"/>
    <w:rsid w:val="002A58D5"/>
    <w:rsid w:val="002A710A"/>
    <w:rsid w:val="002A76B6"/>
    <w:rsid w:val="002B2A5F"/>
    <w:rsid w:val="002B2C0F"/>
    <w:rsid w:val="002B42C3"/>
    <w:rsid w:val="002B45BB"/>
    <w:rsid w:val="002B49B5"/>
    <w:rsid w:val="002B4B6F"/>
    <w:rsid w:val="002B4E45"/>
    <w:rsid w:val="002B5CA6"/>
    <w:rsid w:val="002B6B7A"/>
    <w:rsid w:val="002C0CFB"/>
    <w:rsid w:val="002C3252"/>
    <w:rsid w:val="002C4B15"/>
    <w:rsid w:val="002C4DD7"/>
    <w:rsid w:val="002C59E8"/>
    <w:rsid w:val="002C5A37"/>
    <w:rsid w:val="002C5DAB"/>
    <w:rsid w:val="002C775F"/>
    <w:rsid w:val="002D280D"/>
    <w:rsid w:val="002D2E73"/>
    <w:rsid w:val="002D3C37"/>
    <w:rsid w:val="002D5FC7"/>
    <w:rsid w:val="002D6299"/>
    <w:rsid w:val="002D62BA"/>
    <w:rsid w:val="002D645D"/>
    <w:rsid w:val="002D6B7D"/>
    <w:rsid w:val="002D6EF5"/>
    <w:rsid w:val="002D74B0"/>
    <w:rsid w:val="002D7BA9"/>
    <w:rsid w:val="002E1029"/>
    <w:rsid w:val="002E260D"/>
    <w:rsid w:val="002E2CB8"/>
    <w:rsid w:val="002E48BD"/>
    <w:rsid w:val="002E4B6F"/>
    <w:rsid w:val="002E5520"/>
    <w:rsid w:val="002E692A"/>
    <w:rsid w:val="002F0009"/>
    <w:rsid w:val="002F09B7"/>
    <w:rsid w:val="002F1C95"/>
    <w:rsid w:val="002F292E"/>
    <w:rsid w:val="002F2E55"/>
    <w:rsid w:val="002F4D06"/>
    <w:rsid w:val="003017E9"/>
    <w:rsid w:val="00301FCD"/>
    <w:rsid w:val="00303758"/>
    <w:rsid w:val="003041C7"/>
    <w:rsid w:val="00305D93"/>
    <w:rsid w:val="003060FF"/>
    <w:rsid w:val="00306A7C"/>
    <w:rsid w:val="00306F7B"/>
    <w:rsid w:val="003073C9"/>
    <w:rsid w:val="00310186"/>
    <w:rsid w:val="00310F08"/>
    <w:rsid w:val="00310F59"/>
    <w:rsid w:val="003146F7"/>
    <w:rsid w:val="00314702"/>
    <w:rsid w:val="003149DC"/>
    <w:rsid w:val="003155B8"/>
    <w:rsid w:val="00315FCB"/>
    <w:rsid w:val="0031660D"/>
    <w:rsid w:val="00316F89"/>
    <w:rsid w:val="003176D5"/>
    <w:rsid w:val="00317EB7"/>
    <w:rsid w:val="00323EED"/>
    <w:rsid w:val="00324919"/>
    <w:rsid w:val="00325372"/>
    <w:rsid w:val="00325CA9"/>
    <w:rsid w:val="00327426"/>
    <w:rsid w:val="00327E15"/>
    <w:rsid w:val="003301A6"/>
    <w:rsid w:val="00330F4D"/>
    <w:rsid w:val="00332171"/>
    <w:rsid w:val="0033239D"/>
    <w:rsid w:val="003330D3"/>
    <w:rsid w:val="003331F8"/>
    <w:rsid w:val="00334928"/>
    <w:rsid w:val="00334A9A"/>
    <w:rsid w:val="00334DE6"/>
    <w:rsid w:val="003350E4"/>
    <w:rsid w:val="00335174"/>
    <w:rsid w:val="003406EB"/>
    <w:rsid w:val="00340964"/>
    <w:rsid w:val="0034125E"/>
    <w:rsid w:val="003421C8"/>
    <w:rsid w:val="00342CF5"/>
    <w:rsid w:val="00344E86"/>
    <w:rsid w:val="003450D2"/>
    <w:rsid w:val="00346058"/>
    <w:rsid w:val="0034689E"/>
    <w:rsid w:val="00347226"/>
    <w:rsid w:val="00347F63"/>
    <w:rsid w:val="00350B79"/>
    <w:rsid w:val="00351B69"/>
    <w:rsid w:val="00351EB3"/>
    <w:rsid w:val="00352766"/>
    <w:rsid w:val="003547A6"/>
    <w:rsid w:val="00357FCD"/>
    <w:rsid w:val="0036106D"/>
    <w:rsid w:val="00362D7B"/>
    <w:rsid w:val="00362DF2"/>
    <w:rsid w:val="003637DE"/>
    <w:rsid w:val="003644ED"/>
    <w:rsid w:val="003665A7"/>
    <w:rsid w:val="003701E2"/>
    <w:rsid w:val="00370914"/>
    <w:rsid w:val="00371835"/>
    <w:rsid w:val="00373611"/>
    <w:rsid w:val="00373ECE"/>
    <w:rsid w:val="00374401"/>
    <w:rsid w:val="00374D10"/>
    <w:rsid w:val="00375F56"/>
    <w:rsid w:val="00376365"/>
    <w:rsid w:val="0037713B"/>
    <w:rsid w:val="00377159"/>
    <w:rsid w:val="00381828"/>
    <w:rsid w:val="00381AB1"/>
    <w:rsid w:val="00382244"/>
    <w:rsid w:val="0038266F"/>
    <w:rsid w:val="00382819"/>
    <w:rsid w:val="0038299B"/>
    <w:rsid w:val="00382A84"/>
    <w:rsid w:val="00382F26"/>
    <w:rsid w:val="00383D70"/>
    <w:rsid w:val="003847F9"/>
    <w:rsid w:val="00384F44"/>
    <w:rsid w:val="00386980"/>
    <w:rsid w:val="0038722D"/>
    <w:rsid w:val="00387486"/>
    <w:rsid w:val="00387566"/>
    <w:rsid w:val="00390951"/>
    <w:rsid w:val="003916F9"/>
    <w:rsid w:val="00392241"/>
    <w:rsid w:val="00392818"/>
    <w:rsid w:val="00393EB1"/>
    <w:rsid w:val="003948E5"/>
    <w:rsid w:val="00394EA6"/>
    <w:rsid w:val="00397025"/>
    <w:rsid w:val="00397F04"/>
    <w:rsid w:val="003A3090"/>
    <w:rsid w:val="003A3176"/>
    <w:rsid w:val="003A34D9"/>
    <w:rsid w:val="003A387E"/>
    <w:rsid w:val="003A43CD"/>
    <w:rsid w:val="003A74D8"/>
    <w:rsid w:val="003A7AE4"/>
    <w:rsid w:val="003B0830"/>
    <w:rsid w:val="003B1542"/>
    <w:rsid w:val="003B19A9"/>
    <w:rsid w:val="003B1CE9"/>
    <w:rsid w:val="003B1F8A"/>
    <w:rsid w:val="003B31A1"/>
    <w:rsid w:val="003B45F2"/>
    <w:rsid w:val="003B6D85"/>
    <w:rsid w:val="003B6DFC"/>
    <w:rsid w:val="003B78CB"/>
    <w:rsid w:val="003C05E0"/>
    <w:rsid w:val="003C0686"/>
    <w:rsid w:val="003C2210"/>
    <w:rsid w:val="003C3079"/>
    <w:rsid w:val="003C3134"/>
    <w:rsid w:val="003C3963"/>
    <w:rsid w:val="003C41AA"/>
    <w:rsid w:val="003C58ED"/>
    <w:rsid w:val="003C6408"/>
    <w:rsid w:val="003C66B8"/>
    <w:rsid w:val="003C6D1A"/>
    <w:rsid w:val="003C75F2"/>
    <w:rsid w:val="003C771C"/>
    <w:rsid w:val="003D0A58"/>
    <w:rsid w:val="003D366F"/>
    <w:rsid w:val="003D3C6B"/>
    <w:rsid w:val="003D4248"/>
    <w:rsid w:val="003D5035"/>
    <w:rsid w:val="003D5E3E"/>
    <w:rsid w:val="003D60B9"/>
    <w:rsid w:val="003D663B"/>
    <w:rsid w:val="003D70B3"/>
    <w:rsid w:val="003D758B"/>
    <w:rsid w:val="003E4479"/>
    <w:rsid w:val="003E452C"/>
    <w:rsid w:val="003E475A"/>
    <w:rsid w:val="003E6FB5"/>
    <w:rsid w:val="003F0442"/>
    <w:rsid w:val="003F2861"/>
    <w:rsid w:val="003F2A9B"/>
    <w:rsid w:val="003F5A1D"/>
    <w:rsid w:val="003F6536"/>
    <w:rsid w:val="003F71B1"/>
    <w:rsid w:val="00401088"/>
    <w:rsid w:val="004013E3"/>
    <w:rsid w:val="004022EC"/>
    <w:rsid w:val="00403679"/>
    <w:rsid w:val="00404772"/>
    <w:rsid w:val="0040747B"/>
    <w:rsid w:val="0040754A"/>
    <w:rsid w:val="00407BFE"/>
    <w:rsid w:val="00410EBD"/>
    <w:rsid w:val="00410FF9"/>
    <w:rsid w:val="00412113"/>
    <w:rsid w:val="004154B5"/>
    <w:rsid w:val="004165A4"/>
    <w:rsid w:val="00417AB2"/>
    <w:rsid w:val="00417DE6"/>
    <w:rsid w:val="00420D03"/>
    <w:rsid w:val="00421963"/>
    <w:rsid w:val="00422C51"/>
    <w:rsid w:val="00422EAB"/>
    <w:rsid w:val="0042320E"/>
    <w:rsid w:val="00423501"/>
    <w:rsid w:val="00423F09"/>
    <w:rsid w:val="00423F13"/>
    <w:rsid w:val="00424725"/>
    <w:rsid w:val="00424C8D"/>
    <w:rsid w:val="00425F4B"/>
    <w:rsid w:val="004274B9"/>
    <w:rsid w:val="00427666"/>
    <w:rsid w:val="0043088A"/>
    <w:rsid w:val="00430A56"/>
    <w:rsid w:val="00431741"/>
    <w:rsid w:val="00431A74"/>
    <w:rsid w:val="00432C7C"/>
    <w:rsid w:val="00433707"/>
    <w:rsid w:val="00434A56"/>
    <w:rsid w:val="00434A5B"/>
    <w:rsid w:val="00436A02"/>
    <w:rsid w:val="00437A51"/>
    <w:rsid w:val="00437A8A"/>
    <w:rsid w:val="00440911"/>
    <w:rsid w:val="00440EAA"/>
    <w:rsid w:val="00441280"/>
    <w:rsid w:val="00441FF5"/>
    <w:rsid w:val="004420F5"/>
    <w:rsid w:val="00442C97"/>
    <w:rsid w:val="00443018"/>
    <w:rsid w:val="00443275"/>
    <w:rsid w:val="004432CA"/>
    <w:rsid w:val="0044371E"/>
    <w:rsid w:val="0044445E"/>
    <w:rsid w:val="004446AF"/>
    <w:rsid w:val="00444B4B"/>
    <w:rsid w:val="004455FF"/>
    <w:rsid w:val="004463E7"/>
    <w:rsid w:val="0044642B"/>
    <w:rsid w:val="00447363"/>
    <w:rsid w:val="0044796E"/>
    <w:rsid w:val="004523EC"/>
    <w:rsid w:val="00452792"/>
    <w:rsid w:val="0045291A"/>
    <w:rsid w:val="00455569"/>
    <w:rsid w:val="00456B27"/>
    <w:rsid w:val="00460A7C"/>
    <w:rsid w:val="00460ED8"/>
    <w:rsid w:val="004614B8"/>
    <w:rsid w:val="00464083"/>
    <w:rsid w:val="00465CB0"/>
    <w:rsid w:val="00465D48"/>
    <w:rsid w:val="00465F1F"/>
    <w:rsid w:val="004673E6"/>
    <w:rsid w:val="004676E7"/>
    <w:rsid w:val="00467D60"/>
    <w:rsid w:val="00473D97"/>
    <w:rsid w:val="004743F1"/>
    <w:rsid w:val="00474C67"/>
    <w:rsid w:val="00475A10"/>
    <w:rsid w:val="00475A27"/>
    <w:rsid w:val="0047752E"/>
    <w:rsid w:val="00480D19"/>
    <w:rsid w:val="00481A50"/>
    <w:rsid w:val="00483EC8"/>
    <w:rsid w:val="00486138"/>
    <w:rsid w:val="00486461"/>
    <w:rsid w:val="00487342"/>
    <w:rsid w:val="00490283"/>
    <w:rsid w:val="00490E14"/>
    <w:rsid w:val="00492CEE"/>
    <w:rsid w:val="0049548C"/>
    <w:rsid w:val="00495CA0"/>
    <w:rsid w:val="0049643C"/>
    <w:rsid w:val="004A131F"/>
    <w:rsid w:val="004A2F4D"/>
    <w:rsid w:val="004A3102"/>
    <w:rsid w:val="004A4410"/>
    <w:rsid w:val="004A5762"/>
    <w:rsid w:val="004A58E4"/>
    <w:rsid w:val="004A7446"/>
    <w:rsid w:val="004B027A"/>
    <w:rsid w:val="004B12E9"/>
    <w:rsid w:val="004B490D"/>
    <w:rsid w:val="004B5A8F"/>
    <w:rsid w:val="004B5B39"/>
    <w:rsid w:val="004B6D74"/>
    <w:rsid w:val="004C1029"/>
    <w:rsid w:val="004C125C"/>
    <w:rsid w:val="004C2F90"/>
    <w:rsid w:val="004D15F8"/>
    <w:rsid w:val="004D1934"/>
    <w:rsid w:val="004D1C9E"/>
    <w:rsid w:val="004D2DEF"/>
    <w:rsid w:val="004D53FA"/>
    <w:rsid w:val="004D5CB3"/>
    <w:rsid w:val="004D73D4"/>
    <w:rsid w:val="004D7C8D"/>
    <w:rsid w:val="004E0B70"/>
    <w:rsid w:val="004E150F"/>
    <w:rsid w:val="004E1BCB"/>
    <w:rsid w:val="004E2F1E"/>
    <w:rsid w:val="004E3830"/>
    <w:rsid w:val="004E391E"/>
    <w:rsid w:val="004E53EF"/>
    <w:rsid w:val="004E6382"/>
    <w:rsid w:val="004E755B"/>
    <w:rsid w:val="004F0E59"/>
    <w:rsid w:val="004F1149"/>
    <w:rsid w:val="004F12E8"/>
    <w:rsid w:val="004F19DB"/>
    <w:rsid w:val="004F2286"/>
    <w:rsid w:val="004F2654"/>
    <w:rsid w:val="004F27A4"/>
    <w:rsid w:val="004F3259"/>
    <w:rsid w:val="004F448B"/>
    <w:rsid w:val="004F4F12"/>
    <w:rsid w:val="004F5538"/>
    <w:rsid w:val="004F58A0"/>
    <w:rsid w:val="004F60B5"/>
    <w:rsid w:val="004F642B"/>
    <w:rsid w:val="004F6613"/>
    <w:rsid w:val="004F7DB0"/>
    <w:rsid w:val="00505DCA"/>
    <w:rsid w:val="00506FF9"/>
    <w:rsid w:val="00507DFD"/>
    <w:rsid w:val="00511151"/>
    <w:rsid w:val="005112A4"/>
    <w:rsid w:val="005124BE"/>
    <w:rsid w:val="00512ADB"/>
    <w:rsid w:val="0051386D"/>
    <w:rsid w:val="00514672"/>
    <w:rsid w:val="005151EB"/>
    <w:rsid w:val="0052005A"/>
    <w:rsid w:val="0052135E"/>
    <w:rsid w:val="00524D57"/>
    <w:rsid w:val="00525905"/>
    <w:rsid w:val="00525995"/>
    <w:rsid w:val="005260AA"/>
    <w:rsid w:val="005275CB"/>
    <w:rsid w:val="00527850"/>
    <w:rsid w:val="00530423"/>
    <w:rsid w:val="005315FE"/>
    <w:rsid w:val="0053168D"/>
    <w:rsid w:val="005316DD"/>
    <w:rsid w:val="005318A4"/>
    <w:rsid w:val="00531C80"/>
    <w:rsid w:val="00532471"/>
    <w:rsid w:val="00532DC1"/>
    <w:rsid w:val="0053538B"/>
    <w:rsid w:val="00535425"/>
    <w:rsid w:val="00536CB9"/>
    <w:rsid w:val="00540D37"/>
    <w:rsid w:val="005424D3"/>
    <w:rsid w:val="00542ECE"/>
    <w:rsid w:val="00542F00"/>
    <w:rsid w:val="0054333C"/>
    <w:rsid w:val="0054363C"/>
    <w:rsid w:val="00544235"/>
    <w:rsid w:val="00544CDF"/>
    <w:rsid w:val="0054693C"/>
    <w:rsid w:val="00552966"/>
    <w:rsid w:val="00554C9A"/>
    <w:rsid w:val="005568C5"/>
    <w:rsid w:val="005572FC"/>
    <w:rsid w:val="00557EC6"/>
    <w:rsid w:val="00560B92"/>
    <w:rsid w:val="00561F08"/>
    <w:rsid w:val="00563B43"/>
    <w:rsid w:val="005640FD"/>
    <w:rsid w:val="0056619A"/>
    <w:rsid w:val="0056627A"/>
    <w:rsid w:val="00567143"/>
    <w:rsid w:val="00571536"/>
    <w:rsid w:val="00571828"/>
    <w:rsid w:val="00572079"/>
    <w:rsid w:val="0057241B"/>
    <w:rsid w:val="00572D41"/>
    <w:rsid w:val="00573310"/>
    <w:rsid w:val="005743E8"/>
    <w:rsid w:val="00576E91"/>
    <w:rsid w:val="00577239"/>
    <w:rsid w:val="00580922"/>
    <w:rsid w:val="00581B5D"/>
    <w:rsid w:val="00582011"/>
    <w:rsid w:val="00584172"/>
    <w:rsid w:val="005854C1"/>
    <w:rsid w:val="00585777"/>
    <w:rsid w:val="00586367"/>
    <w:rsid w:val="00591FC3"/>
    <w:rsid w:val="00594696"/>
    <w:rsid w:val="00594DAC"/>
    <w:rsid w:val="00595240"/>
    <w:rsid w:val="005952DC"/>
    <w:rsid w:val="00597231"/>
    <w:rsid w:val="00597AC6"/>
    <w:rsid w:val="005A0EDD"/>
    <w:rsid w:val="005A2CCA"/>
    <w:rsid w:val="005A3060"/>
    <w:rsid w:val="005A3885"/>
    <w:rsid w:val="005A5211"/>
    <w:rsid w:val="005A5722"/>
    <w:rsid w:val="005A5ADB"/>
    <w:rsid w:val="005A6BDC"/>
    <w:rsid w:val="005B0488"/>
    <w:rsid w:val="005B1437"/>
    <w:rsid w:val="005B14A5"/>
    <w:rsid w:val="005B4411"/>
    <w:rsid w:val="005B5CA9"/>
    <w:rsid w:val="005C0E5D"/>
    <w:rsid w:val="005C0E70"/>
    <w:rsid w:val="005C21EA"/>
    <w:rsid w:val="005C2223"/>
    <w:rsid w:val="005C270F"/>
    <w:rsid w:val="005C4678"/>
    <w:rsid w:val="005C5445"/>
    <w:rsid w:val="005C6826"/>
    <w:rsid w:val="005C69E7"/>
    <w:rsid w:val="005C714C"/>
    <w:rsid w:val="005C7391"/>
    <w:rsid w:val="005C772E"/>
    <w:rsid w:val="005C790B"/>
    <w:rsid w:val="005D0C26"/>
    <w:rsid w:val="005D1458"/>
    <w:rsid w:val="005D1B3D"/>
    <w:rsid w:val="005D1D35"/>
    <w:rsid w:val="005D309A"/>
    <w:rsid w:val="005D3488"/>
    <w:rsid w:val="005D48F7"/>
    <w:rsid w:val="005D57EF"/>
    <w:rsid w:val="005D5A1D"/>
    <w:rsid w:val="005D69A5"/>
    <w:rsid w:val="005D72BA"/>
    <w:rsid w:val="005E107A"/>
    <w:rsid w:val="005E3C92"/>
    <w:rsid w:val="005E4897"/>
    <w:rsid w:val="005E504B"/>
    <w:rsid w:val="005E6EC6"/>
    <w:rsid w:val="005E7019"/>
    <w:rsid w:val="005E7026"/>
    <w:rsid w:val="005E7747"/>
    <w:rsid w:val="005F020F"/>
    <w:rsid w:val="005F0268"/>
    <w:rsid w:val="005F1681"/>
    <w:rsid w:val="005F205E"/>
    <w:rsid w:val="005F5B30"/>
    <w:rsid w:val="005F5D13"/>
    <w:rsid w:val="005F6013"/>
    <w:rsid w:val="005F6BFF"/>
    <w:rsid w:val="005F6EC0"/>
    <w:rsid w:val="005F7264"/>
    <w:rsid w:val="005F734F"/>
    <w:rsid w:val="005F770C"/>
    <w:rsid w:val="005F7719"/>
    <w:rsid w:val="005F7A27"/>
    <w:rsid w:val="006029D5"/>
    <w:rsid w:val="00602B78"/>
    <w:rsid w:val="00606D6D"/>
    <w:rsid w:val="00607A41"/>
    <w:rsid w:val="00610EEC"/>
    <w:rsid w:val="00611BD1"/>
    <w:rsid w:val="00611C32"/>
    <w:rsid w:val="00614D3A"/>
    <w:rsid w:val="00614E06"/>
    <w:rsid w:val="00615964"/>
    <w:rsid w:val="00617AFB"/>
    <w:rsid w:val="00617F4C"/>
    <w:rsid w:val="00620A92"/>
    <w:rsid w:val="00622538"/>
    <w:rsid w:val="006228AC"/>
    <w:rsid w:val="00622BF9"/>
    <w:rsid w:val="00622F35"/>
    <w:rsid w:val="00624515"/>
    <w:rsid w:val="0062634A"/>
    <w:rsid w:val="00626898"/>
    <w:rsid w:val="006305DE"/>
    <w:rsid w:val="00631C51"/>
    <w:rsid w:val="00632486"/>
    <w:rsid w:val="006336D8"/>
    <w:rsid w:val="00634961"/>
    <w:rsid w:val="0063519B"/>
    <w:rsid w:val="0063520B"/>
    <w:rsid w:val="006366D7"/>
    <w:rsid w:val="00636BF7"/>
    <w:rsid w:val="006372FB"/>
    <w:rsid w:val="0064088C"/>
    <w:rsid w:val="006409E7"/>
    <w:rsid w:val="00641954"/>
    <w:rsid w:val="006419F0"/>
    <w:rsid w:val="00641D2A"/>
    <w:rsid w:val="00642432"/>
    <w:rsid w:val="00644E5E"/>
    <w:rsid w:val="0064504F"/>
    <w:rsid w:val="006461BD"/>
    <w:rsid w:val="00646D16"/>
    <w:rsid w:val="0065084A"/>
    <w:rsid w:val="006513CB"/>
    <w:rsid w:val="00651FAC"/>
    <w:rsid w:val="0065293F"/>
    <w:rsid w:val="00654B66"/>
    <w:rsid w:val="00656DC0"/>
    <w:rsid w:val="006579F1"/>
    <w:rsid w:val="00660A22"/>
    <w:rsid w:val="00660BAC"/>
    <w:rsid w:val="0066209A"/>
    <w:rsid w:val="00664266"/>
    <w:rsid w:val="00665311"/>
    <w:rsid w:val="00665ED7"/>
    <w:rsid w:val="00666146"/>
    <w:rsid w:val="00670B93"/>
    <w:rsid w:val="00672840"/>
    <w:rsid w:val="00680228"/>
    <w:rsid w:val="00680589"/>
    <w:rsid w:val="00680945"/>
    <w:rsid w:val="006819A4"/>
    <w:rsid w:val="00681DF5"/>
    <w:rsid w:val="006820E1"/>
    <w:rsid w:val="00682523"/>
    <w:rsid w:val="00682E9A"/>
    <w:rsid w:val="0068336D"/>
    <w:rsid w:val="00683ADC"/>
    <w:rsid w:val="00683AF5"/>
    <w:rsid w:val="006852ED"/>
    <w:rsid w:val="006855E0"/>
    <w:rsid w:val="00686B49"/>
    <w:rsid w:val="00691439"/>
    <w:rsid w:val="00691980"/>
    <w:rsid w:val="00692603"/>
    <w:rsid w:val="00694559"/>
    <w:rsid w:val="00695FA6"/>
    <w:rsid w:val="00695FEB"/>
    <w:rsid w:val="00696EAD"/>
    <w:rsid w:val="006971F7"/>
    <w:rsid w:val="00697519"/>
    <w:rsid w:val="006A0C7D"/>
    <w:rsid w:val="006A0D34"/>
    <w:rsid w:val="006A1672"/>
    <w:rsid w:val="006A2FB5"/>
    <w:rsid w:val="006A3C9E"/>
    <w:rsid w:val="006A3E65"/>
    <w:rsid w:val="006A4F8A"/>
    <w:rsid w:val="006A587C"/>
    <w:rsid w:val="006A65D7"/>
    <w:rsid w:val="006A7661"/>
    <w:rsid w:val="006B36E9"/>
    <w:rsid w:val="006B49C6"/>
    <w:rsid w:val="006B5893"/>
    <w:rsid w:val="006B64FD"/>
    <w:rsid w:val="006B776C"/>
    <w:rsid w:val="006B77F3"/>
    <w:rsid w:val="006B7BC1"/>
    <w:rsid w:val="006C0244"/>
    <w:rsid w:val="006C050C"/>
    <w:rsid w:val="006C0F43"/>
    <w:rsid w:val="006C1905"/>
    <w:rsid w:val="006C1CF3"/>
    <w:rsid w:val="006C2351"/>
    <w:rsid w:val="006C2F21"/>
    <w:rsid w:val="006C3068"/>
    <w:rsid w:val="006C4914"/>
    <w:rsid w:val="006C4A30"/>
    <w:rsid w:val="006C4FB7"/>
    <w:rsid w:val="006C5205"/>
    <w:rsid w:val="006C54E9"/>
    <w:rsid w:val="006D012C"/>
    <w:rsid w:val="006D2074"/>
    <w:rsid w:val="006D233E"/>
    <w:rsid w:val="006D268D"/>
    <w:rsid w:val="006D388F"/>
    <w:rsid w:val="006D446E"/>
    <w:rsid w:val="006D4AB4"/>
    <w:rsid w:val="006D5A2F"/>
    <w:rsid w:val="006D5B20"/>
    <w:rsid w:val="006D5C57"/>
    <w:rsid w:val="006D6877"/>
    <w:rsid w:val="006E07C2"/>
    <w:rsid w:val="006E2A5B"/>
    <w:rsid w:val="006E3EDF"/>
    <w:rsid w:val="006E4C29"/>
    <w:rsid w:val="006E5671"/>
    <w:rsid w:val="006E678C"/>
    <w:rsid w:val="006E6FCB"/>
    <w:rsid w:val="006E737D"/>
    <w:rsid w:val="006E75C8"/>
    <w:rsid w:val="006F1466"/>
    <w:rsid w:val="006F40DD"/>
    <w:rsid w:val="006F5F34"/>
    <w:rsid w:val="006F63AE"/>
    <w:rsid w:val="006F6B12"/>
    <w:rsid w:val="006F794C"/>
    <w:rsid w:val="00702779"/>
    <w:rsid w:val="00702E74"/>
    <w:rsid w:val="00703DE9"/>
    <w:rsid w:val="00707E2A"/>
    <w:rsid w:val="0071040A"/>
    <w:rsid w:val="00710A36"/>
    <w:rsid w:val="00710DE5"/>
    <w:rsid w:val="007115C1"/>
    <w:rsid w:val="007132D7"/>
    <w:rsid w:val="0071490F"/>
    <w:rsid w:val="007156FA"/>
    <w:rsid w:val="007159EF"/>
    <w:rsid w:val="00716740"/>
    <w:rsid w:val="00717586"/>
    <w:rsid w:val="00717E6B"/>
    <w:rsid w:val="0072112C"/>
    <w:rsid w:val="00721DF4"/>
    <w:rsid w:val="00722443"/>
    <w:rsid w:val="007237EF"/>
    <w:rsid w:val="0072454C"/>
    <w:rsid w:val="00724CC0"/>
    <w:rsid w:val="00725475"/>
    <w:rsid w:val="00725706"/>
    <w:rsid w:val="0072579A"/>
    <w:rsid w:val="00725EEF"/>
    <w:rsid w:val="0072610E"/>
    <w:rsid w:val="007268C2"/>
    <w:rsid w:val="007279B3"/>
    <w:rsid w:val="00727D8C"/>
    <w:rsid w:val="00733D97"/>
    <w:rsid w:val="00734D4C"/>
    <w:rsid w:val="00734EB9"/>
    <w:rsid w:val="007353FD"/>
    <w:rsid w:val="0073643C"/>
    <w:rsid w:val="00740F62"/>
    <w:rsid w:val="00741E50"/>
    <w:rsid w:val="00742E29"/>
    <w:rsid w:val="007433E6"/>
    <w:rsid w:val="007449AE"/>
    <w:rsid w:val="00744BBC"/>
    <w:rsid w:val="00745116"/>
    <w:rsid w:val="007479B5"/>
    <w:rsid w:val="00747E01"/>
    <w:rsid w:val="00751049"/>
    <w:rsid w:val="007513D0"/>
    <w:rsid w:val="00751FF6"/>
    <w:rsid w:val="00751FFC"/>
    <w:rsid w:val="00754E65"/>
    <w:rsid w:val="00755B1C"/>
    <w:rsid w:val="00756097"/>
    <w:rsid w:val="007572E1"/>
    <w:rsid w:val="00757670"/>
    <w:rsid w:val="00760ACB"/>
    <w:rsid w:val="00761F8C"/>
    <w:rsid w:val="0076296F"/>
    <w:rsid w:val="00763F44"/>
    <w:rsid w:val="00765353"/>
    <w:rsid w:val="00767988"/>
    <w:rsid w:val="00773F5E"/>
    <w:rsid w:val="00774DE5"/>
    <w:rsid w:val="00780E92"/>
    <w:rsid w:val="00780F53"/>
    <w:rsid w:val="007818C4"/>
    <w:rsid w:val="00782DA3"/>
    <w:rsid w:val="0078336F"/>
    <w:rsid w:val="0078361F"/>
    <w:rsid w:val="007850AA"/>
    <w:rsid w:val="007854D7"/>
    <w:rsid w:val="00785A89"/>
    <w:rsid w:val="0078614B"/>
    <w:rsid w:val="00786652"/>
    <w:rsid w:val="00786B85"/>
    <w:rsid w:val="00786D84"/>
    <w:rsid w:val="007917AD"/>
    <w:rsid w:val="00793464"/>
    <w:rsid w:val="007945BE"/>
    <w:rsid w:val="007952A2"/>
    <w:rsid w:val="0079565E"/>
    <w:rsid w:val="00795A41"/>
    <w:rsid w:val="00795A58"/>
    <w:rsid w:val="00795B6F"/>
    <w:rsid w:val="00795F2E"/>
    <w:rsid w:val="00795F79"/>
    <w:rsid w:val="00796F5B"/>
    <w:rsid w:val="007977D9"/>
    <w:rsid w:val="007A060E"/>
    <w:rsid w:val="007A0886"/>
    <w:rsid w:val="007A0989"/>
    <w:rsid w:val="007A1323"/>
    <w:rsid w:val="007A1CF7"/>
    <w:rsid w:val="007A33CD"/>
    <w:rsid w:val="007A3A78"/>
    <w:rsid w:val="007A3AE9"/>
    <w:rsid w:val="007A53CA"/>
    <w:rsid w:val="007A565C"/>
    <w:rsid w:val="007A5FF1"/>
    <w:rsid w:val="007A74A3"/>
    <w:rsid w:val="007A79B4"/>
    <w:rsid w:val="007A7C43"/>
    <w:rsid w:val="007A7EC4"/>
    <w:rsid w:val="007B0541"/>
    <w:rsid w:val="007B085C"/>
    <w:rsid w:val="007B152F"/>
    <w:rsid w:val="007B22B1"/>
    <w:rsid w:val="007B353E"/>
    <w:rsid w:val="007B4A3F"/>
    <w:rsid w:val="007B4A90"/>
    <w:rsid w:val="007B4D43"/>
    <w:rsid w:val="007B6D25"/>
    <w:rsid w:val="007B74F1"/>
    <w:rsid w:val="007C0012"/>
    <w:rsid w:val="007C043C"/>
    <w:rsid w:val="007C0688"/>
    <w:rsid w:val="007C1F76"/>
    <w:rsid w:val="007C2297"/>
    <w:rsid w:val="007C2855"/>
    <w:rsid w:val="007C2F7A"/>
    <w:rsid w:val="007C37CD"/>
    <w:rsid w:val="007C7647"/>
    <w:rsid w:val="007D0E9C"/>
    <w:rsid w:val="007D0F7F"/>
    <w:rsid w:val="007D249C"/>
    <w:rsid w:val="007D2C66"/>
    <w:rsid w:val="007D334C"/>
    <w:rsid w:val="007D4A17"/>
    <w:rsid w:val="007E2152"/>
    <w:rsid w:val="007E5E4C"/>
    <w:rsid w:val="007E6721"/>
    <w:rsid w:val="007E6C98"/>
    <w:rsid w:val="007E7F5D"/>
    <w:rsid w:val="007F177A"/>
    <w:rsid w:val="007F35C4"/>
    <w:rsid w:val="007F585C"/>
    <w:rsid w:val="007F68D3"/>
    <w:rsid w:val="007F705C"/>
    <w:rsid w:val="007F79F0"/>
    <w:rsid w:val="00800ADB"/>
    <w:rsid w:val="00800FEC"/>
    <w:rsid w:val="0080336C"/>
    <w:rsid w:val="008037AA"/>
    <w:rsid w:val="008039FD"/>
    <w:rsid w:val="00803D53"/>
    <w:rsid w:val="00805BEA"/>
    <w:rsid w:val="008070C8"/>
    <w:rsid w:val="008077B5"/>
    <w:rsid w:val="008153B4"/>
    <w:rsid w:val="00815491"/>
    <w:rsid w:val="00815C8E"/>
    <w:rsid w:val="008160C2"/>
    <w:rsid w:val="0081706F"/>
    <w:rsid w:val="008173E3"/>
    <w:rsid w:val="00817C05"/>
    <w:rsid w:val="008217E6"/>
    <w:rsid w:val="00821A37"/>
    <w:rsid w:val="00823B70"/>
    <w:rsid w:val="00824565"/>
    <w:rsid w:val="00825209"/>
    <w:rsid w:val="008273BA"/>
    <w:rsid w:val="00830518"/>
    <w:rsid w:val="00831217"/>
    <w:rsid w:val="00831975"/>
    <w:rsid w:val="00832774"/>
    <w:rsid w:val="00832D1A"/>
    <w:rsid w:val="00833BBC"/>
    <w:rsid w:val="00833F0D"/>
    <w:rsid w:val="0083418B"/>
    <w:rsid w:val="008346B0"/>
    <w:rsid w:val="00835362"/>
    <w:rsid w:val="00835F1C"/>
    <w:rsid w:val="0083729D"/>
    <w:rsid w:val="0083730D"/>
    <w:rsid w:val="00840294"/>
    <w:rsid w:val="0084053B"/>
    <w:rsid w:val="00841822"/>
    <w:rsid w:val="00842435"/>
    <w:rsid w:val="008441D2"/>
    <w:rsid w:val="00844561"/>
    <w:rsid w:val="00844C81"/>
    <w:rsid w:val="00845D60"/>
    <w:rsid w:val="00845F61"/>
    <w:rsid w:val="00847780"/>
    <w:rsid w:val="0084796D"/>
    <w:rsid w:val="00847E5D"/>
    <w:rsid w:val="00850434"/>
    <w:rsid w:val="008508B1"/>
    <w:rsid w:val="0085110B"/>
    <w:rsid w:val="008516AF"/>
    <w:rsid w:val="00853C17"/>
    <w:rsid w:val="008541B7"/>
    <w:rsid w:val="008548C6"/>
    <w:rsid w:val="00855D00"/>
    <w:rsid w:val="00855D0C"/>
    <w:rsid w:val="00857F19"/>
    <w:rsid w:val="00861889"/>
    <w:rsid w:val="00862174"/>
    <w:rsid w:val="0086263A"/>
    <w:rsid w:val="008635F6"/>
    <w:rsid w:val="008645D0"/>
    <w:rsid w:val="008647E2"/>
    <w:rsid w:val="008672D0"/>
    <w:rsid w:val="00870FFC"/>
    <w:rsid w:val="00871A7D"/>
    <w:rsid w:val="00871DA1"/>
    <w:rsid w:val="00872B49"/>
    <w:rsid w:val="00872BD4"/>
    <w:rsid w:val="00872CDD"/>
    <w:rsid w:val="0087339C"/>
    <w:rsid w:val="00874301"/>
    <w:rsid w:val="008754EF"/>
    <w:rsid w:val="00875529"/>
    <w:rsid w:val="00875724"/>
    <w:rsid w:val="00875E0B"/>
    <w:rsid w:val="0087625F"/>
    <w:rsid w:val="0087686E"/>
    <w:rsid w:val="008769ED"/>
    <w:rsid w:val="00876A04"/>
    <w:rsid w:val="008771F3"/>
    <w:rsid w:val="00877827"/>
    <w:rsid w:val="00881222"/>
    <w:rsid w:val="00881883"/>
    <w:rsid w:val="00881917"/>
    <w:rsid w:val="0088192B"/>
    <w:rsid w:val="00881BCF"/>
    <w:rsid w:val="008821D8"/>
    <w:rsid w:val="00882C2B"/>
    <w:rsid w:val="00883EBF"/>
    <w:rsid w:val="008840CA"/>
    <w:rsid w:val="00885B70"/>
    <w:rsid w:val="0088628D"/>
    <w:rsid w:val="00890601"/>
    <w:rsid w:val="00891360"/>
    <w:rsid w:val="00893775"/>
    <w:rsid w:val="00893F5D"/>
    <w:rsid w:val="00894963"/>
    <w:rsid w:val="00896088"/>
    <w:rsid w:val="008963C0"/>
    <w:rsid w:val="00896818"/>
    <w:rsid w:val="008977CC"/>
    <w:rsid w:val="00897C7A"/>
    <w:rsid w:val="008A0FD8"/>
    <w:rsid w:val="008A2721"/>
    <w:rsid w:val="008A34B8"/>
    <w:rsid w:val="008A3994"/>
    <w:rsid w:val="008A51EA"/>
    <w:rsid w:val="008A5F13"/>
    <w:rsid w:val="008A5F9A"/>
    <w:rsid w:val="008A62B1"/>
    <w:rsid w:val="008A71DF"/>
    <w:rsid w:val="008A7C2E"/>
    <w:rsid w:val="008A7C5C"/>
    <w:rsid w:val="008B0410"/>
    <w:rsid w:val="008B0565"/>
    <w:rsid w:val="008B13E0"/>
    <w:rsid w:val="008B198E"/>
    <w:rsid w:val="008B276F"/>
    <w:rsid w:val="008B3D4B"/>
    <w:rsid w:val="008B6732"/>
    <w:rsid w:val="008B6B21"/>
    <w:rsid w:val="008C0EE8"/>
    <w:rsid w:val="008C12DC"/>
    <w:rsid w:val="008C1F78"/>
    <w:rsid w:val="008C2951"/>
    <w:rsid w:val="008C367E"/>
    <w:rsid w:val="008C3B0A"/>
    <w:rsid w:val="008C4A1F"/>
    <w:rsid w:val="008D0691"/>
    <w:rsid w:val="008D161C"/>
    <w:rsid w:val="008D1F92"/>
    <w:rsid w:val="008D2AD9"/>
    <w:rsid w:val="008D2E5D"/>
    <w:rsid w:val="008D478C"/>
    <w:rsid w:val="008D545C"/>
    <w:rsid w:val="008D689F"/>
    <w:rsid w:val="008D694A"/>
    <w:rsid w:val="008D7CD1"/>
    <w:rsid w:val="008E0A5A"/>
    <w:rsid w:val="008E36B7"/>
    <w:rsid w:val="008E422F"/>
    <w:rsid w:val="008E48E1"/>
    <w:rsid w:val="008E4DD5"/>
    <w:rsid w:val="008E51AE"/>
    <w:rsid w:val="008E6AE6"/>
    <w:rsid w:val="008E7D87"/>
    <w:rsid w:val="008F0EBC"/>
    <w:rsid w:val="008F1FCF"/>
    <w:rsid w:val="008F222D"/>
    <w:rsid w:val="008F226A"/>
    <w:rsid w:val="008F2850"/>
    <w:rsid w:val="008F36F0"/>
    <w:rsid w:val="008F39B3"/>
    <w:rsid w:val="008F4F40"/>
    <w:rsid w:val="008F7075"/>
    <w:rsid w:val="008F7620"/>
    <w:rsid w:val="0090120B"/>
    <w:rsid w:val="00901745"/>
    <w:rsid w:val="00902193"/>
    <w:rsid w:val="0090387E"/>
    <w:rsid w:val="00904ED9"/>
    <w:rsid w:val="009101BF"/>
    <w:rsid w:val="0091086F"/>
    <w:rsid w:val="00910E88"/>
    <w:rsid w:val="00911071"/>
    <w:rsid w:val="009128A4"/>
    <w:rsid w:val="009128E0"/>
    <w:rsid w:val="00913029"/>
    <w:rsid w:val="009142BA"/>
    <w:rsid w:val="009148E0"/>
    <w:rsid w:val="00914F51"/>
    <w:rsid w:val="009175C5"/>
    <w:rsid w:val="009175DF"/>
    <w:rsid w:val="00917E02"/>
    <w:rsid w:val="00921098"/>
    <w:rsid w:val="0092113B"/>
    <w:rsid w:val="00922EA7"/>
    <w:rsid w:val="00923294"/>
    <w:rsid w:val="00924430"/>
    <w:rsid w:val="009246AE"/>
    <w:rsid w:val="00924B73"/>
    <w:rsid w:val="009260DB"/>
    <w:rsid w:val="009301D0"/>
    <w:rsid w:val="00931166"/>
    <w:rsid w:val="009313EC"/>
    <w:rsid w:val="0093226A"/>
    <w:rsid w:val="00933D4F"/>
    <w:rsid w:val="00933F69"/>
    <w:rsid w:val="00934D0A"/>
    <w:rsid w:val="00934FDB"/>
    <w:rsid w:val="00935CE5"/>
    <w:rsid w:val="00940C38"/>
    <w:rsid w:val="00941B3B"/>
    <w:rsid w:val="00943408"/>
    <w:rsid w:val="009452A4"/>
    <w:rsid w:val="00945B41"/>
    <w:rsid w:val="0094669E"/>
    <w:rsid w:val="009469D4"/>
    <w:rsid w:val="00946E2D"/>
    <w:rsid w:val="00947379"/>
    <w:rsid w:val="00947F4C"/>
    <w:rsid w:val="00955A24"/>
    <w:rsid w:val="00956364"/>
    <w:rsid w:val="00956C46"/>
    <w:rsid w:val="00957366"/>
    <w:rsid w:val="00961CD7"/>
    <w:rsid w:val="009621ED"/>
    <w:rsid w:val="0096281C"/>
    <w:rsid w:val="00964AEF"/>
    <w:rsid w:val="00964B42"/>
    <w:rsid w:val="00966973"/>
    <w:rsid w:val="009710BD"/>
    <w:rsid w:val="0097138D"/>
    <w:rsid w:val="00971C63"/>
    <w:rsid w:val="00976705"/>
    <w:rsid w:val="00977CED"/>
    <w:rsid w:val="00983B96"/>
    <w:rsid w:val="00983B9F"/>
    <w:rsid w:val="009840FB"/>
    <w:rsid w:val="00990100"/>
    <w:rsid w:val="009903D7"/>
    <w:rsid w:val="00991072"/>
    <w:rsid w:val="00991228"/>
    <w:rsid w:val="0099202A"/>
    <w:rsid w:val="009932DA"/>
    <w:rsid w:val="009937CE"/>
    <w:rsid w:val="0099465D"/>
    <w:rsid w:val="00995E83"/>
    <w:rsid w:val="0099703D"/>
    <w:rsid w:val="00997259"/>
    <w:rsid w:val="009A10C3"/>
    <w:rsid w:val="009A1D74"/>
    <w:rsid w:val="009A2841"/>
    <w:rsid w:val="009A3ADE"/>
    <w:rsid w:val="009A493C"/>
    <w:rsid w:val="009A4BD4"/>
    <w:rsid w:val="009A647B"/>
    <w:rsid w:val="009A6C6C"/>
    <w:rsid w:val="009A7726"/>
    <w:rsid w:val="009B1126"/>
    <w:rsid w:val="009B2CDC"/>
    <w:rsid w:val="009B3E6E"/>
    <w:rsid w:val="009B3F05"/>
    <w:rsid w:val="009B4638"/>
    <w:rsid w:val="009B5B58"/>
    <w:rsid w:val="009B6763"/>
    <w:rsid w:val="009B68AB"/>
    <w:rsid w:val="009B748E"/>
    <w:rsid w:val="009B7516"/>
    <w:rsid w:val="009B78E3"/>
    <w:rsid w:val="009B7B81"/>
    <w:rsid w:val="009B7C7E"/>
    <w:rsid w:val="009C02B6"/>
    <w:rsid w:val="009C0C9A"/>
    <w:rsid w:val="009C1063"/>
    <w:rsid w:val="009C1412"/>
    <w:rsid w:val="009C14E1"/>
    <w:rsid w:val="009C3042"/>
    <w:rsid w:val="009C35A4"/>
    <w:rsid w:val="009C4B25"/>
    <w:rsid w:val="009C6135"/>
    <w:rsid w:val="009C6FFD"/>
    <w:rsid w:val="009C7519"/>
    <w:rsid w:val="009C7ABF"/>
    <w:rsid w:val="009C7C3F"/>
    <w:rsid w:val="009D0B93"/>
    <w:rsid w:val="009D1199"/>
    <w:rsid w:val="009D17CE"/>
    <w:rsid w:val="009D2D43"/>
    <w:rsid w:val="009D45F4"/>
    <w:rsid w:val="009D46FA"/>
    <w:rsid w:val="009D52AF"/>
    <w:rsid w:val="009D52F0"/>
    <w:rsid w:val="009D5624"/>
    <w:rsid w:val="009D6AA0"/>
    <w:rsid w:val="009D6DD2"/>
    <w:rsid w:val="009E0113"/>
    <w:rsid w:val="009E158A"/>
    <w:rsid w:val="009E1CDB"/>
    <w:rsid w:val="009E4CE7"/>
    <w:rsid w:val="009E4D35"/>
    <w:rsid w:val="009E5A36"/>
    <w:rsid w:val="009E5A5B"/>
    <w:rsid w:val="009E64EB"/>
    <w:rsid w:val="009E690B"/>
    <w:rsid w:val="009E7469"/>
    <w:rsid w:val="009F0BCE"/>
    <w:rsid w:val="009F2389"/>
    <w:rsid w:val="009F2567"/>
    <w:rsid w:val="009F2A10"/>
    <w:rsid w:val="009F2CA6"/>
    <w:rsid w:val="009F3386"/>
    <w:rsid w:val="009F372C"/>
    <w:rsid w:val="009F3B40"/>
    <w:rsid w:val="009F3FF0"/>
    <w:rsid w:val="009F4646"/>
    <w:rsid w:val="009F62D2"/>
    <w:rsid w:val="009F6740"/>
    <w:rsid w:val="009F6AF3"/>
    <w:rsid w:val="009F78F8"/>
    <w:rsid w:val="009F7C06"/>
    <w:rsid w:val="00A00119"/>
    <w:rsid w:val="00A00972"/>
    <w:rsid w:val="00A01801"/>
    <w:rsid w:val="00A01F77"/>
    <w:rsid w:val="00A0228C"/>
    <w:rsid w:val="00A024C0"/>
    <w:rsid w:val="00A02A9C"/>
    <w:rsid w:val="00A03966"/>
    <w:rsid w:val="00A03DE5"/>
    <w:rsid w:val="00A04939"/>
    <w:rsid w:val="00A055FF"/>
    <w:rsid w:val="00A1096D"/>
    <w:rsid w:val="00A11301"/>
    <w:rsid w:val="00A119D0"/>
    <w:rsid w:val="00A1254E"/>
    <w:rsid w:val="00A12ED2"/>
    <w:rsid w:val="00A17281"/>
    <w:rsid w:val="00A21110"/>
    <w:rsid w:val="00A2246D"/>
    <w:rsid w:val="00A2334A"/>
    <w:rsid w:val="00A247C5"/>
    <w:rsid w:val="00A25809"/>
    <w:rsid w:val="00A25F6C"/>
    <w:rsid w:val="00A279BE"/>
    <w:rsid w:val="00A27B5B"/>
    <w:rsid w:val="00A316DF"/>
    <w:rsid w:val="00A3279F"/>
    <w:rsid w:val="00A34B9D"/>
    <w:rsid w:val="00A34DFD"/>
    <w:rsid w:val="00A35126"/>
    <w:rsid w:val="00A35EC3"/>
    <w:rsid w:val="00A3604B"/>
    <w:rsid w:val="00A36E03"/>
    <w:rsid w:val="00A37189"/>
    <w:rsid w:val="00A37759"/>
    <w:rsid w:val="00A37DAF"/>
    <w:rsid w:val="00A41510"/>
    <w:rsid w:val="00A41B05"/>
    <w:rsid w:val="00A422DC"/>
    <w:rsid w:val="00A4310F"/>
    <w:rsid w:val="00A44D89"/>
    <w:rsid w:val="00A471C3"/>
    <w:rsid w:val="00A47F9D"/>
    <w:rsid w:val="00A47FDE"/>
    <w:rsid w:val="00A520B4"/>
    <w:rsid w:val="00A540FF"/>
    <w:rsid w:val="00A56338"/>
    <w:rsid w:val="00A56B51"/>
    <w:rsid w:val="00A57C0B"/>
    <w:rsid w:val="00A60984"/>
    <w:rsid w:val="00A609B1"/>
    <w:rsid w:val="00A60B6D"/>
    <w:rsid w:val="00A60E8F"/>
    <w:rsid w:val="00A61FB1"/>
    <w:rsid w:val="00A6223F"/>
    <w:rsid w:val="00A62A09"/>
    <w:rsid w:val="00A62BC7"/>
    <w:rsid w:val="00A62FE1"/>
    <w:rsid w:val="00A633C5"/>
    <w:rsid w:val="00A65590"/>
    <w:rsid w:val="00A656EF"/>
    <w:rsid w:val="00A65C90"/>
    <w:rsid w:val="00A667FE"/>
    <w:rsid w:val="00A66CB1"/>
    <w:rsid w:val="00A73514"/>
    <w:rsid w:val="00A7354C"/>
    <w:rsid w:val="00A735CF"/>
    <w:rsid w:val="00A73929"/>
    <w:rsid w:val="00A747EB"/>
    <w:rsid w:val="00A75194"/>
    <w:rsid w:val="00A75E06"/>
    <w:rsid w:val="00A76C1B"/>
    <w:rsid w:val="00A770D8"/>
    <w:rsid w:val="00A80388"/>
    <w:rsid w:val="00A805B8"/>
    <w:rsid w:val="00A81DAE"/>
    <w:rsid w:val="00A8271D"/>
    <w:rsid w:val="00A84455"/>
    <w:rsid w:val="00A8488F"/>
    <w:rsid w:val="00A87B92"/>
    <w:rsid w:val="00A90A9D"/>
    <w:rsid w:val="00A90EE0"/>
    <w:rsid w:val="00A90FA6"/>
    <w:rsid w:val="00A91A54"/>
    <w:rsid w:val="00A91BE2"/>
    <w:rsid w:val="00A965BA"/>
    <w:rsid w:val="00A96602"/>
    <w:rsid w:val="00AA07A6"/>
    <w:rsid w:val="00AA158B"/>
    <w:rsid w:val="00AA19D5"/>
    <w:rsid w:val="00AA1E8C"/>
    <w:rsid w:val="00AA3220"/>
    <w:rsid w:val="00AA3D3D"/>
    <w:rsid w:val="00AA43CC"/>
    <w:rsid w:val="00AA4859"/>
    <w:rsid w:val="00AA55A4"/>
    <w:rsid w:val="00AA5A52"/>
    <w:rsid w:val="00AA5AE9"/>
    <w:rsid w:val="00AA6B28"/>
    <w:rsid w:val="00AA7346"/>
    <w:rsid w:val="00AA7AE7"/>
    <w:rsid w:val="00AB04A4"/>
    <w:rsid w:val="00AB1BEA"/>
    <w:rsid w:val="00AB3016"/>
    <w:rsid w:val="00AB4F6B"/>
    <w:rsid w:val="00AB6402"/>
    <w:rsid w:val="00AB64E8"/>
    <w:rsid w:val="00AB75A1"/>
    <w:rsid w:val="00AB7F8C"/>
    <w:rsid w:val="00AC07E3"/>
    <w:rsid w:val="00AC19B5"/>
    <w:rsid w:val="00AC26FB"/>
    <w:rsid w:val="00AC336C"/>
    <w:rsid w:val="00AC46C6"/>
    <w:rsid w:val="00AC4E3F"/>
    <w:rsid w:val="00AC7C73"/>
    <w:rsid w:val="00AD013D"/>
    <w:rsid w:val="00AD33BE"/>
    <w:rsid w:val="00AD37F0"/>
    <w:rsid w:val="00AD3C32"/>
    <w:rsid w:val="00AD3CE2"/>
    <w:rsid w:val="00AD558E"/>
    <w:rsid w:val="00AD67B1"/>
    <w:rsid w:val="00AD6AD1"/>
    <w:rsid w:val="00AD6C78"/>
    <w:rsid w:val="00AD7F94"/>
    <w:rsid w:val="00AE026B"/>
    <w:rsid w:val="00AE1504"/>
    <w:rsid w:val="00AE2B0A"/>
    <w:rsid w:val="00AE364C"/>
    <w:rsid w:val="00AE4CB7"/>
    <w:rsid w:val="00AE5D06"/>
    <w:rsid w:val="00AF1047"/>
    <w:rsid w:val="00AF1DEA"/>
    <w:rsid w:val="00AF273B"/>
    <w:rsid w:val="00AF2F21"/>
    <w:rsid w:val="00AF35C7"/>
    <w:rsid w:val="00AF3FCA"/>
    <w:rsid w:val="00AF46A8"/>
    <w:rsid w:val="00AF47BB"/>
    <w:rsid w:val="00AF51F0"/>
    <w:rsid w:val="00AF526F"/>
    <w:rsid w:val="00AF568A"/>
    <w:rsid w:val="00AF5B0C"/>
    <w:rsid w:val="00AF5E2B"/>
    <w:rsid w:val="00AF68B8"/>
    <w:rsid w:val="00AF76AE"/>
    <w:rsid w:val="00B0010C"/>
    <w:rsid w:val="00B010CF"/>
    <w:rsid w:val="00B044A2"/>
    <w:rsid w:val="00B059E7"/>
    <w:rsid w:val="00B060AB"/>
    <w:rsid w:val="00B061F5"/>
    <w:rsid w:val="00B06C35"/>
    <w:rsid w:val="00B072FE"/>
    <w:rsid w:val="00B1105E"/>
    <w:rsid w:val="00B12005"/>
    <w:rsid w:val="00B141B0"/>
    <w:rsid w:val="00B15D88"/>
    <w:rsid w:val="00B15E67"/>
    <w:rsid w:val="00B15FD7"/>
    <w:rsid w:val="00B169B0"/>
    <w:rsid w:val="00B212E0"/>
    <w:rsid w:val="00B21EC4"/>
    <w:rsid w:val="00B2232E"/>
    <w:rsid w:val="00B244E4"/>
    <w:rsid w:val="00B30053"/>
    <w:rsid w:val="00B32612"/>
    <w:rsid w:val="00B32DF5"/>
    <w:rsid w:val="00B3305B"/>
    <w:rsid w:val="00B33787"/>
    <w:rsid w:val="00B344C3"/>
    <w:rsid w:val="00B34864"/>
    <w:rsid w:val="00B35694"/>
    <w:rsid w:val="00B362FC"/>
    <w:rsid w:val="00B366BF"/>
    <w:rsid w:val="00B40968"/>
    <w:rsid w:val="00B42EDA"/>
    <w:rsid w:val="00B43B27"/>
    <w:rsid w:val="00B44067"/>
    <w:rsid w:val="00B44B56"/>
    <w:rsid w:val="00B4658B"/>
    <w:rsid w:val="00B4689E"/>
    <w:rsid w:val="00B52487"/>
    <w:rsid w:val="00B53999"/>
    <w:rsid w:val="00B567EB"/>
    <w:rsid w:val="00B56CCB"/>
    <w:rsid w:val="00B570F2"/>
    <w:rsid w:val="00B57229"/>
    <w:rsid w:val="00B57B9F"/>
    <w:rsid w:val="00B604A0"/>
    <w:rsid w:val="00B613F7"/>
    <w:rsid w:val="00B62D39"/>
    <w:rsid w:val="00B636CA"/>
    <w:rsid w:val="00B6497B"/>
    <w:rsid w:val="00B65221"/>
    <w:rsid w:val="00B66A31"/>
    <w:rsid w:val="00B67C8D"/>
    <w:rsid w:val="00B70041"/>
    <w:rsid w:val="00B701E9"/>
    <w:rsid w:val="00B70D4E"/>
    <w:rsid w:val="00B70DB9"/>
    <w:rsid w:val="00B72B3A"/>
    <w:rsid w:val="00B734D1"/>
    <w:rsid w:val="00B74F63"/>
    <w:rsid w:val="00B74FDD"/>
    <w:rsid w:val="00B750F7"/>
    <w:rsid w:val="00B7590E"/>
    <w:rsid w:val="00B75B12"/>
    <w:rsid w:val="00B760D6"/>
    <w:rsid w:val="00B769C0"/>
    <w:rsid w:val="00B76DFF"/>
    <w:rsid w:val="00B775DB"/>
    <w:rsid w:val="00B80086"/>
    <w:rsid w:val="00B80BEE"/>
    <w:rsid w:val="00B81B9E"/>
    <w:rsid w:val="00B82A1F"/>
    <w:rsid w:val="00B84BC5"/>
    <w:rsid w:val="00B859FB"/>
    <w:rsid w:val="00B869D0"/>
    <w:rsid w:val="00B876BB"/>
    <w:rsid w:val="00B907E9"/>
    <w:rsid w:val="00B92096"/>
    <w:rsid w:val="00B94439"/>
    <w:rsid w:val="00B949F2"/>
    <w:rsid w:val="00B94DD9"/>
    <w:rsid w:val="00B959B1"/>
    <w:rsid w:val="00B95ECF"/>
    <w:rsid w:val="00B977C6"/>
    <w:rsid w:val="00BA06C6"/>
    <w:rsid w:val="00BA1C70"/>
    <w:rsid w:val="00BA1E88"/>
    <w:rsid w:val="00BA25F1"/>
    <w:rsid w:val="00BA5DB8"/>
    <w:rsid w:val="00BA759A"/>
    <w:rsid w:val="00BB03A2"/>
    <w:rsid w:val="00BB1283"/>
    <w:rsid w:val="00BB1C9D"/>
    <w:rsid w:val="00BB23BF"/>
    <w:rsid w:val="00BB2575"/>
    <w:rsid w:val="00BB29ED"/>
    <w:rsid w:val="00BB3692"/>
    <w:rsid w:val="00BB4928"/>
    <w:rsid w:val="00BB5758"/>
    <w:rsid w:val="00BB678D"/>
    <w:rsid w:val="00BB7ACF"/>
    <w:rsid w:val="00BC154C"/>
    <w:rsid w:val="00BC2361"/>
    <w:rsid w:val="00BC3B53"/>
    <w:rsid w:val="00BC5397"/>
    <w:rsid w:val="00BC57EC"/>
    <w:rsid w:val="00BC5BDE"/>
    <w:rsid w:val="00BC6D60"/>
    <w:rsid w:val="00BC74FE"/>
    <w:rsid w:val="00BD0729"/>
    <w:rsid w:val="00BD15E8"/>
    <w:rsid w:val="00BD1743"/>
    <w:rsid w:val="00BD1932"/>
    <w:rsid w:val="00BD1C31"/>
    <w:rsid w:val="00BD20F1"/>
    <w:rsid w:val="00BD412D"/>
    <w:rsid w:val="00BD599D"/>
    <w:rsid w:val="00BD6703"/>
    <w:rsid w:val="00BE0106"/>
    <w:rsid w:val="00BE2092"/>
    <w:rsid w:val="00BE2946"/>
    <w:rsid w:val="00BE2EC7"/>
    <w:rsid w:val="00BE3A33"/>
    <w:rsid w:val="00BE4855"/>
    <w:rsid w:val="00BE558B"/>
    <w:rsid w:val="00BE59C2"/>
    <w:rsid w:val="00BE7098"/>
    <w:rsid w:val="00BF0421"/>
    <w:rsid w:val="00BF23AC"/>
    <w:rsid w:val="00BF28FC"/>
    <w:rsid w:val="00BF33E8"/>
    <w:rsid w:val="00BF3444"/>
    <w:rsid w:val="00BF3B96"/>
    <w:rsid w:val="00BF3D2E"/>
    <w:rsid w:val="00BF45DF"/>
    <w:rsid w:val="00BF4ECA"/>
    <w:rsid w:val="00BF58D5"/>
    <w:rsid w:val="00BF5BB7"/>
    <w:rsid w:val="00BF693D"/>
    <w:rsid w:val="00BF706B"/>
    <w:rsid w:val="00BF73D5"/>
    <w:rsid w:val="00C00840"/>
    <w:rsid w:val="00C02585"/>
    <w:rsid w:val="00C03E0E"/>
    <w:rsid w:val="00C041DC"/>
    <w:rsid w:val="00C04EE8"/>
    <w:rsid w:val="00C061C7"/>
    <w:rsid w:val="00C07022"/>
    <w:rsid w:val="00C1038D"/>
    <w:rsid w:val="00C10957"/>
    <w:rsid w:val="00C10996"/>
    <w:rsid w:val="00C11AE2"/>
    <w:rsid w:val="00C11C56"/>
    <w:rsid w:val="00C12184"/>
    <w:rsid w:val="00C1285E"/>
    <w:rsid w:val="00C153E2"/>
    <w:rsid w:val="00C168C2"/>
    <w:rsid w:val="00C17D77"/>
    <w:rsid w:val="00C20950"/>
    <w:rsid w:val="00C20C59"/>
    <w:rsid w:val="00C21498"/>
    <w:rsid w:val="00C22FC9"/>
    <w:rsid w:val="00C263AF"/>
    <w:rsid w:val="00C27766"/>
    <w:rsid w:val="00C32323"/>
    <w:rsid w:val="00C32B67"/>
    <w:rsid w:val="00C3412A"/>
    <w:rsid w:val="00C35A3D"/>
    <w:rsid w:val="00C35AF9"/>
    <w:rsid w:val="00C36258"/>
    <w:rsid w:val="00C3650E"/>
    <w:rsid w:val="00C405BE"/>
    <w:rsid w:val="00C40625"/>
    <w:rsid w:val="00C41111"/>
    <w:rsid w:val="00C41DC2"/>
    <w:rsid w:val="00C421BE"/>
    <w:rsid w:val="00C42701"/>
    <w:rsid w:val="00C42780"/>
    <w:rsid w:val="00C42B3E"/>
    <w:rsid w:val="00C44379"/>
    <w:rsid w:val="00C44541"/>
    <w:rsid w:val="00C47046"/>
    <w:rsid w:val="00C47CCE"/>
    <w:rsid w:val="00C47D3B"/>
    <w:rsid w:val="00C50000"/>
    <w:rsid w:val="00C50132"/>
    <w:rsid w:val="00C51E90"/>
    <w:rsid w:val="00C51F21"/>
    <w:rsid w:val="00C524AB"/>
    <w:rsid w:val="00C52AF2"/>
    <w:rsid w:val="00C52E0A"/>
    <w:rsid w:val="00C554D5"/>
    <w:rsid w:val="00C556EC"/>
    <w:rsid w:val="00C56FDA"/>
    <w:rsid w:val="00C62AEF"/>
    <w:rsid w:val="00C64DFB"/>
    <w:rsid w:val="00C65B6E"/>
    <w:rsid w:val="00C67681"/>
    <w:rsid w:val="00C67A36"/>
    <w:rsid w:val="00C67CDB"/>
    <w:rsid w:val="00C701FD"/>
    <w:rsid w:val="00C7020B"/>
    <w:rsid w:val="00C70E20"/>
    <w:rsid w:val="00C71A8D"/>
    <w:rsid w:val="00C72323"/>
    <w:rsid w:val="00C7424F"/>
    <w:rsid w:val="00C74F3B"/>
    <w:rsid w:val="00C76BF6"/>
    <w:rsid w:val="00C77450"/>
    <w:rsid w:val="00C77493"/>
    <w:rsid w:val="00C777B9"/>
    <w:rsid w:val="00C8015A"/>
    <w:rsid w:val="00C81305"/>
    <w:rsid w:val="00C83BF3"/>
    <w:rsid w:val="00C84985"/>
    <w:rsid w:val="00C849F0"/>
    <w:rsid w:val="00C84E2B"/>
    <w:rsid w:val="00C855E5"/>
    <w:rsid w:val="00C85617"/>
    <w:rsid w:val="00C857BE"/>
    <w:rsid w:val="00C85B41"/>
    <w:rsid w:val="00C85F1B"/>
    <w:rsid w:val="00C87EBD"/>
    <w:rsid w:val="00C90086"/>
    <w:rsid w:val="00C91C36"/>
    <w:rsid w:val="00C93991"/>
    <w:rsid w:val="00C93A1D"/>
    <w:rsid w:val="00C93B43"/>
    <w:rsid w:val="00C93D46"/>
    <w:rsid w:val="00C94E6F"/>
    <w:rsid w:val="00C957FB"/>
    <w:rsid w:val="00C96B45"/>
    <w:rsid w:val="00C9711B"/>
    <w:rsid w:val="00C971A3"/>
    <w:rsid w:val="00C977F7"/>
    <w:rsid w:val="00C97D44"/>
    <w:rsid w:val="00CA0677"/>
    <w:rsid w:val="00CA1397"/>
    <w:rsid w:val="00CA16F7"/>
    <w:rsid w:val="00CA1A48"/>
    <w:rsid w:val="00CA1A53"/>
    <w:rsid w:val="00CA26F3"/>
    <w:rsid w:val="00CA2FE8"/>
    <w:rsid w:val="00CA364B"/>
    <w:rsid w:val="00CA39B0"/>
    <w:rsid w:val="00CA3B87"/>
    <w:rsid w:val="00CA54C5"/>
    <w:rsid w:val="00CA5DBE"/>
    <w:rsid w:val="00CA5E91"/>
    <w:rsid w:val="00CA6055"/>
    <w:rsid w:val="00CA65E7"/>
    <w:rsid w:val="00CA6835"/>
    <w:rsid w:val="00CB05DE"/>
    <w:rsid w:val="00CB07CA"/>
    <w:rsid w:val="00CB1655"/>
    <w:rsid w:val="00CB2158"/>
    <w:rsid w:val="00CB310F"/>
    <w:rsid w:val="00CB3EA3"/>
    <w:rsid w:val="00CB41C7"/>
    <w:rsid w:val="00CB49D2"/>
    <w:rsid w:val="00CC0364"/>
    <w:rsid w:val="00CC190C"/>
    <w:rsid w:val="00CC1CA9"/>
    <w:rsid w:val="00CC2AB7"/>
    <w:rsid w:val="00CC3B01"/>
    <w:rsid w:val="00CC3EC6"/>
    <w:rsid w:val="00CC4700"/>
    <w:rsid w:val="00CC4935"/>
    <w:rsid w:val="00CC5A15"/>
    <w:rsid w:val="00CC6D7B"/>
    <w:rsid w:val="00CC6E8A"/>
    <w:rsid w:val="00CD0622"/>
    <w:rsid w:val="00CD10A5"/>
    <w:rsid w:val="00CD31C8"/>
    <w:rsid w:val="00CD34B6"/>
    <w:rsid w:val="00CD470D"/>
    <w:rsid w:val="00CD650E"/>
    <w:rsid w:val="00CD79A9"/>
    <w:rsid w:val="00CE0688"/>
    <w:rsid w:val="00CE0F53"/>
    <w:rsid w:val="00CE1D97"/>
    <w:rsid w:val="00CE237D"/>
    <w:rsid w:val="00CE296E"/>
    <w:rsid w:val="00CE46C6"/>
    <w:rsid w:val="00CE4BE4"/>
    <w:rsid w:val="00CE50F3"/>
    <w:rsid w:val="00CE52E3"/>
    <w:rsid w:val="00CE5F73"/>
    <w:rsid w:val="00CE625C"/>
    <w:rsid w:val="00CE665C"/>
    <w:rsid w:val="00CE6F3D"/>
    <w:rsid w:val="00CE74AE"/>
    <w:rsid w:val="00CE7A4B"/>
    <w:rsid w:val="00CF0D25"/>
    <w:rsid w:val="00CF22D4"/>
    <w:rsid w:val="00CF2989"/>
    <w:rsid w:val="00CF3F15"/>
    <w:rsid w:val="00CF5122"/>
    <w:rsid w:val="00CF5A49"/>
    <w:rsid w:val="00CF5EB7"/>
    <w:rsid w:val="00CF65FF"/>
    <w:rsid w:val="00CF66F4"/>
    <w:rsid w:val="00D001A5"/>
    <w:rsid w:val="00D00241"/>
    <w:rsid w:val="00D0058C"/>
    <w:rsid w:val="00D011F1"/>
    <w:rsid w:val="00D02142"/>
    <w:rsid w:val="00D04FAC"/>
    <w:rsid w:val="00D05950"/>
    <w:rsid w:val="00D07F44"/>
    <w:rsid w:val="00D1042D"/>
    <w:rsid w:val="00D118A6"/>
    <w:rsid w:val="00D11D26"/>
    <w:rsid w:val="00D124FF"/>
    <w:rsid w:val="00D12CE8"/>
    <w:rsid w:val="00D12E58"/>
    <w:rsid w:val="00D13166"/>
    <w:rsid w:val="00D13794"/>
    <w:rsid w:val="00D13EDF"/>
    <w:rsid w:val="00D1485D"/>
    <w:rsid w:val="00D16139"/>
    <w:rsid w:val="00D1761E"/>
    <w:rsid w:val="00D204AA"/>
    <w:rsid w:val="00D21007"/>
    <w:rsid w:val="00D232E2"/>
    <w:rsid w:val="00D252D0"/>
    <w:rsid w:val="00D268A6"/>
    <w:rsid w:val="00D30673"/>
    <w:rsid w:val="00D31E5D"/>
    <w:rsid w:val="00D33571"/>
    <w:rsid w:val="00D34C51"/>
    <w:rsid w:val="00D35257"/>
    <w:rsid w:val="00D35D3A"/>
    <w:rsid w:val="00D35FB0"/>
    <w:rsid w:val="00D362F9"/>
    <w:rsid w:val="00D37492"/>
    <w:rsid w:val="00D40AB6"/>
    <w:rsid w:val="00D41416"/>
    <w:rsid w:val="00D416FF"/>
    <w:rsid w:val="00D419E4"/>
    <w:rsid w:val="00D4261E"/>
    <w:rsid w:val="00D42F6C"/>
    <w:rsid w:val="00D4339A"/>
    <w:rsid w:val="00D474ED"/>
    <w:rsid w:val="00D47B1B"/>
    <w:rsid w:val="00D5037B"/>
    <w:rsid w:val="00D50462"/>
    <w:rsid w:val="00D52255"/>
    <w:rsid w:val="00D5442D"/>
    <w:rsid w:val="00D547DA"/>
    <w:rsid w:val="00D5503B"/>
    <w:rsid w:val="00D5582C"/>
    <w:rsid w:val="00D558C3"/>
    <w:rsid w:val="00D55F6D"/>
    <w:rsid w:val="00D57763"/>
    <w:rsid w:val="00D57CCB"/>
    <w:rsid w:val="00D57DC7"/>
    <w:rsid w:val="00D60151"/>
    <w:rsid w:val="00D6030C"/>
    <w:rsid w:val="00D62633"/>
    <w:rsid w:val="00D6325A"/>
    <w:rsid w:val="00D6383E"/>
    <w:rsid w:val="00D643BB"/>
    <w:rsid w:val="00D6486C"/>
    <w:rsid w:val="00D659E6"/>
    <w:rsid w:val="00D65EAC"/>
    <w:rsid w:val="00D66EDF"/>
    <w:rsid w:val="00D6780C"/>
    <w:rsid w:val="00D71EDC"/>
    <w:rsid w:val="00D73EB8"/>
    <w:rsid w:val="00D752D0"/>
    <w:rsid w:val="00D75B7B"/>
    <w:rsid w:val="00D75CF8"/>
    <w:rsid w:val="00D76007"/>
    <w:rsid w:val="00D8129E"/>
    <w:rsid w:val="00D814CB"/>
    <w:rsid w:val="00D830F8"/>
    <w:rsid w:val="00D8570D"/>
    <w:rsid w:val="00D861AF"/>
    <w:rsid w:val="00D866B3"/>
    <w:rsid w:val="00D876D9"/>
    <w:rsid w:val="00D912BD"/>
    <w:rsid w:val="00D91548"/>
    <w:rsid w:val="00D91D3E"/>
    <w:rsid w:val="00D92224"/>
    <w:rsid w:val="00D959E7"/>
    <w:rsid w:val="00D95ED2"/>
    <w:rsid w:val="00D966A0"/>
    <w:rsid w:val="00D96E2B"/>
    <w:rsid w:val="00DA5AC8"/>
    <w:rsid w:val="00DA5DD9"/>
    <w:rsid w:val="00DA784B"/>
    <w:rsid w:val="00DA7DA1"/>
    <w:rsid w:val="00DB01BD"/>
    <w:rsid w:val="00DB181C"/>
    <w:rsid w:val="00DB1F41"/>
    <w:rsid w:val="00DB461F"/>
    <w:rsid w:val="00DB48A7"/>
    <w:rsid w:val="00DB573C"/>
    <w:rsid w:val="00DB6C5B"/>
    <w:rsid w:val="00DB7648"/>
    <w:rsid w:val="00DB76AA"/>
    <w:rsid w:val="00DB7AB5"/>
    <w:rsid w:val="00DB7C6B"/>
    <w:rsid w:val="00DC3171"/>
    <w:rsid w:val="00DC4680"/>
    <w:rsid w:val="00DC50A1"/>
    <w:rsid w:val="00DC6283"/>
    <w:rsid w:val="00DC658A"/>
    <w:rsid w:val="00DC6817"/>
    <w:rsid w:val="00DC71EF"/>
    <w:rsid w:val="00DC74D7"/>
    <w:rsid w:val="00DC7699"/>
    <w:rsid w:val="00DD033E"/>
    <w:rsid w:val="00DD08A2"/>
    <w:rsid w:val="00DD1517"/>
    <w:rsid w:val="00DD1B43"/>
    <w:rsid w:val="00DD26DF"/>
    <w:rsid w:val="00DD45A5"/>
    <w:rsid w:val="00DD479F"/>
    <w:rsid w:val="00DD564A"/>
    <w:rsid w:val="00DD5671"/>
    <w:rsid w:val="00DD5D1A"/>
    <w:rsid w:val="00DD68E7"/>
    <w:rsid w:val="00DD68F1"/>
    <w:rsid w:val="00DE295A"/>
    <w:rsid w:val="00DE31A7"/>
    <w:rsid w:val="00DE5B5F"/>
    <w:rsid w:val="00DE6102"/>
    <w:rsid w:val="00DE7AA6"/>
    <w:rsid w:val="00DF091A"/>
    <w:rsid w:val="00DF1063"/>
    <w:rsid w:val="00DF10AF"/>
    <w:rsid w:val="00DF1665"/>
    <w:rsid w:val="00DF2B67"/>
    <w:rsid w:val="00DF35E9"/>
    <w:rsid w:val="00DF38CC"/>
    <w:rsid w:val="00DF58E8"/>
    <w:rsid w:val="00DF5996"/>
    <w:rsid w:val="00DF62C7"/>
    <w:rsid w:val="00DF72D6"/>
    <w:rsid w:val="00E0110A"/>
    <w:rsid w:val="00E012E2"/>
    <w:rsid w:val="00E0207F"/>
    <w:rsid w:val="00E0210F"/>
    <w:rsid w:val="00E04336"/>
    <w:rsid w:val="00E05E1D"/>
    <w:rsid w:val="00E06E30"/>
    <w:rsid w:val="00E07DC6"/>
    <w:rsid w:val="00E112CD"/>
    <w:rsid w:val="00E13616"/>
    <w:rsid w:val="00E13CE5"/>
    <w:rsid w:val="00E14CA6"/>
    <w:rsid w:val="00E15887"/>
    <w:rsid w:val="00E16438"/>
    <w:rsid w:val="00E17517"/>
    <w:rsid w:val="00E178ED"/>
    <w:rsid w:val="00E20FFA"/>
    <w:rsid w:val="00E21FE8"/>
    <w:rsid w:val="00E226CC"/>
    <w:rsid w:val="00E25F6E"/>
    <w:rsid w:val="00E2728B"/>
    <w:rsid w:val="00E318DD"/>
    <w:rsid w:val="00E31980"/>
    <w:rsid w:val="00E32DBE"/>
    <w:rsid w:val="00E33006"/>
    <w:rsid w:val="00E33A59"/>
    <w:rsid w:val="00E34352"/>
    <w:rsid w:val="00E359C5"/>
    <w:rsid w:val="00E37144"/>
    <w:rsid w:val="00E40313"/>
    <w:rsid w:val="00E410FF"/>
    <w:rsid w:val="00E41618"/>
    <w:rsid w:val="00E43517"/>
    <w:rsid w:val="00E43DD9"/>
    <w:rsid w:val="00E43F8E"/>
    <w:rsid w:val="00E45137"/>
    <w:rsid w:val="00E457CB"/>
    <w:rsid w:val="00E45B09"/>
    <w:rsid w:val="00E469CB"/>
    <w:rsid w:val="00E47A5F"/>
    <w:rsid w:val="00E505C7"/>
    <w:rsid w:val="00E50A20"/>
    <w:rsid w:val="00E5668B"/>
    <w:rsid w:val="00E56B92"/>
    <w:rsid w:val="00E57D3D"/>
    <w:rsid w:val="00E61084"/>
    <w:rsid w:val="00E61F1C"/>
    <w:rsid w:val="00E65423"/>
    <w:rsid w:val="00E6548F"/>
    <w:rsid w:val="00E66A9E"/>
    <w:rsid w:val="00E66B78"/>
    <w:rsid w:val="00E67C97"/>
    <w:rsid w:val="00E67DD6"/>
    <w:rsid w:val="00E71B28"/>
    <w:rsid w:val="00E7508D"/>
    <w:rsid w:val="00E77D78"/>
    <w:rsid w:val="00E77DF0"/>
    <w:rsid w:val="00E77E1F"/>
    <w:rsid w:val="00E801E0"/>
    <w:rsid w:val="00E80E2D"/>
    <w:rsid w:val="00E81102"/>
    <w:rsid w:val="00E81235"/>
    <w:rsid w:val="00E8173E"/>
    <w:rsid w:val="00E81A7E"/>
    <w:rsid w:val="00E82980"/>
    <w:rsid w:val="00E8321B"/>
    <w:rsid w:val="00E8329D"/>
    <w:rsid w:val="00E859D2"/>
    <w:rsid w:val="00E863C0"/>
    <w:rsid w:val="00E869CD"/>
    <w:rsid w:val="00E86ED0"/>
    <w:rsid w:val="00E912ED"/>
    <w:rsid w:val="00E92A0F"/>
    <w:rsid w:val="00E93064"/>
    <w:rsid w:val="00E930AC"/>
    <w:rsid w:val="00E93C1D"/>
    <w:rsid w:val="00E9429A"/>
    <w:rsid w:val="00E95D92"/>
    <w:rsid w:val="00E95E16"/>
    <w:rsid w:val="00E962D9"/>
    <w:rsid w:val="00E96678"/>
    <w:rsid w:val="00E97FE8"/>
    <w:rsid w:val="00EA12F5"/>
    <w:rsid w:val="00EA137C"/>
    <w:rsid w:val="00EA22C6"/>
    <w:rsid w:val="00EA22FA"/>
    <w:rsid w:val="00EA2D6B"/>
    <w:rsid w:val="00EA3012"/>
    <w:rsid w:val="00EA5324"/>
    <w:rsid w:val="00EA6ADC"/>
    <w:rsid w:val="00EA7D22"/>
    <w:rsid w:val="00EB04C3"/>
    <w:rsid w:val="00EB0C55"/>
    <w:rsid w:val="00EB0FDA"/>
    <w:rsid w:val="00EB598C"/>
    <w:rsid w:val="00EB5EBB"/>
    <w:rsid w:val="00EB5FC3"/>
    <w:rsid w:val="00EB720B"/>
    <w:rsid w:val="00EB75F6"/>
    <w:rsid w:val="00EB78F4"/>
    <w:rsid w:val="00EC042B"/>
    <w:rsid w:val="00EC0B7C"/>
    <w:rsid w:val="00EC218B"/>
    <w:rsid w:val="00EC3A0F"/>
    <w:rsid w:val="00EC4578"/>
    <w:rsid w:val="00EC45E5"/>
    <w:rsid w:val="00EC7309"/>
    <w:rsid w:val="00ED0170"/>
    <w:rsid w:val="00ED300D"/>
    <w:rsid w:val="00ED32BE"/>
    <w:rsid w:val="00ED4162"/>
    <w:rsid w:val="00ED4C3A"/>
    <w:rsid w:val="00ED7110"/>
    <w:rsid w:val="00EE0118"/>
    <w:rsid w:val="00EE178E"/>
    <w:rsid w:val="00EE24EE"/>
    <w:rsid w:val="00EE2956"/>
    <w:rsid w:val="00EE2ADF"/>
    <w:rsid w:val="00EE67FD"/>
    <w:rsid w:val="00EE785E"/>
    <w:rsid w:val="00EE7DD2"/>
    <w:rsid w:val="00EE7F54"/>
    <w:rsid w:val="00EF0358"/>
    <w:rsid w:val="00EF1365"/>
    <w:rsid w:val="00EF1414"/>
    <w:rsid w:val="00EF199F"/>
    <w:rsid w:val="00EF1CB8"/>
    <w:rsid w:val="00EF2162"/>
    <w:rsid w:val="00EF25A1"/>
    <w:rsid w:val="00EF29E4"/>
    <w:rsid w:val="00EF38C3"/>
    <w:rsid w:val="00EF4E7C"/>
    <w:rsid w:val="00EF5818"/>
    <w:rsid w:val="00EF60C1"/>
    <w:rsid w:val="00EF6A61"/>
    <w:rsid w:val="00EF6E61"/>
    <w:rsid w:val="00EF6E9C"/>
    <w:rsid w:val="00EF7E13"/>
    <w:rsid w:val="00F0020C"/>
    <w:rsid w:val="00F0116F"/>
    <w:rsid w:val="00F013F3"/>
    <w:rsid w:val="00F02BCC"/>
    <w:rsid w:val="00F02E57"/>
    <w:rsid w:val="00F03570"/>
    <w:rsid w:val="00F035F9"/>
    <w:rsid w:val="00F037D8"/>
    <w:rsid w:val="00F03804"/>
    <w:rsid w:val="00F0382E"/>
    <w:rsid w:val="00F0424A"/>
    <w:rsid w:val="00F0454D"/>
    <w:rsid w:val="00F04AB4"/>
    <w:rsid w:val="00F04CC6"/>
    <w:rsid w:val="00F04FD8"/>
    <w:rsid w:val="00F05FEE"/>
    <w:rsid w:val="00F06572"/>
    <w:rsid w:val="00F077FC"/>
    <w:rsid w:val="00F07814"/>
    <w:rsid w:val="00F14C5E"/>
    <w:rsid w:val="00F15C9D"/>
    <w:rsid w:val="00F165F4"/>
    <w:rsid w:val="00F21042"/>
    <w:rsid w:val="00F211BD"/>
    <w:rsid w:val="00F230DD"/>
    <w:rsid w:val="00F23390"/>
    <w:rsid w:val="00F23ACC"/>
    <w:rsid w:val="00F25432"/>
    <w:rsid w:val="00F257B4"/>
    <w:rsid w:val="00F261FC"/>
    <w:rsid w:val="00F2696A"/>
    <w:rsid w:val="00F27C18"/>
    <w:rsid w:val="00F27E12"/>
    <w:rsid w:val="00F30821"/>
    <w:rsid w:val="00F32B75"/>
    <w:rsid w:val="00F32F0A"/>
    <w:rsid w:val="00F33643"/>
    <w:rsid w:val="00F34593"/>
    <w:rsid w:val="00F34BDF"/>
    <w:rsid w:val="00F37344"/>
    <w:rsid w:val="00F4046E"/>
    <w:rsid w:val="00F40817"/>
    <w:rsid w:val="00F4097D"/>
    <w:rsid w:val="00F41BCE"/>
    <w:rsid w:val="00F43EA9"/>
    <w:rsid w:val="00F448D0"/>
    <w:rsid w:val="00F4543A"/>
    <w:rsid w:val="00F4666B"/>
    <w:rsid w:val="00F502B8"/>
    <w:rsid w:val="00F51F9E"/>
    <w:rsid w:val="00F52E35"/>
    <w:rsid w:val="00F56872"/>
    <w:rsid w:val="00F56F3D"/>
    <w:rsid w:val="00F5783A"/>
    <w:rsid w:val="00F578DA"/>
    <w:rsid w:val="00F57ACB"/>
    <w:rsid w:val="00F605A3"/>
    <w:rsid w:val="00F60605"/>
    <w:rsid w:val="00F60FE8"/>
    <w:rsid w:val="00F6112A"/>
    <w:rsid w:val="00F619A2"/>
    <w:rsid w:val="00F619C6"/>
    <w:rsid w:val="00F61A05"/>
    <w:rsid w:val="00F66E3E"/>
    <w:rsid w:val="00F6785F"/>
    <w:rsid w:val="00F70579"/>
    <w:rsid w:val="00F71520"/>
    <w:rsid w:val="00F72B3B"/>
    <w:rsid w:val="00F77FE9"/>
    <w:rsid w:val="00F808EC"/>
    <w:rsid w:val="00F8242A"/>
    <w:rsid w:val="00F83BD7"/>
    <w:rsid w:val="00F855A6"/>
    <w:rsid w:val="00F9413F"/>
    <w:rsid w:val="00F94B0D"/>
    <w:rsid w:val="00F9559D"/>
    <w:rsid w:val="00F95CF6"/>
    <w:rsid w:val="00F96430"/>
    <w:rsid w:val="00F96693"/>
    <w:rsid w:val="00F966F3"/>
    <w:rsid w:val="00FA0466"/>
    <w:rsid w:val="00FA047B"/>
    <w:rsid w:val="00FA187B"/>
    <w:rsid w:val="00FA1AC6"/>
    <w:rsid w:val="00FB1CA3"/>
    <w:rsid w:val="00FB1DF0"/>
    <w:rsid w:val="00FB2053"/>
    <w:rsid w:val="00FB3CEB"/>
    <w:rsid w:val="00FB4A48"/>
    <w:rsid w:val="00FB6B5D"/>
    <w:rsid w:val="00FB749B"/>
    <w:rsid w:val="00FB7FB0"/>
    <w:rsid w:val="00FC007E"/>
    <w:rsid w:val="00FC1B08"/>
    <w:rsid w:val="00FC28E4"/>
    <w:rsid w:val="00FC28F7"/>
    <w:rsid w:val="00FC37CD"/>
    <w:rsid w:val="00FC5468"/>
    <w:rsid w:val="00FC6580"/>
    <w:rsid w:val="00FD0D6F"/>
    <w:rsid w:val="00FD13DB"/>
    <w:rsid w:val="00FD15BC"/>
    <w:rsid w:val="00FD21DF"/>
    <w:rsid w:val="00FD2456"/>
    <w:rsid w:val="00FD2B6B"/>
    <w:rsid w:val="00FD444A"/>
    <w:rsid w:val="00FD4696"/>
    <w:rsid w:val="00FD4A7D"/>
    <w:rsid w:val="00FD544A"/>
    <w:rsid w:val="00FD5589"/>
    <w:rsid w:val="00FD6A84"/>
    <w:rsid w:val="00FD7BED"/>
    <w:rsid w:val="00FD7C6E"/>
    <w:rsid w:val="00FE0A8E"/>
    <w:rsid w:val="00FE1156"/>
    <w:rsid w:val="00FE19C2"/>
    <w:rsid w:val="00FE43AF"/>
    <w:rsid w:val="00FE44F0"/>
    <w:rsid w:val="00FE474D"/>
    <w:rsid w:val="00FE48EB"/>
    <w:rsid w:val="00FE5972"/>
    <w:rsid w:val="00FE7495"/>
    <w:rsid w:val="00FF1BAD"/>
    <w:rsid w:val="00FF2585"/>
    <w:rsid w:val="00FF2896"/>
    <w:rsid w:val="00FF3295"/>
    <w:rsid w:val="00FF4824"/>
    <w:rsid w:val="00FF61F1"/>
    <w:rsid w:val="00FF6CE3"/>
    <w:rsid w:val="01205D5C"/>
    <w:rsid w:val="01A95578"/>
    <w:rsid w:val="02994018"/>
    <w:rsid w:val="03031491"/>
    <w:rsid w:val="045768E7"/>
    <w:rsid w:val="04714B20"/>
    <w:rsid w:val="050E411D"/>
    <w:rsid w:val="05502988"/>
    <w:rsid w:val="09795C5D"/>
    <w:rsid w:val="09B47989"/>
    <w:rsid w:val="09C90306"/>
    <w:rsid w:val="09CA2D09"/>
    <w:rsid w:val="0A67799B"/>
    <w:rsid w:val="0B386398"/>
    <w:rsid w:val="0B754EF6"/>
    <w:rsid w:val="0C3D26EC"/>
    <w:rsid w:val="0D0E73B0"/>
    <w:rsid w:val="0D447276"/>
    <w:rsid w:val="0D9C49BC"/>
    <w:rsid w:val="0DAB10A3"/>
    <w:rsid w:val="0EF16F8A"/>
    <w:rsid w:val="0FED59A3"/>
    <w:rsid w:val="10C76755"/>
    <w:rsid w:val="110A1B65"/>
    <w:rsid w:val="1170063A"/>
    <w:rsid w:val="119D51A7"/>
    <w:rsid w:val="12DB7D35"/>
    <w:rsid w:val="143A6CDD"/>
    <w:rsid w:val="14432035"/>
    <w:rsid w:val="148B578A"/>
    <w:rsid w:val="154F0566"/>
    <w:rsid w:val="16B335E3"/>
    <w:rsid w:val="171C6B6E"/>
    <w:rsid w:val="18363C5F"/>
    <w:rsid w:val="1853036D"/>
    <w:rsid w:val="18866995"/>
    <w:rsid w:val="190B50EC"/>
    <w:rsid w:val="198729C4"/>
    <w:rsid w:val="19A959F7"/>
    <w:rsid w:val="1A5F2FF9"/>
    <w:rsid w:val="1AB85319"/>
    <w:rsid w:val="1B636B19"/>
    <w:rsid w:val="1B9413C8"/>
    <w:rsid w:val="1D8F1E47"/>
    <w:rsid w:val="1DE46161"/>
    <w:rsid w:val="1EA307B4"/>
    <w:rsid w:val="1F0F7882"/>
    <w:rsid w:val="1F295926"/>
    <w:rsid w:val="1FE8673D"/>
    <w:rsid w:val="20C81854"/>
    <w:rsid w:val="20EF0E4F"/>
    <w:rsid w:val="21091F11"/>
    <w:rsid w:val="211D51BB"/>
    <w:rsid w:val="2190618E"/>
    <w:rsid w:val="2241392C"/>
    <w:rsid w:val="232721BA"/>
    <w:rsid w:val="23684605"/>
    <w:rsid w:val="23751ADF"/>
    <w:rsid w:val="23AD5156"/>
    <w:rsid w:val="23EF5E28"/>
    <w:rsid w:val="24341072"/>
    <w:rsid w:val="25D54AB7"/>
    <w:rsid w:val="26DE5BEE"/>
    <w:rsid w:val="26E34FB2"/>
    <w:rsid w:val="27AA2899"/>
    <w:rsid w:val="280B47C0"/>
    <w:rsid w:val="28D01566"/>
    <w:rsid w:val="28E05C4D"/>
    <w:rsid w:val="29E555D9"/>
    <w:rsid w:val="2A1738F0"/>
    <w:rsid w:val="2A3F69A3"/>
    <w:rsid w:val="2A7D74CC"/>
    <w:rsid w:val="2A830F86"/>
    <w:rsid w:val="2AB8723E"/>
    <w:rsid w:val="2B357971"/>
    <w:rsid w:val="2FC11C09"/>
    <w:rsid w:val="30377647"/>
    <w:rsid w:val="304271ED"/>
    <w:rsid w:val="31A95387"/>
    <w:rsid w:val="31E87920"/>
    <w:rsid w:val="3216448E"/>
    <w:rsid w:val="32171FB4"/>
    <w:rsid w:val="32963820"/>
    <w:rsid w:val="333E7CE3"/>
    <w:rsid w:val="34C93A39"/>
    <w:rsid w:val="37C07CD2"/>
    <w:rsid w:val="37E00E37"/>
    <w:rsid w:val="381E409C"/>
    <w:rsid w:val="38B60778"/>
    <w:rsid w:val="3BFA4E20"/>
    <w:rsid w:val="3C5C1637"/>
    <w:rsid w:val="3CA408E8"/>
    <w:rsid w:val="3CB26874"/>
    <w:rsid w:val="3CE408B3"/>
    <w:rsid w:val="3E012496"/>
    <w:rsid w:val="3FF73B50"/>
    <w:rsid w:val="412A1D04"/>
    <w:rsid w:val="4178617D"/>
    <w:rsid w:val="419B49AF"/>
    <w:rsid w:val="43F3462F"/>
    <w:rsid w:val="444B4E82"/>
    <w:rsid w:val="44FC7513"/>
    <w:rsid w:val="45997458"/>
    <w:rsid w:val="45A55DFD"/>
    <w:rsid w:val="46494E1C"/>
    <w:rsid w:val="464C44CA"/>
    <w:rsid w:val="46753A21"/>
    <w:rsid w:val="475F3D89"/>
    <w:rsid w:val="47B73BC5"/>
    <w:rsid w:val="48695961"/>
    <w:rsid w:val="486E57C5"/>
    <w:rsid w:val="48E92029"/>
    <w:rsid w:val="49402818"/>
    <w:rsid w:val="4A3E237C"/>
    <w:rsid w:val="4C0373D9"/>
    <w:rsid w:val="4CBD57DA"/>
    <w:rsid w:val="4D7A191D"/>
    <w:rsid w:val="4E0631B0"/>
    <w:rsid w:val="4E6D46B7"/>
    <w:rsid w:val="4F3B1580"/>
    <w:rsid w:val="4F416513"/>
    <w:rsid w:val="501C6CBB"/>
    <w:rsid w:val="50E376CD"/>
    <w:rsid w:val="517F5754"/>
    <w:rsid w:val="518510D7"/>
    <w:rsid w:val="51D23371"/>
    <w:rsid w:val="523C0D8F"/>
    <w:rsid w:val="533E53A8"/>
    <w:rsid w:val="5420040B"/>
    <w:rsid w:val="542645AC"/>
    <w:rsid w:val="546724CF"/>
    <w:rsid w:val="54697358"/>
    <w:rsid w:val="55F36710"/>
    <w:rsid w:val="55FA7A9F"/>
    <w:rsid w:val="56F3629C"/>
    <w:rsid w:val="57311260"/>
    <w:rsid w:val="57FD5624"/>
    <w:rsid w:val="5A3E3CD2"/>
    <w:rsid w:val="5A5D3366"/>
    <w:rsid w:val="5B0F5D9A"/>
    <w:rsid w:val="5B9B762E"/>
    <w:rsid w:val="5C1D0043"/>
    <w:rsid w:val="5CC47A79"/>
    <w:rsid w:val="5D284EF1"/>
    <w:rsid w:val="5D7B2C4E"/>
    <w:rsid w:val="5E93283E"/>
    <w:rsid w:val="5EF157B7"/>
    <w:rsid w:val="5F184590"/>
    <w:rsid w:val="60795A64"/>
    <w:rsid w:val="61021EFD"/>
    <w:rsid w:val="610F0880"/>
    <w:rsid w:val="62EF64B1"/>
    <w:rsid w:val="65BA4B55"/>
    <w:rsid w:val="65BF14CB"/>
    <w:rsid w:val="67966EFB"/>
    <w:rsid w:val="6880651B"/>
    <w:rsid w:val="6908207B"/>
    <w:rsid w:val="69224EEB"/>
    <w:rsid w:val="69E14A37"/>
    <w:rsid w:val="69E421A0"/>
    <w:rsid w:val="6A682DD1"/>
    <w:rsid w:val="6B401D2F"/>
    <w:rsid w:val="6B9419A4"/>
    <w:rsid w:val="6BDA557E"/>
    <w:rsid w:val="6CC4450B"/>
    <w:rsid w:val="6FC54822"/>
    <w:rsid w:val="70BD7BEF"/>
    <w:rsid w:val="73E060CE"/>
    <w:rsid w:val="73EF7B64"/>
    <w:rsid w:val="74031DBD"/>
    <w:rsid w:val="751077D4"/>
    <w:rsid w:val="75F61EF0"/>
    <w:rsid w:val="77364257"/>
    <w:rsid w:val="77525D78"/>
    <w:rsid w:val="77707769"/>
    <w:rsid w:val="77862AE9"/>
    <w:rsid w:val="78774B27"/>
    <w:rsid w:val="787E7C64"/>
    <w:rsid w:val="788C2381"/>
    <w:rsid w:val="79533EC1"/>
    <w:rsid w:val="79782905"/>
    <w:rsid w:val="7C572CA5"/>
    <w:rsid w:val="7D584F27"/>
    <w:rsid w:val="7D6020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qFormat="1"/>
    <w:lsdException w:name="header" w:semiHidden="0" w:qFormat="1"/>
    <w:lsdException w:name="footer" w:semiHidden="0" w:qFormat="1"/>
    <w:lsdException w:name="caption" w:semiHidden="0" w:uiPriority="35" w:qFormat="1"/>
    <w:lsdException w:name="annotation reference" w:qFormat="1"/>
    <w:lsdException w:name="Title" w:semiHidden="0" w:uiPriority="10" w:unhideWhenUsed="0"/>
    <w:lsdException w:name="Default Paragraph Font" w:uiPriority="1" w:qFormat="1"/>
    <w:lsdException w:name="Subtitle" w:semiHidden="0" w:uiPriority="11" w:unhideWhenUsed="0"/>
    <w:lsdException w:name="Date" w:qFormat="1"/>
    <w:lsdException w:name="Hyperlink" w:semiHidden="0" w:qFormat="1"/>
    <w:lsdException w:name="Strong" w:semiHidden="0" w:uiPriority="22" w:unhideWhenUsed="0"/>
    <w:lsdException w:name="Emphasis" w:semiHidden="0" w:uiPriority="20" w:unhideWhenUsed="0"/>
    <w:lsdException w:name="Normal (Web)" w:semiHidden="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宋体" w:eastAsia="宋体" w:hAnsi="宋体" w:cs="宋体"/>
      <w:sz w:val="24"/>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uiPriority w:val="35"/>
    <w:unhideWhenUsed/>
    <w:qFormat/>
    <w:pPr>
      <w:widowControl w:val="0"/>
      <w:jc w:val="both"/>
    </w:pPr>
    <w:rPr>
      <w:rFonts w:asciiTheme="majorHAnsi" w:eastAsia="黑体" w:hAnsiTheme="majorHAnsi" w:cstheme="majorBidi"/>
      <w:kern w:val="2"/>
      <w:sz w:val="20"/>
      <w:szCs w:val="20"/>
    </w:rPr>
  </w:style>
  <w:style w:type="paragraph" w:styleId="a4">
    <w:name w:val="annotation text"/>
    <w:basedOn w:val="a"/>
    <w:link w:val="Char0"/>
    <w:uiPriority w:val="99"/>
    <w:semiHidden/>
    <w:qFormat/>
    <w:pPr>
      <w:widowControl w:val="0"/>
    </w:pPr>
    <w:rPr>
      <w:rFonts w:asciiTheme="minorHAnsi" w:eastAsiaTheme="minorEastAsia" w:hAnsiTheme="minorHAnsi" w:cs="Times New Roman"/>
      <w:kern w:val="2"/>
      <w:sz w:val="21"/>
      <w:szCs w:val="22"/>
    </w:rPr>
  </w:style>
  <w:style w:type="paragraph" w:styleId="30">
    <w:name w:val="toc 3"/>
    <w:basedOn w:val="a"/>
    <w:next w:val="a"/>
    <w:uiPriority w:val="39"/>
    <w:qFormat/>
    <w:pPr>
      <w:widowControl w:val="0"/>
      <w:ind w:leftChars="400" w:left="840"/>
      <w:jc w:val="both"/>
    </w:pPr>
    <w:rPr>
      <w:rFonts w:ascii="Calibri" w:hAnsi="Calibri" w:cs="Times New Roman"/>
      <w:kern w:val="2"/>
      <w:sz w:val="21"/>
      <w:szCs w:val="22"/>
    </w:rPr>
  </w:style>
  <w:style w:type="paragraph" w:styleId="a5">
    <w:name w:val="Date"/>
    <w:basedOn w:val="a"/>
    <w:next w:val="a"/>
    <w:link w:val="Char1"/>
    <w:uiPriority w:val="99"/>
    <w:semiHidden/>
    <w:unhideWhenUsed/>
    <w:qFormat/>
    <w:pPr>
      <w:ind w:leftChars="2500" w:left="100"/>
    </w:pPr>
  </w:style>
  <w:style w:type="paragraph" w:styleId="a6">
    <w:name w:val="Balloon Text"/>
    <w:basedOn w:val="a"/>
    <w:link w:val="Char2"/>
    <w:uiPriority w:val="99"/>
    <w:semiHidden/>
    <w:unhideWhenUsed/>
    <w:qFormat/>
    <w:rPr>
      <w:sz w:val="18"/>
      <w:szCs w:val="18"/>
    </w:rPr>
  </w:style>
  <w:style w:type="paragraph" w:styleId="a7">
    <w:name w:val="footer"/>
    <w:basedOn w:val="a"/>
    <w:link w:val="Char3"/>
    <w:uiPriority w:val="99"/>
    <w:unhideWhenUsed/>
    <w:qFormat/>
    <w:pPr>
      <w:tabs>
        <w:tab w:val="center" w:pos="4153"/>
        <w:tab w:val="right" w:pos="8306"/>
      </w:tabs>
      <w:snapToGrid w:val="0"/>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link w:val="1Char0"/>
    <w:uiPriority w:val="39"/>
    <w:unhideWhenUsed/>
    <w:qFormat/>
    <w:pPr>
      <w:tabs>
        <w:tab w:val="right" w:leader="dot" w:pos="8306"/>
      </w:tabs>
      <w:autoSpaceDN w:val="0"/>
      <w:jc w:val="center"/>
    </w:pPr>
    <w:rPr>
      <w:rFonts w:ascii="仿宋" w:eastAsia="仿宋" w:hAnsi="仿宋"/>
      <w:sz w:val="30"/>
      <w:szCs w:val="30"/>
    </w:rPr>
  </w:style>
  <w:style w:type="paragraph" w:styleId="20">
    <w:name w:val="toc 2"/>
    <w:basedOn w:val="a"/>
    <w:next w:val="a"/>
    <w:link w:val="2Char0"/>
    <w:uiPriority w:val="39"/>
    <w:unhideWhenUsed/>
    <w:qFormat/>
    <w:pPr>
      <w:ind w:leftChars="200" w:left="420"/>
    </w:pPr>
  </w:style>
  <w:style w:type="paragraph" w:styleId="a9">
    <w:name w:val="Normal (Web)"/>
    <w:basedOn w:val="a"/>
    <w:uiPriority w:val="99"/>
    <w:unhideWhenUsed/>
    <w:qFormat/>
    <w:rPr>
      <w:rFonts w:ascii="Times New Roman" w:hAnsi="Times New Roman" w:cs="Times New Roman"/>
    </w:rPr>
  </w:style>
  <w:style w:type="paragraph" w:styleId="aa">
    <w:name w:val="annotation subject"/>
    <w:basedOn w:val="a4"/>
    <w:next w:val="a4"/>
    <w:link w:val="Char5"/>
    <w:uiPriority w:val="99"/>
    <w:semiHidden/>
    <w:unhideWhenUsed/>
    <w:qFormat/>
    <w:pPr>
      <w:widowControl/>
    </w:pPr>
    <w:rPr>
      <w:rFonts w:ascii="宋体" w:eastAsia="宋体" w:hAnsi="宋体" w:cs="宋体"/>
      <w:b/>
      <w:bCs/>
      <w:kern w:val="0"/>
      <w:sz w:val="24"/>
      <w:szCs w:val="24"/>
    </w:rPr>
  </w:style>
  <w:style w:type="table" w:styleId="ab">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qFormat/>
    <w:rPr>
      <w:color w:val="0563C1" w:themeColor="hyperlink"/>
      <w:u w:val="single"/>
    </w:rPr>
  </w:style>
  <w:style w:type="character" w:styleId="ad">
    <w:name w:val="annotation reference"/>
    <w:basedOn w:val="a0"/>
    <w:uiPriority w:val="99"/>
    <w:semiHidden/>
    <w:unhideWhenUsed/>
    <w:qFormat/>
    <w:rPr>
      <w:sz w:val="21"/>
      <w:szCs w:val="21"/>
    </w:rPr>
  </w:style>
  <w:style w:type="character" w:customStyle="1" w:styleId="Char4">
    <w:name w:val="页眉 Char"/>
    <w:basedOn w:val="a0"/>
    <w:link w:val="a8"/>
    <w:uiPriority w:val="99"/>
    <w:qFormat/>
    <w:rPr>
      <w:rFonts w:ascii="宋体" w:eastAsia="宋体" w:hAnsi="宋体" w:cs="宋体"/>
      <w:kern w:val="0"/>
      <w:sz w:val="18"/>
      <w:szCs w:val="18"/>
    </w:rPr>
  </w:style>
  <w:style w:type="character" w:customStyle="1" w:styleId="Char3">
    <w:name w:val="页脚 Char"/>
    <w:basedOn w:val="a0"/>
    <w:link w:val="a7"/>
    <w:uiPriority w:val="99"/>
    <w:qFormat/>
    <w:rPr>
      <w:rFonts w:ascii="宋体" w:eastAsia="宋体" w:hAnsi="宋体" w:cs="宋体"/>
      <w:kern w:val="0"/>
      <w:sz w:val="18"/>
      <w:szCs w:val="18"/>
    </w:rPr>
  </w:style>
  <w:style w:type="paragraph" w:customStyle="1" w:styleId="ae">
    <w:name w:val="南京正文"/>
    <w:basedOn w:val="a"/>
    <w:link w:val="af"/>
    <w:qFormat/>
    <w:pPr>
      <w:widowControl w:val="0"/>
      <w:spacing w:line="560" w:lineRule="exact"/>
      <w:ind w:firstLineChars="200" w:firstLine="200"/>
      <w:jc w:val="both"/>
    </w:pPr>
    <w:rPr>
      <w:rFonts w:ascii="Times New Roman" w:eastAsia="仿宋" w:hAnsi="Times New Roman" w:cs="Times New Roman"/>
      <w:sz w:val="32"/>
      <w:szCs w:val="28"/>
      <w:lang w:val="zh-CN"/>
    </w:rPr>
  </w:style>
  <w:style w:type="character" w:customStyle="1" w:styleId="af">
    <w:name w:val="南京正文 字符"/>
    <w:link w:val="ae"/>
    <w:qFormat/>
    <w:rPr>
      <w:rFonts w:ascii="Times New Roman" w:eastAsia="仿宋" w:hAnsi="Times New Roman" w:cs="Times New Roman"/>
      <w:kern w:val="0"/>
      <w:sz w:val="32"/>
      <w:szCs w:val="28"/>
      <w:lang w:val="zh-CN"/>
    </w:rPr>
  </w:style>
  <w:style w:type="paragraph" w:customStyle="1" w:styleId="af0">
    <w:name w:val="一级标题一二三"/>
    <w:basedOn w:val="1"/>
    <w:link w:val="af1"/>
    <w:qFormat/>
    <w:pPr>
      <w:widowControl w:val="0"/>
      <w:spacing w:before="0" w:after="0" w:line="560" w:lineRule="exact"/>
      <w:ind w:firstLineChars="200" w:firstLine="200"/>
      <w:jc w:val="both"/>
    </w:pPr>
    <w:rPr>
      <w:rFonts w:ascii="仿宋" w:eastAsia="黑体" w:hAnsi="仿宋" w:cs="Times New Roman"/>
      <w:bCs w:val="0"/>
      <w:color w:val="000000"/>
      <w:sz w:val="32"/>
      <w:szCs w:val="32"/>
    </w:rPr>
  </w:style>
  <w:style w:type="paragraph" w:customStyle="1" w:styleId="af2">
    <w:name w:val="二级标题（一）（二）（三）"/>
    <w:basedOn w:val="2"/>
    <w:link w:val="af3"/>
    <w:qFormat/>
    <w:pPr>
      <w:widowControl w:val="0"/>
      <w:adjustRightInd w:val="0"/>
      <w:spacing w:before="0" w:after="0" w:line="560" w:lineRule="exact"/>
      <w:ind w:firstLineChars="200" w:firstLine="643"/>
      <w:contextualSpacing/>
    </w:pPr>
    <w:rPr>
      <w:rFonts w:ascii="仿宋" w:eastAsia="仿宋" w:hAnsi="仿宋" w:cs="宋体"/>
      <w:szCs w:val="28"/>
    </w:rPr>
  </w:style>
  <w:style w:type="character" w:customStyle="1" w:styleId="1Char">
    <w:name w:val="标题 1 Char"/>
    <w:basedOn w:val="a0"/>
    <w:link w:val="1"/>
    <w:uiPriority w:val="99"/>
    <w:qFormat/>
    <w:rPr>
      <w:rFonts w:ascii="宋体" w:eastAsia="宋体" w:hAnsi="宋体" w:cs="宋体"/>
      <w:b/>
      <w:bCs/>
      <w:kern w:val="44"/>
      <w:sz w:val="44"/>
      <w:szCs w:val="44"/>
    </w:rPr>
  </w:style>
  <w:style w:type="character" w:customStyle="1" w:styleId="af1">
    <w:name w:val="一级标题一二三 字符"/>
    <w:basedOn w:val="1Char"/>
    <w:link w:val="af0"/>
    <w:qFormat/>
    <w:rPr>
      <w:rFonts w:ascii="仿宋" w:eastAsia="黑体" w:hAnsi="仿宋" w:cs="Times New Roman"/>
      <w:b/>
      <w:bCs w:val="0"/>
      <w:color w:val="000000"/>
      <w:kern w:val="44"/>
      <w:sz w:val="32"/>
      <w:szCs w:val="32"/>
    </w:rPr>
  </w:style>
  <w:style w:type="paragraph" w:customStyle="1" w:styleId="123">
    <w:name w:val="三级标题123"/>
    <w:basedOn w:val="3"/>
    <w:next w:val="3"/>
    <w:link w:val="1230"/>
    <w:qFormat/>
    <w:pPr>
      <w:widowControl w:val="0"/>
      <w:adjustRightInd w:val="0"/>
      <w:snapToGrid w:val="0"/>
      <w:spacing w:before="0" w:after="0" w:line="560" w:lineRule="exact"/>
      <w:ind w:firstLineChars="200" w:firstLine="643"/>
      <w:contextualSpacing/>
    </w:pPr>
    <w:rPr>
      <w:rFonts w:ascii="仿宋" w:eastAsia="仿宋" w:hAnsi="仿宋"/>
      <w:szCs w:val="28"/>
    </w:rPr>
  </w:style>
  <w:style w:type="character" w:customStyle="1" w:styleId="af3">
    <w:name w:val="二级标题（一）（二）（三） 字符"/>
    <w:basedOn w:val="a0"/>
    <w:link w:val="af2"/>
    <w:qFormat/>
    <w:rPr>
      <w:rFonts w:ascii="仿宋" w:eastAsia="仿宋" w:hAnsi="仿宋" w:cs="宋体"/>
      <w:b/>
      <w:bCs/>
      <w:kern w:val="0"/>
      <w:sz w:val="32"/>
      <w:szCs w:val="28"/>
    </w:rPr>
  </w:style>
  <w:style w:type="paragraph" w:customStyle="1" w:styleId="af4">
    <w:name w:val="正文（三号）"/>
    <w:basedOn w:val="a"/>
    <w:link w:val="af5"/>
    <w:qFormat/>
    <w:pPr>
      <w:widowControl w:val="0"/>
      <w:spacing w:line="560" w:lineRule="exact"/>
      <w:ind w:firstLineChars="200" w:firstLine="640"/>
      <w:jc w:val="both"/>
    </w:pPr>
    <w:rPr>
      <w:rFonts w:ascii="仿宋" w:eastAsia="仿宋" w:hAnsi="仿宋" w:cs="Times New Roman"/>
      <w:color w:val="000000"/>
      <w:kern w:val="2"/>
      <w:sz w:val="32"/>
      <w:szCs w:val="32"/>
    </w:rPr>
  </w:style>
  <w:style w:type="character" w:customStyle="1" w:styleId="1230">
    <w:name w:val="三级标题123 字符"/>
    <w:basedOn w:val="a0"/>
    <w:link w:val="123"/>
    <w:qFormat/>
    <w:rPr>
      <w:rFonts w:ascii="仿宋" w:eastAsia="仿宋" w:hAnsi="仿宋" w:cs="宋体"/>
      <w:b/>
      <w:bCs/>
      <w:kern w:val="0"/>
      <w:sz w:val="32"/>
      <w:szCs w:val="28"/>
    </w:rPr>
  </w:style>
  <w:style w:type="paragraph" w:customStyle="1" w:styleId="TOC1">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af5">
    <w:name w:val="正文（三号） 字符"/>
    <w:basedOn w:val="a0"/>
    <w:link w:val="af4"/>
    <w:qFormat/>
    <w:rPr>
      <w:rFonts w:ascii="仿宋" w:eastAsia="仿宋" w:hAnsi="仿宋" w:cs="Times New Roman"/>
      <w:color w:val="000000"/>
      <w:sz w:val="32"/>
      <w:szCs w:val="32"/>
    </w:rPr>
  </w:style>
  <w:style w:type="character" w:customStyle="1" w:styleId="Char0">
    <w:name w:val="批注文字 Char"/>
    <w:link w:val="a4"/>
    <w:uiPriority w:val="99"/>
    <w:semiHidden/>
    <w:qFormat/>
    <w:rPr>
      <w:rFonts w:cs="Times New Roman"/>
    </w:rPr>
  </w:style>
  <w:style w:type="character" w:customStyle="1" w:styleId="Char10">
    <w:name w:val="批注文字 Char1"/>
    <w:basedOn w:val="a0"/>
    <w:uiPriority w:val="99"/>
    <w:semiHidden/>
    <w:qFormat/>
    <w:rPr>
      <w:rFonts w:ascii="宋体" w:eastAsia="宋体" w:hAnsi="宋体" w:cs="宋体"/>
      <w:kern w:val="0"/>
      <w:sz w:val="24"/>
      <w:szCs w:val="24"/>
    </w:rPr>
  </w:style>
  <w:style w:type="paragraph" w:customStyle="1" w:styleId="af6">
    <w:name w:val="闻政页码"/>
    <w:uiPriority w:val="6"/>
    <w:qFormat/>
    <w:pPr>
      <w:jc w:val="center"/>
    </w:pPr>
    <w:rPr>
      <w:rFonts w:ascii="Times New Roman" w:eastAsia="Times New Roman" w:hAnsi="Times New Roman" w:cs="Times New Roman"/>
      <w:sz w:val="21"/>
      <w:szCs w:val="28"/>
    </w:rPr>
  </w:style>
  <w:style w:type="paragraph" w:customStyle="1" w:styleId="af7">
    <w:name w:val="南京封面标题"/>
    <w:basedOn w:val="af6"/>
    <w:link w:val="af8"/>
    <w:qFormat/>
    <w:pPr>
      <w:spacing w:line="360" w:lineRule="auto"/>
    </w:pPr>
    <w:rPr>
      <w:rFonts w:ascii="宋体" w:eastAsia="仿宋" w:hAnsi="宋体" w:cs="宋体"/>
      <w:b/>
      <w:sz w:val="44"/>
    </w:rPr>
  </w:style>
  <w:style w:type="character" w:customStyle="1" w:styleId="af8">
    <w:name w:val="南京封面标题 字符"/>
    <w:basedOn w:val="a0"/>
    <w:link w:val="af7"/>
    <w:qFormat/>
    <w:rPr>
      <w:rFonts w:ascii="宋体" w:eastAsia="仿宋" w:hAnsi="宋体" w:cs="宋体"/>
      <w:b/>
      <w:kern w:val="0"/>
      <w:sz w:val="44"/>
      <w:szCs w:val="28"/>
    </w:rPr>
  </w:style>
  <w:style w:type="paragraph" w:customStyle="1" w:styleId="af9">
    <w:name w:val="南京封面内容"/>
    <w:basedOn w:val="af7"/>
    <w:link w:val="afa"/>
    <w:qFormat/>
    <w:rPr>
      <w:sz w:val="28"/>
    </w:rPr>
  </w:style>
  <w:style w:type="character" w:customStyle="1" w:styleId="afa">
    <w:name w:val="南京封面内容 字符"/>
    <w:basedOn w:val="af8"/>
    <w:link w:val="af9"/>
    <w:qFormat/>
    <w:rPr>
      <w:rFonts w:ascii="宋体" w:eastAsia="仿宋" w:hAnsi="宋体" w:cs="宋体"/>
      <w:b/>
      <w:kern w:val="0"/>
      <w:sz w:val="28"/>
      <w:szCs w:val="28"/>
    </w:rPr>
  </w:style>
  <w:style w:type="character" w:customStyle="1" w:styleId="Char2">
    <w:name w:val="批注框文本 Char"/>
    <w:basedOn w:val="a0"/>
    <w:link w:val="a6"/>
    <w:uiPriority w:val="99"/>
    <w:semiHidden/>
    <w:qFormat/>
    <w:rPr>
      <w:rFonts w:ascii="宋体" w:eastAsia="宋体" w:hAnsi="宋体" w:cs="宋体"/>
      <w:kern w:val="0"/>
      <w:sz w:val="18"/>
      <w:szCs w:val="18"/>
    </w:rPr>
  </w:style>
  <w:style w:type="character" w:customStyle="1" w:styleId="Char1">
    <w:name w:val="日期 Char"/>
    <w:basedOn w:val="a0"/>
    <w:link w:val="a5"/>
    <w:uiPriority w:val="99"/>
    <w:semiHidden/>
    <w:qFormat/>
    <w:rPr>
      <w:rFonts w:ascii="宋体" w:eastAsia="宋体" w:hAnsi="宋体" w:cs="宋体"/>
      <w:kern w:val="0"/>
      <w:sz w:val="24"/>
      <w:szCs w:val="24"/>
    </w:rPr>
  </w:style>
  <w:style w:type="paragraph" w:customStyle="1" w:styleId="afb">
    <w:name w:val="南京表文字"/>
    <w:basedOn w:val="ae"/>
    <w:link w:val="afc"/>
    <w:uiPriority w:val="5"/>
    <w:qFormat/>
    <w:pPr>
      <w:widowControl/>
      <w:pBdr>
        <w:between w:val="single" w:sz="4" w:space="1" w:color="auto"/>
      </w:pBdr>
      <w:spacing w:line="300" w:lineRule="exact"/>
      <w:ind w:firstLineChars="0" w:firstLine="0"/>
      <w:jc w:val="center"/>
    </w:pPr>
    <w:rPr>
      <w:rFonts w:cs="宋体"/>
      <w:bCs/>
      <w:color w:val="000000"/>
      <w:sz w:val="18"/>
      <w:szCs w:val="22"/>
    </w:rPr>
  </w:style>
  <w:style w:type="character" w:customStyle="1" w:styleId="afc">
    <w:name w:val="南京表文字 字符"/>
    <w:basedOn w:val="af"/>
    <w:link w:val="afb"/>
    <w:uiPriority w:val="5"/>
    <w:qFormat/>
    <w:rPr>
      <w:rFonts w:ascii="Times New Roman" w:eastAsia="仿宋" w:hAnsi="Times New Roman" w:cs="宋体"/>
      <w:bCs/>
      <w:color w:val="000000"/>
      <w:kern w:val="0"/>
      <w:sz w:val="18"/>
      <w:szCs w:val="28"/>
      <w:lang w:val="zh-CN"/>
    </w:rPr>
  </w:style>
  <w:style w:type="paragraph" w:customStyle="1" w:styleId="afd">
    <w:name w:val="南京图表标题"/>
    <w:basedOn w:val="a"/>
    <w:link w:val="afe"/>
    <w:uiPriority w:val="4"/>
    <w:qFormat/>
    <w:pPr>
      <w:widowControl w:val="0"/>
      <w:spacing w:before="60" w:after="60"/>
      <w:jc w:val="center"/>
    </w:pPr>
    <w:rPr>
      <w:rFonts w:ascii="Times New Roman" w:eastAsia="仿宋" w:hAnsi="Times New Roman" w:cs="Times New Roman"/>
      <w:b/>
      <w:szCs w:val="28"/>
    </w:rPr>
  </w:style>
  <w:style w:type="character" w:customStyle="1" w:styleId="afe">
    <w:name w:val="南京图表标题 字符"/>
    <w:link w:val="afd"/>
    <w:uiPriority w:val="4"/>
    <w:qFormat/>
    <w:rPr>
      <w:rFonts w:ascii="Times New Roman" w:eastAsia="仿宋" w:hAnsi="Times New Roman" w:cs="Times New Roman"/>
      <w:b/>
      <w:kern w:val="0"/>
      <w:sz w:val="24"/>
      <w:szCs w:val="28"/>
    </w:rPr>
  </w:style>
  <w:style w:type="paragraph" w:customStyle="1" w:styleId="aff">
    <w:name w:val="一级标题 一"/>
    <w:basedOn w:val="af0"/>
    <w:link w:val="aff0"/>
    <w:qFormat/>
    <w:pPr>
      <w:keepNext w:val="0"/>
      <w:adjustRightInd w:val="0"/>
      <w:spacing w:before="50" w:after="50"/>
      <w:ind w:firstLineChars="0" w:firstLine="0"/>
      <w:contextualSpacing/>
    </w:pPr>
  </w:style>
  <w:style w:type="paragraph" w:customStyle="1" w:styleId="aff1">
    <w:name w:val="表格标题"/>
    <w:basedOn w:val="a3"/>
    <w:link w:val="aff2"/>
    <w:qFormat/>
    <w:pPr>
      <w:adjustRightInd w:val="0"/>
      <w:spacing w:line="400" w:lineRule="exact"/>
      <w:contextualSpacing/>
      <w:jc w:val="center"/>
    </w:pPr>
    <w:rPr>
      <w:rFonts w:ascii="仿宋" w:eastAsia="仿宋" w:hAnsi="仿宋"/>
      <w:b/>
      <w:sz w:val="28"/>
      <w:szCs w:val="28"/>
    </w:rPr>
  </w:style>
  <w:style w:type="character" w:customStyle="1" w:styleId="aff0">
    <w:name w:val="一级标题 一 字符"/>
    <w:basedOn w:val="af1"/>
    <w:link w:val="aff"/>
    <w:qFormat/>
    <w:rPr>
      <w:rFonts w:ascii="仿宋" w:eastAsia="黑体" w:hAnsi="仿宋" w:cs="Times New Roman"/>
      <w:b/>
      <w:bCs w:val="0"/>
      <w:color w:val="000000"/>
      <w:kern w:val="44"/>
      <w:sz w:val="32"/>
      <w:szCs w:val="32"/>
    </w:rPr>
  </w:style>
  <w:style w:type="character" w:customStyle="1" w:styleId="2Char">
    <w:name w:val="标题 2 Char"/>
    <w:basedOn w:val="a0"/>
    <w:link w:val="2"/>
    <w:uiPriority w:val="9"/>
    <w:semiHidden/>
    <w:qFormat/>
    <w:rPr>
      <w:rFonts w:asciiTheme="majorHAnsi" w:eastAsiaTheme="majorEastAsia" w:hAnsiTheme="majorHAnsi" w:cstheme="majorBidi"/>
      <w:b/>
      <w:bCs/>
      <w:kern w:val="0"/>
      <w:sz w:val="32"/>
      <w:szCs w:val="32"/>
    </w:rPr>
  </w:style>
  <w:style w:type="character" w:customStyle="1" w:styleId="3Char">
    <w:name w:val="标题 3 Char"/>
    <w:basedOn w:val="a0"/>
    <w:link w:val="3"/>
    <w:uiPriority w:val="9"/>
    <w:semiHidden/>
    <w:qFormat/>
    <w:rPr>
      <w:rFonts w:ascii="宋体" w:eastAsia="宋体" w:hAnsi="宋体" w:cs="宋体"/>
      <w:b/>
      <w:bCs/>
      <w:kern w:val="0"/>
      <w:sz w:val="32"/>
      <w:szCs w:val="32"/>
    </w:rPr>
  </w:style>
  <w:style w:type="character" w:customStyle="1" w:styleId="Char">
    <w:name w:val="题注 Char"/>
    <w:basedOn w:val="a0"/>
    <w:link w:val="a3"/>
    <w:uiPriority w:val="35"/>
    <w:qFormat/>
    <w:rPr>
      <w:rFonts w:asciiTheme="majorHAnsi" w:eastAsia="黑体" w:hAnsiTheme="majorHAnsi" w:cstheme="majorBidi"/>
      <w:sz w:val="20"/>
      <w:szCs w:val="20"/>
    </w:rPr>
  </w:style>
  <w:style w:type="character" w:customStyle="1" w:styleId="aff2">
    <w:name w:val="表格标题 字符"/>
    <w:basedOn w:val="Char"/>
    <w:link w:val="aff1"/>
    <w:qFormat/>
    <w:rPr>
      <w:rFonts w:ascii="仿宋" w:eastAsia="仿宋" w:hAnsi="仿宋" w:cstheme="majorBidi"/>
      <w:b/>
      <w:sz w:val="28"/>
      <w:szCs w:val="28"/>
    </w:rPr>
  </w:style>
  <w:style w:type="paragraph" w:customStyle="1" w:styleId="aff3">
    <w:name w:val="附件"/>
    <w:basedOn w:val="a"/>
    <w:link w:val="aff4"/>
    <w:qFormat/>
    <w:pPr>
      <w:widowControl w:val="0"/>
      <w:adjustRightInd w:val="0"/>
      <w:spacing w:line="560" w:lineRule="exact"/>
      <w:contextualSpacing/>
      <w:jc w:val="both"/>
      <w:outlineLvl w:val="0"/>
    </w:pPr>
    <w:rPr>
      <w:rFonts w:ascii="Times New Roman" w:eastAsia="黑体" w:hAnsi="Times New Roman" w:cs="Times New Roman"/>
      <w:b/>
      <w:sz w:val="32"/>
      <w:szCs w:val="28"/>
    </w:rPr>
  </w:style>
  <w:style w:type="character" w:customStyle="1" w:styleId="aff4">
    <w:name w:val="附件 字符"/>
    <w:basedOn w:val="a0"/>
    <w:link w:val="aff3"/>
    <w:qFormat/>
    <w:rPr>
      <w:rFonts w:ascii="Times New Roman" w:eastAsia="黑体" w:hAnsi="Times New Roman" w:cs="Times New Roman"/>
      <w:b/>
      <w:kern w:val="0"/>
      <w:sz w:val="32"/>
      <w:szCs w:val="28"/>
    </w:rPr>
  </w:style>
  <w:style w:type="paragraph" w:customStyle="1" w:styleId="aff5">
    <w:name w:val="南京附件标题"/>
    <w:basedOn w:val="a"/>
    <w:uiPriority w:val="6"/>
    <w:qFormat/>
    <w:pPr>
      <w:widowControl w:val="0"/>
      <w:spacing w:line="560" w:lineRule="exact"/>
      <w:ind w:left="567"/>
      <w:jc w:val="both"/>
      <w:outlineLvl w:val="0"/>
    </w:pPr>
    <w:rPr>
      <w:rFonts w:ascii="Times New Roman" w:eastAsia="黑体" w:hAnsi="Times New Roman" w:cs="Times New Roman"/>
      <w:b/>
      <w:sz w:val="32"/>
      <w:szCs w:val="28"/>
      <w:lang w:val="zh-CN"/>
    </w:rPr>
  </w:style>
  <w:style w:type="paragraph" w:customStyle="1" w:styleId="aff6">
    <w:name w:val="目录一级标题"/>
    <w:basedOn w:val="10"/>
    <w:link w:val="aff7"/>
    <w:qFormat/>
    <w:pPr>
      <w:tabs>
        <w:tab w:val="clear" w:pos="8306"/>
        <w:tab w:val="right" w:leader="dot" w:pos="8296"/>
      </w:tabs>
    </w:pPr>
    <w:rPr>
      <w:rFonts w:ascii="黑体" w:eastAsia="黑体" w:hAnsi="黑体" w:cs="Times New Roman"/>
      <w:sz w:val="28"/>
      <w:szCs w:val="28"/>
      <w:lang w:val="zh-CN"/>
    </w:rPr>
  </w:style>
  <w:style w:type="paragraph" w:customStyle="1" w:styleId="aff8">
    <w:name w:val="目录二级标题"/>
    <w:basedOn w:val="20"/>
    <w:link w:val="aff9"/>
    <w:qFormat/>
    <w:pPr>
      <w:widowControl w:val="0"/>
      <w:tabs>
        <w:tab w:val="right" w:leader="dot" w:pos="8296"/>
      </w:tabs>
      <w:spacing w:line="600" w:lineRule="exact"/>
      <w:ind w:left="480"/>
      <w:jc w:val="both"/>
    </w:pPr>
    <w:rPr>
      <w:rFonts w:ascii="楷体" w:eastAsia="楷体" w:hAnsi="楷体" w:cs="Times New Roman"/>
      <w:sz w:val="28"/>
      <w:szCs w:val="28"/>
      <w:lang w:val="zh-CN"/>
    </w:rPr>
  </w:style>
  <w:style w:type="character" w:customStyle="1" w:styleId="1Char0">
    <w:name w:val="目录 1 Char"/>
    <w:basedOn w:val="a0"/>
    <w:link w:val="10"/>
    <w:uiPriority w:val="39"/>
    <w:qFormat/>
    <w:rPr>
      <w:rFonts w:ascii="仿宋" w:eastAsia="仿宋" w:hAnsi="仿宋" w:cs="宋体"/>
      <w:kern w:val="0"/>
      <w:sz w:val="30"/>
      <w:szCs w:val="30"/>
    </w:rPr>
  </w:style>
  <w:style w:type="character" w:customStyle="1" w:styleId="aff7">
    <w:name w:val="目录一级标题 字符"/>
    <w:basedOn w:val="1Char0"/>
    <w:link w:val="aff6"/>
    <w:qFormat/>
    <w:rPr>
      <w:rFonts w:ascii="黑体" w:eastAsia="黑体" w:hAnsi="黑体" w:cs="Times New Roman"/>
      <w:kern w:val="0"/>
      <w:sz w:val="28"/>
      <w:szCs w:val="28"/>
      <w:lang w:val="zh-CN"/>
    </w:rPr>
  </w:style>
  <w:style w:type="character" w:customStyle="1" w:styleId="2Char0">
    <w:name w:val="目录 2 Char"/>
    <w:basedOn w:val="a0"/>
    <w:link w:val="20"/>
    <w:uiPriority w:val="39"/>
    <w:qFormat/>
    <w:rPr>
      <w:rFonts w:ascii="宋体" w:eastAsia="宋体" w:hAnsi="宋体" w:cs="宋体"/>
      <w:kern w:val="0"/>
      <w:sz w:val="24"/>
      <w:szCs w:val="24"/>
    </w:rPr>
  </w:style>
  <w:style w:type="character" w:customStyle="1" w:styleId="aff9">
    <w:name w:val="目录二级标题 字符"/>
    <w:basedOn w:val="2Char0"/>
    <w:link w:val="aff8"/>
    <w:qFormat/>
    <w:rPr>
      <w:rFonts w:ascii="楷体" w:eastAsia="楷体" w:hAnsi="楷体" w:cs="Times New Roman"/>
      <w:kern w:val="0"/>
      <w:sz w:val="28"/>
      <w:szCs w:val="28"/>
      <w:lang w:val="zh-CN"/>
    </w:rPr>
  </w:style>
  <w:style w:type="paragraph" w:customStyle="1" w:styleId="11">
    <w:name w:val="正文1"/>
    <w:basedOn w:val="a"/>
    <w:link w:val="12"/>
    <w:qFormat/>
    <w:pPr>
      <w:spacing w:line="560" w:lineRule="exact"/>
      <w:ind w:firstLineChars="200" w:firstLine="200"/>
      <w:jc w:val="both"/>
    </w:pPr>
    <w:rPr>
      <w:rFonts w:ascii="Times New Roman" w:eastAsia="仿宋" w:hAnsi="Times New Roman"/>
      <w:bCs/>
      <w:sz w:val="32"/>
      <w:szCs w:val="28"/>
    </w:rPr>
  </w:style>
  <w:style w:type="character" w:customStyle="1" w:styleId="12">
    <w:name w:val="正文1 字符"/>
    <w:basedOn w:val="a0"/>
    <w:link w:val="11"/>
    <w:qFormat/>
    <w:rPr>
      <w:rFonts w:ascii="Times New Roman" w:eastAsia="仿宋" w:hAnsi="Times New Roman" w:cs="宋体"/>
      <w:bCs/>
      <w:kern w:val="0"/>
      <w:sz w:val="32"/>
      <w:szCs w:val="28"/>
    </w:rPr>
  </w:style>
  <w:style w:type="character" w:customStyle="1" w:styleId="Char5">
    <w:name w:val="批注主题 Char"/>
    <w:basedOn w:val="Char0"/>
    <w:link w:val="aa"/>
    <w:uiPriority w:val="99"/>
    <w:semiHidden/>
    <w:qFormat/>
    <w:rPr>
      <w:rFonts w:ascii="宋体" w:eastAsia="宋体" w:hAnsi="宋体" w:cs="宋体"/>
      <w:b/>
      <w:bCs/>
      <w:kern w:val="0"/>
      <w:sz w:val="24"/>
      <w:szCs w:val="24"/>
    </w:rPr>
  </w:style>
  <w:style w:type="paragraph" w:styleId="affa">
    <w:name w:val="List Paragraph"/>
    <w:basedOn w:val="a"/>
    <w:uiPriority w:val="34"/>
    <w:qFormat/>
    <w:pPr>
      <w:ind w:firstLineChars="200" w:firstLine="420"/>
    </w:pPr>
  </w:style>
  <w:style w:type="paragraph" w:customStyle="1" w:styleId="13">
    <w:name w:val="修订1"/>
    <w:hidden/>
    <w:uiPriority w:val="99"/>
    <w:semiHidden/>
    <w:qFormat/>
    <w:rPr>
      <w:rFonts w:ascii="宋体" w:eastAsia="宋体" w:hAnsi="宋体" w:cs="宋体"/>
      <w:sz w:val="24"/>
      <w:szCs w:val="24"/>
    </w:rPr>
  </w:style>
  <w:style w:type="paragraph" w:customStyle="1" w:styleId="21">
    <w:name w:val="修订2"/>
    <w:hidden/>
    <w:uiPriority w:val="99"/>
    <w:unhideWhenUsed/>
    <w:qFormat/>
    <w:rPr>
      <w:rFonts w:ascii="宋体" w:eastAsia="宋体" w:hAnsi="宋体" w:cs="宋体"/>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qFormat="1"/>
    <w:lsdException w:name="header" w:semiHidden="0" w:qFormat="1"/>
    <w:lsdException w:name="footer" w:semiHidden="0" w:qFormat="1"/>
    <w:lsdException w:name="caption" w:semiHidden="0" w:uiPriority="35" w:qFormat="1"/>
    <w:lsdException w:name="annotation reference" w:qFormat="1"/>
    <w:lsdException w:name="Title" w:semiHidden="0" w:uiPriority="10" w:unhideWhenUsed="0"/>
    <w:lsdException w:name="Default Paragraph Font" w:uiPriority="1" w:qFormat="1"/>
    <w:lsdException w:name="Subtitle" w:semiHidden="0" w:uiPriority="11" w:unhideWhenUsed="0"/>
    <w:lsdException w:name="Date" w:qFormat="1"/>
    <w:lsdException w:name="Hyperlink" w:semiHidden="0" w:qFormat="1"/>
    <w:lsdException w:name="Strong" w:semiHidden="0" w:uiPriority="22" w:unhideWhenUsed="0"/>
    <w:lsdException w:name="Emphasis" w:semiHidden="0" w:uiPriority="20" w:unhideWhenUsed="0"/>
    <w:lsdException w:name="Normal (Web)" w:semiHidden="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宋体" w:eastAsia="宋体" w:hAnsi="宋体" w:cs="宋体"/>
      <w:sz w:val="24"/>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uiPriority w:val="35"/>
    <w:unhideWhenUsed/>
    <w:qFormat/>
    <w:pPr>
      <w:widowControl w:val="0"/>
      <w:jc w:val="both"/>
    </w:pPr>
    <w:rPr>
      <w:rFonts w:asciiTheme="majorHAnsi" w:eastAsia="黑体" w:hAnsiTheme="majorHAnsi" w:cstheme="majorBidi"/>
      <w:kern w:val="2"/>
      <w:sz w:val="20"/>
      <w:szCs w:val="20"/>
    </w:rPr>
  </w:style>
  <w:style w:type="paragraph" w:styleId="a4">
    <w:name w:val="annotation text"/>
    <w:basedOn w:val="a"/>
    <w:link w:val="Char0"/>
    <w:uiPriority w:val="99"/>
    <w:semiHidden/>
    <w:qFormat/>
    <w:pPr>
      <w:widowControl w:val="0"/>
    </w:pPr>
    <w:rPr>
      <w:rFonts w:asciiTheme="minorHAnsi" w:eastAsiaTheme="minorEastAsia" w:hAnsiTheme="minorHAnsi" w:cs="Times New Roman"/>
      <w:kern w:val="2"/>
      <w:sz w:val="21"/>
      <w:szCs w:val="22"/>
    </w:rPr>
  </w:style>
  <w:style w:type="paragraph" w:styleId="30">
    <w:name w:val="toc 3"/>
    <w:basedOn w:val="a"/>
    <w:next w:val="a"/>
    <w:uiPriority w:val="39"/>
    <w:qFormat/>
    <w:pPr>
      <w:widowControl w:val="0"/>
      <w:ind w:leftChars="400" w:left="840"/>
      <w:jc w:val="both"/>
    </w:pPr>
    <w:rPr>
      <w:rFonts w:ascii="Calibri" w:hAnsi="Calibri" w:cs="Times New Roman"/>
      <w:kern w:val="2"/>
      <w:sz w:val="21"/>
      <w:szCs w:val="22"/>
    </w:rPr>
  </w:style>
  <w:style w:type="paragraph" w:styleId="a5">
    <w:name w:val="Date"/>
    <w:basedOn w:val="a"/>
    <w:next w:val="a"/>
    <w:link w:val="Char1"/>
    <w:uiPriority w:val="99"/>
    <w:semiHidden/>
    <w:unhideWhenUsed/>
    <w:qFormat/>
    <w:pPr>
      <w:ind w:leftChars="2500" w:left="100"/>
    </w:pPr>
  </w:style>
  <w:style w:type="paragraph" w:styleId="a6">
    <w:name w:val="Balloon Text"/>
    <w:basedOn w:val="a"/>
    <w:link w:val="Char2"/>
    <w:uiPriority w:val="99"/>
    <w:semiHidden/>
    <w:unhideWhenUsed/>
    <w:qFormat/>
    <w:rPr>
      <w:sz w:val="18"/>
      <w:szCs w:val="18"/>
    </w:rPr>
  </w:style>
  <w:style w:type="paragraph" w:styleId="a7">
    <w:name w:val="footer"/>
    <w:basedOn w:val="a"/>
    <w:link w:val="Char3"/>
    <w:uiPriority w:val="99"/>
    <w:unhideWhenUsed/>
    <w:qFormat/>
    <w:pPr>
      <w:tabs>
        <w:tab w:val="center" w:pos="4153"/>
        <w:tab w:val="right" w:pos="8306"/>
      </w:tabs>
      <w:snapToGrid w:val="0"/>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link w:val="1Char0"/>
    <w:uiPriority w:val="39"/>
    <w:unhideWhenUsed/>
    <w:qFormat/>
    <w:pPr>
      <w:tabs>
        <w:tab w:val="right" w:leader="dot" w:pos="8306"/>
      </w:tabs>
      <w:autoSpaceDN w:val="0"/>
      <w:jc w:val="center"/>
    </w:pPr>
    <w:rPr>
      <w:rFonts w:ascii="仿宋" w:eastAsia="仿宋" w:hAnsi="仿宋"/>
      <w:sz w:val="30"/>
      <w:szCs w:val="30"/>
    </w:rPr>
  </w:style>
  <w:style w:type="paragraph" w:styleId="20">
    <w:name w:val="toc 2"/>
    <w:basedOn w:val="a"/>
    <w:next w:val="a"/>
    <w:link w:val="2Char0"/>
    <w:uiPriority w:val="39"/>
    <w:unhideWhenUsed/>
    <w:qFormat/>
    <w:pPr>
      <w:ind w:leftChars="200" w:left="420"/>
    </w:pPr>
  </w:style>
  <w:style w:type="paragraph" w:styleId="a9">
    <w:name w:val="Normal (Web)"/>
    <w:basedOn w:val="a"/>
    <w:uiPriority w:val="99"/>
    <w:unhideWhenUsed/>
    <w:qFormat/>
    <w:rPr>
      <w:rFonts w:ascii="Times New Roman" w:hAnsi="Times New Roman" w:cs="Times New Roman"/>
    </w:rPr>
  </w:style>
  <w:style w:type="paragraph" w:styleId="aa">
    <w:name w:val="annotation subject"/>
    <w:basedOn w:val="a4"/>
    <w:next w:val="a4"/>
    <w:link w:val="Char5"/>
    <w:uiPriority w:val="99"/>
    <w:semiHidden/>
    <w:unhideWhenUsed/>
    <w:qFormat/>
    <w:pPr>
      <w:widowControl/>
    </w:pPr>
    <w:rPr>
      <w:rFonts w:ascii="宋体" w:eastAsia="宋体" w:hAnsi="宋体" w:cs="宋体"/>
      <w:b/>
      <w:bCs/>
      <w:kern w:val="0"/>
      <w:sz w:val="24"/>
      <w:szCs w:val="24"/>
    </w:rPr>
  </w:style>
  <w:style w:type="table" w:styleId="ab">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qFormat/>
    <w:rPr>
      <w:color w:val="0563C1" w:themeColor="hyperlink"/>
      <w:u w:val="single"/>
    </w:rPr>
  </w:style>
  <w:style w:type="character" w:styleId="ad">
    <w:name w:val="annotation reference"/>
    <w:basedOn w:val="a0"/>
    <w:uiPriority w:val="99"/>
    <w:semiHidden/>
    <w:unhideWhenUsed/>
    <w:qFormat/>
    <w:rPr>
      <w:sz w:val="21"/>
      <w:szCs w:val="21"/>
    </w:rPr>
  </w:style>
  <w:style w:type="character" w:customStyle="1" w:styleId="Char4">
    <w:name w:val="页眉 Char"/>
    <w:basedOn w:val="a0"/>
    <w:link w:val="a8"/>
    <w:uiPriority w:val="99"/>
    <w:qFormat/>
    <w:rPr>
      <w:rFonts w:ascii="宋体" w:eastAsia="宋体" w:hAnsi="宋体" w:cs="宋体"/>
      <w:kern w:val="0"/>
      <w:sz w:val="18"/>
      <w:szCs w:val="18"/>
    </w:rPr>
  </w:style>
  <w:style w:type="character" w:customStyle="1" w:styleId="Char3">
    <w:name w:val="页脚 Char"/>
    <w:basedOn w:val="a0"/>
    <w:link w:val="a7"/>
    <w:uiPriority w:val="99"/>
    <w:qFormat/>
    <w:rPr>
      <w:rFonts w:ascii="宋体" w:eastAsia="宋体" w:hAnsi="宋体" w:cs="宋体"/>
      <w:kern w:val="0"/>
      <w:sz w:val="18"/>
      <w:szCs w:val="18"/>
    </w:rPr>
  </w:style>
  <w:style w:type="paragraph" w:customStyle="1" w:styleId="ae">
    <w:name w:val="南京正文"/>
    <w:basedOn w:val="a"/>
    <w:link w:val="af"/>
    <w:qFormat/>
    <w:pPr>
      <w:widowControl w:val="0"/>
      <w:spacing w:line="560" w:lineRule="exact"/>
      <w:ind w:firstLineChars="200" w:firstLine="200"/>
      <w:jc w:val="both"/>
    </w:pPr>
    <w:rPr>
      <w:rFonts w:ascii="Times New Roman" w:eastAsia="仿宋" w:hAnsi="Times New Roman" w:cs="Times New Roman"/>
      <w:sz w:val="32"/>
      <w:szCs w:val="28"/>
      <w:lang w:val="zh-CN"/>
    </w:rPr>
  </w:style>
  <w:style w:type="character" w:customStyle="1" w:styleId="af">
    <w:name w:val="南京正文 字符"/>
    <w:link w:val="ae"/>
    <w:qFormat/>
    <w:rPr>
      <w:rFonts w:ascii="Times New Roman" w:eastAsia="仿宋" w:hAnsi="Times New Roman" w:cs="Times New Roman"/>
      <w:kern w:val="0"/>
      <w:sz w:val="32"/>
      <w:szCs w:val="28"/>
      <w:lang w:val="zh-CN"/>
    </w:rPr>
  </w:style>
  <w:style w:type="paragraph" w:customStyle="1" w:styleId="af0">
    <w:name w:val="一级标题一二三"/>
    <w:basedOn w:val="1"/>
    <w:link w:val="af1"/>
    <w:qFormat/>
    <w:pPr>
      <w:widowControl w:val="0"/>
      <w:spacing w:before="0" w:after="0" w:line="560" w:lineRule="exact"/>
      <w:ind w:firstLineChars="200" w:firstLine="200"/>
      <w:jc w:val="both"/>
    </w:pPr>
    <w:rPr>
      <w:rFonts w:ascii="仿宋" w:eastAsia="黑体" w:hAnsi="仿宋" w:cs="Times New Roman"/>
      <w:bCs w:val="0"/>
      <w:color w:val="000000"/>
      <w:sz w:val="32"/>
      <w:szCs w:val="32"/>
    </w:rPr>
  </w:style>
  <w:style w:type="paragraph" w:customStyle="1" w:styleId="af2">
    <w:name w:val="二级标题（一）（二）（三）"/>
    <w:basedOn w:val="2"/>
    <w:link w:val="af3"/>
    <w:qFormat/>
    <w:pPr>
      <w:widowControl w:val="0"/>
      <w:adjustRightInd w:val="0"/>
      <w:spacing w:before="0" w:after="0" w:line="560" w:lineRule="exact"/>
      <w:ind w:firstLineChars="200" w:firstLine="643"/>
      <w:contextualSpacing/>
    </w:pPr>
    <w:rPr>
      <w:rFonts w:ascii="仿宋" w:eastAsia="仿宋" w:hAnsi="仿宋" w:cs="宋体"/>
      <w:szCs w:val="28"/>
    </w:rPr>
  </w:style>
  <w:style w:type="character" w:customStyle="1" w:styleId="1Char">
    <w:name w:val="标题 1 Char"/>
    <w:basedOn w:val="a0"/>
    <w:link w:val="1"/>
    <w:uiPriority w:val="99"/>
    <w:qFormat/>
    <w:rPr>
      <w:rFonts w:ascii="宋体" w:eastAsia="宋体" w:hAnsi="宋体" w:cs="宋体"/>
      <w:b/>
      <w:bCs/>
      <w:kern w:val="44"/>
      <w:sz w:val="44"/>
      <w:szCs w:val="44"/>
    </w:rPr>
  </w:style>
  <w:style w:type="character" w:customStyle="1" w:styleId="af1">
    <w:name w:val="一级标题一二三 字符"/>
    <w:basedOn w:val="1Char"/>
    <w:link w:val="af0"/>
    <w:qFormat/>
    <w:rPr>
      <w:rFonts w:ascii="仿宋" w:eastAsia="黑体" w:hAnsi="仿宋" w:cs="Times New Roman"/>
      <w:b/>
      <w:bCs w:val="0"/>
      <w:color w:val="000000"/>
      <w:kern w:val="44"/>
      <w:sz w:val="32"/>
      <w:szCs w:val="32"/>
    </w:rPr>
  </w:style>
  <w:style w:type="paragraph" w:customStyle="1" w:styleId="123">
    <w:name w:val="三级标题123"/>
    <w:basedOn w:val="3"/>
    <w:next w:val="3"/>
    <w:link w:val="1230"/>
    <w:qFormat/>
    <w:pPr>
      <w:widowControl w:val="0"/>
      <w:adjustRightInd w:val="0"/>
      <w:snapToGrid w:val="0"/>
      <w:spacing w:before="0" w:after="0" w:line="560" w:lineRule="exact"/>
      <w:ind w:firstLineChars="200" w:firstLine="643"/>
      <w:contextualSpacing/>
    </w:pPr>
    <w:rPr>
      <w:rFonts w:ascii="仿宋" w:eastAsia="仿宋" w:hAnsi="仿宋"/>
      <w:szCs w:val="28"/>
    </w:rPr>
  </w:style>
  <w:style w:type="character" w:customStyle="1" w:styleId="af3">
    <w:name w:val="二级标题（一）（二）（三） 字符"/>
    <w:basedOn w:val="a0"/>
    <w:link w:val="af2"/>
    <w:qFormat/>
    <w:rPr>
      <w:rFonts w:ascii="仿宋" w:eastAsia="仿宋" w:hAnsi="仿宋" w:cs="宋体"/>
      <w:b/>
      <w:bCs/>
      <w:kern w:val="0"/>
      <w:sz w:val="32"/>
      <w:szCs w:val="28"/>
    </w:rPr>
  </w:style>
  <w:style w:type="paragraph" w:customStyle="1" w:styleId="af4">
    <w:name w:val="正文（三号）"/>
    <w:basedOn w:val="a"/>
    <w:link w:val="af5"/>
    <w:qFormat/>
    <w:pPr>
      <w:widowControl w:val="0"/>
      <w:spacing w:line="560" w:lineRule="exact"/>
      <w:ind w:firstLineChars="200" w:firstLine="640"/>
      <w:jc w:val="both"/>
    </w:pPr>
    <w:rPr>
      <w:rFonts w:ascii="仿宋" w:eastAsia="仿宋" w:hAnsi="仿宋" w:cs="Times New Roman"/>
      <w:color w:val="000000"/>
      <w:kern w:val="2"/>
      <w:sz w:val="32"/>
      <w:szCs w:val="32"/>
    </w:rPr>
  </w:style>
  <w:style w:type="character" w:customStyle="1" w:styleId="1230">
    <w:name w:val="三级标题123 字符"/>
    <w:basedOn w:val="a0"/>
    <w:link w:val="123"/>
    <w:qFormat/>
    <w:rPr>
      <w:rFonts w:ascii="仿宋" w:eastAsia="仿宋" w:hAnsi="仿宋" w:cs="宋体"/>
      <w:b/>
      <w:bCs/>
      <w:kern w:val="0"/>
      <w:sz w:val="32"/>
      <w:szCs w:val="28"/>
    </w:rPr>
  </w:style>
  <w:style w:type="paragraph" w:customStyle="1" w:styleId="TOC1">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af5">
    <w:name w:val="正文（三号） 字符"/>
    <w:basedOn w:val="a0"/>
    <w:link w:val="af4"/>
    <w:qFormat/>
    <w:rPr>
      <w:rFonts w:ascii="仿宋" w:eastAsia="仿宋" w:hAnsi="仿宋" w:cs="Times New Roman"/>
      <w:color w:val="000000"/>
      <w:sz w:val="32"/>
      <w:szCs w:val="32"/>
    </w:rPr>
  </w:style>
  <w:style w:type="character" w:customStyle="1" w:styleId="Char0">
    <w:name w:val="批注文字 Char"/>
    <w:link w:val="a4"/>
    <w:uiPriority w:val="99"/>
    <w:semiHidden/>
    <w:qFormat/>
    <w:rPr>
      <w:rFonts w:cs="Times New Roman"/>
    </w:rPr>
  </w:style>
  <w:style w:type="character" w:customStyle="1" w:styleId="Char10">
    <w:name w:val="批注文字 Char1"/>
    <w:basedOn w:val="a0"/>
    <w:uiPriority w:val="99"/>
    <w:semiHidden/>
    <w:qFormat/>
    <w:rPr>
      <w:rFonts w:ascii="宋体" w:eastAsia="宋体" w:hAnsi="宋体" w:cs="宋体"/>
      <w:kern w:val="0"/>
      <w:sz w:val="24"/>
      <w:szCs w:val="24"/>
    </w:rPr>
  </w:style>
  <w:style w:type="paragraph" w:customStyle="1" w:styleId="af6">
    <w:name w:val="闻政页码"/>
    <w:uiPriority w:val="6"/>
    <w:qFormat/>
    <w:pPr>
      <w:jc w:val="center"/>
    </w:pPr>
    <w:rPr>
      <w:rFonts w:ascii="Times New Roman" w:eastAsia="Times New Roman" w:hAnsi="Times New Roman" w:cs="Times New Roman"/>
      <w:sz w:val="21"/>
      <w:szCs w:val="28"/>
    </w:rPr>
  </w:style>
  <w:style w:type="paragraph" w:customStyle="1" w:styleId="af7">
    <w:name w:val="南京封面标题"/>
    <w:basedOn w:val="af6"/>
    <w:link w:val="af8"/>
    <w:qFormat/>
    <w:pPr>
      <w:spacing w:line="360" w:lineRule="auto"/>
    </w:pPr>
    <w:rPr>
      <w:rFonts w:ascii="宋体" w:eastAsia="仿宋" w:hAnsi="宋体" w:cs="宋体"/>
      <w:b/>
      <w:sz w:val="44"/>
    </w:rPr>
  </w:style>
  <w:style w:type="character" w:customStyle="1" w:styleId="af8">
    <w:name w:val="南京封面标题 字符"/>
    <w:basedOn w:val="a0"/>
    <w:link w:val="af7"/>
    <w:qFormat/>
    <w:rPr>
      <w:rFonts w:ascii="宋体" w:eastAsia="仿宋" w:hAnsi="宋体" w:cs="宋体"/>
      <w:b/>
      <w:kern w:val="0"/>
      <w:sz w:val="44"/>
      <w:szCs w:val="28"/>
    </w:rPr>
  </w:style>
  <w:style w:type="paragraph" w:customStyle="1" w:styleId="af9">
    <w:name w:val="南京封面内容"/>
    <w:basedOn w:val="af7"/>
    <w:link w:val="afa"/>
    <w:qFormat/>
    <w:rPr>
      <w:sz w:val="28"/>
    </w:rPr>
  </w:style>
  <w:style w:type="character" w:customStyle="1" w:styleId="afa">
    <w:name w:val="南京封面内容 字符"/>
    <w:basedOn w:val="af8"/>
    <w:link w:val="af9"/>
    <w:qFormat/>
    <w:rPr>
      <w:rFonts w:ascii="宋体" w:eastAsia="仿宋" w:hAnsi="宋体" w:cs="宋体"/>
      <w:b/>
      <w:kern w:val="0"/>
      <w:sz w:val="28"/>
      <w:szCs w:val="28"/>
    </w:rPr>
  </w:style>
  <w:style w:type="character" w:customStyle="1" w:styleId="Char2">
    <w:name w:val="批注框文本 Char"/>
    <w:basedOn w:val="a0"/>
    <w:link w:val="a6"/>
    <w:uiPriority w:val="99"/>
    <w:semiHidden/>
    <w:qFormat/>
    <w:rPr>
      <w:rFonts w:ascii="宋体" w:eastAsia="宋体" w:hAnsi="宋体" w:cs="宋体"/>
      <w:kern w:val="0"/>
      <w:sz w:val="18"/>
      <w:szCs w:val="18"/>
    </w:rPr>
  </w:style>
  <w:style w:type="character" w:customStyle="1" w:styleId="Char1">
    <w:name w:val="日期 Char"/>
    <w:basedOn w:val="a0"/>
    <w:link w:val="a5"/>
    <w:uiPriority w:val="99"/>
    <w:semiHidden/>
    <w:qFormat/>
    <w:rPr>
      <w:rFonts w:ascii="宋体" w:eastAsia="宋体" w:hAnsi="宋体" w:cs="宋体"/>
      <w:kern w:val="0"/>
      <w:sz w:val="24"/>
      <w:szCs w:val="24"/>
    </w:rPr>
  </w:style>
  <w:style w:type="paragraph" w:customStyle="1" w:styleId="afb">
    <w:name w:val="南京表文字"/>
    <w:basedOn w:val="ae"/>
    <w:link w:val="afc"/>
    <w:uiPriority w:val="5"/>
    <w:qFormat/>
    <w:pPr>
      <w:widowControl/>
      <w:pBdr>
        <w:between w:val="single" w:sz="4" w:space="1" w:color="auto"/>
      </w:pBdr>
      <w:spacing w:line="300" w:lineRule="exact"/>
      <w:ind w:firstLineChars="0" w:firstLine="0"/>
      <w:jc w:val="center"/>
    </w:pPr>
    <w:rPr>
      <w:rFonts w:cs="宋体"/>
      <w:bCs/>
      <w:color w:val="000000"/>
      <w:sz w:val="18"/>
      <w:szCs w:val="22"/>
    </w:rPr>
  </w:style>
  <w:style w:type="character" w:customStyle="1" w:styleId="afc">
    <w:name w:val="南京表文字 字符"/>
    <w:basedOn w:val="af"/>
    <w:link w:val="afb"/>
    <w:uiPriority w:val="5"/>
    <w:qFormat/>
    <w:rPr>
      <w:rFonts w:ascii="Times New Roman" w:eastAsia="仿宋" w:hAnsi="Times New Roman" w:cs="宋体"/>
      <w:bCs/>
      <w:color w:val="000000"/>
      <w:kern w:val="0"/>
      <w:sz w:val="18"/>
      <w:szCs w:val="28"/>
      <w:lang w:val="zh-CN"/>
    </w:rPr>
  </w:style>
  <w:style w:type="paragraph" w:customStyle="1" w:styleId="afd">
    <w:name w:val="南京图表标题"/>
    <w:basedOn w:val="a"/>
    <w:link w:val="afe"/>
    <w:uiPriority w:val="4"/>
    <w:qFormat/>
    <w:pPr>
      <w:widowControl w:val="0"/>
      <w:spacing w:before="60" w:after="60"/>
      <w:jc w:val="center"/>
    </w:pPr>
    <w:rPr>
      <w:rFonts w:ascii="Times New Roman" w:eastAsia="仿宋" w:hAnsi="Times New Roman" w:cs="Times New Roman"/>
      <w:b/>
      <w:szCs w:val="28"/>
    </w:rPr>
  </w:style>
  <w:style w:type="character" w:customStyle="1" w:styleId="afe">
    <w:name w:val="南京图表标题 字符"/>
    <w:link w:val="afd"/>
    <w:uiPriority w:val="4"/>
    <w:qFormat/>
    <w:rPr>
      <w:rFonts w:ascii="Times New Roman" w:eastAsia="仿宋" w:hAnsi="Times New Roman" w:cs="Times New Roman"/>
      <w:b/>
      <w:kern w:val="0"/>
      <w:sz w:val="24"/>
      <w:szCs w:val="28"/>
    </w:rPr>
  </w:style>
  <w:style w:type="paragraph" w:customStyle="1" w:styleId="aff">
    <w:name w:val="一级标题 一"/>
    <w:basedOn w:val="af0"/>
    <w:link w:val="aff0"/>
    <w:qFormat/>
    <w:pPr>
      <w:keepNext w:val="0"/>
      <w:adjustRightInd w:val="0"/>
      <w:spacing w:before="50" w:after="50"/>
      <w:ind w:firstLineChars="0" w:firstLine="0"/>
      <w:contextualSpacing/>
    </w:pPr>
  </w:style>
  <w:style w:type="paragraph" w:customStyle="1" w:styleId="aff1">
    <w:name w:val="表格标题"/>
    <w:basedOn w:val="a3"/>
    <w:link w:val="aff2"/>
    <w:qFormat/>
    <w:pPr>
      <w:adjustRightInd w:val="0"/>
      <w:spacing w:line="400" w:lineRule="exact"/>
      <w:contextualSpacing/>
      <w:jc w:val="center"/>
    </w:pPr>
    <w:rPr>
      <w:rFonts w:ascii="仿宋" w:eastAsia="仿宋" w:hAnsi="仿宋"/>
      <w:b/>
      <w:sz w:val="28"/>
      <w:szCs w:val="28"/>
    </w:rPr>
  </w:style>
  <w:style w:type="character" w:customStyle="1" w:styleId="aff0">
    <w:name w:val="一级标题 一 字符"/>
    <w:basedOn w:val="af1"/>
    <w:link w:val="aff"/>
    <w:qFormat/>
    <w:rPr>
      <w:rFonts w:ascii="仿宋" w:eastAsia="黑体" w:hAnsi="仿宋" w:cs="Times New Roman"/>
      <w:b/>
      <w:bCs w:val="0"/>
      <w:color w:val="000000"/>
      <w:kern w:val="44"/>
      <w:sz w:val="32"/>
      <w:szCs w:val="32"/>
    </w:rPr>
  </w:style>
  <w:style w:type="character" w:customStyle="1" w:styleId="2Char">
    <w:name w:val="标题 2 Char"/>
    <w:basedOn w:val="a0"/>
    <w:link w:val="2"/>
    <w:uiPriority w:val="9"/>
    <w:semiHidden/>
    <w:qFormat/>
    <w:rPr>
      <w:rFonts w:asciiTheme="majorHAnsi" w:eastAsiaTheme="majorEastAsia" w:hAnsiTheme="majorHAnsi" w:cstheme="majorBidi"/>
      <w:b/>
      <w:bCs/>
      <w:kern w:val="0"/>
      <w:sz w:val="32"/>
      <w:szCs w:val="32"/>
    </w:rPr>
  </w:style>
  <w:style w:type="character" w:customStyle="1" w:styleId="3Char">
    <w:name w:val="标题 3 Char"/>
    <w:basedOn w:val="a0"/>
    <w:link w:val="3"/>
    <w:uiPriority w:val="9"/>
    <w:semiHidden/>
    <w:qFormat/>
    <w:rPr>
      <w:rFonts w:ascii="宋体" w:eastAsia="宋体" w:hAnsi="宋体" w:cs="宋体"/>
      <w:b/>
      <w:bCs/>
      <w:kern w:val="0"/>
      <w:sz w:val="32"/>
      <w:szCs w:val="32"/>
    </w:rPr>
  </w:style>
  <w:style w:type="character" w:customStyle="1" w:styleId="Char">
    <w:name w:val="题注 Char"/>
    <w:basedOn w:val="a0"/>
    <w:link w:val="a3"/>
    <w:uiPriority w:val="35"/>
    <w:qFormat/>
    <w:rPr>
      <w:rFonts w:asciiTheme="majorHAnsi" w:eastAsia="黑体" w:hAnsiTheme="majorHAnsi" w:cstheme="majorBidi"/>
      <w:sz w:val="20"/>
      <w:szCs w:val="20"/>
    </w:rPr>
  </w:style>
  <w:style w:type="character" w:customStyle="1" w:styleId="aff2">
    <w:name w:val="表格标题 字符"/>
    <w:basedOn w:val="Char"/>
    <w:link w:val="aff1"/>
    <w:qFormat/>
    <w:rPr>
      <w:rFonts w:ascii="仿宋" w:eastAsia="仿宋" w:hAnsi="仿宋" w:cstheme="majorBidi"/>
      <w:b/>
      <w:sz w:val="28"/>
      <w:szCs w:val="28"/>
    </w:rPr>
  </w:style>
  <w:style w:type="paragraph" w:customStyle="1" w:styleId="aff3">
    <w:name w:val="附件"/>
    <w:basedOn w:val="a"/>
    <w:link w:val="aff4"/>
    <w:qFormat/>
    <w:pPr>
      <w:widowControl w:val="0"/>
      <w:adjustRightInd w:val="0"/>
      <w:spacing w:line="560" w:lineRule="exact"/>
      <w:contextualSpacing/>
      <w:jc w:val="both"/>
      <w:outlineLvl w:val="0"/>
    </w:pPr>
    <w:rPr>
      <w:rFonts w:ascii="Times New Roman" w:eastAsia="黑体" w:hAnsi="Times New Roman" w:cs="Times New Roman"/>
      <w:b/>
      <w:sz w:val="32"/>
      <w:szCs w:val="28"/>
    </w:rPr>
  </w:style>
  <w:style w:type="character" w:customStyle="1" w:styleId="aff4">
    <w:name w:val="附件 字符"/>
    <w:basedOn w:val="a0"/>
    <w:link w:val="aff3"/>
    <w:qFormat/>
    <w:rPr>
      <w:rFonts w:ascii="Times New Roman" w:eastAsia="黑体" w:hAnsi="Times New Roman" w:cs="Times New Roman"/>
      <w:b/>
      <w:kern w:val="0"/>
      <w:sz w:val="32"/>
      <w:szCs w:val="28"/>
    </w:rPr>
  </w:style>
  <w:style w:type="paragraph" w:customStyle="1" w:styleId="aff5">
    <w:name w:val="南京附件标题"/>
    <w:basedOn w:val="a"/>
    <w:uiPriority w:val="6"/>
    <w:qFormat/>
    <w:pPr>
      <w:widowControl w:val="0"/>
      <w:spacing w:line="560" w:lineRule="exact"/>
      <w:ind w:left="567"/>
      <w:jc w:val="both"/>
      <w:outlineLvl w:val="0"/>
    </w:pPr>
    <w:rPr>
      <w:rFonts w:ascii="Times New Roman" w:eastAsia="黑体" w:hAnsi="Times New Roman" w:cs="Times New Roman"/>
      <w:b/>
      <w:sz w:val="32"/>
      <w:szCs w:val="28"/>
      <w:lang w:val="zh-CN"/>
    </w:rPr>
  </w:style>
  <w:style w:type="paragraph" w:customStyle="1" w:styleId="aff6">
    <w:name w:val="目录一级标题"/>
    <w:basedOn w:val="10"/>
    <w:link w:val="aff7"/>
    <w:qFormat/>
    <w:pPr>
      <w:tabs>
        <w:tab w:val="clear" w:pos="8306"/>
        <w:tab w:val="right" w:leader="dot" w:pos="8296"/>
      </w:tabs>
    </w:pPr>
    <w:rPr>
      <w:rFonts w:ascii="黑体" w:eastAsia="黑体" w:hAnsi="黑体" w:cs="Times New Roman"/>
      <w:sz w:val="28"/>
      <w:szCs w:val="28"/>
      <w:lang w:val="zh-CN"/>
    </w:rPr>
  </w:style>
  <w:style w:type="paragraph" w:customStyle="1" w:styleId="aff8">
    <w:name w:val="目录二级标题"/>
    <w:basedOn w:val="20"/>
    <w:link w:val="aff9"/>
    <w:qFormat/>
    <w:pPr>
      <w:widowControl w:val="0"/>
      <w:tabs>
        <w:tab w:val="right" w:leader="dot" w:pos="8296"/>
      </w:tabs>
      <w:spacing w:line="600" w:lineRule="exact"/>
      <w:ind w:left="480"/>
      <w:jc w:val="both"/>
    </w:pPr>
    <w:rPr>
      <w:rFonts w:ascii="楷体" w:eastAsia="楷体" w:hAnsi="楷体" w:cs="Times New Roman"/>
      <w:sz w:val="28"/>
      <w:szCs w:val="28"/>
      <w:lang w:val="zh-CN"/>
    </w:rPr>
  </w:style>
  <w:style w:type="character" w:customStyle="1" w:styleId="1Char0">
    <w:name w:val="目录 1 Char"/>
    <w:basedOn w:val="a0"/>
    <w:link w:val="10"/>
    <w:uiPriority w:val="39"/>
    <w:qFormat/>
    <w:rPr>
      <w:rFonts w:ascii="仿宋" w:eastAsia="仿宋" w:hAnsi="仿宋" w:cs="宋体"/>
      <w:kern w:val="0"/>
      <w:sz w:val="30"/>
      <w:szCs w:val="30"/>
    </w:rPr>
  </w:style>
  <w:style w:type="character" w:customStyle="1" w:styleId="aff7">
    <w:name w:val="目录一级标题 字符"/>
    <w:basedOn w:val="1Char0"/>
    <w:link w:val="aff6"/>
    <w:qFormat/>
    <w:rPr>
      <w:rFonts w:ascii="黑体" w:eastAsia="黑体" w:hAnsi="黑体" w:cs="Times New Roman"/>
      <w:kern w:val="0"/>
      <w:sz w:val="28"/>
      <w:szCs w:val="28"/>
      <w:lang w:val="zh-CN"/>
    </w:rPr>
  </w:style>
  <w:style w:type="character" w:customStyle="1" w:styleId="2Char0">
    <w:name w:val="目录 2 Char"/>
    <w:basedOn w:val="a0"/>
    <w:link w:val="20"/>
    <w:uiPriority w:val="39"/>
    <w:qFormat/>
    <w:rPr>
      <w:rFonts w:ascii="宋体" w:eastAsia="宋体" w:hAnsi="宋体" w:cs="宋体"/>
      <w:kern w:val="0"/>
      <w:sz w:val="24"/>
      <w:szCs w:val="24"/>
    </w:rPr>
  </w:style>
  <w:style w:type="character" w:customStyle="1" w:styleId="aff9">
    <w:name w:val="目录二级标题 字符"/>
    <w:basedOn w:val="2Char0"/>
    <w:link w:val="aff8"/>
    <w:qFormat/>
    <w:rPr>
      <w:rFonts w:ascii="楷体" w:eastAsia="楷体" w:hAnsi="楷体" w:cs="Times New Roman"/>
      <w:kern w:val="0"/>
      <w:sz w:val="28"/>
      <w:szCs w:val="28"/>
      <w:lang w:val="zh-CN"/>
    </w:rPr>
  </w:style>
  <w:style w:type="paragraph" w:customStyle="1" w:styleId="11">
    <w:name w:val="正文1"/>
    <w:basedOn w:val="a"/>
    <w:link w:val="12"/>
    <w:qFormat/>
    <w:pPr>
      <w:spacing w:line="560" w:lineRule="exact"/>
      <w:ind w:firstLineChars="200" w:firstLine="200"/>
      <w:jc w:val="both"/>
    </w:pPr>
    <w:rPr>
      <w:rFonts w:ascii="Times New Roman" w:eastAsia="仿宋" w:hAnsi="Times New Roman"/>
      <w:bCs/>
      <w:sz w:val="32"/>
      <w:szCs w:val="28"/>
    </w:rPr>
  </w:style>
  <w:style w:type="character" w:customStyle="1" w:styleId="12">
    <w:name w:val="正文1 字符"/>
    <w:basedOn w:val="a0"/>
    <w:link w:val="11"/>
    <w:qFormat/>
    <w:rPr>
      <w:rFonts w:ascii="Times New Roman" w:eastAsia="仿宋" w:hAnsi="Times New Roman" w:cs="宋体"/>
      <w:bCs/>
      <w:kern w:val="0"/>
      <w:sz w:val="32"/>
      <w:szCs w:val="28"/>
    </w:rPr>
  </w:style>
  <w:style w:type="character" w:customStyle="1" w:styleId="Char5">
    <w:name w:val="批注主题 Char"/>
    <w:basedOn w:val="Char0"/>
    <w:link w:val="aa"/>
    <w:uiPriority w:val="99"/>
    <w:semiHidden/>
    <w:qFormat/>
    <w:rPr>
      <w:rFonts w:ascii="宋体" w:eastAsia="宋体" w:hAnsi="宋体" w:cs="宋体"/>
      <w:b/>
      <w:bCs/>
      <w:kern w:val="0"/>
      <w:sz w:val="24"/>
      <w:szCs w:val="24"/>
    </w:rPr>
  </w:style>
  <w:style w:type="paragraph" w:styleId="affa">
    <w:name w:val="List Paragraph"/>
    <w:basedOn w:val="a"/>
    <w:uiPriority w:val="34"/>
    <w:qFormat/>
    <w:pPr>
      <w:ind w:firstLineChars="200" w:firstLine="420"/>
    </w:pPr>
  </w:style>
  <w:style w:type="paragraph" w:customStyle="1" w:styleId="13">
    <w:name w:val="修订1"/>
    <w:hidden/>
    <w:uiPriority w:val="99"/>
    <w:semiHidden/>
    <w:qFormat/>
    <w:rPr>
      <w:rFonts w:ascii="宋体" w:eastAsia="宋体" w:hAnsi="宋体" w:cs="宋体"/>
      <w:sz w:val="24"/>
      <w:szCs w:val="24"/>
    </w:rPr>
  </w:style>
  <w:style w:type="paragraph" w:customStyle="1" w:styleId="21">
    <w:name w:val="修订2"/>
    <w:hidden/>
    <w:uiPriority w:val="99"/>
    <w:unhideWhenUsed/>
    <w:qFormat/>
    <w:rPr>
      <w:rFonts w:ascii="宋体" w:eastAsia="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08AE40-B558-42F3-9DDF-7D0B6F408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20</Pages>
  <Words>1721</Words>
  <Characters>9816</Characters>
  <Application>Microsoft Office Word</Application>
  <DocSecurity>0</DocSecurity>
  <Lines>81</Lines>
  <Paragraphs>23</Paragraphs>
  <ScaleCrop>false</ScaleCrop>
  <Company/>
  <LinksUpToDate>false</LinksUpToDate>
  <CharactersWithSpaces>11514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肖 晨悦</dc:creator>
  <cp:lastModifiedBy>Windows 用户</cp:lastModifiedBy>
  <cp:revision>53</cp:revision>
  <cp:lastPrinted>2020-09-03T03:31:00Z</cp:lastPrinted>
  <dcterms:created xsi:type="dcterms:W3CDTF">2025-06-19T07:29:00Z</dcterms:created>
  <dcterms:modified xsi:type="dcterms:W3CDTF">2025-10-09T08:36:00Z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D4F30D1C13AA4264862F387D29815397_13</vt:lpwstr>
  </property>
  <property fmtid="{D5CDD505-2E9C-101B-9397-08002B2CF9AE}" pid="4" name="KSOTemplateDocerSaveRecord">
    <vt:lpwstr>eyJoZGlkIjoiZTdmOWNlYWJkNTQ1ODQ4NTZmZTE3ODkzYmQxYTYzYjAiLCJ1c2VySWQiOiIxNjc2MzA4NjkyIn0=</vt:lpwstr>
  </property>
</Properties>
</file>