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AF" w:rsidRDefault="006537AF">
      <w:pPr>
        <w:spacing w:line="720" w:lineRule="auto"/>
        <w:rPr>
          <w:rFonts w:ascii="华文仿宋" w:eastAsia="华文仿宋" w:hAnsi="华文仿宋" w:cs="华文仿宋"/>
          <w:b/>
          <w:sz w:val="32"/>
          <w:szCs w:val="32"/>
        </w:rPr>
      </w:pPr>
    </w:p>
    <w:p w:rsidR="006537AF" w:rsidRDefault="00E332A2">
      <w:pPr>
        <w:widowControl/>
        <w:spacing w:line="560" w:lineRule="exact"/>
        <w:jc w:val="center"/>
        <w:rPr>
          <w:rFonts w:ascii="黑体" w:eastAsia="黑体" w:hAnsi="黑体" w:cs="宋体"/>
          <w:color w:val="000000"/>
          <w:kern w:val="0"/>
          <w:sz w:val="44"/>
          <w:szCs w:val="44"/>
        </w:rPr>
      </w:pPr>
      <w:r w:rsidRPr="00E332A2">
        <w:rPr>
          <w:rFonts w:ascii="黑体" w:eastAsia="黑体" w:hAnsi="黑体" w:cs="宋体" w:hint="eastAsia"/>
          <w:color w:val="000000"/>
          <w:kern w:val="0"/>
          <w:sz w:val="44"/>
          <w:szCs w:val="44"/>
        </w:rPr>
        <w:t>2024年度南京市农业农村局衔接推进乡村振兴补助绩效评价报告</w:t>
      </w:r>
    </w:p>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6537AF">
      <w:pPr>
        <w:pStyle w:val="1"/>
        <w:rPr>
          <w:rFonts w:hint="default"/>
        </w:rPr>
      </w:pPr>
      <w:bookmarkStart w:id="0" w:name="_GoBack"/>
      <w:bookmarkEnd w:id="0"/>
    </w:p>
    <w:p w:rsidR="006537AF" w:rsidRDefault="006537AF"/>
    <w:p w:rsidR="006537AF" w:rsidRDefault="006537AF"/>
    <w:p w:rsidR="006537AF" w:rsidRDefault="006537AF">
      <w:pPr>
        <w:spacing w:line="560" w:lineRule="exact"/>
        <w:jc w:val="center"/>
        <w:rPr>
          <w:rFonts w:ascii="黑体" w:eastAsia="黑体" w:hAnsi="黑体" w:cs="黑体"/>
          <w:b/>
          <w:sz w:val="36"/>
          <w:szCs w:val="36"/>
        </w:rPr>
      </w:pPr>
    </w:p>
    <w:p w:rsidR="006537AF" w:rsidRDefault="006537AF">
      <w:pPr>
        <w:spacing w:line="560" w:lineRule="exact"/>
        <w:jc w:val="center"/>
        <w:rPr>
          <w:rFonts w:ascii="黑体" w:eastAsia="黑体" w:hAnsi="黑体" w:cs="黑体"/>
          <w:b/>
          <w:sz w:val="36"/>
          <w:szCs w:val="36"/>
        </w:rPr>
      </w:pPr>
    </w:p>
    <w:p w:rsidR="006537AF" w:rsidRDefault="00E0119E">
      <w:pPr>
        <w:spacing w:line="560" w:lineRule="exact"/>
        <w:ind w:leftChars="710" w:left="2991" w:hangingChars="500" w:hanging="1500"/>
        <w:rPr>
          <w:rFonts w:ascii="黑体" w:eastAsia="黑体" w:hAnsi="黑体" w:cs="黑体"/>
          <w:sz w:val="30"/>
          <w:szCs w:val="30"/>
        </w:rPr>
      </w:pPr>
      <w:r>
        <w:rPr>
          <w:rFonts w:ascii="黑体" w:eastAsia="黑体" w:hAnsi="黑体" w:cs="黑体" w:hint="eastAsia"/>
          <w:sz w:val="30"/>
          <w:szCs w:val="30"/>
        </w:rPr>
        <w:t>项目名称：2024年南京市衔接推进乡村振兴补助资金项目</w:t>
      </w:r>
    </w:p>
    <w:p w:rsidR="006537AF" w:rsidRDefault="00E0119E">
      <w:pPr>
        <w:spacing w:line="560" w:lineRule="exact"/>
        <w:ind w:firstLineChars="500" w:firstLine="1500"/>
        <w:rPr>
          <w:rFonts w:ascii="黑体" w:eastAsia="黑体" w:hAnsi="黑体" w:cs="黑体"/>
          <w:sz w:val="30"/>
          <w:szCs w:val="30"/>
        </w:rPr>
      </w:pPr>
      <w:r>
        <w:rPr>
          <w:rFonts w:ascii="黑体" w:eastAsia="黑体" w:hAnsi="黑体" w:cs="黑体" w:hint="eastAsia"/>
          <w:sz w:val="30"/>
          <w:szCs w:val="30"/>
        </w:rPr>
        <w:t>主管单位：南京市农业农村局</w:t>
      </w:r>
    </w:p>
    <w:p w:rsidR="006537AF" w:rsidRDefault="006537AF">
      <w:pPr>
        <w:pStyle w:val="a6"/>
        <w:spacing w:line="560" w:lineRule="exact"/>
        <w:ind w:left="420"/>
        <w:rPr>
          <w:rFonts w:ascii="黑体" w:eastAsia="黑体" w:hAnsi="黑体" w:cs="黑体"/>
          <w:sz w:val="30"/>
          <w:szCs w:val="30"/>
        </w:rPr>
      </w:pPr>
    </w:p>
    <w:p w:rsidR="006537AF" w:rsidRDefault="006537AF">
      <w:pPr>
        <w:pStyle w:val="a6"/>
        <w:spacing w:line="560" w:lineRule="exact"/>
        <w:ind w:left="420"/>
        <w:rPr>
          <w:rFonts w:ascii="黑体" w:eastAsia="黑体" w:hAnsi="黑体" w:cs="黑体"/>
          <w:sz w:val="30"/>
          <w:szCs w:val="30"/>
        </w:rPr>
      </w:pPr>
    </w:p>
    <w:p w:rsidR="006537AF" w:rsidRDefault="006537AF">
      <w:pPr>
        <w:pStyle w:val="a6"/>
        <w:spacing w:line="560" w:lineRule="exact"/>
        <w:ind w:left="420"/>
        <w:rPr>
          <w:rFonts w:ascii="黑体" w:eastAsia="黑体" w:hAnsi="黑体" w:cs="黑体"/>
          <w:sz w:val="30"/>
          <w:szCs w:val="30"/>
        </w:rPr>
      </w:pPr>
    </w:p>
    <w:p w:rsidR="006537AF" w:rsidRDefault="006537AF">
      <w:pPr>
        <w:pStyle w:val="a6"/>
        <w:spacing w:line="560" w:lineRule="exact"/>
        <w:ind w:left="420"/>
        <w:rPr>
          <w:rFonts w:ascii="黑体" w:eastAsia="黑体" w:hAnsi="黑体" w:cs="黑体"/>
          <w:sz w:val="30"/>
          <w:szCs w:val="30"/>
        </w:rPr>
      </w:pPr>
    </w:p>
    <w:p w:rsidR="006537AF" w:rsidRDefault="00E0119E">
      <w:pPr>
        <w:spacing w:line="560" w:lineRule="exact"/>
        <w:jc w:val="center"/>
        <w:rPr>
          <w:rFonts w:ascii="黑体" w:eastAsia="黑体" w:hAnsi="黑体" w:cs="黑体"/>
          <w:sz w:val="30"/>
          <w:szCs w:val="30"/>
        </w:rPr>
      </w:pPr>
      <w:r>
        <w:rPr>
          <w:rFonts w:ascii="黑体" w:eastAsia="黑体" w:hAnsi="黑体" w:cs="黑体" w:hint="eastAsia"/>
          <w:sz w:val="30"/>
          <w:szCs w:val="30"/>
        </w:rPr>
        <w:t>2025年6月</w:t>
      </w:r>
    </w:p>
    <w:p w:rsidR="006537AF" w:rsidRDefault="006537AF">
      <w:pPr>
        <w:jc w:val="center"/>
        <w:rPr>
          <w:rFonts w:ascii="宋体" w:hAnsi="宋体"/>
        </w:rPr>
      </w:pPr>
    </w:p>
    <w:p w:rsidR="006537AF" w:rsidRDefault="006537AF">
      <w:pPr>
        <w:jc w:val="center"/>
        <w:rPr>
          <w:rFonts w:ascii="仿宋" w:eastAsia="仿宋" w:hAnsi="仿宋" w:cs="仿宋"/>
          <w:b/>
          <w:bCs/>
          <w:sz w:val="32"/>
          <w:szCs w:val="32"/>
        </w:rPr>
      </w:pPr>
    </w:p>
    <w:p w:rsidR="006537AF" w:rsidRDefault="006537AF">
      <w:pPr>
        <w:pStyle w:val="WPSOffice1"/>
        <w:tabs>
          <w:tab w:val="right" w:leader="dot" w:pos="8312"/>
        </w:tabs>
        <w:spacing w:line="360" w:lineRule="auto"/>
        <w:jc w:val="center"/>
        <w:rPr>
          <w:rFonts w:ascii="仿宋" w:eastAsia="仿宋" w:hAnsi="仿宋" w:cs="仿宋"/>
          <w:b/>
          <w:sz w:val="32"/>
          <w:szCs w:val="32"/>
        </w:rPr>
      </w:pPr>
    </w:p>
    <w:p w:rsidR="006537AF" w:rsidRDefault="00E0119E">
      <w:pPr>
        <w:pStyle w:val="WPSOffice1"/>
        <w:tabs>
          <w:tab w:val="right" w:leader="dot" w:pos="8312"/>
        </w:tabs>
        <w:spacing w:line="360" w:lineRule="auto"/>
        <w:jc w:val="center"/>
        <w:rPr>
          <w:rFonts w:ascii="仿宋" w:eastAsia="仿宋" w:hAnsi="仿宋" w:cs="仿宋"/>
          <w:b/>
          <w:sz w:val="32"/>
          <w:szCs w:val="32"/>
        </w:rPr>
      </w:pPr>
      <w:r>
        <w:rPr>
          <w:rFonts w:ascii="仿宋" w:eastAsia="仿宋" w:hAnsi="仿宋" w:cs="仿宋" w:hint="eastAsia"/>
          <w:b/>
          <w:sz w:val="32"/>
          <w:szCs w:val="32"/>
        </w:rPr>
        <w:t>目 录</w:t>
      </w:r>
    </w:p>
    <w:sdt>
      <w:sdtPr>
        <w:rPr>
          <w:rFonts w:ascii="宋体" w:hAnsi="宋体"/>
          <w:kern w:val="0"/>
          <w:sz w:val="20"/>
        </w:rPr>
        <w:id w:val="147468512"/>
        <w:docPartObj>
          <w:docPartGallery w:val="Table of Contents"/>
          <w:docPartUnique/>
        </w:docPartObj>
      </w:sdtPr>
      <w:sdtEndPr>
        <w:rPr>
          <w:b/>
        </w:rPr>
      </w:sdtEndPr>
      <w:sdtContent>
        <w:p w:rsidR="006537AF" w:rsidRDefault="00E0119E">
          <w:pPr>
            <w:jc w:val="center"/>
          </w:pPr>
          <w:r>
            <w:rPr>
              <w:rFonts w:ascii="宋体" w:hAnsi="宋体"/>
            </w:rPr>
            <w:t>目录</w:t>
          </w:r>
        </w:p>
        <w:p w:rsidR="006537AF" w:rsidRDefault="00E0119E">
          <w:pPr>
            <w:pStyle w:val="WPSOffice1"/>
            <w:tabs>
              <w:tab w:val="right" w:leader="dot" w:pos="8312"/>
            </w:tabs>
            <w:rPr>
              <w:b/>
            </w:rPr>
          </w:pPr>
          <w:r>
            <w:fldChar w:fldCharType="begin"/>
          </w:r>
          <w:r>
            <w:instrText xml:space="preserve">TOC \o "1-2" \h \u </w:instrText>
          </w:r>
          <w:r>
            <w:fldChar w:fldCharType="separate"/>
          </w:r>
          <w:hyperlink w:anchor="_Toc9744" w:history="1">
            <w:r>
              <w:rPr>
                <w:rFonts w:ascii="方正小标宋简体" w:eastAsia="方正小标宋简体" w:hAnsi="仿宋" w:cs="仿宋" w:hint="eastAsia"/>
                <w:b/>
                <w:bCs/>
                <w:szCs w:val="44"/>
              </w:rPr>
              <w:t>2024年度南京市农业农村局市级衔接推进乡村振兴补助资金评价报告</w:t>
            </w:r>
            <w:r>
              <w:rPr>
                <w:b/>
              </w:rPr>
              <w:tab/>
            </w:r>
            <w:r>
              <w:rPr>
                <w:b/>
              </w:rPr>
              <w:fldChar w:fldCharType="begin"/>
            </w:r>
            <w:r>
              <w:rPr>
                <w:b/>
              </w:rPr>
              <w:instrText xml:space="preserve"> PAGEREF _Toc9744 \h </w:instrText>
            </w:r>
            <w:r>
              <w:rPr>
                <w:b/>
              </w:rPr>
            </w:r>
            <w:r>
              <w:rPr>
                <w:b/>
              </w:rPr>
              <w:fldChar w:fldCharType="separate"/>
            </w:r>
            <w:r>
              <w:rPr>
                <w:b/>
              </w:rPr>
              <w:t>1</w:t>
            </w:r>
            <w:r>
              <w:rPr>
                <w:b/>
              </w:rPr>
              <w:fldChar w:fldCharType="end"/>
            </w:r>
          </w:hyperlink>
        </w:p>
        <w:p w:rsidR="006537AF" w:rsidRDefault="00543AEE">
          <w:pPr>
            <w:pStyle w:val="WPSOffice1"/>
            <w:tabs>
              <w:tab w:val="right" w:leader="dot" w:pos="8312"/>
            </w:tabs>
            <w:rPr>
              <w:b/>
            </w:rPr>
          </w:pPr>
          <w:hyperlink w:anchor="_Toc5358" w:history="1">
            <w:r w:rsidR="00E0119E">
              <w:rPr>
                <w:rFonts w:ascii="黑体" w:eastAsia="黑体" w:hAnsi="黑体" w:cs="黑体" w:hint="eastAsia"/>
                <w:b/>
                <w:szCs w:val="32"/>
              </w:rPr>
              <w:t>一、项目概况</w:t>
            </w:r>
            <w:r w:rsidR="00E0119E">
              <w:rPr>
                <w:b/>
              </w:rPr>
              <w:tab/>
            </w:r>
            <w:r w:rsidR="00E0119E">
              <w:rPr>
                <w:b/>
              </w:rPr>
              <w:fldChar w:fldCharType="begin"/>
            </w:r>
            <w:r w:rsidR="00E0119E">
              <w:rPr>
                <w:b/>
              </w:rPr>
              <w:instrText xml:space="preserve"> PAGEREF _Toc5358 \h </w:instrText>
            </w:r>
            <w:r w:rsidR="00E0119E">
              <w:rPr>
                <w:b/>
              </w:rPr>
            </w:r>
            <w:r w:rsidR="00E0119E">
              <w:rPr>
                <w:b/>
              </w:rPr>
              <w:fldChar w:fldCharType="separate"/>
            </w:r>
            <w:r w:rsidR="00E0119E">
              <w:rPr>
                <w:b/>
              </w:rPr>
              <w:t>1</w:t>
            </w:r>
            <w:r w:rsidR="00E0119E">
              <w:rPr>
                <w:b/>
              </w:rPr>
              <w:fldChar w:fldCharType="end"/>
            </w:r>
          </w:hyperlink>
        </w:p>
        <w:p w:rsidR="006537AF" w:rsidRDefault="00543AEE" w:rsidP="00E332A2">
          <w:pPr>
            <w:pStyle w:val="WPSOffice2"/>
            <w:tabs>
              <w:tab w:val="right" w:leader="dot" w:pos="8312"/>
            </w:tabs>
            <w:ind w:left="420"/>
          </w:pPr>
          <w:hyperlink w:anchor="_Toc17711" w:history="1">
            <w:r w:rsidR="00E0119E">
              <w:rPr>
                <w:rFonts w:ascii="楷体" w:eastAsia="楷体" w:hAnsi="楷体" w:cs="楷体" w:hint="eastAsia"/>
                <w:szCs w:val="32"/>
              </w:rPr>
              <w:t>（一）项目基本情况</w:t>
            </w:r>
            <w:r w:rsidR="00E0119E">
              <w:tab/>
            </w:r>
            <w:r w:rsidR="00E0119E">
              <w:fldChar w:fldCharType="begin"/>
            </w:r>
            <w:r w:rsidR="00E0119E">
              <w:instrText xml:space="preserve"> PAGEREF _Toc17711 \h </w:instrText>
            </w:r>
            <w:r w:rsidR="00E0119E">
              <w:fldChar w:fldCharType="separate"/>
            </w:r>
            <w:r w:rsidR="00E0119E">
              <w:t>1</w:t>
            </w:r>
            <w:r w:rsidR="00E0119E">
              <w:fldChar w:fldCharType="end"/>
            </w:r>
          </w:hyperlink>
        </w:p>
        <w:p w:rsidR="006537AF" w:rsidRDefault="00543AEE" w:rsidP="00E332A2">
          <w:pPr>
            <w:pStyle w:val="WPSOffice2"/>
            <w:tabs>
              <w:tab w:val="right" w:leader="dot" w:pos="8312"/>
            </w:tabs>
            <w:ind w:left="420"/>
          </w:pPr>
          <w:hyperlink w:anchor="_Toc32458" w:history="1">
            <w:r w:rsidR="00E0119E">
              <w:rPr>
                <w:rFonts w:ascii="楷体" w:eastAsia="楷体" w:hAnsi="楷体" w:cs="楷体" w:hint="eastAsia"/>
                <w:szCs w:val="32"/>
              </w:rPr>
              <w:t>（二）项目资金情况</w:t>
            </w:r>
            <w:r w:rsidR="00E0119E">
              <w:tab/>
            </w:r>
            <w:r w:rsidR="00E0119E">
              <w:fldChar w:fldCharType="begin"/>
            </w:r>
            <w:r w:rsidR="00E0119E">
              <w:instrText xml:space="preserve"> PAGEREF _Toc32458 \h </w:instrText>
            </w:r>
            <w:r w:rsidR="00E0119E">
              <w:fldChar w:fldCharType="separate"/>
            </w:r>
            <w:r w:rsidR="00E0119E">
              <w:t>2</w:t>
            </w:r>
            <w:r w:rsidR="00E0119E">
              <w:fldChar w:fldCharType="end"/>
            </w:r>
          </w:hyperlink>
        </w:p>
        <w:p w:rsidR="006537AF" w:rsidRDefault="00543AEE" w:rsidP="00E332A2">
          <w:pPr>
            <w:pStyle w:val="WPSOffice2"/>
            <w:tabs>
              <w:tab w:val="right" w:leader="dot" w:pos="8312"/>
            </w:tabs>
            <w:ind w:left="420"/>
          </w:pPr>
          <w:hyperlink w:anchor="_Toc21530" w:history="1">
            <w:r w:rsidR="00E0119E">
              <w:rPr>
                <w:rFonts w:ascii="楷体" w:eastAsia="楷体" w:hAnsi="楷体" w:cs="楷体" w:hint="eastAsia"/>
                <w:szCs w:val="32"/>
              </w:rPr>
              <w:t>（三）项目绩效目标</w:t>
            </w:r>
            <w:r w:rsidR="00E0119E">
              <w:tab/>
            </w:r>
            <w:r w:rsidR="00E0119E">
              <w:fldChar w:fldCharType="begin"/>
            </w:r>
            <w:r w:rsidR="00E0119E">
              <w:instrText xml:space="preserve"> PAGEREF _Toc21530 \h </w:instrText>
            </w:r>
            <w:r w:rsidR="00E0119E">
              <w:fldChar w:fldCharType="separate"/>
            </w:r>
            <w:r w:rsidR="00E0119E">
              <w:t>2</w:t>
            </w:r>
            <w:r w:rsidR="00E0119E">
              <w:fldChar w:fldCharType="end"/>
            </w:r>
          </w:hyperlink>
        </w:p>
        <w:p w:rsidR="006537AF" w:rsidRDefault="00543AEE">
          <w:pPr>
            <w:pStyle w:val="WPSOffice1"/>
            <w:tabs>
              <w:tab w:val="right" w:leader="dot" w:pos="8312"/>
            </w:tabs>
            <w:rPr>
              <w:b/>
            </w:rPr>
          </w:pPr>
          <w:hyperlink w:anchor="_Toc1881" w:history="1">
            <w:r w:rsidR="00E0119E">
              <w:rPr>
                <w:rFonts w:ascii="黑体" w:eastAsia="黑体" w:hAnsi="黑体" w:cs="黑体" w:hint="eastAsia"/>
                <w:b/>
                <w:szCs w:val="32"/>
              </w:rPr>
              <w:t>二、评价结论</w:t>
            </w:r>
            <w:r w:rsidR="00E0119E">
              <w:rPr>
                <w:b/>
              </w:rPr>
              <w:tab/>
            </w:r>
            <w:r w:rsidR="00E0119E">
              <w:rPr>
                <w:b/>
              </w:rPr>
              <w:fldChar w:fldCharType="begin"/>
            </w:r>
            <w:r w:rsidR="00E0119E">
              <w:rPr>
                <w:b/>
              </w:rPr>
              <w:instrText xml:space="preserve"> PAGEREF _Toc1881 \h </w:instrText>
            </w:r>
            <w:r w:rsidR="00E0119E">
              <w:rPr>
                <w:b/>
              </w:rPr>
            </w:r>
            <w:r w:rsidR="00E0119E">
              <w:rPr>
                <w:b/>
              </w:rPr>
              <w:fldChar w:fldCharType="separate"/>
            </w:r>
            <w:r w:rsidR="00E0119E">
              <w:rPr>
                <w:b/>
              </w:rPr>
              <w:t>12</w:t>
            </w:r>
            <w:r w:rsidR="00E0119E">
              <w:rPr>
                <w:b/>
              </w:rPr>
              <w:fldChar w:fldCharType="end"/>
            </w:r>
          </w:hyperlink>
        </w:p>
        <w:p w:rsidR="006537AF" w:rsidRDefault="00543AEE">
          <w:pPr>
            <w:pStyle w:val="WPSOffice1"/>
            <w:tabs>
              <w:tab w:val="right" w:leader="dot" w:pos="8312"/>
            </w:tabs>
            <w:rPr>
              <w:b/>
            </w:rPr>
          </w:pPr>
          <w:hyperlink w:anchor="_Toc6291" w:history="1">
            <w:r w:rsidR="00E0119E">
              <w:rPr>
                <w:rFonts w:ascii="黑体" w:eastAsia="黑体" w:hAnsi="黑体" w:cs="黑体" w:hint="eastAsia"/>
                <w:b/>
                <w:szCs w:val="32"/>
              </w:rPr>
              <w:t>三、项目成效</w:t>
            </w:r>
            <w:r w:rsidR="00E0119E">
              <w:rPr>
                <w:b/>
              </w:rPr>
              <w:tab/>
            </w:r>
            <w:r w:rsidR="00E0119E">
              <w:rPr>
                <w:b/>
              </w:rPr>
              <w:fldChar w:fldCharType="begin"/>
            </w:r>
            <w:r w:rsidR="00E0119E">
              <w:rPr>
                <w:b/>
              </w:rPr>
              <w:instrText xml:space="preserve"> PAGEREF _Toc6291 \h </w:instrText>
            </w:r>
            <w:r w:rsidR="00E0119E">
              <w:rPr>
                <w:b/>
              </w:rPr>
            </w:r>
            <w:r w:rsidR="00E0119E">
              <w:rPr>
                <w:b/>
              </w:rPr>
              <w:fldChar w:fldCharType="separate"/>
            </w:r>
            <w:r w:rsidR="00E0119E">
              <w:rPr>
                <w:b/>
              </w:rPr>
              <w:t>12</w:t>
            </w:r>
            <w:r w:rsidR="00E0119E">
              <w:rPr>
                <w:b/>
              </w:rPr>
              <w:fldChar w:fldCharType="end"/>
            </w:r>
          </w:hyperlink>
        </w:p>
        <w:p w:rsidR="006537AF" w:rsidRDefault="00543AEE" w:rsidP="00E332A2">
          <w:pPr>
            <w:pStyle w:val="WPSOffice2"/>
            <w:tabs>
              <w:tab w:val="right" w:leader="dot" w:pos="8312"/>
            </w:tabs>
            <w:ind w:left="420"/>
          </w:pPr>
          <w:hyperlink w:anchor="_Toc21991" w:history="1">
            <w:r w:rsidR="00E0119E">
              <w:rPr>
                <w:rFonts w:ascii="楷体" w:eastAsia="楷体" w:hAnsi="楷体" w:cs="仿宋" w:hint="eastAsia"/>
                <w:bCs/>
                <w:szCs w:val="32"/>
              </w:rPr>
              <w:t>（一）强化项目储备管理，夯实乡村振兴项目基础</w:t>
            </w:r>
            <w:r w:rsidR="00E0119E">
              <w:tab/>
            </w:r>
            <w:r w:rsidR="00E0119E">
              <w:fldChar w:fldCharType="begin"/>
            </w:r>
            <w:r w:rsidR="00E0119E">
              <w:instrText xml:space="preserve"> PAGEREF _Toc21991 \h </w:instrText>
            </w:r>
            <w:r w:rsidR="00E0119E">
              <w:fldChar w:fldCharType="separate"/>
            </w:r>
            <w:r w:rsidR="00E0119E">
              <w:t>13</w:t>
            </w:r>
            <w:r w:rsidR="00E0119E">
              <w:fldChar w:fldCharType="end"/>
            </w:r>
          </w:hyperlink>
        </w:p>
        <w:p w:rsidR="006537AF" w:rsidRDefault="00543AEE" w:rsidP="00E332A2">
          <w:pPr>
            <w:pStyle w:val="WPSOffice2"/>
            <w:tabs>
              <w:tab w:val="right" w:leader="dot" w:pos="8312"/>
            </w:tabs>
            <w:ind w:left="420"/>
          </w:pPr>
          <w:hyperlink w:anchor="_Toc17232" w:history="1">
            <w:r w:rsidR="00E0119E">
              <w:rPr>
                <w:rFonts w:ascii="楷体" w:eastAsia="楷体" w:hAnsi="楷体" w:cs="仿宋" w:hint="eastAsia"/>
                <w:bCs/>
                <w:szCs w:val="32"/>
              </w:rPr>
              <w:t>（二）完善产业设施体系，赋能农业全链条升级</w:t>
            </w:r>
            <w:r w:rsidR="00E0119E">
              <w:tab/>
            </w:r>
            <w:r w:rsidR="00E0119E">
              <w:fldChar w:fldCharType="begin"/>
            </w:r>
            <w:r w:rsidR="00E0119E">
              <w:instrText xml:space="preserve"> PAGEREF _Toc17232 \h </w:instrText>
            </w:r>
            <w:r w:rsidR="00E0119E">
              <w:fldChar w:fldCharType="separate"/>
            </w:r>
            <w:r w:rsidR="00E0119E">
              <w:t>13</w:t>
            </w:r>
            <w:r w:rsidR="00E0119E">
              <w:fldChar w:fldCharType="end"/>
            </w:r>
          </w:hyperlink>
        </w:p>
        <w:p w:rsidR="006537AF" w:rsidRDefault="00543AEE" w:rsidP="00E332A2">
          <w:pPr>
            <w:pStyle w:val="WPSOffice2"/>
            <w:tabs>
              <w:tab w:val="right" w:leader="dot" w:pos="8312"/>
            </w:tabs>
            <w:ind w:left="420"/>
          </w:pPr>
          <w:hyperlink w:anchor="_Toc24980" w:history="1">
            <w:r w:rsidR="00E0119E">
              <w:rPr>
                <w:rFonts w:ascii="楷体" w:eastAsia="楷体" w:hAnsi="楷体" w:cs="仿宋" w:hint="eastAsia"/>
                <w:bCs/>
                <w:szCs w:val="32"/>
              </w:rPr>
              <w:t>（三）规范项目资产管理，确保收益精准惠民</w:t>
            </w:r>
            <w:r w:rsidR="00E0119E">
              <w:tab/>
            </w:r>
            <w:r w:rsidR="00E0119E">
              <w:fldChar w:fldCharType="begin"/>
            </w:r>
            <w:r w:rsidR="00E0119E">
              <w:instrText xml:space="preserve"> PAGEREF _Toc24980 \h </w:instrText>
            </w:r>
            <w:r w:rsidR="00E0119E">
              <w:fldChar w:fldCharType="separate"/>
            </w:r>
            <w:r w:rsidR="00E0119E">
              <w:t>13</w:t>
            </w:r>
            <w:r w:rsidR="00E0119E">
              <w:fldChar w:fldCharType="end"/>
            </w:r>
          </w:hyperlink>
        </w:p>
        <w:p w:rsidR="006537AF" w:rsidRDefault="00543AEE" w:rsidP="00E332A2">
          <w:pPr>
            <w:pStyle w:val="WPSOffice2"/>
            <w:tabs>
              <w:tab w:val="right" w:leader="dot" w:pos="8312"/>
            </w:tabs>
            <w:ind w:left="420"/>
          </w:pPr>
          <w:hyperlink w:anchor="_Toc3901" w:history="1">
            <w:r w:rsidR="00E0119E">
              <w:rPr>
                <w:rFonts w:ascii="楷体" w:eastAsia="楷体" w:hAnsi="楷体" w:cs="楷体" w:hint="eastAsia"/>
                <w:szCs w:val="32"/>
              </w:rPr>
              <w:t>（四）创新联农带农机制，激发乡村振兴活力</w:t>
            </w:r>
            <w:r w:rsidR="00E0119E">
              <w:tab/>
            </w:r>
            <w:r w:rsidR="00E0119E">
              <w:fldChar w:fldCharType="begin"/>
            </w:r>
            <w:r w:rsidR="00E0119E">
              <w:instrText xml:space="preserve"> PAGEREF _Toc3901 \h </w:instrText>
            </w:r>
            <w:r w:rsidR="00E0119E">
              <w:fldChar w:fldCharType="separate"/>
            </w:r>
            <w:r w:rsidR="00E0119E">
              <w:t>14</w:t>
            </w:r>
            <w:r w:rsidR="00E0119E">
              <w:fldChar w:fldCharType="end"/>
            </w:r>
          </w:hyperlink>
        </w:p>
        <w:p w:rsidR="006537AF" w:rsidRDefault="00543AEE">
          <w:pPr>
            <w:pStyle w:val="WPSOffice1"/>
            <w:tabs>
              <w:tab w:val="right" w:leader="dot" w:pos="8312"/>
            </w:tabs>
            <w:rPr>
              <w:b/>
            </w:rPr>
          </w:pPr>
          <w:hyperlink w:anchor="_Toc30995" w:history="1">
            <w:r w:rsidR="00E0119E">
              <w:rPr>
                <w:rFonts w:ascii="黑体" w:eastAsia="黑体" w:hAnsi="黑体" w:cs="黑体" w:hint="eastAsia"/>
                <w:b/>
                <w:szCs w:val="32"/>
              </w:rPr>
              <w:t>四、存在问题及原因分析</w:t>
            </w:r>
            <w:r w:rsidR="00E0119E">
              <w:rPr>
                <w:b/>
              </w:rPr>
              <w:tab/>
            </w:r>
            <w:r w:rsidR="00E0119E">
              <w:rPr>
                <w:b/>
              </w:rPr>
              <w:fldChar w:fldCharType="begin"/>
            </w:r>
            <w:r w:rsidR="00E0119E">
              <w:rPr>
                <w:b/>
              </w:rPr>
              <w:instrText xml:space="preserve"> PAGEREF _Toc30995 \h </w:instrText>
            </w:r>
            <w:r w:rsidR="00E0119E">
              <w:rPr>
                <w:b/>
              </w:rPr>
            </w:r>
            <w:r w:rsidR="00E0119E">
              <w:rPr>
                <w:b/>
              </w:rPr>
              <w:fldChar w:fldCharType="separate"/>
            </w:r>
            <w:r w:rsidR="00E0119E">
              <w:rPr>
                <w:b/>
              </w:rPr>
              <w:t>14</w:t>
            </w:r>
            <w:r w:rsidR="00E0119E">
              <w:rPr>
                <w:b/>
              </w:rPr>
              <w:fldChar w:fldCharType="end"/>
            </w:r>
          </w:hyperlink>
        </w:p>
        <w:p w:rsidR="006537AF" w:rsidRDefault="00543AEE" w:rsidP="00E332A2">
          <w:pPr>
            <w:pStyle w:val="WPSOffice2"/>
            <w:tabs>
              <w:tab w:val="right" w:leader="dot" w:pos="8312"/>
            </w:tabs>
            <w:ind w:left="420"/>
          </w:pPr>
          <w:hyperlink w:anchor="_Toc32402" w:history="1">
            <w:r w:rsidR="00E0119E">
              <w:rPr>
                <w:rFonts w:ascii="楷体" w:eastAsia="楷体" w:hAnsi="楷体" w:cs="楷体" w:hint="eastAsia"/>
                <w:szCs w:val="32"/>
              </w:rPr>
              <w:t>（一）项目绩效管理机制待完善</w:t>
            </w:r>
            <w:r w:rsidR="00E0119E">
              <w:tab/>
            </w:r>
            <w:r w:rsidR="00E0119E">
              <w:fldChar w:fldCharType="begin"/>
            </w:r>
            <w:r w:rsidR="00E0119E">
              <w:instrText xml:space="preserve"> PAGEREF _Toc32402 \h </w:instrText>
            </w:r>
            <w:r w:rsidR="00E0119E">
              <w:fldChar w:fldCharType="separate"/>
            </w:r>
            <w:r w:rsidR="00E0119E">
              <w:t>14</w:t>
            </w:r>
            <w:r w:rsidR="00E0119E">
              <w:fldChar w:fldCharType="end"/>
            </w:r>
          </w:hyperlink>
        </w:p>
        <w:p w:rsidR="006537AF" w:rsidRDefault="00543AEE" w:rsidP="00E332A2">
          <w:pPr>
            <w:pStyle w:val="WPSOffice2"/>
            <w:tabs>
              <w:tab w:val="right" w:leader="dot" w:pos="8312"/>
            </w:tabs>
            <w:ind w:left="420"/>
          </w:pPr>
          <w:hyperlink w:anchor="_Toc24328" w:history="1">
            <w:r w:rsidR="00E0119E">
              <w:rPr>
                <w:rFonts w:ascii="楷体" w:eastAsia="楷体" w:hAnsi="楷体" w:cs="楷体" w:hint="eastAsia"/>
                <w:szCs w:val="32"/>
              </w:rPr>
              <w:t>（二）项目实施进度还需加快</w:t>
            </w:r>
            <w:r w:rsidR="00E0119E">
              <w:tab/>
            </w:r>
            <w:r w:rsidR="00E0119E">
              <w:fldChar w:fldCharType="begin"/>
            </w:r>
            <w:r w:rsidR="00E0119E">
              <w:instrText xml:space="preserve"> PAGEREF _Toc24328 \h </w:instrText>
            </w:r>
            <w:r w:rsidR="00E0119E">
              <w:fldChar w:fldCharType="separate"/>
            </w:r>
            <w:r w:rsidR="00E0119E">
              <w:t>15</w:t>
            </w:r>
            <w:r w:rsidR="00E0119E">
              <w:fldChar w:fldCharType="end"/>
            </w:r>
          </w:hyperlink>
        </w:p>
        <w:p w:rsidR="006537AF" w:rsidRDefault="00543AEE" w:rsidP="00E332A2">
          <w:pPr>
            <w:pStyle w:val="WPSOffice2"/>
            <w:tabs>
              <w:tab w:val="right" w:leader="dot" w:pos="8312"/>
            </w:tabs>
            <w:ind w:left="420"/>
          </w:pPr>
          <w:hyperlink w:anchor="_Toc15066" w:history="1">
            <w:r w:rsidR="00E0119E">
              <w:rPr>
                <w:rFonts w:ascii="楷体" w:eastAsia="楷体" w:hAnsi="楷体" w:cs="仿宋" w:hint="eastAsia"/>
                <w:bCs/>
                <w:szCs w:val="32"/>
              </w:rPr>
              <w:t>（三）项目库动态管理需加强</w:t>
            </w:r>
            <w:r w:rsidR="00E0119E">
              <w:tab/>
            </w:r>
            <w:r w:rsidR="00E0119E">
              <w:fldChar w:fldCharType="begin"/>
            </w:r>
            <w:r w:rsidR="00E0119E">
              <w:instrText xml:space="preserve"> PAGEREF _Toc15066 \h </w:instrText>
            </w:r>
            <w:r w:rsidR="00E0119E">
              <w:fldChar w:fldCharType="separate"/>
            </w:r>
            <w:r w:rsidR="00E0119E">
              <w:t>15</w:t>
            </w:r>
            <w:r w:rsidR="00E0119E">
              <w:fldChar w:fldCharType="end"/>
            </w:r>
          </w:hyperlink>
        </w:p>
        <w:p w:rsidR="006537AF" w:rsidRDefault="00543AEE" w:rsidP="00E332A2">
          <w:pPr>
            <w:pStyle w:val="WPSOffice2"/>
            <w:tabs>
              <w:tab w:val="right" w:leader="dot" w:pos="8312"/>
            </w:tabs>
            <w:ind w:left="420"/>
          </w:pPr>
          <w:hyperlink w:anchor="_Toc5129" w:history="1">
            <w:r w:rsidR="00E0119E">
              <w:rPr>
                <w:rFonts w:ascii="楷体" w:eastAsia="楷体" w:hAnsi="楷体" w:cs="仿宋" w:hint="eastAsia"/>
                <w:bCs/>
                <w:szCs w:val="32"/>
              </w:rPr>
              <w:t>（四）预算编制与执行效能不足</w:t>
            </w:r>
            <w:r w:rsidR="00E0119E">
              <w:tab/>
            </w:r>
            <w:r w:rsidR="00E0119E">
              <w:fldChar w:fldCharType="begin"/>
            </w:r>
            <w:r w:rsidR="00E0119E">
              <w:instrText xml:space="preserve"> PAGEREF _Toc5129 \h </w:instrText>
            </w:r>
            <w:r w:rsidR="00E0119E">
              <w:fldChar w:fldCharType="separate"/>
            </w:r>
            <w:r w:rsidR="00E0119E">
              <w:t>15</w:t>
            </w:r>
            <w:r w:rsidR="00E0119E">
              <w:fldChar w:fldCharType="end"/>
            </w:r>
          </w:hyperlink>
        </w:p>
        <w:p w:rsidR="006537AF" w:rsidRDefault="00543AEE" w:rsidP="00E332A2">
          <w:pPr>
            <w:pStyle w:val="WPSOffice2"/>
            <w:tabs>
              <w:tab w:val="right" w:leader="dot" w:pos="8312"/>
            </w:tabs>
            <w:ind w:left="420"/>
          </w:pPr>
          <w:hyperlink w:anchor="_Toc9043" w:history="1">
            <w:r w:rsidR="00E0119E">
              <w:rPr>
                <w:rFonts w:ascii="楷体" w:eastAsia="楷体" w:hAnsi="楷体" w:cs="仿宋" w:hint="eastAsia"/>
                <w:bCs/>
                <w:szCs w:val="32"/>
              </w:rPr>
              <w:t>（五）资产管理与收益分配不规范</w:t>
            </w:r>
            <w:r w:rsidR="00E0119E">
              <w:tab/>
            </w:r>
            <w:r w:rsidR="00E0119E">
              <w:fldChar w:fldCharType="begin"/>
            </w:r>
            <w:r w:rsidR="00E0119E">
              <w:instrText xml:space="preserve"> PAGEREF _Toc9043 \h </w:instrText>
            </w:r>
            <w:r w:rsidR="00E0119E">
              <w:fldChar w:fldCharType="separate"/>
            </w:r>
            <w:r w:rsidR="00E0119E">
              <w:t>16</w:t>
            </w:r>
            <w:r w:rsidR="00E0119E">
              <w:fldChar w:fldCharType="end"/>
            </w:r>
          </w:hyperlink>
        </w:p>
        <w:p w:rsidR="006537AF" w:rsidRDefault="00543AEE" w:rsidP="00E332A2">
          <w:pPr>
            <w:pStyle w:val="WPSOffice2"/>
            <w:tabs>
              <w:tab w:val="right" w:leader="dot" w:pos="8312"/>
            </w:tabs>
            <w:ind w:left="420"/>
          </w:pPr>
          <w:hyperlink w:anchor="_Toc30763" w:history="1">
            <w:r w:rsidR="00E0119E">
              <w:rPr>
                <w:rFonts w:ascii="楷体" w:eastAsia="楷体" w:hAnsi="楷体" w:cs="楷体" w:hint="eastAsia"/>
                <w:szCs w:val="32"/>
              </w:rPr>
              <w:t>（六）项目带动效益未充分发挥</w:t>
            </w:r>
            <w:r w:rsidR="00E0119E">
              <w:tab/>
            </w:r>
            <w:r w:rsidR="00E0119E">
              <w:fldChar w:fldCharType="begin"/>
            </w:r>
            <w:r w:rsidR="00E0119E">
              <w:instrText xml:space="preserve"> PAGEREF _Toc30763 \h </w:instrText>
            </w:r>
            <w:r w:rsidR="00E0119E">
              <w:fldChar w:fldCharType="separate"/>
            </w:r>
            <w:r w:rsidR="00E0119E">
              <w:t>16</w:t>
            </w:r>
            <w:r w:rsidR="00E0119E">
              <w:fldChar w:fldCharType="end"/>
            </w:r>
          </w:hyperlink>
        </w:p>
        <w:p w:rsidR="006537AF" w:rsidRDefault="00543AEE">
          <w:pPr>
            <w:pStyle w:val="WPSOffice1"/>
            <w:tabs>
              <w:tab w:val="right" w:leader="dot" w:pos="8312"/>
            </w:tabs>
            <w:rPr>
              <w:b/>
            </w:rPr>
          </w:pPr>
          <w:hyperlink w:anchor="_Toc8121" w:history="1">
            <w:r w:rsidR="00E0119E">
              <w:rPr>
                <w:rFonts w:ascii="黑体" w:eastAsia="黑体" w:hAnsi="黑体" w:cs="黑体" w:hint="eastAsia"/>
                <w:b/>
                <w:szCs w:val="32"/>
              </w:rPr>
              <w:t>五、有关建议</w:t>
            </w:r>
            <w:r w:rsidR="00E0119E">
              <w:rPr>
                <w:b/>
              </w:rPr>
              <w:tab/>
            </w:r>
            <w:r w:rsidR="00E0119E">
              <w:rPr>
                <w:b/>
              </w:rPr>
              <w:fldChar w:fldCharType="begin"/>
            </w:r>
            <w:r w:rsidR="00E0119E">
              <w:rPr>
                <w:b/>
              </w:rPr>
              <w:instrText xml:space="preserve"> PAGEREF _Toc8121 \h </w:instrText>
            </w:r>
            <w:r w:rsidR="00E0119E">
              <w:rPr>
                <w:b/>
              </w:rPr>
            </w:r>
            <w:r w:rsidR="00E0119E">
              <w:rPr>
                <w:b/>
              </w:rPr>
              <w:fldChar w:fldCharType="separate"/>
            </w:r>
            <w:r w:rsidR="00E0119E">
              <w:rPr>
                <w:b/>
              </w:rPr>
              <w:t>16</w:t>
            </w:r>
            <w:r w:rsidR="00E0119E">
              <w:rPr>
                <w:b/>
              </w:rPr>
              <w:fldChar w:fldCharType="end"/>
            </w:r>
          </w:hyperlink>
        </w:p>
        <w:p w:rsidR="006537AF" w:rsidRDefault="00543AEE" w:rsidP="00E332A2">
          <w:pPr>
            <w:pStyle w:val="WPSOffice2"/>
            <w:tabs>
              <w:tab w:val="right" w:leader="dot" w:pos="8312"/>
            </w:tabs>
            <w:ind w:left="420"/>
          </w:pPr>
          <w:hyperlink w:anchor="_Toc25210" w:history="1">
            <w:r w:rsidR="00E0119E">
              <w:rPr>
                <w:rFonts w:ascii="楷体" w:eastAsia="楷体" w:hAnsi="楷体" w:cs="楷体" w:hint="eastAsia"/>
                <w:szCs w:val="32"/>
              </w:rPr>
              <w:t>（一）强化项目立项与绩效管理</w:t>
            </w:r>
            <w:r w:rsidR="00E0119E">
              <w:tab/>
            </w:r>
            <w:r w:rsidR="00E0119E">
              <w:fldChar w:fldCharType="begin"/>
            </w:r>
            <w:r w:rsidR="00E0119E">
              <w:instrText xml:space="preserve"> PAGEREF _Toc25210 \h </w:instrText>
            </w:r>
            <w:r w:rsidR="00E0119E">
              <w:fldChar w:fldCharType="separate"/>
            </w:r>
            <w:r w:rsidR="00E0119E">
              <w:t>16</w:t>
            </w:r>
            <w:r w:rsidR="00E0119E">
              <w:fldChar w:fldCharType="end"/>
            </w:r>
          </w:hyperlink>
        </w:p>
        <w:p w:rsidR="006537AF" w:rsidRDefault="00543AEE" w:rsidP="00E332A2">
          <w:pPr>
            <w:pStyle w:val="WPSOffice2"/>
            <w:tabs>
              <w:tab w:val="right" w:leader="dot" w:pos="8312"/>
            </w:tabs>
            <w:ind w:left="420"/>
          </w:pPr>
          <w:hyperlink w:anchor="_Toc10985" w:history="1">
            <w:r w:rsidR="00E0119E">
              <w:rPr>
                <w:rFonts w:ascii="楷体" w:eastAsia="楷体" w:hAnsi="楷体" w:cs="楷体" w:hint="eastAsia"/>
                <w:szCs w:val="32"/>
              </w:rPr>
              <w:t>（二）加快项目实施与执行力度</w:t>
            </w:r>
            <w:r w:rsidR="00E0119E">
              <w:tab/>
            </w:r>
            <w:r w:rsidR="00E0119E">
              <w:fldChar w:fldCharType="begin"/>
            </w:r>
            <w:r w:rsidR="00E0119E">
              <w:instrText xml:space="preserve"> PAGEREF _Toc10985 \h </w:instrText>
            </w:r>
            <w:r w:rsidR="00E0119E">
              <w:fldChar w:fldCharType="separate"/>
            </w:r>
            <w:r w:rsidR="00E0119E">
              <w:t>17</w:t>
            </w:r>
            <w:r w:rsidR="00E0119E">
              <w:fldChar w:fldCharType="end"/>
            </w:r>
          </w:hyperlink>
        </w:p>
        <w:p w:rsidR="006537AF" w:rsidRDefault="00543AEE" w:rsidP="00E332A2">
          <w:pPr>
            <w:pStyle w:val="WPSOffice2"/>
            <w:tabs>
              <w:tab w:val="right" w:leader="dot" w:pos="8312"/>
            </w:tabs>
            <w:ind w:left="420"/>
          </w:pPr>
          <w:hyperlink w:anchor="_Toc10426" w:history="1">
            <w:r w:rsidR="00E0119E">
              <w:rPr>
                <w:rFonts w:ascii="楷体" w:eastAsia="楷体" w:hAnsi="楷体" w:cs="楷体" w:hint="eastAsia"/>
                <w:szCs w:val="32"/>
              </w:rPr>
              <w:t>（三）规范项目库动态管理</w:t>
            </w:r>
            <w:r w:rsidR="00E0119E">
              <w:tab/>
            </w:r>
            <w:r w:rsidR="00E0119E">
              <w:fldChar w:fldCharType="begin"/>
            </w:r>
            <w:r w:rsidR="00E0119E">
              <w:instrText xml:space="preserve"> PAGEREF _Toc10426 \h </w:instrText>
            </w:r>
            <w:r w:rsidR="00E0119E">
              <w:fldChar w:fldCharType="separate"/>
            </w:r>
            <w:r w:rsidR="00E0119E">
              <w:t>17</w:t>
            </w:r>
            <w:r w:rsidR="00E0119E">
              <w:fldChar w:fldCharType="end"/>
            </w:r>
          </w:hyperlink>
        </w:p>
        <w:p w:rsidR="006537AF" w:rsidRDefault="00543AEE" w:rsidP="00E332A2">
          <w:pPr>
            <w:pStyle w:val="WPSOffice2"/>
            <w:tabs>
              <w:tab w:val="right" w:leader="dot" w:pos="8312"/>
            </w:tabs>
            <w:ind w:left="420"/>
          </w:pPr>
          <w:hyperlink w:anchor="_Toc20060" w:history="1">
            <w:r w:rsidR="00E0119E">
              <w:rPr>
                <w:rFonts w:ascii="楷体" w:eastAsia="楷体" w:hAnsi="楷体" w:cs="楷体" w:hint="eastAsia"/>
                <w:szCs w:val="32"/>
              </w:rPr>
              <w:t>（四）提升预算执行与资金管理效能</w:t>
            </w:r>
            <w:r w:rsidR="00E0119E">
              <w:tab/>
            </w:r>
            <w:r w:rsidR="00E0119E">
              <w:fldChar w:fldCharType="begin"/>
            </w:r>
            <w:r w:rsidR="00E0119E">
              <w:instrText xml:space="preserve"> PAGEREF _Toc20060 \h </w:instrText>
            </w:r>
            <w:r w:rsidR="00E0119E">
              <w:fldChar w:fldCharType="separate"/>
            </w:r>
            <w:r w:rsidR="00E0119E">
              <w:t>17</w:t>
            </w:r>
            <w:r w:rsidR="00E0119E">
              <w:fldChar w:fldCharType="end"/>
            </w:r>
          </w:hyperlink>
        </w:p>
        <w:p w:rsidR="006537AF" w:rsidRDefault="00543AEE" w:rsidP="00E332A2">
          <w:pPr>
            <w:pStyle w:val="WPSOffice2"/>
            <w:tabs>
              <w:tab w:val="right" w:leader="dot" w:pos="8312"/>
            </w:tabs>
            <w:ind w:left="420"/>
          </w:pPr>
          <w:hyperlink w:anchor="_Toc21224" w:history="1">
            <w:r w:rsidR="00E0119E">
              <w:rPr>
                <w:rFonts w:ascii="楷体" w:eastAsia="楷体" w:hAnsi="楷体" w:cs="楷体" w:hint="eastAsia"/>
                <w:szCs w:val="32"/>
              </w:rPr>
              <w:t>（五）规范资产管理与收益分配</w:t>
            </w:r>
            <w:r w:rsidR="00E0119E">
              <w:tab/>
            </w:r>
            <w:r w:rsidR="00E0119E">
              <w:fldChar w:fldCharType="begin"/>
            </w:r>
            <w:r w:rsidR="00E0119E">
              <w:instrText xml:space="preserve"> PAGEREF _Toc21224 \h </w:instrText>
            </w:r>
            <w:r w:rsidR="00E0119E">
              <w:fldChar w:fldCharType="separate"/>
            </w:r>
            <w:r w:rsidR="00E0119E">
              <w:t>17</w:t>
            </w:r>
            <w:r w:rsidR="00E0119E">
              <w:fldChar w:fldCharType="end"/>
            </w:r>
          </w:hyperlink>
        </w:p>
        <w:p w:rsidR="006537AF" w:rsidRDefault="00543AEE" w:rsidP="00E332A2">
          <w:pPr>
            <w:pStyle w:val="WPSOffice2"/>
            <w:tabs>
              <w:tab w:val="right" w:leader="dot" w:pos="8312"/>
            </w:tabs>
            <w:ind w:left="420"/>
          </w:pPr>
          <w:hyperlink w:anchor="_Toc11489" w:history="1">
            <w:r w:rsidR="00E0119E">
              <w:rPr>
                <w:rFonts w:ascii="楷体" w:eastAsia="楷体" w:hAnsi="楷体" w:cs="楷体" w:hint="eastAsia"/>
                <w:szCs w:val="32"/>
              </w:rPr>
              <w:t>（六）增强项目带动效益</w:t>
            </w:r>
            <w:r w:rsidR="00E0119E">
              <w:tab/>
            </w:r>
            <w:r w:rsidR="00E0119E">
              <w:fldChar w:fldCharType="begin"/>
            </w:r>
            <w:r w:rsidR="00E0119E">
              <w:instrText xml:space="preserve"> PAGEREF _Toc11489 \h </w:instrText>
            </w:r>
            <w:r w:rsidR="00E0119E">
              <w:fldChar w:fldCharType="separate"/>
            </w:r>
            <w:r w:rsidR="00E0119E">
              <w:t>17</w:t>
            </w:r>
            <w:r w:rsidR="00E0119E">
              <w:fldChar w:fldCharType="end"/>
            </w:r>
          </w:hyperlink>
        </w:p>
        <w:p w:rsidR="006537AF" w:rsidRDefault="00543AEE">
          <w:pPr>
            <w:pStyle w:val="WPSOffice1"/>
            <w:tabs>
              <w:tab w:val="right" w:leader="dot" w:pos="8312"/>
            </w:tabs>
            <w:rPr>
              <w:b/>
            </w:rPr>
          </w:pPr>
          <w:hyperlink w:anchor="_Toc20561" w:history="1">
            <w:r w:rsidR="00E0119E">
              <w:rPr>
                <w:rFonts w:ascii="仿宋_GB2312" w:eastAsia="仿宋_GB2312" w:hAnsi="仿宋" w:cs="仿宋" w:hint="eastAsia"/>
                <w:b/>
                <w:bCs/>
                <w:szCs w:val="32"/>
              </w:rPr>
              <w:t>附件：2024年度南京市市级衔接推进乡村振兴补助资金绩效评价评分表</w:t>
            </w:r>
            <w:r w:rsidR="00E0119E">
              <w:rPr>
                <w:b/>
              </w:rPr>
              <w:tab/>
            </w:r>
            <w:r w:rsidR="00E0119E">
              <w:rPr>
                <w:b/>
              </w:rPr>
              <w:fldChar w:fldCharType="begin"/>
            </w:r>
            <w:r w:rsidR="00E0119E">
              <w:rPr>
                <w:b/>
              </w:rPr>
              <w:instrText xml:space="preserve"> PAGEREF _Toc20561 \h </w:instrText>
            </w:r>
            <w:r w:rsidR="00E0119E">
              <w:rPr>
                <w:b/>
              </w:rPr>
            </w:r>
            <w:r w:rsidR="00E0119E">
              <w:rPr>
                <w:b/>
              </w:rPr>
              <w:fldChar w:fldCharType="separate"/>
            </w:r>
            <w:r w:rsidR="00E0119E">
              <w:rPr>
                <w:b/>
              </w:rPr>
              <w:t>18</w:t>
            </w:r>
            <w:r w:rsidR="00E0119E">
              <w:rPr>
                <w:b/>
              </w:rPr>
              <w:fldChar w:fldCharType="end"/>
            </w:r>
          </w:hyperlink>
          <w:hyperlink w:anchor="_Toc22879" w:history="1"/>
        </w:p>
        <w:p w:rsidR="006537AF" w:rsidRDefault="00E0119E">
          <w:pPr>
            <w:pStyle w:val="WPSOffice1"/>
            <w:tabs>
              <w:tab w:val="right" w:leader="dot" w:pos="8312"/>
            </w:tabs>
            <w:spacing w:line="520" w:lineRule="exact"/>
            <w:rPr>
              <w:rFonts w:ascii="仿宋" w:eastAsia="仿宋" w:hAnsi="仿宋" w:cs="仿宋"/>
              <w:b/>
              <w:bCs/>
              <w:sz w:val="24"/>
              <w:szCs w:val="24"/>
            </w:rPr>
            <w:sectPr w:rsidR="006537AF">
              <w:headerReference w:type="default" r:id="rId9"/>
              <w:footerReference w:type="default" r:id="rId10"/>
              <w:pgSz w:w="11906" w:h="16838"/>
              <w:pgMar w:top="1440" w:right="1797" w:bottom="1440" w:left="1797" w:header="851" w:footer="992" w:gutter="0"/>
              <w:pgNumType w:start="1"/>
              <w:cols w:space="720"/>
              <w:docGrid w:type="lines" w:linePitch="312"/>
            </w:sectPr>
          </w:pPr>
          <w:r>
            <w:rPr>
              <w:b/>
            </w:rPr>
            <w:fldChar w:fldCharType="end"/>
          </w:r>
        </w:p>
      </w:sdtContent>
    </w:sdt>
    <w:p w:rsidR="006537AF" w:rsidRDefault="00B65024">
      <w:pPr>
        <w:spacing w:line="560" w:lineRule="exact"/>
        <w:jc w:val="center"/>
        <w:outlineLvl w:val="0"/>
        <w:rPr>
          <w:rFonts w:ascii="方正小标宋简体" w:eastAsia="方正小标宋简体" w:hAnsi="仿宋" w:cs="仿宋"/>
          <w:bCs/>
          <w:sz w:val="44"/>
          <w:szCs w:val="44"/>
        </w:rPr>
      </w:pPr>
      <w:r w:rsidRPr="00B65024">
        <w:rPr>
          <w:rFonts w:ascii="方正小标宋简体" w:eastAsia="方正小标宋简体" w:hAnsi="仿宋" w:cs="仿宋" w:hint="eastAsia"/>
          <w:bCs/>
          <w:sz w:val="44"/>
          <w:szCs w:val="44"/>
        </w:rPr>
        <w:lastRenderedPageBreak/>
        <w:t>2024年度南京市农业农村局衔接推进乡村振兴补助绩效评价报告</w:t>
      </w:r>
    </w:p>
    <w:p w:rsidR="006537AF" w:rsidRDefault="00E01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完善公共财政体系，推进财政预算科学化、精细化，提高财政支出资金安排的科学性和合理性，提高财政资金的使用绩效和部门管理水平，南京市农业农村局对南京市2024年市级衔接推进乡村振兴补助资金项目实施绩效评价，</w:t>
      </w:r>
      <w:r>
        <w:rPr>
          <w:rFonts w:ascii="仿宋_GB2312" w:eastAsia="仿宋_GB2312" w:hAnsi="仿宋" w:cs="仿宋"/>
          <w:sz w:val="32"/>
          <w:szCs w:val="32"/>
        </w:rPr>
        <w:t>通过</w:t>
      </w:r>
      <w:r>
        <w:rPr>
          <w:rFonts w:ascii="仿宋_GB2312" w:eastAsia="仿宋_GB2312" w:hAnsi="仿宋" w:cs="仿宋" w:hint="eastAsia"/>
          <w:sz w:val="32"/>
          <w:szCs w:val="32"/>
        </w:rPr>
        <w:t>现场核查、资料查验、绩效打分等，从南京市2024年市级衔接推进乡村振兴补助资金项目的决策、过程、产出和效益四个维度进行了客观、公正的评价，评价情况及结果如下。</w:t>
      </w:r>
    </w:p>
    <w:p w:rsidR="006537AF" w:rsidRDefault="00E0119E">
      <w:pPr>
        <w:adjustRightInd w:val="0"/>
        <w:snapToGrid w:val="0"/>
        <w:spacing w:line="560" w:lineRule="exact"/>
        <w:ind w:firstLineChars="200" w:firstLine="640"/>
        <w:outlineLvl w:val="0"/>
        <w:rPr>
          <w:rFonts w:ascii="黑体" w:eastAsia="黑体" w:hAnsi="黑体" w:cs="黑体"/>
          <w:sz w:val="32"/>
          <w:szCs w:val="32"/>
        </w:rPr>
      </w:pPr>
      <w:bookmarkStart w:id="1" w:name="_Toc6958"/>
      <w:bookmarkStart w:id="2" w:name="_Toc5589"/>
      <w:bookmarkStart w:id="3" w:name="_Toc5358"/>
      <w:r>
        <w:rPr>
          <w:rFonts w:ascii="黑体" w:eastAsia="黑体" w:hAnsi="黑体" w:cs="黑体" w:hint="eastAsia"/>
          <w:sz w:val="32"/>
          <w:szCs w:val="32"/>
        </w:rPr>
        <w:t>一、项目</w:t>
      </w:r>
      <w:bookmarkEnd w:id="1"/>
      <w:r>
        <w:rPr>
          <w:rFonts w:ascii="黑体" w:eastAsia="黑体" w:hAnsi="黑体" w:cs="黑体" w:hint="eastAsia"/>
          <w:sz w:val="32"/>
          <w:szCs w:val="32"/>
        </w:rPr>
        <w:t>概况</w:t>
      </w:r>
      <w:bookmarkEnd w:id="2"/>
      <w:bookmarkEnd w:id="3"/>
    </w:p>
    <w:p w:rsidR="006537AF" w:rsidRDefault="00E0119E">
      <w:pPr>
        <w:adjustRightInd w:val="0"/>
        <w:snapToGrid w:val="0"/>
        <w:spacing w:line="560" w:lineRule="exact"/>
        <w:ind w:firstLineChars="200" w:firstLine="640"/>
        <w:outlineLvl w:val="1"/>
        <w:rPr>
          <w:rFonts w:ascii="楷体" w:eastAsia="楷体" w:hAnsi="楷体" w:cs="楷体"/>
          <w:sz w:val="32"/>
          <w:szCs w:val="32"/>
        </w:rPr>
      </w:pPr>
      <w:bookmarkStart w:id="4" w:name="_Toc28871"/>
      <w:bookmarkStart w:id="5" w:name="_Toc30859"/>
      <w:bookmarkStart w:id="6" w:name="_Toc17711"/>
      <w:r>
        <w:rPr>
          <w:rFonts w:ascii="楷体" w:eastAsia="楷体" w:hAnsi="楷体" w:cs="楷体" w:hint="eastAsia"/>
          <w:sz w:val="32"/>
          <w:szCs w:val="32"/>
        </w:rPr>
        <w:t>（一）项目</w:t>
      </w:r>
      <w:bookmarkEnd w:id="4"/>
      <w:r>
        <w:rPr>
          <w:rFonts w:ascii="楷体" w:eastAsia="楷体" w:hAnsi="楷体" w:cs="楷体" w:hint="eastAsia"/>
          <w:sz w:val="32"/>
          <w:szCs w:val="32"/>
        </w:rPr>
        <w:t>基本情况</w:t>
      </w:r>
      <w:bookmarkEnd w:id="5"/>
      <w:bookmarkEnd w:id="6"/>
    </w:p>
    <w:p w:rsidR="006537AF" w:rsidRDefault="00E0119E">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1.项目背景</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乡村振兴战略是新时代“三农”工作的总抓手，旨在实现农业农村现代化，促进农村经济社会全面发展。近年来，我国在乡村振兴领域取得了显著成效，但农村基础设施建设、公共服务水平、产业发展等方面仍存在薄弱环节。为了实现巩固拓展脱贫攻坚成果同乡村振兴有效衔接，南京市农业农村局根据相关文件要求，投入市级衔接推进乡村振兴补助资金全面推进乡村振兴战略实施，加快补齐“三农”领域突出短板，千方百计推动农业增效益、农村增活力、农民增收入。</w:t>
      </w:r>
    </w:p>
    <w:p w:rsidR="006537AF" w:rsidRDefault="00E0119E">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2.主要内容</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市级衔接推进乡村振兴专项补助资金项目类型主要包括：重点片区关键工程、乡村振兴重点镇街（</w:t>
      </w:r>
      <w:proofErr w:type="gramStart"/>
      <w:r>
        <w:rPr>
          <w:rFonts w:ascii="仿宋" w:eastAsia="仿宋" w:hAnsi="仿宋" w:cs="仿宋" w:hint="eastAsia"/>
          <w:sz w:val="32"/>
          <w:szCs w:val="32"/>
        </w:rPr>
        <w:t>含支持镇</w:t>
      </w:r>
      <w:proofErr w:type="gramEnd"/>
      <w:r>
        <w:rPr>
          <w:rFonts w:ascii="仿宋" w:eastAsia="仿宋" w:hAnsi="仿宋" w:cs="仿宋" w:hint="eastAsia"/>
          <w:sz w:val="32"/>
          <w:szCs w:val="32"/>
        </w:rPr>
        <w:t>街、支持村社）等。根据《南京市财政衔接推进乡村振兴补助资金项目管理办法</w:t>
      </w:r>
      <w:r>
        <w:rPr>
          <w:rFonts w:ascii="仿宋" w:eastAsia="仿宋" w:hAnsi="仿宋" w:cs="仿宋" w:hint="eastAsia"/>
          <w:sz w:val="32"/>
          <w:szCs w:val="32"/>
        </w:rPr>
        <w:lastRenderedPageBreak/>
        <w:t>（试行）》（宁农</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2022〕1号），项目支持方向主要包括：支持重点片区高质量发展、支持乡村振兴重点帮促镇街高质量发展、支持巩固拓展脱贫攻坚成果同乡村振兴有效衔接的其他项目安排等。项目审批权限下放到区级，按照目标到区、任务到区、资金到区和权责到区的“四到区”要求，落实项目管理责任制。</w:t>
      </w:r>
    </w:p>
    <w:p w:rsidR="006537AF" w:rsidRDefault="00E0119E">
      <w:pPr>
        <w:adjustRightInd w:val="0"/>
        <w:snapToGrid w:val="0"/>
        <w:spacing w:line="560" w:lineRule="exact"/>
        <w:ind w:firstLineChars="200" w:firstLine="640"/>
        <w:outlineLvl w:val="1"/>
        <w:rPr>
          <w:rFonts w:ascii="楷体" w:eastAsia="楷体" w:hAnsi="楷体" w:cs="楷体"/>
          <w:sz w:val="32"/>
          <w:szCs w:val="32"/>
        </w:rPr>
      </w:pPr>
      <w:bookmarkStart w:id="7" w:name="_Toc4426"/>
      <w:bookmarkStart w:id="8" w:name="_Toc7336"/>
      <w:bookmarkStart w:id="9" w:name="_Toc32458"/>
      <w:r>
        <w:rPr>
          <w:rFonts w:ascii="楷体" w:eastAsia="楷体" w:hAnsi="楷体" w:cs="楷体" w:hint="eastAsia"/>
          <w:sz w:val="32"/>
          <w:szCs w:val="32"/>
        </w:rPr>
        <w:t>（二）项目资金情况</w:t>
      </w:r>
      <w:bookmarkEnd w:id="7"/>
      <w:bookmarkEnd w:id="8"/>
      <w:bookmarkEnd w:id="9"/>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2024年市级衔接推进乡村振兴专项，预算安排补助资金共1.28亿元，用于江北新区、江宁、浦口、六合、溧水、高淳、栖霞7个区扶持重点片区关键工程项目、重点镇</w:t>
      </w:r>
      <w:proofErr w:type="gramStart"/>
      <w:r>
        <w:rPr>
          <w:rFonts w:ascii="仿宋" w:eastAsia="仿宋" w:hAnsi="仿宋" w:cs="仿宋" w:hint="eastAsia"/>
          <w:sz w:val="32"/>
          <w:szCs w:val="32"/>
        </w:rPr>
        <w:t>街项目</w:t>
      </w:r>
      <w:proofErr w:type="gramEnd"/>
      <w:r>
        <w:rPr>
          <w:rFonts w:ascii="仿宋" w:eastAsia="仿宋" w:hAnsi="仿宋" w:cs="仿宋" w:hint="eastAsia"/>
          <w:sz w:val="32"/>
          <w:szCs w:val="32"/>
        </w:rPr>
        <w:t>和村社项目。</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各区资金预算详见下表：</w:t>
      </w:r>
    </w:p>
    <w:p w:rsidR="006537AF" w:rsidRDefault="00E0119E">
      <w:pPr>
        <w:adjustRightInd w:val="0"/>
        <w:snapToGrid w:val="0"/>
        <w:spacing w:line="560" w:lineRule="exact"/>
        <w:jc w:val="center"/>
        <w:rPr>
          <w:rFonts w:ascii="仿宋" w:eastAsia="仿宋" w:hAnsi="仿宋" w:cs="仿宋"/>
          <w:sz w:val="32"/>
          <w:szCs w:val="32"/>
        </w:rPr>
      </w:pPr>
      <w:r>
        <w:rPr>
          <w:rFonts w:ascii="仿宋" w:eastAsia="仿宋" w:hAnsi="仿宋" w:cs="仿宋" w:hint="eastAsia"/>
          <w:sz w:val="32"/>
          <w:szCs w:val="32"/>
        </w:rPr>
        <w:t>表1、2024年市级衔接推进乡村振兴专项资金分配明细表</w:t>
      </w:r>
    </w:p>
    <w:tbl>
      <w:tblPr>
        <w:tblW w:w="5000" w:type="pct"/>
        <w:tblLook w:val="04A0" w:firstRow="1" w:lastRow="0" w:firstColumn="1" w:lastColumn="0" w:noHBand="0" w:noVBand="1"/>
      </w:tblPr>
      <w:tblGrid>
        <w:gridCol w:w="1326"/>
        <w:gridCol w:w="1650"/>
        <w:gridCol w:w="1529"/>
        <w:gridCol w:w="1375"/>
        <w:gridCol w:w="1316"/>
        <w:gridCol w:w="1865"/>
      </w:tblGrid>
      <w:tr w:rsidR="006537AF">
        <w:trPr>
          <w:trHeight w:val="1256"/>
        </w:trPr>
        <w:tc>
          <w:tcPr>
            <w:tcW w:w="73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spacing w:line="300" w:lineRule="auto"/>
              <w:ind w:firstLineChars="200" w:firstLine="402"/>
              <w:outlineLvl w:val="1"/>
              <w:rPr>
                <w:rFonts w:eastAsia="仿宋"/>
                <w:b/>
                <w:bCs/>
                <w:sz w:val="20"/>
              </w:rPr>
            </w:pPr>
            <w:bookmarkStart w:id="10" w:name="_Toc11723"/>
            <w:bookmarkStart w:id="11" w:name="_Toc3259"/>
            <w:bookmarkStart w:id="12" w:name="_Toc27080"/>
            <w:bookmarkStart w:id="13" w:name="_Toc30801"/>
            <w:bookmarkStart w:id="14" w:name="_Toc26800"/>
            <w:bookmarkStart w:id="15" w:name="_Toc9903"/>
            <w:bookmarkStart w:id="16" w:name="_Toc14355"/>
            <w:bookmarkStart w:id="17" w:name="_Toc1770"/>
            <w:bookmarkStart w:id="18" w:name="_Toc4642"/>
            <w:bookmarkStart w:id="19" w:name="_Toc18767"/>
            <w:bookmarkStart w:id="20" w:name="_Toc24756"/>
            <w:bookmarkStart w:id="21" w:name="_Toc32746"/>
            <w:bookmarkStart w:id="22" w:name="_Toc24647"/>
            <w:bookmarkStart w:id="23" w:name="_Toc28690"/>
            <w:r>
              <w:rPr>
                <w:rFonts w:eastAsia="仿宋" w:hint="eastAsia"/>
                <w:b/>
                <w:bCs/>
                <w:sz w:val="20"/>
              </w:rPr>
              <w:t>区域</w:t>
            </w:r>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910" w:type="pct"/>
            <w:tcBorders>
              <w:top w:val="single" w:sz="4" w:space="0" w:color="000000"/>
              <w:left w:val="single" w:sz="4" w:space="0" w:color="000000"/>
              <w:bottom w:val="single" w:sz="4" w:space="0" w:color="000000"/>
              <w:right w:val="single" w:sz="4" w:space="0" w:color="000000"/>
            </w:tcBorders>
            <w:vAlign w:val="center"/>
          </w:tcPr>
          <w:p w:rsidR="006537AF" w:rsidRDefault="00E0119E">
            <w:pPr>
              <w:spacing w:line="300" w:lineRule="auto"/>
              <w:jc w:val="center"/>
              <w:outlineLvl w:val="1"/>
              <w:rPr>
                <w:rFonts w:eastAsia="仿宋"/>
                <w:b/>
                <w:bCs/>
                <w:sz w:val="20"/>
              </w:rPr>
            </w:pPr>
            <w:bookmarkStart w:id="24" w:name="_Toc18775"/>
            <w:bookmarkStart w:id="25" w:name="_Toc2355"/>
            <w:bookmarkStart w:id="26" w:name="_Toc26040"/>
            <w:bookmarkStart w:id="27" w:name="_Toc30446"/>
            <w:bookmarkStart w:id="28" w:name="_Toc26833"/>
            <w:bookmarkStart w:id="29" w:name="_Toc8946"/>
            <w:bookmarkStart w:id="30" w:name="_Toc32010"/>
            <w:bookmarkStart w:id="31" w:name="_Toc1521"/>
            <w:bookmarkStart w:id="32" w:name="_Toc7479"/>
            <w:bookmarkStart w:id="33" w:name="_Toc5188"/>
            <w:bookmarkStart w:id="34" w:name="_Toc29680"/>
            <w:bookmarkStart w:id="35" w:name="_Toc17823"/>
            <w:bookmarkStart w:id="36" w:name="_Toc1908"/>
            <w:bookmarkStart w:id="37" w:name="_Toc2660"/>
            <w:r>
              <w:rPr>
                <w:rFonts w:eastAsia="仿宋" w:hint="eastAsia"/>
                <w:b/>
                <w:bCs/>
                <w:sz w:val="20"/>
              </w:rPr>
              <w:t>片区关键工程扶持镇街（</w:t>
            </w:r>
            <w:proofErr w:type="gramStart"/>
            <w:r>
              <w:rPr>
                <w:rFonts w:eastAsia="仿宋" w:hint="eastAsia"/>
                <w:b/>
                <w:bCs/>
                <w:sz w:val="20"/>
              </w:rPr>
              <w:t>个</w:t>
            </w:r>
            <w:proofErr w:type="gramEnd"/>
            <w:r>
              <w:rPr>
                <w:rFonts w:eastAsia="仿宋" w:hint="eastAsia"/>
                <w:b/>
                <w:bCs/>
                <w:sz w:val="20"/>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843" w:type="pct"/>
            <w:tcBorders>
              <w:top w:val="single" w:sz="4" w:space="0" w:color="000000"/>
              <w:left w:val="single" w:sz="4" w:space="0" w:color="000000"/>
              <w:bottom w:val="single" w:sz="4" w:space="0" w:color="000000"/>
              <w:right w:val="single" w:sz="4" w:space="0" w:color="000000"/>
            </w:tcBorders>
            <w:vAlign w:val="center"/>
          </w:tcPr>
          <w:p w:rsidR="006537AF" w:rsidRDefault="00E0119E">
            <w:pPr>
              <w:spacing w:line="300" w:lineRule="auto"/>
              <w:jc w:val="center"/>
              <w:outlineLvl w:val="1"/>
              <w:rPr>
                <w:rFonts w:eastAsia="仿宋"/>
                <w:b/>
                <w:bCs/>
                <w:sz w:val="20"/>
              </w:rPr>
            </w:pPr>
            <w:bookmarkStart w:id="38" w:name="_Toc3878"/>
            <w:bookmarkStart w:id="39" w:name="_Toc24056"/>
            <w:bookmarkStart w:id="40" w:name="_Toc13141"/>
            <w:bookmarkStart w:id="41" w:name="_Toc7036"/>
            <w:bookmarkStart w:id="42" w:name="_Toc20675"/>
            <w:bookmarkStart w:id="43" w:name="_Toc20907"/>
            <w:bookmarkStart w:id="44" w:name="_Toc2801"/>
            <w:bookmarkStart w:id="45" w:name="_Toc9636"/>
            <w:bookmarkStart w:id="46" w:name="_Toc27210"/>
            <w:bookmarkStart w:id="47" w:name="_Toc8777"/>
            <w:bookmarkStart w:id="48" w:name="_Toc17614"/>
            <w:bookmarkStart w:id="49" w:name="_Toc4346"/>
            <w:bookmarkStart w:id="50" w:name="_Toc30209"/>
            <w:bookmarkStart w:id="51" w:name="_Toc22431"/>
            <w:r>
              <w:rPr>
                <w:rFonts w:eastAsia="仿宋" w:hint="eastAsia"/>
                <w:b/>
                <w:bCs/>
                <w:sz w:val="20"/>
              </w:rPr>
              <w:t>重点镇街</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6537AF" w:rsidRDefault="00E0119E">
            <w:pPr>
              <w:spacing w:line="300" w:lineRule="auto"/>
              <w:jc w:val="center"/>
              <w:outlineLvl w:val="1"/>
              <w:rPr>
                <w:rFonts w:eastAsia="仿宋"/>
                <w:b/>
                <w:bCs/>
                <w:sz w:val="20"/>
              </w:rPr>
            </w:pPr>
            <w:bookmarkStart w:id="52" w:name="_Toc23356"/>
            <w:bookmarkStart w:id="53" w:name="_Toc11251"/>
            <w:bookmarkStart w:id="54" w:name="_Toc3102"/>
            <w:bookmarkStart w:id="55" w:name="_Toc3113"/>
            <w:bookmarkStart w:id="56" w:name="_Toc5585"/>
            <w:bookmarkStart w:id="57" w:name="_Toc17251"/>
            <w:bookmarkStart w:id="58" w:name="_Toc10388"/>
            <w:bookmarkStart w:id="59" w:name="_Toc17112"/>
            <w:bookmarkStart w:id="60" w:name="_Toc23401"/>
            <w:bookmarkStart w:id="61" w:name="_Toc28384"/>
            <w:bookmarkStart w:id="62" w:name="_Toc19101"/>
            <w:bookmarkStart w:id="63" w:name="_Toc24869"/>
            <w:bookmarkStart w:id="64" w:name="_Toc3977"/>
            <w:bookmarkStart w:id="65" w:name="_Toc10056"/>
            <w:r>
              <w:rPr>
                <w:rFonts w:eastAsia="仿宋" w:hint="eastAsia"/>
                <w:b/>
                <w:bCs/>
                <w:sz w:val="20"/>
              </w:rPr>
              <w:t>扶持镇街</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6537AF" w:rsidRDefault="00E0119E">
            <w:pPr>
              <w:spacing w:line="300" w:lineRule="auto"/>
              <w:jc w:val="center"/>
              <w:outlineLvl w:val="1"/>
              <w:rPr>
                <w:rFonts w:eastAsia="仿宋"/>
                <w:b/>
                <w:bCs/>
                <w:sz w:val="20"/>
              </w:rPr>
            </w:pPr>
            <w:bookmarkStart w:id="66" w:name="_Toc24662"/>
            <w:bookmarkStart w:id="67" w:name="_Toc12210"/>
            <w:bookmarkStart w:id="68" w:name="_Toc28680"/>
            <w:bookmarkStart w:id="69" w:name="_Toc5895"/>
            <w:bookmarkStart w:id="70" w:name="_Toc28884"/>
            <w:bookmarkStart w:id="71" w:name="_Toc5944"/>
            <w:bookmarkStart w:id="72" w:name="_Toc15171"/>
            <w:bookmarkStart w:id="73" w:name="_Toc26206"/>
            <w:bookmarkStart w:id="74" w:name="_Toc19427"/>
            <w:bookmarkStart w:id="75" w:name="_Toc5875"/>
            <w:bookmarkStart w:id="76" w:name="_Toc7628"/>
            <w:bookmarkStart w:id="77" w:name="_Toc12786"/>
            <w:bookmarkStart w:id="78" w:name="_Toc7957"/>
            <w:bookmarkStart w:id="79" w:name="_Toc11888"/>
            <w:r>
              <w:rPr>
                <w:rFonts w:eastAsia="仿宋" w:hint="eastAsia"/>
                <w:b/>
                <w:bCs/>
                <w:sz w:val="20"/>
              </w:rPr>
              <w:t>（</w:t>
            </w:r>
            <w:proofErr w:type="gramStart"/>
            <w:r>
              <w:rPr>
                <w:rFonts w:eastAsia="仿宋" w:hint="eastAsia"/>
                <w:b/>
                <w:bCs/>
                <w:sz w:val="20"/>
              </w:rPr>
              <w:t>个</w:t>
            </w:r>
            <w:proofErr w:type="gramEnd"/>
            <w:r>
              <w:rPr>
                <w:rFonts w:eastAsia="仿宋" w:hint="eastAsia"/>
                <w:b/>
                <w:bCs/>
                <w:sz w:val="20"/>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759" w:type="pct"/>
            <w:tcBorders>
              <w:top w:val="single" w:sz="4" w:space="0" w:color="000000"/>
              <w:left w:val="single" w:sz="4" w:space="0" w:color="000000"/>
              <w:bottom w:val="single" w:sz="4" w:space="0" w:color="000000"/>
              <w:right w:val="single" w:sz="4" w:space="0" w:color="000000"/>
            </w:tcBorders>
            <w:vAlign w:val="center"/>
          </w:tcPr>
          <w:p w:rsidR="006537AF" w:rsidRDefault="00E0119E">
            <w:pPr>
              <w:spacing w:line="300" w:lineRule="auto"/>
              <w:jc w:val="center"/>
              <w:outlineLvl w:val="1"/>
              <w:rPr>
                <w:rFonts w:eastAsia="仿宋"/>
                <w:b/>
                <w:bCs/>
                <w:sz w:val="20"/>
              </w:rPr>
            </w:pPr>
            <w:bookmarkStart w:id="80" w:name="_Toc8661"/>
            <w:bookmarkStart w:id="81" w:name="_Toc17719"/>
            <w:bookmarkStart w:id="82" w:name="_Toc29488"/>
            <w:bookmarkStart w:id="83" w:name="_Toc842"/>
            <w:bookmarkStart w:id="84" w:name="_Toc22646"/>
            <w:bookmarkStart w:id="85" w:name="_Toc4353"/>
            <w:bookmarkStart w:id="86" w:name="_Toc2143"/>
            <w:bookmarkStart w:id="87" w:name="_Toc24789"/>
            <w:bookmarkStart w:id="88" w:name="_Toc24841"/>
            <w:bookmarkStart w:id="89" w:name="_Toc28482"/>
            <w:bookmarkStart w:id="90" w:name="_Toc1411"/>
            <w:bookmarkStart w:id="91" w:name="_Toc9328"/>
            <w:bookmarkStart w:id="92" w:name="_Toc30968"/>
            <w:bookmarkStart w:id="93" w:name="_Toc8702"/>
            <w:r>
              <w:rPr>
                <w:rFonts w:eastAsia="仿宋" w:hint="eastAsia"/>
                <w:b/>
                <w:bCs/>
                <w:sz w:val="20"/>
              </w:rPr>
              <w:t>重点镇街</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6537AF" w:rsidRDefault="00E0119E">
            <w:pPr>
              <w:spacing w:line="300" w:lineRule="auto"/>
              <w:jc w:val="center"/>
              <w:outlineLvl w:val="1"/>
              <w:rPr>
                <w:rFonts w:eastAsia="仿宋"/>
                <w:b/>
                <w:bCs/>
                <w:sz w:val="20"/>
              </w:rPr>
            </w:pPr>
            <w:bookmarkStart w:id="94" w:name="_Toc28314"/>
            <w:bookmarkStart w:id="95" w:name="_Toc16349"/>
            <w:bookmarkStart w:id="96" w:name="_Toc15668"/>
            <w:bookmarkStart w:id="97" w:name="_Toc13434"/>
            <w:bookmarkStart w:id="98" w:name="_Toc12420"/>
            <w:bookmarkStart w:id="99" w:name="_Toc17613"/>
            <w:bookmarkStart w:id="100" w:name="_Toc22514"/>
            <w:bookmarkStart w:id="101" w:name="_Toc31686"/>
            <w:bookmarkStart w:id="102" w:name="_Toc14135"/>
            <w:bookmarkStart w:id="103" w:name="_Toc18691"/>
            <w:bookmarkStart w:id="104" w:name="_Toc12798"/>
            <w:bookmarkStart w:id="105" w:name="_Toc18083"/>
            <w:bookmarkStart w:id="106" w:name="_Toc15078"/>
            <w:bookmarkStart w:id="107" w:name="_Toc10745"/>
            <w:r>
              <w:rPr>
                <w:rFonts w:eastAsia="仿宋" w:hint="eastAsia"/>
                <w:b/>
                <w:bCs/>
                <w:sz w:val="20"/>
              </w:rPr>
              <w:t>扶持村社</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6537AF" w:rsidRDefault="00E0119E">
            <w:pPr>
              <w:spacing w:line="300" w:lineRule="auto"/>
              <w:jc w:val="center"/>
              <w:outlineLvl w:val="1"/>
              <w:rPr>
                <w:rFonts w:eastAsia="仿宋"/>
                <w:b/>
                <w:bCs/>
                <w:sz w:val="20"/>
              </w:rPr>
            </w:pPr>
            <w:bookmarkStart w:id="108" w:name="_Toc3294"/>
            <w:bookmarkStart w:id="109" w:name="_Toc28260"/>
            <w:bookmarkStart w:id="110" w:name="_Toc27974"/>
            <w:bookmarkStart w:id="111" w:name="_Toc9493"/>
            <w:bookmarkStart w:id="112" w:name="_Toc28991"/>
            <w:bookmarkStart w:id="113" w:name="_Toc6078"/>
            <w:bookmarkStart w:id="114" w:name="_Toc11881"/>
            <w:bookmarkStart w:id="115" w:name="_Toc5510"/>
            <w:bookmarkStart w:id="116" w:name="_Toc4237"/>
            <w:bookmarkStart w:id="117" w:name="_Toc6414"/>
            <w:bookmarkStart w:id="118" w:name="_Toc7222"/>
            <w:bookmarkStart w:id="119" w:name="_Toc1079"/>
            <w:bookmarkStart w:id="120" w:name="_Toc2762"/>
            <w:bookmarkStart w:id="121" w:name="_Toc12553"/>
            <w:r>
              <w:rPr>
                <w:rFonts w:eastAsia="仿宋" w:hint="eastAsia"/>
                <w:b/>
                <w:bCs/>
                <w:sz w:val="20"/>
              </w:rPr>
              <w:t>（</w:t>
            </w:r>
            <w:proofErr w:type="gramStart"/>
            <w:r>
              <w:rPr>
                <w:rFonts w:eastAsia="仿宋" w:hint="eastAsia"/>
                <w:b/>
                <w:bCs/>
                <w:sz w:val="20"/>
              </w:rPr>
              <w:t>个</w:t>
            </w:r>
            <w:proofErr w:type="gramEnd"/>
            <w:r>
              <w:rPr>
                <w:rFonts w:eastAsia="仿宋" w:hint="eastAsia"/>
                <w:b/>
                <w:bCs/>
                <w:sz w:val="20"/>
              </w:rPr>
              <w: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c>
        <w:tc>
          <w:tcPr>
            <w:tcW w:w="726" w:type="pct"/>
            <w:tcBorders>
              <w:top w:val="single" w:sz="4" w:space="0" w:color="000000"/>
              <w:left w:val="single" w:sz="4" w:space="0" w:color="000000"/>
              <w:bottom w:val="single" w:sz="4" w:space="0" w:color="000000"/>
              <w:right w:val="single" w:sz="4" w:space="0" w:color="000000"/>
            </w:tcBorders>
            <w:vAlign w:val="center"/>
          </w:tcPr>
          <w:p w:rsidR="006537AF" w:rsidRDefault="00E0119E">
            <w:pPr>
              <w:spacing w:line="300" w:lineRule="auto"/>
              <w:jc w:val="center"/>
              <w:outlineLvl w:val="1"/>
              <w:rPr>
                <w:rFonts w:eastAsia="仿宋"/>
                <w:b/>
                <w:bCs/>
                <w:sz w:val="20"/>
              </w:rPr>
            </w:pPr>
            <w:bookmarkStart w:id="122" w:name="_Toc17912"/>
            <w:bookmarkStart w:id="123" w:name="_Toc24810"/>
            <w:bookmarkStart w:id="124" w:name="_Toc27586"/>
            <w:bookmarkStart w:id="125" w:name="_Toc23093"/>
            <w:bookmarkStart w:id="126" w:name="_Toc4700"/>
            <w:bookmarkStart w:id="127" w:name="_Toc92"/>
            <w:bookmarkStart w:id="128" w:name="_Toc28029"/>
            <w:bookmarkStart w:id="129" w:name="_Toc21281"/>
            <w:bookmarkStart w:id="130" w:name="_Toc1926"/>
            <w:bookmarkStart w:id="131" w:name="_Toc25735"/>
            <w:bookmarkStart w:id="132" w:name="_Toc15320"/>
            <w:bookmarkStart w:id="133" w:name="_Toc12459"/>
            <w:bookmarkStart w:id="134" w:name="_Toc3272"/>
            <w:bookmarkStart w:id="135" w:name="_Toc10756"/>
            <w:r>
              <w:rPr>
                <w:rFonts w:eastAsia="仿宋" w:hint="eastAsia"/>
                <w:b/>
                <w:bCs/>
                <w:sz w:val="20"/>
              </w:rPr>
              <w:t>安排建设</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537AF" w:rsidRDefault="00E0119E">
            <w:pPr>
              <w:spacing w:line="300" w:lineRule="auto"/>
              <w:jc w:val="center"/>
              <w:outlineLvl w:val="1"/>
              <w:rPr>
                <w:rFonts w:eastAsia="仿宋"/>
                <w:b/>
                <w:bCs/>
                <w:sz w:val="20"/>
              </w:rPr>
            </w:pPr>
            <w:bookmarkStart w:id="136" w:name="_Toc8516"/>
            <w:bookmarkStart w:id="137" w:name="_Toc21324"/>
            <w:bookmarkStart w:id="138" w:name="_Toc23873"/>
            <w:bookmarkStart w:id="139" w:name="_Toc8696"/>
            <w:bookmarkStart w:id="140" w:name="_Toc32019"/>
            <w:bookmarkStart w:id="141" w:name="_Toc22301"/>
            <w:bookmarkStart w:id="142" w:name="_Toc810"/>
            <w:bookmarkStart w:id="143" w:name="_Toc19143"/>
            <w:bookmarkStart w:id="144" w:name="_Toc8835"/>
            <w:bookmarkStart w:id="145" w:name="_Toc6199"/>
            <w:bookmarkStart w:id="146" w:name="_Toc23307"/>
            <w:bookmarkStart w:id="147" w:name="_Toc19685"/>
            <w:bookmarkStart w:id="148" w:name="_Toc22976"/>
            <w:bookmarkStart w:id="149" w:name="_Toc4860"/>
            <w:r>
              <w:rPr>
                <w:rFonts w:eastAsia="仿宋" w:hint="eastAsia"/>
                <w:b/>
                <w:bCs/>
                <w:sz w:val="20"/>
              </w:rPr>
              <w:t>项目</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6537AF" w:rsidRDefault="00E0119E">
            <w:pPr>
              <w:spacing w:line="300" w:lineRule="auto"/>
              <w:jc w:val="center"/>
              <w:outlineLvl w:val="1"/>
              <w:rPr>
                <w:rFonts w:eastAsia="仿宋"/>
                <w:b/>
                <w:bCs/>
                <w:sz w:val="20"/>
              </w:rPr>
            </w:pPr>
            <w:bookmarkStart w:id="150" w:name="_Toc29862"/>
            <w:bookmarkStart w:id="151" w:name="_Toc14207"/>
            <w:bookmarkStart w:id="152" w:name="_Toc8643"/>
            <w:bookmarkStart w:id="153" w:name="_Toc3520"/>
            <w:bookmarkStart w:id="154" w:name="_Toc16108"/>
            <w:bookmarkStart w:id="155" w:name="_Toc3135"/>
            <w:bookmarkStart w:id="156" w:name="_Toc27777"/>
            <w:bookmarkStart w:id="157" w:name="_Toc9412"/>
            <w:bookmarkStart w:id="158" w:name="_Toc403"/>
            <w:bookmarkStart w:id="159" w:name="_Toc9607"/>
            <w:bookmarkStart w:id="160" w:name="_Toc8923"/>
            <w:bookmarkStart w:id="161" w:name="_Toc23962"/>
            <w:bookmarkStart w:id="162" w:name="_Toc16939"/>
            <w:bookmarkStart w:id="163" w:name="_Toc8456"/>
            <w:r>
              <w:rPr>
                <w:rFonts w:eastAsia="仿宋" w:hint="eastAsia"/>
                <w:b/>
                <w:bCs/>
                <w:sz w:val="20"/>
              </w:rPr>
              <w:t>（</w:t>
            </w:r>
            <w:proofErr w:type="gramStart"/>
            <w:r>
              <w:rPr>
                <w:rFonts w:eastAsia="仿宋" w:hint="eastAsia"/>
                <w:b/>
                <w:bCs/>
                <w:sz w:val="20"/>
              </w:rPr>
              <w:t>个</w:t>
            </w:r>
            <w:proofErr w:type="gramEnd"/>
            <w:r>
              <w:rPr>
                <w:rFonts w:eastAsia="仿宋" w:hint="eastAsia"/>
                <w:b/>
                <w:bCs/>
                <w:sz w:val="20"/>
              </w:rPr>
              <w: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c>
        <w:tc>
          <w:tcPr>
            <w:tcW w:w="1029" w:type="pct"/>
            <w:tcBorders>
              <w:top w:val="single" w:sz="4" w:space="0" w:color="000000"/>
              <w:left w:val="single" w:sz="4" w:space="0" w:color="000000"/>
              <w:bottom w:val="single" w:sz="4" w:space="0" w:color="000000"/>
              <w:right w:val="single" w:sz="4" w:space="0" w:color="000000"/>
            </w:tcBorders>
            <w:vAlign w:val="center"/>
          </w:tcPr>
          <w:p w:rsidR="006537AF" w:rsidRDefault="00E0119E">
            <w:pPr>
              <w:spacing w:line="300" w:lineRule="auto"/>
              <w:jc w:val="center"/>
              <w:outlineLvl w:val="1"/>
              <w:rPr>
                <w:rFonts w:eastAsia="仿宋"/>
                <w:b/>
                <w:bCs/>
                <w:sz w:val="20"/>
              </w:rPr>
            </w:pPr>
            <w:bookmarkStart w:id="164" w:name="_Toc31729"/>
            <w:bookmarkStart w:id="165" w:name="_Toc878"/>
            <w:bookmarkStart w:id="166" w:name="_Toc32754"/>
            <w:bookmarkStart w:id="167" w:name="_Toc14354"/>
            <w:bookmarkStart w:id="168" w:name="_Toc758"/>
            <w:bookmarkStart w:id="169" w:name="_Toc14392"/>
            <w:bookmarkStart w:id="170" w:name="_Toc10528"/>
            <w:bookmarkStart w:id="171" w:name="_Toc7552"/>
            <w:bookmarkStart w:id="172" w:name="_Toc20183"/>
            <w:bookmarkStart w:id="173" w:name="_Toc8691"/>
            <w:bookmarkStart w:id="174" w:name="_Toc19548"/>
            <w:bookmarkStart w:id="175" w:name="_Toc18630"/>
            <w:bookmarkStart w:id="176" w:name="_Toc610"/>
            <w:bookmarkStart w:id="177" w:name="_Toc3576"/>
            <w:r>
              <w:rPr>
                <w:rFonts w:eastAsia="仿宋" w:hint="eastAsia"/>
                <w:b/>
                <w:bCs/>
                <w:sz w:val="20"/>
              </w:rPr>
              <w:t>市级衔接资金预算</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6537AF" w:rsidRDefault="00E0119E">
            <w:pPr>
              <w:spacing w:line="300" w:lineRule="auto"/>
              <w:jc w:val="center"/>
              <w:outlineLvl w:val="1"/>
              <w:rPr>
                <w:rFonts w:eastAsia="仿宋"/>
                <w:b/>
                <w:bCs/>
                <w:sz w:val="20"/>
              </w:rPr>
            </w:pPr>
            <w:bookmarkStart w:id="178" w:name="_Toc24589"/>
            <w:bookmarkStart w:id="179" w:name="_Toc4131"/>
            <w:bookmarkStart w:id="180" w:name="_Toc30691"/>
            <w:bookmarkStart w:id="181" w:name="_Toc20266"/>
            <w:bookmarkStart w:id="182" w:name="_Toc12406"/>
            <w:bookmarkStart w:id="183" w:name="_Toc695"/>
            <w:bookmarkStart w:id="184" w:name="_Toc9342"/>
            <w:bookmarkStart w:id="185" w:name="_Toc2683"/>
            <w:bookmarkStart w:id="186" w:name="_Toc27222"/>
            <w:bookmarkStart w:id="187" w:name="_Toc18428"/>
            <w:bookmarkStart w:id="188" w:name="_Toc28242"/>
            <w:bookmarkStart w:id="189" w:name="_Toc31829"/>
            <w:bookmarkStart w:id="190" w:name="_Toc24330"/>
            <w:bookmarkStart w:id="191" w:name="_Toc27674"/>
            <w:r>
              <w:rPr>
                <w:rFonts w:eastAsia="仿宋" w:hint="eastAsia"/>
                <w:b/>
                <w:bCs/>
                <w:sz w:val="20"/>
              </w:rPr>
              <w:t>（万元）</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192" w:name="_Toc14833"/>
            <w:bookmarkStart w:id="193" w:name="_Toc20549"/>
            <w:bookmarkStart w:id="194" w:name="_Toc31219"/>
            <w:bookmarkStart w:id="195" w:name="_Toc32474"/>
            <w:bookmarkStart w:id="196" w:name="_Toc15131"/>
            <w:bookmarkStart w:id="197" w:name="_Toc32600"/>
            <w:bookmarkStart w:id="198" w:name="_Toc8037"/>
            <w:bookmarkStart w:id="199" w:name="_Toc22544"/>
            <w:bookmarkStart w:id="200" w:name="_Toc17412"/>
            <w:bookmarkStart w:id="201" w:name="_Toc16578"/>
            <w:bookmarkStart w:id="202" w:name="_Toc281"/>
            <w:bookmarkStart w:id="203" w:name="_Toc17243"/>
            <w:bookmarkStart w:id="204" w:name="_Toc5149"/>
            <w:bookmarkStart w:id="205" w:name="_Toc25680"/>
            <w:r>
              <w:rPr>
                <w:rFonts w:eastAsia="仿宋" w:hint="eastAsia"/>
                <w:sz w:val="20"/>
              </w:rPr>
              <w:t>江北新区</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tc>
        <w:tc>
          <w:tcPr>
            <w:tcW w:w="910" w:type="pct"/>
            <w:tcBorders>
              <w:top w:val="single" w:sz="4" w:space="0" w:color="000000"/>
              <w:left w:val="single" w:sz="4" w:space="0" w:color="000000"/>
              <w:bottom w:val="single" w:sz="4" w:space="0" w:color="000000"/>
              <w:right w:val="single" w:sz="4" w:space="0" w:color="000000"/>
            </w:tcBorders>
          </w:tcPr>
          <w:p w:rsidR="006537AF" w:rsidRDefault="006537AF">
            <w:pPr>
              <w:spacing w:line="300" w:lineRule="auto"/>
              <w:ind w:firstLineChars="200" w:firstLine="400"/>
              <w:jc w:val="center"/>
              <w:rPr>
                <w:rFonts w:ascii="仿宋" w:eastAsia="仿宋" w:hAnsi="仿宋" w:cs="仿宋"/>
                <w:sz w:val="20"/>
              </w:rPr>
            </w:pPr>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06" w:name="_Toc11554"/>
            <w:bookmarkStart w:id="207" w:name="_Toc29961"/>
            <w:bookmarkStart w:id="208" w:name="_Toc8397"/>
            <w:bookmarkStart w:id="209" w:name="_Toc16385"/>
            <w:bookmarkStart w:id="210" w:name="_Toc22135"/>
            <w:bookmarkStart w:id="211" w:name="_Toc14516"/>
            <w:bookmarkStart w:id="212" w:name="_Toc8123"/>
            <w:bookmarkStart w:id="213" w:name="_Toc29112"/>
            <w:bookmarkStart w:id="214" w:name="_Toc29601"/>
            <w:bookmarkStart w:id="215" w:name="_Toc12939"/>
            <w:bookmarkStart w:id="216" w:name="_Toc20448"/>
            <w:bookmarkStart w:id="217" w:name="_Toc18108"/>
            <w:bookmarkStart w:id="218" w:name="_Toc27376"/>
            <w:bookmarkStart w:id="219" w:name="_Toc32652"/>
            <w:r>
              <w:rPr>
                <w:rFonts w:ascii="仿宋" w:eastAsia="仿宋" w:hAnsi="仿宋" w:cs="仿宋" w:hint="eastAsia"/>
                <w:sz w:val="20"/>
              </w:rPr>
              <w:t>1</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c>
        <w:tc>
          <w:tcPr>
            <w:tcW w:w="759" w:type="pct"/>
            <w:tcBorders>
              <w:top w:val="single" w:sz="4" w:space="0" w:color="000000"/>
              <w:left w:val="single" w:sz="4" w:space="0" w:color="000000"/>
              <w:bottom w:val="single" w:sz="4" w:space="0" w:color="000000"/>
              <w:right w:val="single" w:sz="4" w:space="0" w:color="000000"/>
            </w:tcBorders>
          </w:tcPr>
          <w:p w:rsidR="006537AF" w:rsidRDefault="006537AF">
            <w:pPr>
              <w:spacing w:line="300" w:lineRule="auto"/>
              <w:ind w:firstLineChars="200" w:firstLine="400"/>
              <w:jc w:val="center"/>
              <w:rPr>
                <w:rFonts w:ascii="仿宋" w:eastAsia="仿宋" w:hAnsi="仿宋" w:cs="仿宋"/>
                <w:sz w:val="20"/>
              </w:rPr>
            </w:pPr>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20" w:name="_Toc6753"/>
            <w:bookmarkStart w:id="221" w:name="_Toc22653"/>
            <w:bookmarkStart w:id="222" w:name="_Toc27176"/>
            <w:bookmarkStart w:id="223" w:name="_Toc5925"/>
            <w:bookmarkStart w:id="224" w:name="_Toc31189"/>
            <w:bookmarkStart w:id="225" w:name="_Toc4462"/>
            <w:bookmarkStart w:id="226" w:name="_Toc9798"/>
            <w:bookmarkStart w:id="227" w:name="_Toc8067"/>
            <w:bookmarkStart w:id="228" w:name="_Toc10180"/>
            <w:bookmarkStart w:id="229" w:name="_Toc5287"/>
            <w:bookmarkStart w:id="230" w:name="_Toc12387"/>
            <w:bookmarkStart w:id="231" w:name="_Toc14150"/>
            <w:bookmarkStart w:id="232" w:name="_Toc16067"/>
            <w:bookmarkStart w:id="233" w:name="_Toc12076"/>
            <w:r>
              <w:rPr>
                <w:rFonts w:ascii="仿宋" w:eastAsia="仿宋" w:hAnsi="仿宋" w:cs="仿宋" w:hint="eastAsia"/>
                <w:sz w:val="20"/>
              </w:rPr>
              <w:t>1</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34" w:name="_Toc19909"/>
            <w:bookmarkStart w:id="235" w:name="_Toc6619"/>
            <w:bookmarkStart w:id="236" w:name="_Toc15003"/>
            <w:bookmarkStart w:id="237" w:name="_Toc19112"/>
            <w:bookmarkStart w:id="238" w:name="_Toc7296"/>
            <w:bookmarkStart w:id="239" w:name="_Toc3006"/>
            <w:bookmarkStart w:id="240" w:name="_Toc14855"/>
            <w:bookmarkStart w:id="241" w:name="_Toc6760"/>
            <w:bookmarkStart w:id="242" w:name="_Toc17220"/>
            <w:bookmarkStart w:id="243" w:name="_Toc8555"/>
            <w:bookmarkStart w:id="244" w:name="_Toc22222"/>
            <w:bookmarkStart w:id="245" w:name="_Toc31467"/>
            <w:bookmarkStart w:id="246" w:name="_Toc19219"/>
            <w:bookmarkStart w:id="247" w:name="_Toc13696"/>
            <w:r>
              <w:rPr>
                <w:rFonts w:ascii="仿宋" w:eastAsia="仿宋" w:hAnsi="仿宋" w:cs="仿宋" w:hint="eastAsia"/>
                <w:sz w:val="20"/>
              </w:rPr>
              <w:t>400</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248" w:name="_Toc31654"/>
            <w:bookmarkStart w:id="249" w:name="_Toc27988"/>
            <w:bookmarkStart w:id="250" w:name="_Toc12987"/>
            <w:bookmarkStart w:id="251" w:name="_Toc30819"/>
            <w:bookmarkStart w:id="252" w:name="_Toc1985"/>
            <w:bookmarkStart w:id="253" w:name="_Toc24359"/>
            <w:bookmarkStart w:id="254" w:name="_Toc920"/>
            <w:bookmarkStart w:id="255" w:name="_Toc286"/>
            <w:bookmarkStart w:id="256" w:name="_Toc14378"/>
            <w:bookmarkStart w:id="257" w:name="_Toc4240"/>
            <w:bookmarkStart w:id="258" w:name="_Toc23139"/>
            <w:bookmarkStart w:id="259" w:name="_Toc17428"/>
            <w:bookmarkStart w:id="260" w:name="_Toc7347"/>
            <w:bookmarkStart w:id="261" w:name="_Toc22366"/>
            <w:r>
              <w:rPr>
                <w:rFonts w:eastAsia="仿宋" w:hint="eastAsia"/>
                <w:sz w:val="20"/>
              </w:rPr>
              <w:t>江宁区</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62" w:name="_Toc7013"/>
            <w:bookmarkStart w:id="263" w:name="_Toc24576"/>
            <w:bookmarkStart w:id="264" w:name="_Toc6739"/>
            <w:bookmarkStart w:id="265" w:name="_Toc21919"/>
            <w:bookmarkStart w:id="266" w:name="_Toc27209"/>
            <w:bookmarkStart w:id="267" w:name="_Toc24463"/>
            <w:bookmarkStart w:id="268" w:name="_Toc22034"/>
            <w:bookmarkStart w:id="269" w:name="_Toc973"/>
            <w:bookmarkStart w:id="270" w:name="_Toc21168"/>
            <w:bookmarkStart w:id="271" w:name="_Toc32495"/>
            <w:bookmarkStart w:id="272" w:name="_Toc2577"/>
            <w:bookmarkStart w:id="273" w:name="_Toc6302"/>
            <w:bookmarkStart w:id="274" w:name="_Toc23124"/>
            <w:bookmarkStart w:id="275" w:name="_Toc13801"/>
            <w:r>
              <w:rPr>
                <w:rFonts w:ascii="仿宋" w:eastAsia="仿宋" w:hAnsi="仿宋" w:cs="仿宋" w:hint="eastAsia"/>
                <w:sz w:val="20"/>
              </w:rPr>
              <w:t>2</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76" w:name="_Toc7160"/>
            <w:bookmarkStart w:id="277" w:name="_Toc7821"/>
            <w:bookmarkStart w:id="278" w:name="_Toc26924"/>
            <w:bookmarkStart w:id="279" w:name="_Toc39"/>
            <w:bookmarkStart w:id="280" w:name="_Toc6030"/>
            <w:bookmarkStart w:id="281" w:name="_Toc4307"/>
            <w:bookmarkStart w:id="282" w:name="_Toc6184"/>
            <w:bookmarkStart w:id="283" w:name="_Toc10282"/>
            <w:bookmarkStart w:id="284" w:name="_Toc27417"/>
            <w:bookmarkStart w:id="285" w:name="_Toc21370"/>
            <w:bookmarkStart w:id="286" w:name="_Toc10776"/>
            <w:bookmarkStart w:id="287" w:name="_Toc31590"/>
            <w:bookmarkStart w:id="288" w:name="_Toc1889"/>
            <w:bookmarkStart w:id="289" w:name="_Toc26055"/>
            <w:r>
              <w:rPr>
                <w:rFonts w:ascii="仿宋" w:eastAsia="仿宋" w:hAnsi="仿宋" w:cs="仿宋" w:hint="eastAsia"/>
                <w:sz w:val="20"/>
              </w:rPr>
              <w:t>1</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290" w:name="_Toc7443"/>
            <w:bookmarkStart w:id="291" w:name="_Toc28717"/>
            <w:bookmarkStart w:id="292" w:name="_Toc11578"/>
            <w:bookmarkStart w:id="293" w:name="_Toc19002"/>
            <w:bookmarkStart w:id="294" w:name="_Toc18462"/>
            <w:bookmarkStart w:id="295" w:name="_Toc3445"/>
            <w:bookmarkStart w:id="296" w:name="_Toc17310"/>
            <w:bookmarkStart w:id="297" w:name="_Toc13761"/>
            <w:bookmarkStart w:id="298" w:name="_Toc16193"/>
            <w:bookmarkStart w:id="299" w:name="_Toc26031"/>
            <w:bookmarkStart w:id="300" w:name="_Toc15306"/>
            <w:bookmarkStart w:id="301" w:name="_Toc27393"/>
            <w:bookmarkStart w:id="302" w:name="_Toc5664"/>
            <w:bookmarkStart w:id="303" w:name="_Toc27612"/>
            <w:r>
              <w:rPr>
                <w:rFonts w:ascii="仿宋" w:eastAsia="仿宋" w:hAnsi="仿宋" w:cs="仿宋" w:hint="eastAsia"/>
                <w:sz w:val="20"/>
              </w:rPr>
              <w:t>6</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04" w:name="_Toc14445"/>
            <w:bookmarkStart w:id="305" w:name="_Toc13447"/>
            <w:bookmarkStart w:id="306" w:name="_Toc26639"/>
            <w:bookmarkStart w:id="307" w:name="_Toc4219"/>
            <w:bookmarkStart w:id="308" w:name="_Toc23842"/>
            <w:bookmarkStart w:id="309" w:name="_Toc27451"/>
            <w:bookmarkStart w:id="310" w:name="_Toc644"/>
            <w:bookmarkStart w:id="311" w:name="_Toc28377"/>
            <w:bookmarkStart w:id="312" w:name="_Toc9009"/>
            <w:bookmarkStart w:id="313" w:name="_Toc13019"/>
            <w:bookmarkStart w:id="314" w:name="_Toc25086"/>
            <w:bookmarkStart w:id="315" w:name="_Toc4387"/>
            <w:bookmarkStart w:id="316" w:name="_Toc28672"/>
            <w:r>
              <w:rPr>
                <w:rFonts w:ascii="仿宋" w:eastAsia="仿宋" w:hAnsi="仿宋" w:cs="仿宋" w:hint="eastAsia"/>
                <w:sz w:val="20"/>
              </w:rPr>
              <w:t>4</w:t>
            </w:r>
            <w:bookmarkEnd w:id="304"/>
            <w:bookmarkEnd w:id="305"/>
            <w:bookmarkEnd w:id="306"/>
            <w:bookmarkEnd w:id="307"/>
            <w:bookmarkEnd w:id="308"/>
            <w:bookmarkEnd w:id="309"/>
            <w:bookmarkEnd w:id="310"/>
            <w:bookmarkEnd w:id="311"/>
            <w:bookmarkEnd w:id="312"/>
            <w:bookmarkEnd w:id="313"/>
            <w:bookmarkEnd w:id="314"/>
            <w:bookmarkEnd w:id="315"/>
            <w:bookmarkEnd w:id="316"/>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17" w:name="_Toc12828"/>
            <w:bookmarkStart w:id="318" w:name="_Toc27894"/>
            <w:bookmarkStart w:id="319" w:name="_Toc8426"/>
            <w:bookmarkStart w:id="320" w:name="_Toc23540"/>
            <w:bookmarkStart w:id="321" w:name="_Toc27494"/>
            <w:bookmarkStart w:id="322" w:name="_Toc12671"/>
            <w:bookmarkStart w:id="323" w:name="_Toc30787"/>
            <w:bookmarkStart w:id="324" w:name="_Toc26970"/>
            <w:bookmarkStart w:id="325" w:name="_Toc10644"/>
            <w:bookmarkStart w:id="326" w:name="_Toc32170"/>
            <w:bookmarkStart w:id="327" w:name="_Toc23532"/>
            <w:bookmarkStart w:id="328" w:name="_Toc22723"/>
            <w:bookmarkStart w:id="329" w:name="_Toc12171"/>
            <w:bookmarkStart w:id="330" w:name="_Toc23069"/>
            <w:r>
              <w:rPr>
                <w:rFonts w:ascii="仿宋" w:eastAsia="仿宋" w:hAnsi="仿宋" w:cs="仿宋" w:hint="eastAsia"/>
                <w:sz w:val="20"/>
              </w:rPr>
              <w:t>1860</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331" w:name="_Toc30074"/>
            <w:bookmarkStart w:id="332" w:name="_Toc28034"/>
            <w:bookmarkStart w:id="333" w:name="_Toc14620"/>
            <w:bookmarkStart w:id="334" w:name="_Toc10921"/>
            <w:bookmarkStart w:id="335" w:name="_Toc17074"/>
            <w:bookmarkStart w:id="336" w:name="_Toc17182"/>
            <w:bookmarkStart w:id="337" w:name="_Toc8220"/>
            <w:bookmarkStart w:id="338" w:name="_Toc29986"/>
            <w:bookmarkStart w:id="339" w:name="_Toc25637"/>
            <w:bookmarkStart w:id="340" w:name="_Toc6109"/>
            <w:bookmarkStart w:id="341" w:name="_Toc17207"/>
            <w:bookmarkStart w:id="342" w:name="_Toc16976"/>
            <w:bookmarkStart w:id="343" w:name="_Toc22126"/>
            <w:bookmarkStart w:id="344" w:name="_Toc19230"/>
            <w:r>
              <w:rPr>
                <w:rFonts w:eastAsia="仿宋" w:hint="eastAsia"/>
                <w:sz w:val="20"/>
              </w:rPr>
              <w:t>浦口区</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45" w:name="_Toc10724"/>
            <w:bookmarkStart w:id="346" w:name="_Toc7514"/>
            <w:bookmarkStart w:id="347" w:name="_Toc31428"/>
            <w:bookmarkStart w:id="348" w:name="_Toc13774"/>
            <w:bookmarkStart w:id="349" w:name="_Toc19246"/>
            <w:bookmarkStart w:id="350" w:name="_Toc2830"/>
            <w:bookmarkStart w:id="351" w:name="_Toc27727"/>
            <w:bookmarkStart w:id="352" w:name="_Toc18302"/>
            <w:bookmarkStart w:id="353" w:name="_Toc4904"/>
            <w:bookmarkStart w:id="354" w:name="_Toc15791"/>
            <w:bookmarkStart w:id="355" w:name="_Toc16949"/>
            <w:bookmarkStart w:id="356" w:name="_Toc19713"/>
            <w:bookmarkStart w:id="357" w:name="_Toc2592"/>
            <w:bookmarkStart w:id="358" w:name="_Toc28994"/>
            <w:r>
              <w:rPr>
                <w:rFonts w:ascii="仿宋" w:eastAsia="仿宋" w:hAnsi="仿宋" w:cs="仿宋" w:hint="eastAsia"/>
                <w:sz w:val="20"/>
              </w:rPr>
              <w:t>1</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59" w:name="_Toc1479"/>
            <w:bookmarkStart w:id="360" w:name="_Toc20279"/>
            <w:bookmarkStart w:id="361" w:name="_Toc32362"/>
            <w:bookmarkStart w:id="362" w:name="_Toc25731"/>
            <w:bookmarkStart w:id="363" w:name="_Toc1792"/>
            <w:bookmarkStart w:id="364" w:name="_Toc18788"/>
            <w:bookmarkStart w:id="365" w:name="_Toc5830"/>
            <w:bookmarkStart w:id="366" w:name="_Toc13165"/>
            <w:bookmarkStart w:id="367" w:name="_Toc23731"/>
            <w:bookmarkStart w:id="368" w:name="_Toc31330"/>
            <w:bookmarkStart w:id="369" w:name="_Toc13948"/>
            <w:bookmarkStart w:id="370" w:name="_Toc32450"/>
            <w:bookmarkStart w:id="371" w:name="_Toc10727"/>
            <w:bookmarkStart w:id="372" w:name="_Toc15821"/>
            <w:r>
              <w:rPr>
                <w:rFonts w:ascii="仿宋" w:eastAsia="仿宋" w:hAnsi="仿宋" w:cs="仿宋" w:hint="eastAsia"/>
                <w:sz w:val="20"/>
              </w:rPr>
              <w:t>1</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73" w:name="_Toc11541"/>
            <w:bookmarkStart w:id="374" w:name="_Toc11876"/>
            <w:bookmarkStart w:id="375" w:name="_Toc32686"/>
            <w:bookmarkStart w:id="376" w:name="_Toc8658"/>
            <w:bookmarkStart w:id="377" w:name="_Toc28300"/>
            <w:bookmarkStart w:id="378" w:name="_Toc28695"/>
            <w:bookmarkStart w:id="379" w:name="_Toc29413"/>
            <w:bookmarkStart w:id="380" w:name="_Toc6385"/>
            <w:bookmarkStart w:id="381" w:name="_Toc15370"/>
            <w:bookmarkStart w:id="382" w:name="_Toc5736"/>
            <w:bookmarkStart w:id="383" w:name="_Toc24767"/>
            <w:bookmarkStart w:id="384" w:name="_Toc18315"/>
            <w:bookmarkStart w:id="385" w:name="_Toc15921"/>
            <w:bookmarkStart w:id="386" w:name="_Toc29722"/>
            <w:r>
              <w:rPr>
                <w:rFonts w:ascii="仿宋" w:eastAsia="仿宋" w:hAnsi="仿宋" w:cs="仿宋" w:hint="eastAsia"/>
                <w:sz w:val="20"/>
              </w:rPr>
              <w:t>4</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387" w:name="_Toc9738"/>
            <w:bookmarkStart w:id="388" w:name="_Toc27788"/>
            <w:bookmarkStart w:id="389" w:name="_Toc20441"/>
            <w:bookmarkStart w:id="390" w:name="_Toc32312"/>
            <w:bookmarkStart w:id="391" w:name="_Toc12747"/>
            <w:bookmarkStart w:id="392" w:name="_Toc4894"/>
            <w:bookmarkStart w:id="393" w:name="_Toc1882"/>
            <w:bookmarkStart w:id="394" w:name="_Toc6001"/>
            <w:bookmarkStart w:id="395" w:name="_Toc19968"/>
            <w:bookmarkStart w:id="396" w:name="_Toc25997"/>
            <w:bookmarkStart w:id="397" w:name="_Toc4110"/>
            <w:bookmarkStart w:id="398" w:name="_Toc25075"/>
            <w:bookmarkStart w:id="399" w:name="_Toc31208"/>
            <w:bookmarkStart w:id="400" w:name="_Toc6662"/>
            <w:r>
              <w:rPr>
                <w:rFonts w:ascii="仿宋" w:eastAsia="仿宋" w:hAnsi="仿宋" w:cs="仿宋" w:hint="eastAsia"/>
                <w:sz w:val="20"/>
              </w:rPr>
              <w:t>6</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401" w:name="_Toc23403"/>
            <w:bookmarkStart w:id="402" w:name="_Toc27408"/>
            <w:bookmarkStart w:id="403" w:name="_Toc25419"/>
            <w:bookmarkStart w:id="404" w:name="_Toc6377"/>
            <w:bookmarkStart w:id="405" w:name="_Toc23530"/>
            <w:bookmarkStart w:id="406" w:name="_Toc1309"/>
            <w:bookmarkStart w:id="407" w:name="_Toc10264"/>
            <w:bookmarkStart w:id="408" w:name="_Toc1453"/>
            <w:bookmarkStart w:id="409" w:name="_Toc18982"/>
            <w:bookmarkStart w:id="410" w:name="_Toc13554"/>
            <w:bookmarkStart w:id="411" w:name="_Toc26943"/>
            <w:bookmarkStart w:id="412" w:name="_Toc10698"/>
            <w:bookmarkStart w:id="413" w:name="_Toc8880"/>
            <w:bookmarkStart w:id="414" w:name="_Toc19099"/>
            <w:r>
              <w:rPr>
                <w:rFonts w:ascii="仿宋" w:eastAsia="仿宋" w:hAnsi="仿宋" w:cs="仿宋" w:hint="eastAsia"/>
                <w:sz w:val="20"/>
              </w:rPr>
              <w:t>1180</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415" w:name="_Toc13406"/>
            <w:bookmarkStart w:id="416" w:name="_Toc22671"/>
            <w:bookmarkStart w:id="417" w:name="_Toc26359"/>
            <w:bookmarkStart w:id="418" w:name="_Toc10453"/>
            <w:bookmarkStart w:id="419" w:name="_Toc7600"/>
            <w:bookmarkStart w:id="420" w:name="_Toc22767"/>
            <w:bookmarkStart w:id="421" w:name="_Toc27837"/>
            <w:bookmarkStart w:id="422" w:name="_Toc21133"/>
            <w:bookmarkStart w:id="423" w:name="_Toc2648"/>
            <w:bookmarkStart w:id="424" w:name="_Toc20125"/>
            <w:bookmarkStart w:id="425" w:name="_Toc14766"/>
            <w:bookmarkStart w:id="426" w:name="_Toc18770"/>
            <w:bookmarkStart w:id="427" w:name="_Toc893"/>
            <w:bookmarkStart w:id="428" w:name="_Toc18815"/>
            <w:proofErr w:type="gramStart"/>
            <w:r>
              <w:rPr>
                <w:rFonts w:eastAsia="仿宋" w:hint="eastAsia"/>
                <w:sz w:val="20"/>
              </w:rPr>
              <w:t>六合区</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roofErr w:type="gramEnd"/>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429" w:name="_Toc9908"/>
            <w:bookmarkStart w:id="430" w:name="_Toc1165"/>
            <w:bookmarkStart w:id="431" w:name="_Toc11348"/>
            <w:bookmarkStart w:id="432" w:name="_Toc22550"/>
            <w:bookmarkStart w:id="433" w:name="_Toc21042"/>
            <w:bookmarkStart w:id="434" w:name="_Toc3501"/>
            <w:bookmarkStart w:id="435" w:name="_Toc29782"/>
            <w:bookmarkStart w:id="436" w:name="_Toc20572"/>
            <w:bookmarkStart w:id="437" w:name="_Toc27466"/>
            <w:bookmarkStart w:id="438" w:name="_Toc11289"/>
            <w:bookmarkStart w:id="439" w:name="_Toc4"/>
            <w:bookmarkStart w:id="440" w:name="_Toc3956"/>
            <w:bookmarkStart w:id="441" w:name="_Toc17117"/>
            <w:bookmarkStart w:id="442" w:name="_Toc29662"/>
            <w:r>
              <w:rPr>
                <w:rFonts w:ascii="仿宋" w:eastAsia="仿宋" w:hAnsi="仿宋" w:cs="仿宋" w:hint="eastAsia"/>
                <w:sz w:val="20"/>
              </w:rPr>
              <w:t>3</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443" w:name="_Toc18946"/>
            <w:bookmarkStart w:id="444" w:name="_Toc22588"/>
            <w:bookmarkStart w:id="445" w:name="_Toc16260"/>
            <w:bookmarkStart w:id="446" w:name="_Toc18263"/>
            <w:bookmarkStart w:id="447" w:name="_Toc22242"/>
            <w:bookmarkStart w:id="448" w:name="_Toc19611"/>
            <w:bookmarkStart w:id="449" w:name="_Toc31962"/>
            <w:bookmarkStart w:id="450" w:name="_Toc10684"/>
            <w:bookmarkStart w:id="451" w:name="_Toc22656"/>
            <w:bookmarkStart w:id="452" w:name="_Toc29345"/>
            <w:bookmarkStart w:id="453" w:name="_Toc7693"/>
            <w:bookmarkStart w:id="454" w:name="_Toc20728"/>
            <w:bookmarkStart w:id="455" w:name="_Toc17878"/>
            <w:bookmarkStart w:id="456" w:name="_Toc13519"/>
            <w:r>
              <w:rPr>
                <w:rFonts w:ascii="仿宋" w:eastAsia="仿宋" w:hAnsi="仿宋" w:cs="仿宋" w:hint="eastAsia"/>
                <w:sz w:val="20"/>
              </w:rPr>
              <w:t>2</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457" w:name="_Toc23080"/>
            <w:bookmarkStart w:id="458" w:name="_Toc22981"/>
            <w:bookmarkStart w:id="459" w:name="_Toc23318"/>
            <w:bookmarkStart w:id="460" w:name="_Toc1040"/>
            <w:bookmarkStart w:id="461" w:name="_Toc21495"/>
            <w:bookmarkStart w:id="462" w:name="_Toc28038"/>
            <w:bookmarkStart w:id="463" w:name="_Toc30672"/>
            <w:bookmarkStart w:id="464" w:name="_Toc8377"/>
            <w:bookmarkStart w:id="465" w:name="_Toc13347"/>
            <w:bookmarkStart w:id="466" w:name="_Toc29979"/>
            <w:bookmarkStart w:id="467" w:name="_Toc19907"/>
            <w:bookmarkStart w:id="468" w:name="_Toc14761"/>
            <w:bookmarkStart w:id="469" w:name="_Toc1609"/>
            <w:bookmarkStart w:id="470" w:name="_Toc21058"/>
            <w:r>
              <w:rPr>
                <w:rFonts w:ascii="仿宋" w:eastAsia="仿宋" w:hAnsi="仿宋" w:cs="仿宋" w:hint="eastAsia"/>
                <w:sz w:val="20"/>
              </w:rPr>
              <w:t>18</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471" w:name="_Toc13953"/>
            <w:bookmarkStart w:id="472" w:name="_Toc19052"/>
            <w:bookmarkStart w:id="473" w:name="_Toc10459"/>
            <w:bookmarkStart w:id="474" w:name="_Toc19758"/>
            <w:bookmarkStart w:id="475" w:name="_Toc31016"/>
            <w:bookmarkStart w:id="476" w:name="_Toc5780"/>
            <w:bookmarkStart w:id="477" w:name="_Toc12686"/>
            <w:bookmarkStart w:id="478" w:name="_Toc10093"/>
            <w:bookmarkStart w:id="479" w:name="_Toc9387"/>
            <w:bookmarkStart w:id="480" w:name="_Toc8138"/>
            <w:bookmarkStart w:id="481" w:name="_Toc30686"/>
            <w:bookmarkStart w:id="482" w:name="_Toc711"/>
            <w:bookmarkStart w:id="483" w:name="_Toc14274"/>
            <w:r>
              <w:rPr>
                <w:rFonts w:ascii="仿宋" w:eastAsia="仿宋" w:hAnsi="仿宋" w:cs="仿宋" w:hint="eastAsia"/>
                <w:sz w:val="20"/>
              </w:rPr>
              <w:t>5</w:t>
            </w:r>
            <w:bookmarkEnd w:id="471"/>
            <w:bookmarkEnd w:id="472"/>
            <w:bookmarkEnd w:id="473"/>
            <w:bookmarkEnd w:id="474"/>
            <w:bookmarkEnd w:id="475"/>
            <w:bookmarkEnd w:id="476"/>
            <w:bookmarkEnd w:id="477"/>
            <w:bookmarkEnd w:id="478"/>
            <w:bookmarkEnd w:id="479"/>
            <w:bookmarkEnd w:id="480"/>
            <w:bookmarkEnd w:id="481"/>
            <w:bookmarkEnd w:id="482"/>
            <w:bookmarkEnd w:id="483"/>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tabs>
                <w:tab w:val="left" w:pos="383"/>
              </w:tabs>
              <w:spacing w:line="300" w:lineRule="auto"/>
              <w:jc w:val="center"/>
              <w:outlineLvl w:val="1"/>
              <w:rPr>
                <w:rFonts w:ascii="仿宋" w:eastAsia="仿宋" w:hAnsi="仿宋" w:cs="仿宋"/>
                <w:sz w:val="20"/>
              </w:rPr>
            </w:pPr>
            <w:bookmarkStart w:id="484" w:name="_Toc18664"/>
            <w:bookmarkStart w:id="485" w:name="_Toc32567"/>
            <w:bookmarkStart w:id="486" w:name="_Toc22481"/>
            <w:bookmarkStart w:id="487" w:name="_Toc18706"/>
            <w:bookmarkStart w:id="488" w:name="_Toc25552"/>
            <w:bookmarkStart w:id="489" w:name="_Toc9499"/>
            <w:bookmarkStart w:id="490" w:name="_Toc18197"/>
            <w:bookmarkStart w:id="491" w:name="_Toc7402"/>
            <w:bookmarkStart w:id="492" w:name="_Toc15940"/>
            <w:bookmarkStart w:id="493" w:name="_Toc8699"/>
            <w:bookmarkStart w:id="494" w:name="_Toc20762"/>
            <w:bookmarkStart w:id="495" w:name="_Toc25700"/>
            <w:bookmarkStart w:id="496" w:name="_Toc17914"/>
            <w:bookmarkStart w:id="497" w:name="_Toc29097"/>
            <w:r>
              <w:rPr>
                <w:rFonts w:ascii="仿宋" w:eastAsia="仿宋" w:hAnsi="仿宋" w:cs="仿宋" w:hint="eastAsia"/>
                <w:sz w:val="20"/>
              </w:rPr>
              <w:t>3440</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498" w:name="_Toc12831"/>
            <w:bookmarkStart w:id="499" w:name="_Toc26071"/>
            <w:bookmarkStart w:id="500" w:name="_Toc30770"/>
            <w:bookmarkStart w:id="501" w:name="_Toc21393"/>
            <w:bookmarkStart w:id="502" w:name="_Toc8055"/>
            <w:bookmarkStart w:id="503" w:name="_Toc13961"/>
            <w:bookmarkStart w:id="504" w:name="_Toc17601"/>
            <w:bookmarkStart w:id="505" w:name="_Toc10554"/>
            <w:bookmarkStart w:id="506" w:name="_Toc12492"/>
            <w:bookmarkStart w:id="507" w:name="_Toc28071"/>
            <w:bookmarkStart w:id="508" w:name="_Toc15554"/>
            <w:bookmarkStart w:id="509" w:name="_Toc4490"/>
            <w:bookmarkStart w:id="510" w:name="_Toc15311"/>
            <w:bookmarkStart w:id="511" w:name="_Toc22765"/>
            <w:r>
              <w:rPr>
                <w:rFonts w:eastAsia="仿宋" w:hint="eastAsia"/>
                <w:sz w:val="20"/>
              </w:rPr>
              <w:t>溧水区</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12" w:name="_Toc3900"/>
            <w:bookmarkStart w:id="513" w:name="_Toc19682"/>
            <w:bookmarkStart w:id="514" w:name="_Toc2270"/>
            <w:bookmarkStart w:id="515" w:name="_Toc25162"/>
            <w:bookmarkStart w:id="516" w:name="_Toc31899"/>
            <w:bookmarkStart w:id="517" w:name="_Toc23770"/>
            <w:bookmarkStart w:id="518" w:name="_Toc32133"/>
            <w:bookmarkStart w:id="519" w:name="_Toc25380"/>
            <w:bookmarkStart w:id="520" w:name="_Toc25250"/>
            <w:bookmarkStart w:id="521" w:name="_Toc28443"/>
            <w:bookmarkStart w:id="522" w:name="_Toc27032"/>
            <w:bookmarkStart w:id="523" w:name="_Toc31720"/>
            <w:bookmarkStart w:id="524" w:name="_Toc8120"/>
            <w:bookmarkStart w:id="525" w:name="_Toc10147"/>
            <w:r>
              <w:rPr>
                <w:rFonts w:ascii="仿宋" w:eastAsia="仿宋" w:hAnsi="仿宋" w:cs="仿宋" w:hint="eastAsia"/>
                <w:sz w:val="20"/>
              </w:rPr>
              <w:t>2</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26" w:name="_Toc11777"/>
            <w:bookmarkStart w:id="527" w:name="_Toc2399"/>
            <w:bookmarkStart w:id="528" w:name="_Toc23120"/>
            <w:bookmarkStart w:id="529" w:name="_Toc27262"/>
            <w:bookmarkStart w:id="530" w:name="_Toc5497"/>
            <w:bookmarkStart w:id="531" w:name="_Toc5318"/>
            <w:bookmarkStart w:id="532" w:name="_Toc5540"/>
            <w:bookmarkStart w:id="533" w:name="_Toc16664"/>
            <w:bookmarkStart w:id="534" w:name="_Toc22062"/>
            <w:bookmarkStart w:id="535" w:name="_Toc15215"/>
            <w:bookmarkStart w:id="536" w:name="_Toc17503"/>
            <w:bookmarkStart w:id="537" w:name="_Toc15496"/>
            <w:bookmarkStart w:id="538" w:name="_Toc22706"/>
            <w:bookmarkStart w:id="539" w:name="_Toc9133"/>
            <w:r>
              <w:rPr>
                <w:rFonts w:ascii="仿宋" w:eastAsia="仿宋" w:hAnsi="仿宋" w:cs="仿宋" w:hint="eastAsia"/>
                <w:sz w:val="20"/>
              </w:rPr>
              <w:t>1</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40" w:name="_Toc26540"/>
            <w:bookmarkStart w:id="541" w:name="_Toc14499"/>
            <w:bookmarkStart w:id="542" w:name="_Toc12147"/>
            <w:bookmarkStart w:id="543" w:name="_Toc4975"/>
            <w:bookmarkStart w:id="544" w:name="_Toc27097"/>
            <w:bookmarkStart w:id="545" w:name="_Toc2559"/>
            <w:bookmarkStart w:id="546" w:name="_Toc6945"/>
            <w:bookmarkStart w:id="547" w:name="_Toc2791"/>
            <w:bookmarkStart w:id="548" w:name="_Toc9746"/>
            <w:bookmarkStart w:id="549" w:name="_Toc15694"/>
            <w:bookmarkStart w:id="550" w:name="_Toc13308"/>
            <w:bookmarkStart w:id="551" w:name="_Toc32380"/>
            <w:bookmarkStart w:id="552" w:name="_Toc8402"/>
            <w:bookmarkStart w:id="553" w:name="_Toc22014"/>
            <w:r>
              <w:rPr>
                <w:rFonts w:ascii="仿宋" w:eastAsia="仿宋" w:hAnsi="仿宋" w:cs="仿宋" w:hint="eastAsia"/>
                <w:sz w:val="20"/>
              </w:rPr>
              <w:t>9</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54" w:name="_Toc26962"/>
            <w:bookmarkStart w:id="555" w:name="_Toc20921"/>
            <w:bookmarkStart w:id="556" w:name="_Toc30571"/>
            <w:bookmarkStart w:id="557" w:name="_Toc31479"/>
            <w:bookmarkStart w:id="558" w:name="_Toc26776"/>
            <w:bookmarkStart w:id="559" w:name="_Toc12270"/>
            <w:bookmarkStart w:id="560" w:name="_Toc16456"/>
            <w:bookmarkStart w:id="561" w:name="_Toc16814"/>
            <w:bookmarkStart w:id="562" w:name="_Toc8783"/>
            <w:bookmarkStart w:id="563" w:name="_Toc598"/>
            <w:bookmarkStart w:id="564" w:name="_Toc16702"/>
            <w:bookmarkStart w:id="565" w:name="_Toc4937"/>
            <w:bookmarkStart w:id="566" w:name="_Toc19387"/>
            <w:bookmarkStart w:id="567" w:name="_Toc28397"/>
            <w:r>
              <w:rPr>
                <w:rFonts w:ascii="仿宋" w:eastAsia="仿宋" w:hAnsi="仿宋" w:cs="仿宋" w:hint="eastAsia"/>
                <w:sz w:val="20"/>
              </w:rPr>
              <w:t>12</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68" w:name="_Toc15587"/>
            <w:bookmarkStart w:id="569" w:name="_Toc25528"/>
            <w:bookmarkStart w:id="570" w:name="_Toc603"/>
            <w:bookmarkStart w:id="571" w:name="_Toc23075"/>
            <w:bookmarkStart w:id="572" w:name="_Toc31391"/>
            <w:bookmarkStart w:id="573" w:name="_Toc6022"/>
            <w:bookmarkStart w:id="574" w:name="_Toc20404"/>
            <w:bookmarkStart w:id="575" w:name="_Toc7419"/>
            <w:bookmarkStart w:id="576" w:name="_Toc3430"/>
            <w:bookmarkStart w:id="577" w:name="_Toc22477"/>
            <w:bookmarkStart w:id="578" w:name="_Toc20182"/>
            <w:bookmarkStart w:id="579" w:name="_Toc27646"/>
            <w:bookmarkStart w:id="580" w:name="_Toc27599"/>
            <w:bookmarkStart w:id="581" w:name="_Toc27369"/>
            <w:r>
              <w:rPr>
                <w:rFonts w:ascii="仿宋" w:eastAsia="仿宋" w:hAnsi="仿宋" w:cs="仿宋" w:hint="eastAsia"/>
                <w:sz w:val="20"/>
              </w:rPr>
              <w:t>2010</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582" w:name="_Toc21251"/>
            <w:bookmarkStart w:id="583" w:name="_Toc14321"/>
            <w:bookmarkStart w:id="584" w:name="_Toc24775"/>
            <w:bookmarkStart w:id="585" w:name="_Toc24858"/>
            <w:bookmarkStart w:id="586" w:name="_Toc30614"/>
            <w:bookmarkStart w:id="587" w:name="_Toc11405"/>
            <w:bookmarkStart w:id="588" w:name="_Toc5239"/>
            <w:bookmarkStart w:id="589" w:name="_Toc7031"/>
            <w:bookmarkStart w:id="590" w:name="_Toc2122"/>
            <w:bookmarkStart w:id="591" w:name="_Toc3937"/>
            <w:bookmarkStart w:id="592" w:name="_Toc16087"/>
            <w:bookmarkStart w:id="593" w:name="_Toc15558"/>
            <w:bookmarkStart w:id="594" w:name="_Toc26902"/>
            <w:bookmarkStart w:id="595" w:name="_Toc24398"/>
            <w:r>
              <w:rPr>
                <w:rFonts w:eastAsia="仿宋" w:hint="eastAsia"/>
                <w:sz w:val="20"/>
              </w:rPr>
              <w:t>高淳区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596" w:name="_Toc13007"/>
            <w:bookmarkStart w:id="597" w:name="_Toc25698"/>
            <w:bookmarkStart w:id="598" w:name="_Toc13885"/>
            <w:bookmarkStart w:id="599" w:name="_Toc10871"/>
            <w:bookmarkStart w:id="600" w:name="_Toc14755"/>
            <w:bookmarkStart w:id="601" w:name="_Toc3507"/>
            <w:bookmarkStart w:id="602" w:name="_Toc16571"/>
            <w:bookmarkStart w:id="603" w:name="_Toc20154"/>
            <w:bookmarkStart w:id="604" w:name="_Toc6964"/>
            <w:bookmarkStart w:id="605" w:name="_Toc20602"/>
            <w:bookmarkStart w:id="606" w:name="_Toc16151"/>
            <w:bookmarkStart w:id="607" w:name="_Toc2953"/>
            <w:bookmarkStart w:id="608" w:name="_Toc22764"/>
            <w:bookmarkStart w:id="609" w:name="_Toc10090"/>
            <w:r>
              <w:rPr>
                <w:rFonts w:ascii="仿宋" w:eastAsia="仿宋" w:hAnsi="仿宋" w:cs="仿宋" w:hint="eastAsia"/>
                <w:sz w:val="20"/>
              </w:rPr>
              <w:t>2</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10" w:name="_Toc26242"/>
            <w:bookmarkStart w:id="611" w:name="_Toc12433"/>
            <w:bookmarkStart w:id="612" w:name="_Toc9855"/>
            <w:bookmarkStart w:id="613" w:name="_Toc17491"/>
            <w:bookmarkStart w:id="614" w:name="_Toc26409"/>
            <w:bookmarkStart w:id="615" w:name="_Toc23536"/>
            <w:bookmarkStart w:id="616" w:name="_Toc2102"/>
            <w:bookmarkStart w:id="617" w:name="_Toc8020"/>
            <w:bookmarkStart w:id="618" w:name="_Toc21342"/>
            <w:bookmarkStart w:id="619" w:name="_Toc14459"/>
            <w:bookmarkStart w:id="620" w:name="_Toc15911"/>
            <w:bookmarkStart w:id="621" w:name="_Toc26288"/>
            <w:bookmarkStart w:id="622" w:name="_Toc4574"/>
            <w:bookmarkStart w:id="623" w:name="_Toc29967"/>
            <w:r>
              <w:rPr>
                <w:rFonts w:ascii="仿宋" w:eastAsia="仿宋" w:hAnsi="仿宋" w:cs="仿宋" w:hint="eastAsia"/>
                <w:sz w:val="20"/>
              </w:rPr>
              <w:t>3</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24" w:name="_Toc13550"/>
            <w:bookmarkStart w:id="625" w:name="_Toc31903"/>
            <w:bookmarkStart w:id="626" w:name="_Toc2171"/>
            <w:bookmarkStart w:id="627" w:name="_Toc12152"/>
            <w:bookmarkStart w:id="628" w:name="_Toc14976"/>
            <w:bookmarkStart w:id="629" w:name="_Toc8928"/>
            <w:bookmarkStart w:id="630" w:name="_Toc30786"/>
            <w:bookmarkStart w:id="631" w:name="_Toc10852"/>
            <w:bookmarkStart w:id="632" w:name="_Toc15549"/>
            <w:bookmarkStart w:id="633" w:name="_Toc18981"/>
            <w:bookmarkStart w:id="634" w:name="_Toc31816"/>
            <w:bookmarkStart w:id="635" w:name="_Toc17701"/>
            <w:bookmarkStart w:id="636" w:name="_Toc20315"/>
            <w:bookmarkStart w:id="637" w:name="_Toc24388"/>
            <w:r>
              <w:rPr>
                <w:rFonts w:ascii="仿宋" w:eastAsia="仿宋" w:hAnsi="仿宋" w:cs="仿宋" w:hint="eastAsia"/>
                <w:sz w:val="20"/>
              </w:rPr>
              <w:t>22</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38" w:name="_Toc2181"/>
            <w:bookmarkStart w:id="639" w:name="_Toc20756"/>
            <w:bookmarkStart w:id="640" w:name="_Toc8353"/>
            <w:bookmarkStart w:id="641" w:name="_Toc27330"/>
            <w:bookmarkStart w:id="642" w:name="_Toc4261"/>
            <w:bookmarkStart w:id="643" w:name="_Toc12106"/>
            <w:bookmarkStart w:id="644" w:name="_Toc7917"/>
            <w:bookmarkStart w:id="645" w:name="_Toc24612"/>
            <w:bookmarkStart w:id="646" w:name="_Toc26016"/>
            <w:bookmarkStart w:id="647" w:name="_Toc381"/>
            <w:bookmarkStart w:id="648" w:name="_Toc24824"/>
            <w:bookmarkStart w:id="649" w:name="_Toc6365"/>
            <w:bookmarkStart w:id="650" w:name="_Toc19496"/>
            <w:r>
              <w:rPr>
                <w:rFonts w:ascii="仿宋" w:eastAsia="仿宋" w:hAnsi="仿宋" w:cs="仿宋" w:hint="eastAsia"/>
                <w:sz w:val="20"/>
              </w:rPr>
              <w:t>6</w:t>
            </w:r>
            <w:bookmarkEnd w:id="638"/>
            <w:bookmarkEnd w:id="639"/>
            <w:bookmarkEnd w:id="640"/>
            <w:bookmarkEnd w:id="641"/>
            <w:bookmarkEnd w:id="642"/>
            <w:bookmarkEnd w:id="643"/>
            <w:bookmarkEnd w:id="644"/>
            <w:bookmarkEnd w:id="645"/>
            <w:bookmarkEnd w:id="646"/>
            <w:bookmarkEnd w:id="647"/>
            <w:bookmarkEnd w:id="648"/>
            <w:bookmarkEnd w:id="649"/>
            <w:bookmarkEnd w:id="650"/>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51" w:name="_Toc6548"/>
            <w:bookmarkStart w:id="652" w:name="_Toc23722"/>
            <w:bookmarkStart w:id="653" w:name="_Toc30190"/>
            <w:bookmarkStart w:id="654" w:name="_Toc19636"/>
            <w:bookmarkStart w:id="655" w:name="_Toc17684"/>
            <w:bookmarkStart w:id="656" w:name="_Toc20007"/>
            <w:bookmarkStart w:id="657" w:name="_Toc18778"/>
            <w:bookmarkStart w:id="658" w:name="_Toc30834"/>
            <w:bookmarkStart w:id="659" w:name="_Toc22286"/>
            <w:bookmarkStart w:id="660" w:name="_Toc22183"/>
            <w:bookmarkStart w:id="661" w:name="_Toc14380"/>
            <w:bookmarkStart w:id="662" w:name="_Toc5924"/>
            <w:bookmarkStart w:id="663" w:name="_Toc17816"/>
            <w:bookmarkStart w:id="664" w:name="_Toc21542"/>
            <w:r>
              <w:rPr>
                <w:rFonts w:ascii="仿宋" w:eastAsia="仿宋" w:hAnsi="仿宋" w:cs="仿宋" w:hint="eastAsia"/>
                <w:sz w:val="20"/>
              </w:rPr>
              <w:t>3460</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jc w:val="center"/>
              <w:outlineLvl w:val="1"/>
              <w:rPr>
                <w:rFonts w:eastAsia="仿宋"/>
                <w:sz w:val="20"/>
              </w:rPr>
            </w:pPr>
            <w:bookmarkStart w:id="665" w:name="_Toc5519"/>
            <w:bookmarkStart w:id="666" w:name="_Toc7528"/>
            <w:bookmarkStart w:id="667" w:name="_Toc19268"/>
            <w:bookmarkStart w:id="668" w:name="_Toc26851"/>
            <w:bookmarkStart w:id="669" w:name="_Toc17324"/>
            <w:bookmarkStart w:id="670" w:name="_Toc31612"/>
            <w:bookmarkStart w:id="671" w:name="_Toc29938"/>
            <w:bookmarkStart w:id="672" w:name="_Toc32638"/>
            <w:bookmarkStart w:id="673" w:name="_Toc12409"/>
            <w:bookmarkStart w:id="674" w:name="_Toc7162"/>
            <w:bookmarkStart w:id="675" w:name="_Toc212"/>
            <w:bookmarkStart w:id="676" w:name="_Toc265"/>
            <w:bookmarkStart w:id="677" w:name="_Toc13842"/>
            <w:bookmarkStart w:id="678" w:name="_Toc7331"/>
            <w:r>
              <w:rPr>
                <w:rFonts w:eastAsia="仿宋" w:hint="eastAsia"/>
                <w:sz w:val="20"/>
              </w:rPr>
              <w:t>栖霞区</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tc>
        <w:tc>
          <w:tcPr>
            <w:tcW w:w="910" w:type="pct"/>
            <w:tcBorders>
              <w:top w:val="single" w:sz="4" w:space="0" w:color="000000"/>
              <w:left w:val="single" w:sz="4" w:space="0" w:color="000000"/>
              <w:bottom w:val="single" w:sz="4" w:space="0" w:color="000000"/>
              <w:right w:val="single" w:sz="4" w:space="0" w:color="000000"/>
            </w:tcBorders>
          </w:tcPr>
          <w:p w:rsidR="006537AF" w:rsidRDefault="006537AF">
            <w:pPr>
              <w:spacing w:line="300" w:lineRule="auto"/>
              <w:ind w:firstLineChars="200" w:firstLine="400"/>
              <w:jc w:val="center"/>
              <w:rPr>
                <w:rFonts w:ascii="仿宋" w:eastAsia="仿宋" w:hAnsi="仿宋" w:cs="仿宋"/>
                <w:sz w:val="20"/>
              </w:rPr>
            </w:pPr>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79" w:name="_Toc24967"/>
            <w:bookmarkStart w:id="680" w:name="_Toc14461"/>
            <w:bookmarkStart w:id="681" w:name="_Toc27164"/>
            <w:bookmarkStart w:id="682" w:name="_Toc4046"/>
            <w:bookmarkStart w:id="683" w:name="_Toc10838"/>
            <w:bookmarkStart w:id="684" w:name="_Toc18017"/>
            <w:bookmarkStart w:id="685" w:name="_Toc14815"/>
            <w:bookmarkStart w:id="686" w:name="_Toc6494"/>
            <w:bookmarkStart w:id="687" w:name="_Toc3370"/>
            <w:bookmarkStart w:id="688" w:name="_Toc27889"/>
            <w:bookmarkStart w:id="689" w:name="_Toc11874"/>
            <w:bookmarkStart w:id="690" w:name="_Toc13395"/>
            <w:bookmarkStart w:id="691" w:name="_Toc2390"/>
            <w:bookmarkStart w:id="692" w:name="_Toc31863"/>
            <w:r>
              <w:rPr>
                <w:rFonts w:ascii="仿宋" w:eastAsia="仿宋" w:hAnsi="仿宋" w:cs="仿宋" w:hint="eastAsia"/>
                <w:sz w:val="20"/>
              </w:rPr>
              <w:t>1</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693" w:name="_Toc14562"/>
            <w:bookmarkStart w:id="694" w:name="_Toc2650"/>
            <w:bookmarkStart w:id="695" w:name="_Toc23936"/>
            <w:bookmarkStart w:id="696" w:name="_Toc26928"/>
            <w:bookmarkStart w:id="697" w:name="_Toc2392"/>
            <w:bookmarkStart w:id="698" w:name="_Toc19403"/>
            <w:bookmarkStart w:id="699" w:name="_Toc12850"/>
            <w:bookmarkStart w:id="700" w:name="_Toc16028"/>
            <w:bookmarkStart w:id="701" w:name="_Toc17655"/>
            <w:bookmarkStart w:id="702" w:name="_Toc11414"/>
            <w:bookmarkStart w:id="703" w:name="_Toc8820"/>
            <w:bookmarkStart w:id="704" w:name="_Toc21274"/>
            <w:bookmarkStart w:id="705" w:name="_Toc18280"/>
            <w:bookmarkStart w:id="706" w:name="_Toc24840"/>
            <w:r>
              <w:rPr>
                <w:rFonts w:ascii="仿宋" w:eastAsia="仿宋" w:hAnsi="仿宋" w:cs="仿宋" w:hint="eastAsia"/>
                <w:sz w:val="20"/>
              </w:rPr>
              <w:t>1</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707" w:name="_Toc6387"/>
            <w:bookmarkStart w:id="708" w:name="_Toc24375"/>
            <w:bookmarkStart w:id="709" w:name="_Toc15605"/>
            <w:bookmarkStart w:id="710" w:name="_Toc17841"/>
            <w:bookmarkStart w:id="711" w:name="_Toc23310"/>
            <w:bookmarkStart w:id="712" w:name="_Toc18826"/>
            <w:bookmarkStart w:id="713" w:name="_Toc6066"/>
            <w:bookmarkStart w:id="714" w:name="_Toc26623"/>
            <w:bookmarkStart w:id="715" w:name="_Toc20629"/>
            <w:bookmarkStart w:id="716" w:name="_Toc30251"/>
            <w:bookmarkStart w:id="717" w:name="_Toc16977"/>
            <w:bookmarkStart w:id="718" w:name="_Toc4699"/>
            <w:bookmarkStart w:id="719" w:name="_Toc13256"/>
            <w:bookmarkStart w:id="720" w:name="_Toc22361"/>
            <w:r>
              <w:rPr>
                <w:rFonts w:ascii="仿宋" w:eastAsia="仿宋" w:hAnsi="仿宋" w:cs="仿宋" w:hint="eastAsia"/>
                <w:sz w:val="20"/>
              </w:rPr>
              <w:t>2</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sz w:val="20"/>
              </w:rPr>
            </w:pPr>
            <w:bookmarkStart w:id="721" w:name="_Toc12866"/>
            <w:bookmarkStart w:id="722" w:name="_Toc26957"/>
            <w:bookmarkStart w:id="723" w:name="_Toc15095"/>
            <w:bookmarkStart w:id="724" w:name="_Toc32601"/>
            <w:bookmarkStart w:id="725" w:name="_Toc17045"/>
            <w:bookmarkStart w:id="726" w:name="_Toc19139"/>
            <w:bookmarkStart w:id="727" w:name="_Toc11949"/>
            <w:bookmarkStart w:id="728" w:name="_Toc9251"/>
            <w:bookmarkStart w:id="729" w:name="_Toc31954"/>
            <w:bookmarkStart w:id="730" w:name="_Toc13793"/>
            <w:bookmarkStart w:id="731" w:name="_Toc17223"/>
            <w:bookmarkStart w:id="732" w:name="_Toc13816"/>
            <w:bookmarkStart w:id="733" w:name="_Toc20563"/>
            <w:bookmarkStart w:id="734" w:name="_Toc14281"/>
            <w:r>
              <w:rPr>
                <w:rFonts w:ascii="仿宋" w:eastAsia="仿宋" w:hAnsi="仿宋" w:cs="仿宋" w:hint="eastAsia"/>
                <w:sz w:val="20"/>
              </w:rPr>
              <w:t>450</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tc>
      </w:tr>
      <w:tr w:rsidR="006537AF">
        <w:trPr>
          <w:trHeight w:val="312"/>
        </w:trPr>
        <w:tc>
          <w:tcPr>
            <w:tcW w:w="731" w:type="pct"/>
            <w:tcBorders>
              <w:top w:val="single" w:sz="4" w:space="0" w:color="000000"/>
              <w:left w:val="single" w:sz="4" w:space="0" w:color="000000"/>
              <w:bottom w:val="single" w:sz="4" w:space="0" w:color="000000"/>
              <w:right w:val="single" w:sz="4" w:space="0" w:color="000000"/>
            </w:tcBorders>
            <w:noWrap/>
          </w:tcPr>
          <w:p w:rsidR="006537AF" w:rsidRDefault="00E0119E">
            <w:pPr>
              <w:spacing w:line="300" w:lineRule="auto"/>
              <w:ind w:firstLineChars="200" w:firstLine="402"/>
              <w:outlineLvl w:val="1"/>
              <w:rPr>
                <w:rFonts w:eastAsia="仿宋"/>
                <w:b/>
                <w:bCs/>
                <w:sz w:val="20"/>
              </w:rPr>
            </w:pPr>
            <w:bookmarkStart w:id="735" w:name="_Toc29177"/>
            <w:bookmarkStart w:id="736" w:name="_Toc6645"/>
            <w:bookmarkStart w:id="737" w:name="_Toc7472"/>
            <w:bookmarkStart w:id="738" w:name="_Toc7339"/>
            <w:bookmarkStart w:id="739" w:name="_Toc29451"/>
            <w:bookmarkStart w:id="740" w:name="_Toc14910"/>
            <w:bookmarkStart w:id="741" w:name="_Toc4062"/>
            <w:bookmarkStart w:id="742" w:name="_Toc1349"/>
            <w:bookmarkStart w:id="743" w:name="_Toc10394"/>
            <w:bookmarkStart w:id="744" w:name="_Toc11252"/>
            <w:bookmarkStart w:id="745" w:name="_Toc27935"/>
            <w:bookmarkStart w:id="746" w:name="_Toc6070"/>
            <w:bookmarkStart w:id="747" w:name="_Toc5469"/>
            <w:bookmarkStart w:id="748" w:name="_Toc32262"/>
            <w:r>
              <w:rPr>
                <w:rFonts w:eastAsia="仿宋" w:hint="eastAsia"/>
                <w:b/>
                <w:bCs/>
                <w:sz w:val="20"/>
              </w:rPr>
              <w:t>合计</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tc>
        <w:tc>
          <w:tcPr>
            <w:tcW w:w="910"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b/>
                <w:bCs/>
                <w:sz w:val="20"/>
              </w:rPr>
            </w:pPr>
            <w:bookmarkStart w:id="749" w:name="_Toc19497"/>
            <w:bookmarkStart w:id="750" w:name="_Toc11832"/>
            <w:bookmarkStart w:id="751" w:name="_Toc4109"/>
            <w:bookmarkStart w:id="752" w:name="_Toc10579"/>
            <w:bookmarkStart w:id="753" w:name="_Toc25132"/>
            <w:bookmarkStart w:id="754" w:name="_Toc16504"/>
            <w:bookmarkStart w:id="755" w:name="_Toc273"/>
            <w:bookmarkStart w:id="756" w:name="_Toc19236"/>
            <w:bookmarkStart w:id="757" w:name="_Toc32231"/>
            <w:bookmarkStart w:id="758" w:name="_Toc23302"/>
            <w:bookmarkStart w:id="759" w:name="_Toc5551"/>
            <w:bookmarkStart w:id="760" w:name="_Toc19152"/>
            <w:bookmarkStart w:id="761" w:name="_Toc30510"/>
            <w:bookmarkStart w:id="762" w:name="_Toc8084"/>
            <w:r>
              <w:rPr>
                <w:rFonts w:ascii="仿宋" w:eastAsia="仿宋" w:hAnsi="仿宋" w:cs="仿宋" w:hint="eastAsia"/>
                <w:b/>
                <w:bCs/>
                <w:sz w:val="20"/>
              </w:rPr>
              <w:t>10</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tc>
        <w:tc>
          <w:tcPr>
            <w:tcW w:w="843"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b/>
                <w:bCs/>
                <w:sz w:val="20"/>
              </w:rPr>
            </w:pPr>
            <w:bookmarkStart w:id="763" w:name="_Toc25341"/>
            <w:bookmarkStart w:id="764" w:name="_Toc22426"/>
            <w:bookmarkStart w:id="765" w:name="_Toc26167"/>
            <w:bookmarkStart w:id="766" w:name="_Toc29929"/>
            <w:bookmarkStart w:id="767" w:name="_Toc15616"/>
            <w:bookmarkStart w:id="768" w:name="_Toc32359"/>
            <w:bookmarkStart w:id="769" w:name="_Toc32597"/>
            <w:bookmarkStart w:id="770" w:name="_Toc645"/>
            <w:bookmarkStart w:id="771" w:name="_Toc1512"/>
            <w:bookmarkStart w:id="772" w:name="_Toc16880"/>
            <w:bookmarkStart w:id="773" w:name="_Toc17704"/>
            <w:bookmarkStart w:id="774" w:name="_Toc17667"/>
            <w:bookmarkStart w:id="775" w:name="_Toc31777"/>
            <w:bookmarkStart w:id="776" w:name="_Toc7496"/>
            <w:r>
              <w:rPr>
                <w:rFonts w:ascii="仿宋" w:eastAsia="仿宋" w:hAnsi="仿宋" w:cs="仿宋" w:hint="eastAsia"/>
                <w:b/>
                <w:bCs/>
                <w:sz w:val="20"/>
              </w:rPr>
              <w:t>10</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tc>
        <w:tc>
          <w:tcPr>
            <w:tcW w:w="75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b/>
                <w:bCs/>
                <w:sz w:val="20"/>
              </w:rPr>
            </w:pPr>
            <w:bookmarkStart w:id="777" w:name="_Toc23680"/>
            <w:bookmarkStart w:id="778" w:name="_Toc837"/>
            <w:bookmarkStart w:id="779" w:name="_Toc29958"/>
            <w:bookmarkStart w:id="780" w:name="_Toc30454"/>
            <w:bookmarkStart w:id="781" w:name="_Toc6935"/>
            <w:bookmarkStart w:id="782" w:name="_Toc21856"/>
            <w:bookmarkStart w:id="783" w:name="_Toc15384"/>
            <w:bookmarkStart w:id="784" w:name="_Toc26597"/>
            <w:bookmarkStart w:id="785" w:name="_Toc23004"/>
            <w:bookmarkStart w:id="786" w:name="_Toc27446"/>
            <w:bookmarkStart w:id="787" w:name="_Toc8066"/>
            <w:bookmarkStart w:id="788" w:name="_Toc2497"/>
            <w:bookmarkStart w:id="789" w:name="_Toc30337"/>
            <w:bookmarkStart w:id="790" w:name="_Toc32642"/>
            <w:r>
              <w:rPr>
                <w:rFonts w:ascii="仿宋" w:eastAsia="仿宋" w:hAnsi="仿宋" w:cs="仿宋" w:hint="eastAsia"/>
                <w:b/>
                <w:bCs/>
                <w:sz w:val="20"/>
              </w:rPr>
              <w:t>60</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tc>
        <w:tc>
          <w:tcPr>
            <w:tcW w:w="726"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b/>
                <w:bCs/>
                <w:sz w:val="20"/>
              </w:rPr>
            </w:pPr>
            <w:bookmarkStart w:id="791" w:name="_Toc30803"/>
            <w:bookmarkStart w:id="792" w:name="_Toc8077"/>
            <w:bookmarkStart w:id="793" w:name="_Toc3786"/>
            <w:bookmarkStart w:id="794" w:name="_Toc5447"/>
            <w:bookmarkStart w:id="795" w:name="_Toc19245"/>
            <w:bookmarkStart w:id="796" w:name="_Toc30086"/>
            <w:bookmarkStart w:id="797" w:name="_Toc21536"/>
            <w:bookmarkStart w:id="798" w:name="_Toc5333"/>
            <w:bookmarkStart w:id="799" w:name="_Toc20514"/>
            <w:bookmarkStart w:id="800" w:name="_Toc12749"/>
            <w:bookmarkStart w:id="801" w:name="_Toc30459"/>
            <w:bookmarkStart w:id="802" w:name="_Toc4708"/>
            <w:bookmarkStart w:id="803" w:name="_Toc32641"/>
            <w:r>
              <w:rPr>
                <w:rFonts w:ascii="仿宋" w:eastAsia="仿宋" w:hAnsi="仿宋" w:cs="仿宋" w:hint="eastAsia"/>
                <w:b/>
                <w:bCs/>
                <w:sz w:val="20"/>
              </w:rPr>
              <w:t>36</w:t>
            </w:r>
            <w:bookmarkEnd w:id="791"/>
            <w:bookmarkEnd w:id="792"/>
            <w:bookmarkEnd w:id="793"/>
            <w:bookmarkEnd w:id="794"/>
            <w:bookmarkEnd w:id="795"/>
            <w:bookmarkEnd w:id="796"/>
            <w:bookmarkEnd w:id="797"/>
            <w:bookmarkEnd w:id="798"/>
            <w:bookmarkEnd w:id="799"/>
            <w:bookmarkEnd w:id="800"/>
            <w:bookmarkEnd w:id="801"/>
            <w:bookmarkEnd w:id="802"/>
            <w:bookmarkEnd w:id="803"/>
          </w:p>
        </w:tc>
        <w:tc>
          <w:tcPr>
            <w:tcW w:w="1029" w:type="pct"/>
            <w:tcBorders>
              <w:top w:val="single" w:sz="4" w:space="0" w:color="000000"/>
              <w:left w:val="single" w:sz="4" w:space="0" w:color="000000"/>
              <w:bottom w:val="single" w:sz="4" w:space="0" w:color="000000"/>
              <w:right w:val="single" w:sz="4" w:space="0" w:color="000000"/>
            </w:tcBorders>
          </w:tcPr>
          <w:p w:rsidR="006537AF" w:rsidRDefault="00E0119E">
            <w:pPr>
              <w:spacing w:line="300" w:lineRule="auto"/>
              <w:jc w:val="center"/>
              <w:outlineLvl w:val="1"/>
              <w:rPr>
                <w:rFonts w:ascii="仿宋" w:eastAsia="仿宋" w:hAnsi="仿宋" w:cs="仿宋"/>
                <w:b/>
                <w:bCs/>
                <w:sz w:val="20"/>
              </w:rPr>
            </w:pPr>
            <w:bookmarkStart w:id="804" w:name="_Toc21630"/>
            <w:bookmarkStart w:id="805" w:name="_Toc8807"/>
            <w:bookmarkStart w:id="806" w:name="_Toc1338"/>
            <w:bookmarkStart w:id="807" w:name="_Toc1860"/>
            <w:bookmarkStart w:id="808" w:name="_Toc19891"/>
            <w:bookmarkStart w:id="809" w:name="_Toc16365"/>
            <w:bookmarkStart w:id="810" w:name="_Toc4886"/>
            <w:bookmarkStart w:id="811" w:name="_Toc5810"/>
            <w:bookmarkStart w:id="812" w:name="_Toc6998"/>
            <w:bookmarkStart w:id="813" w:name="_Toc13655"/>
            <w:bookmarkStart w:id="814" w:name="_Toc16483"/>
            <w:bookmarkStart w:id="815" w:name="_Toc16377"/>
            <w:bookmarkStart w:id="816" w:name="_Toc27046"/>
            <w:bookmarkStart w:id="817" w:name="_Toc8558"/>
            <w:r>
              <w:rPr>
                <w:rFonts w:ascii="仿宋" w:eastAsia="仿宋" w:hAnsi="仿宋" w:cs="仿宋" w:hint="eastAsia"/>
                <w:b/>
                <w:bCs/>
                <w:sz w:val="20"/>
              </w:rPr>
              <w:t>12800</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c>
      </w:tr>
    </w:tbl>
    <w:p w:rsidR="006537AF" w:rsidRDefault="00E0119E">
      <w:pPr>
        <w:numPr>
          <w:ilvl w:val="0"/>
          <w:numId w:val="1"/>
        </w:numPr>
        <w:adjustRightInd w:val="0"/>
        <w:snapToGrid w:val="0"/>
        <w:spacing w:line="560" w:lineRule="exact"/>
        <w:ind w:firstLineChars="200" w:firstLine="640"/>
        <w:outlineLvl w:val="1"/>
        <w:rPr>
          <w:rFonts w:ascii="楷体" w:eastAsia="楷体" w:hAnsi="楷体" w:cs="楷体"/>
          <w:sz w:val="32"/>
          <w:szCs w:val="32"/>
        </w:rPr>
      </w:pPr>
      <w:bookmarkStart w:id="818" w:name="_Toc10352"/>
      <w:bookmarkStart w:id="819" w:name="_Toc16210"/>
      <w:bookmarkStart w:id="820" w:name="_Toc21530"/>
      <w:r>
        <w:rPr>
          <w:rFonts w:ascii="楷体" w:eastAsia="楷体" w:hAnsi="楷体" w:cs="楷体" w:hint="eastAsia"/>
          <w:sz w:val="32"/>
          <w:szCs w:val="32"/>
        </w:rPr>
        <w:t>项目绩效目标</w:t>
      </w:r>
      <w:bookmarkEnd w:id="818"/>
      <w:bookmarkEnd w:id="819"/>
      <w:bookmarkEnd w:id="820"/>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1.绩效总目标</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通过市级衔接推进乡村振兴补助资金项目的实施，进一步巩固拓展脱贫攻坚成果，带动村集体经济发展和农村低收入人口增</w:t>
      </w:r>
      <w:r>
        <w:rPr>
          <w:rFonts w:ascii="仿宋" w:eastAsia="仿宋" w:hAnsi="仿宋" w:cs="仿宋" w:hint="eastAsia"/>
          <w:sz w:val="32"/>
          <w:szCs w:val="32"/>
        </w:rPr>
        <w:lastRenderedPageBreak/>
        <w:t>收；培育和壮大重点地区优势特色产业，建设基础条件较好、主导产业突出、带动效果显著的农业产业强镇；建立</w:t>
      </w:r>
      <w:proofErr w:type="gramStart"/>
      <w:r>
        <w:rPr>
          <w:rFonts w:ascii="仿宋" w:eastAsia="仿宋" w:hAnsi="仿宋" w:cs="仿宋" w:hint="eastAsia"/>
          <w:sz w:val="32"/>
          <w:szCs w:val="32"/>
        </w:rPr>
        <w:t>健全联</w:t>
      </w:r>
      <w:proofErr w:type="gramEnd"/>
      <w:r>
        <w:rPr>
          <w:rFonts w:ascii="仿宋" w:eastAsia="仿宋" w:hAnsi="仿宋" w:cs="仿宋" w:hint="eastAsia"/>
          <w:sz w:val="32"/>
          <w:szCs w:val="32"/>
        </w:rPr>
        <w:t>农带农富农机制；改善农村基础设施，改善生产生活条件。</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2.项目年度目标</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（1）项目立项决策。项目立项依据充分，立项程序规范；项目绩效目标合理，绩效指标明确；项目预算编制科学，资金分配合理。</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（2）项目过程管理。资金使用合规定，资金到位率100%，预算执行率100%；项目管理制度健全，制度执行有效，跟踪管理到位，规范建立项目库，项目信息管理规范。</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（3）项目产出。片区关键工程项目支持镇街10个以上，重点镇</w:t>
      </w:r>
      <w:proofErr w:type="gramStart"/>
      <w:r>
        <w:rPr>
          <w:rFonts w:ascii="仿宋" w:eastAsia="仿宋" w:hAnsi="仿宋" w:cs="仿宋" w:hint="eastAsia"/>
          <w:sz w:val="32"/>
          <w:szCs w:val="32"/>
        </w:rPr>
        <w:t>街项目</w:t>
      </w:r>
      <w:proofErr w:type="gramEnd"/>
      <w:r>
        <w:rPr>
          <w:rFonts w:ascii="仿宋" w:eastAsia="仿宋" w:hAnsi="仿宋" w:cs="仿宋" w:hint="eastAsia"/>
          <w:sz w:val="32"/>
          <w:szCs w:val="32"/>
        </w:rPr>
        <w:t>支持镇街10个以上，扶持村社60个以上；建立项目联农带农机制，项目形成的资产及时确权移交；巩固</w:t>
      </w:r>
      <w:bookmarkStart w:id="821" w:name="OLE_LINK8"/>
      <w:bookmarkStart w:id="822" w:name="OLE_LINK9"/>
      <w:bookmarkStart w:id="823" w:name="OLE_LINK10"/>
      <w:r w:rsidR="00ED127E">
        <w:rPr>
          <w:rFonts w:ascii="仿宋" w:eastAsia="仿宋" w:hAnsi="仿宋" w:cs="仿宋" w:hint="eastAsia"/>
          <w:sz w:val="32"/>
          <w:szCs w:val="32"/>
        </w:rPr>
        <w:t>拓展</w:t>
      </w:r>
      <w:bookmarkEnd w:id="821"/>
      <w:bookmarkEnd w:id="822"/>
      <w:bookmarkEnd w:id="823"/>
      <w:r>
        <w:rPr>
          <w:rFonts w:ascii="仿宋" w:eastAsia="仿宋" w:hAnsi="仿宋" w:cs="仿宋" w:hint="eastAsia"/>
          <w:sz w:val="32"/>
          <w:szCs w:val="32"/>
        </w:rPr>
        <w:t>脱贫攻坚成果有效，项目验收合格率100%，跟踪督促及问题整改到位；项目按时完成；成本控制有效。</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（4）项目效益。项目带动镇街和村社经济提升；社会效益明显；生态效益改善。</w:t>
      </w:r>
    </w:p>
    <w:p w:rsidR="006537AF" w:rsidRDefault="00E0119E">
      <w:pPr>
        <w:adjustRightInd w:val="0"/>
        <w:snapToGrid w:val="0"/>
        <w:spacing w:line="56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（5）满意度。社会满意度不低于90%。</w:t>
      </w:r>
    </w:p>
    <w:p w:rsidR="006537AF" w:rsidRDefault="006537AF">
      <w:pPr>
        <w:adjustRightInd w:val="0"/>
        <w:snapToGrid w:val="0"/>
        <w:spacing w:line="560" w:lineRule="exact"/>
        <w:rPr>
          <w:rFonts w:ascii="仿宋" w:eastAsia="仿宋" w:hAnsi="仿宋" w:cs="仿宋"/>
          <w:color w:val="FF0000"/>
          <w:sz w:val="32"/>
          <w:szCs w:val="32"/>
        </w:rPr>
        <w:sectPr w:rsidR="006537AF">
          <w:footerReference w:type="default" r:id="rId11"/>
          <w:pgSz w:w="11906" w:h="16838"/>
          <w:pgMar w:top="1701" w:right="1474" w:bottom="1417" w:left="1587" w:header="851" w:footer="992" w:gutter="0"/>
          <w:pgNumType w:start="1"/>
          <w:cols w:space="425"/>
          <w:docGrid w:type="lines" w:linePitch="312"/>
        </w:sectPr>
      </w:pPr>
    </w:p>
    <w:p w:rsidR="006537AF" w:rsidRDefault="00E0119E">
      <w:pPr>
        <w:adjustRightInd w:val="0"/>
        <w:snapToGrid w:val="0"/>
        <w:spacing w:line="560" w:lineRule="exact"/>
        <w:jc w:val="center"/>
        <w:rPr>
          <w:rFonts w:ascii="仿宋" w:eastAsia="仿宋" w:hAnsi="仿宋" w:cs="仿宋"/>
          <w:sz w:val="32"/>
          <w:szCs w:val="32"/>
        </w:rPr>
      </w:pPr>
      <w:r>
        <w:rPr>
          <w:rFonts w:ascii="仿宋" w:eastAsia="仿宋" w:hAnsi="仿宋" w:cs="仿宋" w:hint="eastAsia"/>
          <w:b/>
          <w:bCs/>
          <w:sz w:val="32"/>
          <w:szCs w:val="32"/>
        </w:rPr>
        <w:lastRenderedPageBreak/>
        <w:t>表2：2024年度南京市市级衔接推进乡村振兴补助资金项目实施情况表</w:t>
      </w:r>
    </w:p>
    <w:p w:rsidR="006537AF" w:rsidRDefault="00E0119E">
      <w:pPr>
        <w:adjustRightInd w:val="0"/>
        <w:snapToGrid w:val="0"/>
        <w:spacing w:line="560" w:lineRule="exact"/>
        <w:jc w:val="right"/>
        <w:outlineLvl w:val="1"/>
        <w:rPr>
          <w:rFonts w:ascii="仿宋" w:eastAsia="仿宋" w:hAnsi="仿宋" w:cs="仿宋"/>
          <w:sz w:val="24"/>
          <w:szCs w:val="24"/>
        </w:rPr>
      </w:pPr>
      <w:bookmarkStart w:id="824" w:name="_Toc14382"/>
      <w:r>
        <w:rPr>
          <w:rFonts w:ascii="仿宋" w:eastAsia="仿宋" w:hAnsi="仿宋" w:cs="仿宋" w:hint="eastAsia"/>
          <w:sz w:val="24"/>
          <w:szCs w:val="24"/>
        </w:rPr>
        <w:t>单位：万元</w:t>
      </w:r>
      <w:bookmarkEnd w:id="824"/>
    </w:p>
    <w:tbl>
      <w:tblPr>
        <w:tblW w:w="4545" w:type="pct"/>
        <w:jc w:val="center"/>
        <w:tblLayout w:type="fixed"/>
        <w:tblLook w:val="04A0" w:firstRow="1" w:lastRow="0" w:firstColumn="1" w:lastColumn="0" w:noHBand="0" w:noVBand="1"/>
      </w:tblPr>
      <w:tblGrid>
        <w:gridCol w:w="869"/>
        <w:gridCol w:w="1065"/>
        <w:gridCol w:w="2042"/>
        <w:gridCol w:w="1331"/>
        <w:gridCol w:w="4061"/>
        <w:gridCol w:w="879"/>
        <w:gridCol w:w="879"/>
        <w:gridCol w:w="879"/>
        <w:gridCol w:w="879"/>
      </w:tblGrid>
      <w:tr w:rsidR="006537AF">
        <w:trPr>
          <w:trHeight w:val="834"/>
          <w:tblHeader/>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序号</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区属</w:t>
            </w:r>
          </w:p>
        </w:tc>
        <w:tc>
          <w:tcPr>
            <w:tcW w:w="79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项目</w:t>
            </w:r>
          </w:p>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名称</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市级</w:t>
            </w:r>
          </w:p>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资金</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2024年</w:t>
            </w:r>
          </w:p>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建设任务</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是否立项</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是否验收</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项目进度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备注</w:t>
            </w:r>
          </w:p>
        </w:tc>
      </w:tr>
      <w:tr w:rsidR="006537AF">
        <w:trPr>
          <w:trHeight w:val="918"/>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413" w:type="pct"/>
            <w:vMerge w:val="restart"/>
            <w:tcBorders>
              <w:top w:val="single" w:sz="4" w:space="0" w:color="000000"/>
              <w:left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kern w:val="0"/>
                <w:sz w:val="20"/>
                <w:lang w:bidi="ar"/>
              </w:rPr>
              <w:t>江宁区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横溪农产品电商服务中心项目</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2024年6月至2024年12月完成建设。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78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413" w:type="pct"/>
            <w:vMerge/>
            <w:tcBorders>
              <w:left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湖熟鸭文化产业园二期（地下配套设施建设）项目</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2024年6月至2025年12月完成建设。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8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413" w:type="pct"/>
            <w:vMerge/>
            <w:tcBorders>
              <w:left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禄口粮食烘干中心（厂房建设）项目</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400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2024年10月至2025年2月进行施工并完工。</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86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w:t>
            </w:r>
          </w:p>
        </w:tc>
        <w:tc>
          <w:tcPr>
            <w:tcW w:w="413" w:type="pct"/>
            <w:vMerge/>
            <w:tcBorders>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购置资产</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购置园区资产并签订合同。</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1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w:t>
            </w:r>
          </w:p>
        </w:tc>
        <w:tc>
          <w:tcPr>
            <w:tcW w:w="413" w:type="pct"/>
            <w:vMerge w:val="restart"/>
            <w:tcBorders>
              <w:top w:val="single" w:sz="4" w:space="0" w:color="000000"/>
              <w:left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kern w:val="0"/>
                <w:sz w:val="20"/>
                <w:lang w:bidi="ar"/>
              </w:rPr>
              <w:t>浦口区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kern w:val="0"/>
                <w:sz w:val="20"/>
                <w:lang w:bidi="ar"/>
              </w:rPr>
              <w:t>桥林街道七联</w:t>
            </w:r>
            <w:proofErr w:type="gramEnd"/>
            <w:r>
              <w:rPr>
                <w:rFonts w:ascii="仿宋" w:eastAsia="仿宋" w:hAnsi="仿宋" w:cs="仿宋" w:hint="eastAsia"/>
                <w:color w:val="000000"/>
                <w:kern w:val="0"/>
                <w:sz w:val="20"/>
                <w:lang w:bidi="ar"/>
              </w:rPr>
              <w:t>村冷库建设项目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2024年12月完成项目建设。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基本完成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458"/>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浦口</w:t>
            </w:r>
            <w:proofErr w:type="gramStart"/>
            <w:r>
              <w:rPr>
                <w:rFonts w:ascii="仿宋" w:eastAsia="仿宋" w:hAnsi="仿宋" w:cs="仿宋" w:hint="eastAsia"/>
                <w:color w:val="000000"/>
                <w:kern w:val="0"/>
                <w:sz w:val="20"/>
                <w:lang w:bidi="ar"/>
              </w:rPr>
              <w:t>区桥林街道周</w:t>
            </w:r>
            <w:proofErr w:type="gramEnd"/>
            <w:r>
              <w:rPr>
                <w:rFonts w:ascii="仿宋" w:eastAsia="仿宋" w:hAnsi="仿宋" w:cs="仿宋" w:hint="eastAsia"/>
                <w:color w:val="000000"/>
                <w:kern w:val="0"/>
                <w:sz w:val="20"/>
                <w:lang w:bidi="ar"/>
              </w:rPr>
              <w:t>营村连栋塑料温室项目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1.2024年1月-3月:完成5120㎡连栋塑料温室主体钢材骨架、覆膜、外遮阳、</w:t>
            </w:r>
            <w:proofErr w:type="gramStart"/>
            <w:r>
              <w:rPr>
                <w:rFonts w:ascii="仿宋" w:eastAsia="仿宋" w:hAnsi="仿宋" w:cs="仿宋" w:hint="eastAsia"/>
                <w:color w:val="000000"/>
                <w:kern w:val="0"/>
                <w:sz w:val="20"/>
                <w:lang w:bidi="ar"/>
              </w:rPr>
              <w:t>湿帘风机</w:t>
            </w:r>
            <w:proofErr w:type="gramEnd"/>
            <w:r>
              <w:rPr>
                <w:rFonts w:ascii="仿宋" w:eastAsia="仿宋" w:hAnsi="仿宋" w:cs="仿宋" w:hint="eastAsia"/>
                <w:color w:val="000000"/>
                <w:kern w:val="0"/>
                <w:sz w:val="20"/>
                <w:lang w:bidi="ar"/>
              </w:rPr>
              <w:t>、</w:t>
            </w:r>
            <w:proofErr w:type="gramStart"/>
            <w:r>
              <w:rPr>
                <w:rFonts w:ascii="仿宋" w:eastAsia="仿宋" w:hAnsi="仿宋" w:cs="仿宋" w:hint="eastAsia"/>
                <w:color w:val="000000"/>
                <w:kern w:val="0"/>
                <w:sz w:val="20"/>
                <w:lang w:bidi="ar"/>
              </w:rPr>
              <w:t>电动内</w:t>
            </w:r>
            <w:proofErr w:type="gramEnd"/>
            <w:r>
              <w:rPr>
                <w:rFonts w:ascii="仿宋" w:eastAsia="仿宋" w:hAnsi="仿宋" w:cs="仿宋" w:hint="eastAsia"/>
                <w:color w:val="000000"/>
                <w:kern w:val="0"/>
                <w:sz w:val="20"/>
                <w:lang w:bidi="ar"/>
              </w:rPr>
              <w:t>保温系统建设;</w:t>
            </w:r>
          </w:p>
          <w:p w:rsidR="006537AF" w:rsidRDefault="00E0119E">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2.2024年4月-5月:完成智能水肥一体化系统建设;</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3.2024年6月-7月:整理相关</w:t>
            </w:r>
            <w:proofErr w:type="gramStart"/>
            <w:r>
              <w:rPr>
                <w:rFonts w:ascii="仿宋" w:eastAsia="仿宋" w:hAnsi="仿宋" w:cs="仿宋" w:hint="eastAsia"/>
                <w:color w:val="000000"/>
                <w:kern w:val="0"/>
                <w:sz w:val="20"/>
                <w:lang w:bidi="ar"/>
              </w:rPr>
              <w:t>项目台</w:t>
            </w:r>
            <w:proofErr w:type="gramEnd"/>
            <w:r>
              <w:rPr>
                <w:rFonts w:ascii="仿宋" w:eastAsia="仿宋" w:hAnsi="仿宋" w:cs="仿宋" w:hint="eastAsia"/>
                <w:color w:val="000000"/>
                <w:kern w:val="0"/>
                <w:sz w:val="20"/>
                <w:lang w:bidi="ar"/>
              </w:rPr>
              <w:t>账，开展项目自验，申请街道初验，迎接区级验收。</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lastRenderedPageBreak/>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65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lastRenderedPageBreak/>
              <w:t>7</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星</w:t>
            </w:r>
            <w:proofErr w:type="gramStart"/>
            <w:r>
              <w:rPr>
                <w:rFonts w:ascii="仿宋" w:eastAsia="仿宋" w:hAnsi="仿宋" w:cs="仿宋" w:hint="eastAsia"/>
                <w:color w:val="000000"/>
                <w:sz w:val="20"/>
              </w:rPr>
              <w:t>甸</w:t>
            </w:r>
            <w:proofErr w:type="gramEnd"/>
            <w:r>
              <w:rPr>
                <w:rFonts w:ascii="仿宋" w:eastAsia="仿宋" w:hAnsi="仿宋" w:cs="仿宋" w:hint="eastAsia"/>
                <w:color w:val="000000"/>
                <w:sz w:val="20"/>
              </w:rPr>
              <w:t>街道山西村连栋温室建设项目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2024年11月-2025年1月完成主体建设。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9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8</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泉西社区设施</w:t>
            </w:r>
            <w:proofErr w:type="gramEnd"/>
            <w:r>
              <w:rPr>
                <w:rFonts w:ascii="仿宋" w:eastAsia="仿宋" w:hAnsi="仿宋" w:cs="仿宋" w:hint="eastAsia"/>
                <w:color w:val="000000"/>
                <w:sz w:val="20"/>
              </w:rPr>
              <w:t>草花基地1408㎡连栋温室建设项目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2024年完成场地平整。</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22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9</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南京浦口现代产业园（瓜果）项目（二期）冷链仓储物流中心建设项目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580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2024年4月至2025年5完成主体建设。</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23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w:t>
            </w:r>
          </w:p>
        </w:tc>
        <w:tc>
          <w:tcPr>
            <w:tcW w:w="413" w:type="pct"/>
            <w:vMerge/>
            <w:tcBorders>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永宁青虾交易市场</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400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2024年1月至2024年6月完成主体施工，2024年7月至2025年1月室外工程施工、安装施工。</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18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w:t>
            </w:r>
          </w:p>
        </w:tc>
        <w:tc>
          <w:tcPr>
            <w:tcW w:w="413" w:type="pct"/>
            <w:vMerge w:val="restart"/>
            <w:tcBorders>
              <w:top w:val="single" w:sz="4" w:space="0" w:color="000000"/>
              <w:left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b/>
                <w:bCs/>
                <w:color w:val="000000"/>
                <w:sz w:val="20"/>
              </w:rPr>
              <w:t>六合区</w:t>
            </w:r>
            <w:proofErr w:type="gramEnd"/>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竹镇镇大泉湖片区产业融合项目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已完成160亩茶园建设。</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61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12</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冶山</w:t>
            </w:r>
            <w:proofErr w:type="gramEnd"/>
            <w:r>
              <w:rPr>
                <w:rFonts w:ascii="仿宋" w:eastAsia="仿宋" w:hAnsi="仿宋" w:cs="仿宋" w:hint="eastAsia"/>
                <w:color w:val="000000"/>
                <w:sz w:val="20"/>
              </w:rPr>
              <w:t>籼米产业化综合服务中心及</w:t>
            </w:r>
            <w:proofErr w:type="gramStart"/>
            <w:r>
              <w:rPr>
                <w:rFonts w:ascii="仿宋" w:eastAsia="仿宋" w:hAnsi="仿宋" w:cs="仿宋" w:hint="eastAsia"/>
                <w:color w:val="000000"/>
                <w:sz w:val="20"/>
              </w:rPr>
              <w:t>冶山</w:t>
            </w:r>
            <w:proofErr w:type="gramEnd"/>
            <w:r>
              <w:rPr>
                <w:rFonts w:ascii="仿宋" w:eastAsia="仿宋" w:hAnsi="仿宋" w:cs="仿宋" w:hint="eastAsia"/>
                <w:color w:val="000000"/>
                <w:sz w:val="20"/>
              </w:rPr>
              <w:t>街道</w:t>
            </w:r>
            <w:proofErr w:type="gramStart"/>
            <w:r>
              <w:rPr>
                <w:rFonts w:ascii="仿宋" w:eastAsia="仿宋" w:hAnsi="仿宋" w:cs="仿宋" w:hint="eastAsia"/>
                <w:color w:val="000000"/>
                <w:sz w:val="20"/>
              </w:rPr>
              <w:t>石柱林</w:t>
            </w:r>
            <w:proofErr w:type="gramEnd"/>
            <w:r>
              <w:rPr>
                <w:rFonts w:ascii="仿宋" w:eastAsia="仿宋" w:hAnsi="仿宋" w:cs="仿宋" w:hint="eastAsia"/>
                <w:color w:val="000000"/>
                <w:sz w:val="20"/>
              </w:rPr>
              <w:t>籼米烘干仓储项目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400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proofErr w:type="gramStart"/>
            <w:r>
              <w:rPr>
                <w:rFonts w:ascii="仿宋" w:eastAsia="仿宋" w:hAnsi="仿宋" w:cs="仿宋" w:hint="eastAsia"/>
                <w:color w:val="000000"/>
                <w:sz w:val="20"/>
              </w:rPr>
              <w:t>建设约</w:t>
            </w:r>
            <w:proofErr w:type="gramEnd"/>
            <w:r>
              <w:rPr>
                <w:rFonts w:ascii="仿宋" w:eastAsia="仿宋" w:hAnsi="仿宋" w:cs="仿宋" w:hint="eastAsia"/>
                <w:color w:val="000000"/>
                <w:sz w:val="20"/>
              </w:rPr>
              <w:t>3000平米籼米烘干仓储项目，内设粮食烘干、消防泵站以及项目附属设施配套，购置粮食初筛、除尘、清杂、烘干设备以及磅秤、传输带、铲车等配售生产设备，完成工程量67%。</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428"/>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龙池鲫鱼</w:t>
            </w:r>
            <w:proofErr w:type="gramStart"/>
            <w:r>
              <w:rPr>
                <w:rFonts w:ascii="仿宋" w:eastAsia="仿宋" w:hAnsi="仿宋" w:cs="仿宋" w:hint="eastAsia"/>
                <w:color w:val="000000"/>
                <w:sz w:val="20"/>
              </w:rPr>
              <w:t>”</w:t>
            </w:r>
            <w:proofErr w:type="gramEnd"/>
            <w:r>
              <w:rPr>
                <w:rFonts w:ascii="仿宋" w:eastAsia="仿宋" w:hAnsi="仿宋" w:cs="仿宋" w:hint="eastAsia"/>
                <w:color w:val="000000"/>
                <w:sz w:val="20"/>
              </w:rPr>
              <w:t>示范养殖基地建设项目</w:t>
            </w:r>
          </w:p>
        </w:tc>
        <w:tc>
          <w:tcPr>
            <w:tcW w:w="516"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300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续建新建龙池鲫鱼综合服务中心，完成项目总体建设进度25%，主要包括大楼主体建设、消防设备等安装。</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43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南京茉莉</w:t>
            </w:r>
            <w:proofErr w:type="gramStart"/>
            <w:r>
              <w:rPr>
                <w:rFonts w:ascii="仿宋" w:eastAsia="仿宋" w:hAnsi="仿宋" w:cs="仿宋" w:hint="eastAsia"/>
                <w:color w:val="000000"/>
                <w:sz w:val="20"/>
              </w:rPr>
              <w:t>六合振村产业</w:t>
            </w:r>
            <w:proofErr w:type="gramEnd"/>
            <w:r>
              <w:rPr>
                <w:rFonts w:ascii="仿宋" w:eastAsia="仿宋" w:hAnsi="仿宋" w:cs="仿宋" w:hint="eastAsia"/>
                <w:color w:val="000000"/>
                <w:sz w:val="20"/>
              </w:rPr>
              <w:t>园项目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2190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完成4栋标房主</w:t>
            </w:r>
            <w:proofErr w:type="gramStart"/>
            <w:r>
              <w:rPr>
                <w:rFonts w:ascii="仿宋" w:eastAsia="仿宋" w:hAnsi="仿宋" w:cs="仿宋" w:hint="eastAsia"/>
                <w:color w:val="000000"/>
                <w:sz w:val="20"/>
              </w:rPr>
              <w:t>体建设</w:t>
            </w:r>
            <w:proofErr w:type="gramEnd"/>
            <w:r>
              <w:rPr>
                <w:rFonts w:ascii="仿宋" w:eastAsia="仿宋" w:hAnsi="仿宋" w:cs="仿宋" w:hint="eastAsia"/>
                <w:color w:val="000000"/>
                <w:sz w:val="20"/>
              </w:rPr>
              <w:t>和内部附属建设。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5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w:t>
            </w:r>
          </w:p>
        </w:tc>
        <w:tc>
          <w:tcPr>
            <w:tcW w:w="413" w:type="pct"/>
            <w:vMerge/>
            <w:tcBorders>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竹镇镇大侯社区经营性用房建设项目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完成经营性房屋及配套建设。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68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kern w:val="0"/>
                <w:sz w:val="20"/>
                <w:lang w:bidi="ar"/>
              </w:rPr>
              <w:t>溧水区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白马镇富民强村示范区项目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580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1.土建部分</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(1)建设面积约950㎡烘干房;</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(2)建设粮仓(一层，</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面积约65㎡)、配电房(一层，面积约85㎡)、精加工车间</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(一层，面积约335㎡)、产品检测中心(一层，面积约70</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lastRenderedPageBreak/>
              <w:t>㎡)、冷库(一层，面积约50㎡);</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(3)建设面积约1250</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㎡地面硬化 ;</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(4)建设面积约4000㎡晒场夯实部分(</w:t>
            </w:r>
            <w:proofErr w:type="gramStart"/>
            <w:r>
              <w:rPr>
                <w:rFonts w:ascii="仿宋" w:eastAsia="仿宋" w:hAnsi="仿宋" w:cs="仿宋" w:hint="eastAsia"/>
                <w:color w:val="000000"/>
                <w:sz w:val="20"/>
              </w:rPr>
              <w:t>不</w:t>
            </w:r>
            <w:proofErr w:type="gramEnd"/>
            <w:r>
              <w:rPr>
                <w:rFonts w:ascii="仿宋" w:eastAsia="仿宋" w:hAnsi="仿宋" w:cs="仿宋" w:hint="eastAsia"/>
                <w:color w:val="000000"/>
                <w:sz w:val="20"/>
              </w:rPr>
              <w:t>硬化);</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(5)</w:t>
            </w:r>
            <w:proofErr w:type="gramStart"/>
            <w:r>
              <w:rPr>
                <w:rFonts w:ascii="仿宋" w:eastAsia="仿宋" w:hAnsi="仿宋" w:cs="仿宋" w:hint="eastAsia"/>
                <w:color w:val="000000"/>
                <w:sz w:val="20"/>
              </w:rPr>
              <w:t>建设约</w:t>
            </w:r>
            <w:proofErr w:type="gramEnd"/>
            <w:r>
              <w:rPr>
                <w:rFonts w:ascii="仿宋" w:eastAsia="仿宋" w:hAnsi="仿宋" w:cs="仿宋" w:hint="eastAsia"/>
                <w:color w:val="000000"/>
                <w:sz w:val="20"/>
              </w:rPr>
              <w:t>160m室外排水沟及照明;(6)采购成品泵房水池一套。</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2.设备购置</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(1)购置烘干设备(2台30吨/日)及配套热泵、附属设施;</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(2)购置碾米设备(1台20吨/日)及附属设施;</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(3)购置100吨地磅;</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(4)购置1台装机;</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(5)购置1座60T原粮仓。</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lastRenderedPageBreak/>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2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17</w:t>
            </w:r>
          </w:p>
        </w:tc>
        <w:tc>
          <w:tcPr>
            <w:tcW w:w="413" w:type="pct"/>
            <w:vMerge w:val="restart"/>
            <w:tcBorders>
              <w:top w:val="single" w:sz="4" w:space="0" w:color="000000"/>
              <w:left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kern w:val="0"/>
                <w:sz w:val="20"/>
                <w:lang w:bidi="ar"/>
              </w:rPr>
              <w:t>溧水区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晶桥</w:t>
            </w:r>
            <w:proofErr w:type="gramStart"/>
            <w:r>
              <w:rPr>
                <w:rFonts w:ascii="仿宋" w:eastAsia="仿宋" w:hAnsi="仿宋" w:cs="仿宋" w:hint="eastAsia"/>
                <w:color w:val="000000"/>
                <w:sz w:val="20"/>
              </w:rPr>
              <w:t>笪</w:t>
            </w:r>
            <w:proofErr w:type="gramEnd"/>
            <w:r>
              <w:rPr>
                <w:rFonts w:ascii="仿宋" w:eastAsia="仿宋" w:hAnsi="仿宋" w:cs="仿宋" w:hint="eastAsia"/>
                <w:color w:val="000000"/>
                <w:sz w:val="20"/>
              </w:rPr>
              <w:t>村农产品基地建设项目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 xml:space="preserve">跨年项目，建设期为2024年11月至2025年2月。                           </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1.新建钢架结构厂房约1900平方米;</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2.约150亩喷滴灌和约150亩青梅苗、茶叶苗;</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3.新建约750平方米农产品分拣包装设施框架结构厂房及周边道路等配套设施。</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458"/>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18</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和凤镇</w:t>
            </w:r>
            <w:proofErr w:type="gramEnd"/>
            <w:r>
              <w:rPr>
                <w:rFonts w:ascii="仿宋" w:eastAsia="仿宋" w:hAnsi="仿宋" w:cs="仿宋" w:hint="eastAsia"/>
                <w:color w:val="000000"/>
                <w:sz w:val="20"/>
              </w:rPr>
              <w:t>优质农产品标准化生产能力提升项目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400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1.购置盆栽蔬菜及无土栽培设备一批</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2.水产综合平台服务项目</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(1)水产综合服务展厅1个;</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(2)购置制冰设备1套;</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(3)建设冷库2688立方米;</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(3)购置叉车1辆;</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(4)水电及相关配套设施。</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基本完成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505"/>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白马镇石头寨村设施大棚基地提升项目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1.智能化喷滴灌设施约160亩。</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2.配套新建维修沟渠约0.8千米。</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3.机耕路(铺垫砂石)约3千米。</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基本完成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10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浮</w:t>
            </w:r>
            <w:proofErr w:type="gramEnd"/>
            <w:r>
              <w:rPr>
                <w:rFonts w:ascii="仿宋" w:eastAsia="仿宋" w:hAnsi="仿宋" w:cs="仿宋" w:hint="eastAsia"/>
                <w:color w:val="000000"/>
                <w:sz w:val="20"/>
              </w:rPr>
              <w:t>山村茶叶厂房建设项目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建设茶叶厂房约200平方米。</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正在建设中</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3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东屏街道和平村建设生产物资储备库项目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2024年建设生产物资储备库一层、面积约300㎡。</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04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东屏街道长乐社区建设仓储库项目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2024年续建剩余约800㎡仓储库钢架结构。</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04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23</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洪蓝街道青锋村购置商</w:t>
            </w:r>
            <w:proofErr w:type="gramStart"/>
            <w:r>
              <w:rPr>
                <w:rFonts w:ascii="仿宋" w:eastAsia="仿宋" w:hAnsi="仿宋" w:cs="仿宋" w:hint="eastAsia"/>
                <w:color w:val="000000"/>
                <w:sz w:val="20"/>
              </w:rPr>
              <w:t>铺项目</w:t>
            </w:r>
            <w:proofErr w:type="gramEnd"/>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洪蓝街道青锋村购置</w:t>
            </w:r>
            <w:proofErr w:type="gramStart"/>
            <w:r>
              <w:rPr>
                <w:rFonts w:ascii="仿宋" w:eastAsia="仿宋" w:hAnsi="仿宋" w:cs="仿宋" w:hint="eastAsia"/>
                <w:color w:val="000000"/>
                <w:sz w:val="20"/>
              </w:rPr>
              <w:t>华塘佳苑</w:t>
            </w:r>
            <w:proofErr w:type="gramEnd"/>
            <w:r>
              <w:rPr>
                <w:rFonts w:ascii="仿宋" w:eastAsia="仿宋" w:hAnsi="仿宋" w:cs="仿宋" w:hint="eastAsia"/>
                <w:color w:val="000000"/>
                <w:sz w:val="20"/>
              </w:rPr>
              <w:t>1期安置房1#商铺，共计两层(一层104.46平方米，二层109.84平方米)。</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04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石</w:t>
            </w:r>
            <w:proofErr w:type="gramStart"/>
            <w:r>
              <w:rPr>
                <w:rFonts w:ascii="仿宋" w:eastAsia="仿宋" w:hAnsi="仿宋" w:cs="仿宋" w:hint="eastAsia"/>
                <w:color w:val="000000"/>
                <w:sz w:val="20"/>
              </w:rPr>
              <w:t>湫</w:t>
            </w:r>
            <w:proofErr w:type="gramEnd"/>
            <w:r>
              <w:rPr>
                <w:rFonts w:ascii="仿宋" w:eastAsia="仿宋" w:hAnsi="仿宋" w:cs="仿宋" w:hint="eastAsia"/>
                <w:color w:val="000000"/>
                <w:sz w:val="20"/>
              </w:rPr>
              <w:t>街道向阳村优质粮油加工基地工程项目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新增800KW变压器及附属电力设施1套</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3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和凤镇乌飞塘社区</w:t>
            </w:r>
            <w:proofErr w:type="gramEnd"/>
            <w:r>
              <w:rPr>
                <w:rFonts w:ascii="仿宋" w:eastAsia="仿宋" w:hAnsi="仿宋" w:cs="仿宋" w:hint="eastAsia"/>
                <w:color w:val="000000"/>
                <w:sz w:val="20"/>
              </w:rPr>
              <w:t>城乡有机循环农业项目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1.机械化养殖生产设备一套;</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2.虫体制浆机2台;</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3.虫体发酵系统一套;</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4.颗粒饲料加工设备一套。</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78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和凤镇吴村桥炒茶</w:t>
            </w:r>
            <w:proofErr w:type="gramEnd"/>
            <w:r>
              <w:rPr>
                <w:rFonts w:ascii="仿宋" w:eastAsia="仿宋" w:hAnsi="仿宋" w:cs="仿宋" w:hint="eastAsia"/>
                <w:color w:val="000000"/>
                <w:sz w:val="20"/>
              </w:rPr>
              <w:t>制茶基地建设项目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1.建设炒茶制茶基地第二层房屋588㎡;</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2.建设相关基础配套设施(包括门窗、水电安装，消防建设，环氧地坪，室内外裱糊、涂料)。</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734"/>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w:t>
            </w:r>
          </w:p>
        </w:tc>
        <w:tc>
          <w:tcPr>
            <w:tcW w:w="413" w:type="pct"/>
            <w:vMerge/>
            <w:tcBorders>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购置门面房（晶桥）</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购置溧水区城南</w:t>
            </w:r>
            <w:proofErr w:type="gramStart"/>
            <w:r>
              <w:rPr>
                <w:rFonts w:ascii="仿宋" w:eastAsia="仿宋" w:hAnsi="仿宋" w:cs="仿宋" w:hint="eastAsia"/>
                <w:color w:val="000000"/>
                <w:sz w:val="20"/>
              </w:rPr>
              <w:t>昕</w:t>
            </w:r>
            <w:proofErr w:type="gramEnd"/>
            <w:r>
              <w:rPr>
                <w:rFonts w:ascii="仿宋" w:eastAsia="仿宋" w:hAnsi="仿宋" w:cs="仿宋" w:hint="eastAsia"/>
                <w:color w:val="000000"/>
                <w:sz w:val="20"/>
              </w:rPr>
              <w:t>悦尚宸小区，两间纯单层门面房，楼高4.8米，一间面积为77.17平方米，另一间面积为75.19平方米。</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2259"/>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28</w:t>
            </w:r>
          </w:p>
        </w:tc>
        <w:tc>
          <w:tcPr>
            <w:tcW w:w="413" w:type="pct"/>
            <w:vMerge w:val="restart"/>
            <w:tcBorders>
              <w:top w:val="single" w:sz="4" w:space="0" w:color="000000"/>
              <w:left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kern w:val="0"/>
                <w:sz w:val="20"/>
                <w:lang w:bidi="ar"/>
              </w:rPr>
              <w:t>高淳区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高淳区食品产业园项目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3210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完成室外工程施工、海绵城市雨水收集池施工；完成正式围墙施工，正式水电接入施工；完成验收调试。</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52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薛城村门面房购置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购置门面房并出租。</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814"/>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和平</w:t>
            </w:r>
            <w:proofErr w:type="gramStart"/>
            <w:r>
              <w:rPr>
                <w:rFonts w:ascii="仿宋" w:eastAsia="仿宋" w:hAnsi="仿宋" w:cs="仿宋" w:hint="eastAsia"/>
                <w:color w:val="000000"/>
                <w:sz w:val="20"/>
              </w:rPr>
              <w:t>村热植</w:t>
            </w:r>
            <w:proofErr w:type="gramEnd"/>
            <w:r>
              <w:rPr>
                <w:rFonts w:ascii="仿宋" w:eastAsia="仿宋" w:hAnsi="仿宋" w:cs="仿宋" w:hint="eastAsia"/>
                <w:color w:val="000000"/>
                <w:sz w:val="20"/>
              </w:rPr>
              <w:t>生态空间研究基一期</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完成培训中心和仓库地基回填；</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完成培训中心房屋墙体浇筑；</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完成仓库墙体浇筑；完成培训中心和仓库室外工程。</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804"/>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31</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红松村园区标准厂房建设</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完成3栋厂房及综合楼主体建设；交付至东坝工业园区开发有限公司并出租。</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954"/>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w:t>
            </w:r>
          </w:p>
        </w:tc>
        <w:tc>
          <w:tcPr>
            <w:tcW w:w="413" w:type="pct"/>
            <w:vMerge/>
            <w:tcBorders>
              <w:left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桠</w:t>
            </w:r>
            <w:proofErr w:type="gramEnd"/>
            <w:r>
              <w:rPr>
                <w:rFonts w:ascii="仿宋" w:eastAsia="仿宋" w:hAnsi="仿宋" w:cs="仿宋" w:hint="eastAsia"/>
                <w:color w:val="000000"/>
                <w:sz w:val="20"/>
              </w:rPr>
              <w:t>溪</w:t>
            </w:r>
            <w:proofErr w:type="gramStart"/>
            <w:r>
              <w:rPr>
                <w:rFonts w:ascii="仿宋" w:eastAsia="仿宋" w:hAnsi="仿宋" w:cs="仿宋" w:hint="eastAsia"/>
                <w:color w:val="000000"/>
                <w:sz w:val="20"/>
              </w:rPr>
              <w:t>街道顾陇村</w:t>
            </w:r>
            <w:proofErr w:type="gramEnd"/>
            <w:r>
              <w:rPr>
                <w:rFonts w:ascii="仿宋" w:eastAsia="仿宋" w:hAnsi="仿宋" w:cs="仿宋" w:hint="eastAsia"/>
                <w:color w:val="000000"/>
                <w:sz w:val="20"/>
              </w:rPr>
              <w:t>门面房购置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购置门面房并出租。</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130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w:t>
            </w:r>
          </w:p>
        </w:tc>
        <w:tc>
          <w:tcPr>
            <w:tcW w:w="413" w:type="pct"/>
            <w:vMerge/>
            <w:tcBorders>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proofErr w:type="gramStart"/>
            <w:r>
              <w:rPr>
                <w:rFonts w:ascii="仿宋" w:eastAsia="仿宋" w:hAnsi="仿宋" w:cs="仿宋" w:hint="eastAsia"/>
                <w:color w:val="000000"/>
                <w:sz w:val="20"/>
              </w:rPr>
              <w:t>桠</w:t>
            </w:r>
            <w:proofErr w:type="gramEnd"/>
            <w:r>
              <w:rPr>
                <w:rFonts w:ascii="仿宋" w:eastAsia="仿宋" w:hAnsi="仿宋" w:cs="仿宋" w:hint="eastAsia"/>
                <w:color w:val="000000"/>
                <w:sz w:val="20"/>
              </w:rPr>
              <w:t>溪街道</w:t>
            </w:r>
            <w:proofErr w:type="gramStart"/>
            <w:r>
              <w:rPr>
                <w:rFonts w:ascii="仿宋" w:eastAsia="仿宋" w:hAnsi="仿宋" w:cs="仿宋" w:hint="eastAsia"/>
                <w:color w:val="000000"/>
                <w:sz w:val="20"/>
              </w:rPr>
              <w:t>跃进村</w:t>
            </w:r>
            <w:proofErr w:type="gramEnd"/>
            <w:r>
              <w:rPr>
                <w:rFonts w:ascii="仿宋" w:eastAsia="仿宋" w:hAnsi="仿宋" w:cs="仿宋" w:hint="eastAsia"/>
                <w:color w:val="000000"/>
                <w:sz w:val="20"/>
              </w:rPr>
              <w:t>门面房购置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购置门面房并出租。</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78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34</w:t>
            </w:r>
          </w:p>
        </w:tc>
        <w:tc>
          <w:tcPr>
            <w:tcW w:w="413" w:type="pct"/>
            <w:vMerge w:val="restart"/>
            <w:tcBorders>
              <w:top w:val="single" w:sz="4" w:space="0" w:color="000000"/>
              <w:left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sz w:val="20"/>
              </w:rPr>
              <w:t>栖霞区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八卦洲农产品冷储中心一期项目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400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2024年完成项目建设，并完成自验。</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52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w:t>
            </w:r>
          </w:p>
        </w:tc>
        <w:tc>
          <w:tcPr>
            <w:tcW w:w="413" w:type="pct"/>
            <w:vMerge/>
            <w:tcBorders>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sz w:val="20"/>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太平村葡萄种植基地8米连栋温室大棚一期项目建设</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50</w:t>
            </w:r>
          </w:p>
        </w:tc>
        <w:tc>
          <w:tcPr>
            <w:tcW w:w="1575"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2024年12月完成项目建设。</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52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36</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b/>
                <w:bCs/>
                <w:color w:val="000000"/>
                <w:sz w:val="20"/>
              </w:rPr>
              <w:t>江北新区</w:t>
            </w:r>
          </w:p>
        </w:tc>
        <w:tc>
          <w:tcPr>
            <w:tcW w:w="791" w:type="pc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盘城街道</w:t>
            </w:r>
            <w:r>
              <w:rPr>
                <w:rFonts w:ascii="仿宋" w:eastAsia="仿宋" w:hAnsi="仿宋" w:cs="仿宋" w:hint="eastAsia"/>
                <w:color w:val="000000"/>
                <w:sz w:val="20"/>
              </w:rPr>
              <w:softHyphen/>
              <w:t>2024年度市级衔接推进乡村振兴补助资金项目</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400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1.新建22488㎡连栋塑料温室大棚，分8栋建设，配备顶通风、侧通风、防风墙、防鸟网、外遮阳系统、薄膜等设施；</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2.基础设施建设，包含配套的1800余米排水沟和盖板建设、1800余米散水坡建设、50米过路水泥涵管等建设；</w:t>
            </w:r>
          </w:p>
          <w:p w:rsidR="006537AF" w:rsidRDefault="00E0119E">
            <w:pPr>
              <w:widowControl/>
              <w:jc w:val="left"/>
              <w:textAlignment w:val="center"/>
              <w:rPr>
                <w:rFonts w:ascii="仿宋" w:eastAsia="仿宋" w:hAnsi="仿宋" w:cs="仿宋"/>
                <w:color w:val="000000"/>
                <w:sz w:val="20"/>
              </w:rPr>
            </w:pPr>
            <w:r>
              <w:rPr>
                <w:rFonts w:ascii="仿宋" w:eastAsia="仿宋" w:hAnsi="仿宋" w:cs="仿宋" w:hint="eastAsia"/>
                <w:color w:val="000000"/>
                <w:sz w:val="20"/>
              </w:rPr>
              <w:t>3.水肥一体系统7套。</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是</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否</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已完成</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widowControl/>
              <w:jc w:val="center"/>
              <w:textAlignment w:val="center"/>
              <w:rPr>
                <w:rFonts w:ascii="仿宋" w:eastAsia="仿宋" w:hAnsi="仿宋" w:cs="仿宋"/>
                <w:color w:val="000000"/>
                <w:kern w:val="0"/>
                <w:sz w:val="20"/>
                <w:lang w:bidi="ar"/>
              </w:rPr>
            </w:pPr>
          </w:p>
        </w:tc>
      </w:tr>
      <w:tr w:rsidR="006537AF">
        <w:trPr>
          <w:trHeight w:val="520"/>
          <w:jc w:val="center"/>
        </w:trPr>
        <w:tc>
          <w:tcPr>
            <w:tcW w:w="1542" w:type="pct"/>
            <w:gridSpan w:val="3"/>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合计</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12800</w:t>
            </w:r>
          </w:p>
        </w:tc>
        <w:tc>
          <w:tcPr>
            <w:tcW w:w="1575"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仿宋" w:eastAsia="仿宋" w:hAnsi="仿宋" w:cs="仿宋"/>
                <w:b/>
                <w:bCs/>
                <w:color w:val="000000"/>
                <w:sz w:val="20"/>
              </w:rPr>
            </w:pP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仿宋" w:eastAsia="仿宋" w:hAnsi="仿宋" w:cs="仿宋"/>
                <w:b/>
                <w:bCs/>
                <w:color w:val="000000"/>
                <w:sz w:val="20"/>
              </w:rPr>
            </w:pP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仿宋" w:eastAsia="仿宋" w:hAnsi="仿宋" w:cs="仿宋"/>
                <w:b/>
                <w:bCs/>
                <w:color w:val="000000"/>
                <w:sz w:val="20"/>
              </w:rPr>
            </w:pP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仿宋" w:eastAsia="仿宋" w:hAnsi="仿宋" w:cs="仿宋"/>
                <w:b/>
                <w:bCs/>
                <w:color w:val="000000"/>
                <w:sz w:val="20"/>
              </w:rPr>
            </w:pPr>
          </w:p>
        </w:tc>
        <w:tc>
          <w:tcPr>
            <w:tcW w:w="341" w:type="pct"/>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仿宋" w:eastAsia="仿宋" w:hAnsi="仿宋" w:cs="仿宋"/>
                <w:b/>
                <w:bCs/>
                <w:color w:val="000000"/>
                <w:sz w:val="20"/>
              </w:rPr>
            </w:pPr>
          </w:p>
        </w:tc>
      </w:tr>
    </w:tbl>
    <w:p w:rsidR="006537AF" w:rsidRDefault="006537AF">
      <w:pPr>
        <w:adjustRightInd w:val="0"/>
        <w:snapToGrid w:val="0"/>
        <w:spacing w:line="560" w:lineRule="exact"/>
        <w:rPr>
          <w:rFonts w:ascii="仿宋" w:eastAsia="仿宋" w:hAnsi="仿宋" w:cs="仿宋"/>
          <w:sz w:val="24"/>
          <w:szCs w:val="24"/>
        </w:rPr>
      </w:pPr>
    </w:p>
    <w:p w:rsidR="006537AF" w:rsidRDefault="006537AF">
      <w:pPr>
        <w:adjustRightInd w:val="0"/>
        <w:snapToGrid w:val="0"/>
        <w:spacing w:line="560" w:lineRule="exact"/>
        <w:rPr>
          <w:rFonts w:ascii="仿宋" w:eastAsia="仿宋" w:hAnsi="仿宋" w:cs="仿宋"/>
          <w:sz w:val="32"/>
          <w:szCs w:val="32"/>
        </w:rPr>
        <w:sectPr w:rsidR="006537AF">
          <w:pgSz w:w="16838" w:h="11906" w:orient="landscape"/>
          <w:pgMar w:top="1800" w:right="1440" w:bottom="1800" w:left="1440" w:header="851" w:footer="992" w:gutter="0"/>
          <w:cols w:space="425"/>
          <w:docGrid w:type="lines" w:linePitch="312"/>
        </w:sectPr>
      </w:pPr>
    </w:p>
    <w:p w:rsidR="006537AF" w:rsidRDefault="00E0119E">
      <w:pPr>
        <w:adjustRightInd w:val="0"/>
        <w:snapToGrid w:val="0"/>
        <w:spacing w:line="560" w:lineRule="exact"/>
        <w:ind w:left="630"/>
        <w:outlineLvl w:val="0"/>
        <w:rPr>
          <w:rFonts w:ascii="黑体" w:eastAsia="黑体" w:hAnsi="黑体" w:cs="黑体"/>
          <w:sz w:val="32"/>
          <w:szCs w:val="32"/>
        </w:rPr>
      </w:pPr>
      <w:bookmarkStart w:id="825" w:name="_Toc22630"/>
      <w:bookmarkStart w:id="826" w:name="_Toc22370"/>
      <w:bookmarkStart w:id="827" w:name="_Toc1881"/>
      <w:r>
        <w:rPr>
          <w:rFonts w:ascii="黑体" w:eastAsia="黑体" w:hAnsi="黑体" w:cs="黑体" w:hint="eastAsia"/>
          <w:sz w:val="32"/>
          <w:szCs w:val="32"/>
        </w:rPr>
        <w:lastRenderedPageBreak/>
        <w:t>二、评价结论</w:t>
      </w:r>
      <w:bookmarkEnd w:id="825"/>
      <w:bookmarkEnd w:id="826"/>
      <w:bookmarkEnd w:id="827"/>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绩效评价对象为2024年度全市市级衔接推进乡村振兴补助资金，涉及江北新区、江宁、浦口、六合、溧水、高淳、栖霞等7个区。项目范围包括重点片区关键工程项目（扶持10个镇街）、重点镇街项目（扶持10个镇街）和村社项目（扶持60个村）。按照绩效评价有关规定综合评分，评价结果采取百分制，按照综合评分划分为4个等级，其中90（含）-100分为优、80（含）-90分为良、60（含）-80分为中、60分以下为差。</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经综合评定，2024年度市级衔接推进乡村振兴专项补助资金项目综合评分为89.57分，评价等级为“良”，得分情况见下表。</w:t>
      </w:r>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项目按照“大专项+任务清单”的管理模式，各区统筹安排资金与任务，资金分配合理，农业产业导向突出，项目管理较为规范，整体效果较好。但同时也存在需改进之处，主要表现为：项目实施进度有待加快、预算编制精准度有待提升，资金拨付方式有待优化、管理水平还有待提高等。</w:t>
      </w:r>
    </w:p>
    <w:p w:rsidR="006537AF" w:rsidRDefault="00E0119E">
      <w:pPr>
        <w:adjustRightInd w:val="0"/>
        <w:snapToGrid w:val="0"/>
        <w:spacing w:line="56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2024年市级衔接推进乡村振兴补助资金绩效评价得分总表</w:t>
      </w:r>
    </w:p>
    <w:tbl>
      <w:tblPr>
        <w:tblW w:w="4998" w:type="pct"/>
        <w:tblLook w:val="04A0" w:firstRow="1" w:lastRow="0" w:firstColumn="1" w:lastColumn="0" w:noHBand="0" w:noVBand="1"/>
      </w:tblPr>
      <w:tblGrid>
        <w:gridCol w:w="1507"/>
        <w:gridCol w:w="1510"/>
        <w:gridCol w:w="1510"/>
        <w:gridCol w:w="1510"/>
        <w:gridCol w:w="1510"/>
        <w:gridCol w:w="1510"/>
      </w:tblGrid>
      <w:tr w:rsidR="006537AF">
        <w:trPr>
          <w:trHeight w:val="327"/>
        </w:trPr>
        <w:tc>
          <w:tcPr>
            <w:tcW w:w="1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项    目</w:t>
            </w:r>
          </w:p>
        </w:tc>
        <w:tc>
          <w:tcPr>
            <w:tcW w:w="1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决策指标</w:t>
            </w:r>
          </w:p>
        </w:tc>
        <w:tc>
          <w:tcPr>
            <w:tcW w:w="1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过程指标</w:t>
            </w:r>
          </w:p>
        </w:tc>
        <w:tc>
          <w:tcPr>
            <w:tcW w:w="1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产出指标</w:t>
            </w:r>
          </w:p>
        </w:tc>
        <w:tc>
          <w:tcPr>
            <w:tcW w:w="1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效益指标</w:t>
            </w:r>
          </w:p>
        </w:tc>
        <w:tc>
          <w:tcPr>
            <w:tcW w:w="1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得分</w:t>
            </w:r>
          </w:p>
        </w:tc>
      </w:tr>
      <w:tr w:rsidR="006537AF">
        <w:trPr>
          <w:trHeight w:val="327"/>
        </w:trPr>
        <w:tc>
          <w:tcPr>
            <w:tcW w:w="1507"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标准分值</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24</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39</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r>
      <w:tr w:rsidR="006537AF">
        <w:trPr>
          <w:trHeight w:val="327"/>
        </w:trPr>
        <w:tc>
          <w:tcPr>
            <w:tcW w:w="1507"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评价得分</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14.64</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21.83</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35.10</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18</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89.57</w:t>
            </w:r>
          </w:p>
        </w:tc>
      </w:tr>
      <w:tr w:rsidR="006537AF">
        <w:trPr>
          <w:trHeight w:val="327"/>
        </w:trPr>
        <w:tc>
          <w:tcPr>
            <w:tcW w:w="1507"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得分率</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91.50%</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90.96%</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90.00%</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85.71%</w:t>
            </w:r>
          </w:p>
        </w:tc>
        <w:tc>
          <w:tcPr>
            <w:tcW w:w="1510" w:type="dxa"/>
            <w:tcBorders>
              <w:top w:val="nil"/>
              <w:left w:val="single" w:sz="8" w:space="0" w:color="000000"/>
              <w:bottom w:val="single" w:sz="8" w:space="0" w:color="000000"/>
              <w:right w:val="single" w:sz="8" w:space="0" w:color="000000"/>
            </w:tcBorders>
            <w:shd w:val="clear" w:color="auto" w:fill="auto"/>
            <w:vAlign w:val="center"/>
          </w:tcPr>
          <w:p w:rsidR="006537AF" w:rsidRDefault="00E0119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89.57%</w:t>
            </w:r>
          </w:p>
        </w:tc>
      </w:tr>
    </w:tbl>
    <w:p w:rsidR="006537AF" w:rsidRDefault="00E0119E">
      <w:pPr>
        <w:adjustRightInd w:val="0"/>
        <w:snapToGrid w:val="0"/>
        <w:spacing w:line="560" w:lineRule="exact"/>
        <w:ind w:firstLineChars="200" w:firstLine="640"/>
        <w:outlineLvl w:val="0"/>
        <w:rPr>
          <w:rFonts w:ascii="黑体" w:eastAsia="黑体" w:hAnsi="黑体" w:cs="黑体"/>
          <w:sz w:val="32"/>
          <w:szCs w:val="32"/>
        </w:rPr>
      </w:pPr>
      <w:bookmarkStart w:id="828" w:name="_Toc23029"/>
      <w:bookmarkStart w:id="829" w:name="_Toc424"/>
      <w:bookmarkStart w:id="830" w:name="_Toc6291"/>
      <w:r>
        <w:rPr>
          <w:rFonts w:ascii="黑体" w:eastAsia="黑体" w:hAnsi="黑体" w:cs="黑体" w:hint="eastAsia"/>
          <w:sz w:val="32"/>
          <w:szCs w:val="32"/>
        </w:rPr>
        <w:t>三、项目成效</w:t>
      </w:r>
      <w:bookmarkEnd w:id="828"/>
      <w:bookmarkEnd w:id="829"/>
      <w:bookmarkEnd w:id="830"/>
    </w:p>
    <w:p w:rsidR="006537AF" w:rsidRDefault="00E0119E">
      <w:pPr>
        <w:adjustRightInd w:val="0"/>
        <w:snapToGrid w:val="0"/>
        <w:spacing w:line="560" w:lineRule="exact"/>
        <w:ind w:firstLineChars="200" w:firstLine="640"/>
        <w:rPr>
          <w:rFonts w:ascii="仿宋" w:eastAsia="仿宋" w:hAnsi="仿宋" w:cs="仿宋"/>
          <w:sz w:val="32"/>
          <w:szCs w:val="32"/>
        </w:rPr>
      </w:pPr>
      <w:bookmarkStart w:id="831" w:name="_Toc28936"/>
      <w:bookmarkStart w:id="832" w:name="_Toc16296"/>
      <w:r>
        <w:rPr>
          <w:rFonts w:ascii="仿宋" w:eastAsia="仿宋" w:hAnsi="仿宋" w:cs="仿宋" w:hint="eastAsia"/>
          <w:sz w:val="32"/>
          <w:szCs w:val="32"/>
        </w:rPr>
        <w:t>南京市深入贯彻落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平总书记关于“三农”工作重要指示精神，紧扣巩固拓展脱贫攻坚成果同乡村振兴有效衔接目标，根据部省相关部署和要求，坚持精准施策、高效利用的工作原则，</w:t>
      </w:r>
      <w:r>
        <w:rPr>
          <w:rFonts w:ascii="仿宋" w:eastAsia="仿宋" w:hAnsi="仿宋" w:cs="仿宋" w:hint="eastAsia"/>
          <w:sz w:val="32"/>
          <w:szCs w:val="32"/>
        </w:rPr>
        <w:lastRenderedPageBreak/>
        <w:t>将市级衔接推进乡村振兴补助专项资金作为补短板强弱项、培育特色产业、带动农民增收的重要支撑，推动资金向产业发展聚焦、向联农带农倾斜，资金使用效益持续提升。</w:t>
      </w:r>
    </w:p>
    <w:p w:rsidR="006537AF" w:rsidRDefault="00E0119E">
      <w:pPr>
        <w:spacing w:line="560" w:lineRule="exact"/>
        <w:ind w:firstLineChars="200" w:firstLine="640"/>
        <w:outlineLvl w:val="1"/>
        <w:rPr>
          <w:rFonts w:ascii="楷体" w:eastAsia="楷体" w:hAnsi="楷体" w:cs="仿宋"/>
          <w:bCs/>
          <w:sz w:val="32"/>
          <w:szCs w:val="32"/>
        </w:rPr>
      </w:pPr>
      <w:bookmarkStart w:id="833" w:name="_Toc12904"/>
      <w:bookmarkStart w:id="834" w:name="_Toc21991"/>
      <w:r>
        <w:rPr>
          <w:rFonts w:ascii="楷体" w:eastAsia="楷体" w:hAnsi="楷体" w:cs="仿宋" w:hint="eastAsia"/>
          <w:bCs/>
          <w:sz w:val="32"/>
          <w:szCs w:val="32"/>
        </w:rPr>
        <w:t>（一）强化项目储备管理，夯实乡村振兴项目基础</w:t>
      </w:r>
      <w:bookmarkEnd w:id="833"/>
      <w:bookmarkEnd w:id="834"/>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严格落实项目库建设管理要求，遵循“村申报、街审核、区审定”程序，聚焦壮大集体经济、带动农户增收目标，将产业类项目占比不低于80%作为硬性标准，通过专家评审、现场勘查、需求论证等多维度筛选，确保入库项目科学可行。例如，江北新区组织专家进行项目验收同时对下年度项目进行立项评审，结合上年度项目建设质量、联</w:t>
      </w:r>
      <w:proofErr w:type="gramStart"/>
      <w:r>
        <w:rPr>
          <w:rFonts w:ascii="仿宋" w:eastAsia="仿宋" w:hAnsi="仿宋" w:cs="仿宋" w:hint="eastAsia"/>
          <w:sz w:val="32"/>
          <w:szCs w:val="32"/>
        </w:rPr>
        <w:t>农成效</w:t>
      </w:r>
      <w:proofErr w:type="gramEnd"/>
      <w:r>
        <w:rPr>
          <w:rFonts w:ascii="仿宋" w:eastAsia="仿宋" w:hAnsi="仿宋" w:cs="仿宋" w:hint="eastAsia"/>
          <w:sz w:val="32"/>
          <w:szCs w:val="32"/>
        </w:rPr>
        <w:t>等进行全流程评估，针对性优化下年度项目方案，形成“储备—建设—优化”的闭环管理机制，为资金精准投放提供坚实支撑。</w:t>
      </w:r>
    </w:p>
    <w:p w:rsidR="006537AF" w:rsidRDefault="00E0119E">
      <w:pPr>
        <w:spacing w:line="560" w:lineRule="exact"/>
        <w:ind w:firstLineChars="200" w:firstLine="640"/>
        <w:outlineLvl w:val="1"/>
        <w:rPr>
          <w:rFonts w:ascii="楷体" w:eastAsia="楷体" w:hAnsi="楷体" w:cs="仿宋"/>
          <w:bCs/>
          <w:sz w:val="32"/>
          <w:szCs w:val="32"/>
        </w:rPr>
      </w:pPr>
      <w:bookmarkStart w:id="835" w:name="_Toc15525"/>
      <w:bookmarkStart w:id="836" w:name="_Toc17232"/>
      <w:r>
        <w:rPr>
          <w:rFonts w:ascii="楷体" w:eastAsia="楷体" w:hAnsi="楷体" w:cs="仿宋" w:hint="eastAsia"/>
          <w:bCs/>
          <w:sz w:val="32"/>
          <w:szCs w:val="32"/>
        </w:rPr>
        <w:t>（二）完善产业设施体系，赋能农业全链条升级</w:t>
      </w:r>
      <w:bookmarkEnd w:id="835"/>
      <w:bookmarkEnd w:id="836"/>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围绕农业产业薄弱环节，各区聚焦现代农业设施、冷链物流、产业园区等领域，统筹推进项目建设。2024年通过实施6个现代农业大棚项目，引入智能化温控、无土栽培等技术，实现反季节果蔬规模化生产，突破地域季节限制；建成4个粮食烘干仓储项目，提升区域粮食应急储备和产后处理能力，稳定市场供应；推进3个冷链仓储中心、2个物资储备库及3个产业园建设，完善“生产—仓储—物流—销售”全链条服务，激活农产品流通市场。如</w:t>
      </w:r>
      <w:proofErr w:type="gramStart"/>
      <w:r>
        <w:rPr>
          <w:rFonts w:ascii="仿宋" w:eastAsia="仿宋" w:hAnsi="仿宋" w:cs="仿宋" w:hint="eastAsia"/>
          <w:sz w:val="32"/>
          <w:szCs w:val="32"/>
        </w:rPr>
        <w:t>浦口区周营</w:t>
      </w:r>
      <w:proofErr w:type="gramEnd"/>
      <w:r>
        <w:rPr>
          <w:rFonts w:ascii="仿宋" w:eastAsia="仿宋" w:hAnsi="仿宋" w:cs="仿宋" w:hint="eastAsia"/>
          <w:sz w:val="32"/>
          <w:szCs w:val="32"/>
        </w:rPr>
        <w:t>村连栋温室项目通过智能设备提升生产效率，</w:t>
      </w:r>
      <w:proofErr w:type="gramStart"/>
      <w:r>
        <w:rPr>
          <w:rFonts w:ascii="仿宋" w:eastAsia="仿宋" w:hAnsi="仿宋" w:cs="仿宋" w:hint="eastAsia"/>
          <w:sz w:val="32"/>
          <w:szCs w:val="32"/>
        </w:rPr>
        <w:t>桥林街道</w:t>
      </w:r>
      <w:proofErr w:type="gramEnd"/>
      <w:r>
        <w:rPr>
          <w:rFonts w:ascii="仿宋" w:eastAsia="仿宋" w:hAnsi="仿宋" w:cs="仿宋" w:hint="eastAsia"/>
          <w:sz w:val="32"/>
          <w:szCs w:val="32"/>
        </w:rPr>
        <w:t>冷库项目有效延长农产品保鲜周期，推动电商、物流与农业深度融合。</w:t>
      </w:r>
    </w:p>
    <w:p w:rsidR="006537AF" w:rsidRDefault="00E0119E">
      <w:pPr>
        <w:spacing w:line="560" w:lineRule="exact"/>
        <w:ind w:firstLineChars="200" w:firstLine="640"/>
        <w:outlineLvl w:val="1"/>
        <w:rPr>
          <w:rFonts w:ascii="楷体" w:eastAsia="楷体" w:hAnsi="楷体" w:cs="仿宋"/>
          <w:bCs/>
          <w:sz w:val="32"/>
          <w:szCs w:val="32"/>
        </w:rPr>
      </w:pPr>
      <w:bookmarkStart w:id="837" w:name="_Toc1767"/>
      <w:bookmarkStart w:id="838" w:name="_Toc24980"/>
      <w:r>
        <w:rPr>
          <w:rFonts w:ascii="楷体" w:eastAsia="楷体" w:hAnsi="楷体" w:cs="仿宋" w:hint="eastAsia"/>
          <w:bCs/>
          <w:sz w:val="32"/>
          <w:szCs w:val="32"/>
        </w:rPr>
        <w:t>（三）规范项目资产管理，确保收益精准惠民</w:t>
      </w:r>
      <w:bookmarkEnd w:id="837"/>
      <w:bookmarkEnd w:id="838"/>
    </w:p>
    <w:bookmarkEnd w:id="831"/>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建立“建设—验收—管护—分配”全周期管理机制，项目竣工验收后及时确权移交，明确街镇、村社管护责任。对经营性资产收益实行“集体统筹、公开分配”，重点向农村低收入群体和公益事业倾斜。例如，高淳区红松村标准厂房出租收益5.475万元用于116户困难户慰问，</w:t>
      </w:r>
      <w:proofErr w:type="gramStart"/>
      <w:r>
        <w:rPr>
          <w:rFonts w:ascii="仿宋" w:eastAsia="仿宋" w:hAnsi="仿宋" w:cs="仿宋" w:hint="eastAsia"/>
          <w:sz w:val="32"/>
          <w:szCs w:val="32"/>
        </w:rPr>
        <w:t>桠</w:t>
      </w:r>
      <w:proofErr w:type="gramEnd"/>
      <w:r>
        <w:rPr>
          <w:rFonts w:ascii="仿宋" w:eastAsia="仿宋" w:hAnsi="仿宋" w:cs="仿宋" w:hint="eastAsia"/>
          <w:sz w:val="32"/>
          <w:szCs w:val="32"/>
        </w:rPr>
        <w:t>溪</w:t>
      </w:r>
      <w:proofErr w:type="gramStart"/>
      <w:r>
        <w:rPr>
          <w:rFonts w:ascii="仿宋" w:eastAsia="仿宋" w:hAnsi="仿宋" w:cs="仿宋" w:hint="eastAsia"/>
          <w:sz w:val="32"/>
          <w:szCs w:val="32"/>
        </w:rPr>
        <w:t>街道顾陇村</w:t>
      </w:r>
      <w:proofErr w:type="gramEnd"/>
      <w:r>
        <w:rPr>
          <w:rFonts w:ascii="仿宋" w:eastAsia="仿宋" w:hAnsi="仿宋" w:cs="仿宋" w:hint="eastAsia"/>
          <w:sz w:val="32"/>
          <w:szCs w:val="32"/>
        </w:rPr>
        <w:t>门面房租赁收入6.36万元定向帮扶11户贫困户；溧水</w:t>
      </w:r>
      <w:proofErr w:type="gramStart"/>
      <w:r>
        <w:rPr>
          <w:rFonts w:ascii="仿宋" w:eastAsia="仿宋" w:hAnsi="仿宋" w:cs="仿宋" w:hint="eastAsia"/>
          <w:sz w:val="32"/>
          <w:szCs w:val="32"/>
        </w:rPr>
        <w:t>区晶桥</w:t>
      </w:r>
      <w:proofErr w:type="gramEnd"/>
      <w:r>
        <w:rPr>
          <w:rFonts w:ascii="仿宋" w:eastAsia="仿宋" w:hAnsi="仿宋" w:cs="仿宋" w:hint="eastAsia"/>
          <w:sz w:val="32"/>
          <w:szCs w:val="32"/>
        </w:rPr>
        <w:t>镇仙坛村、洪蓝街道青锋村通过门面房出租，累计收益18.64万元，均用于困难群体救助和人居环境整治，实现资产收益“取之于农、用之于农”。</w:t>
      </w:r>
    </w:p>
    <w:p w:rsidR="006537AF" w:rsidRDefault="00E0119E">
      <w:pPr>
        <w:tabs>
          <w:tab w:val="left" w:pos="5529"/>
        </w:tabs>
        <w:spacing w:line="560" w:lineRule="exact"/>
        <w:ind w:firstLineChars="200" w:firstLine="640"/>
        <w:outlineLvl w:val="1"/>
        <w:rPr>
          <w:rFonts w:ascii="楷体" w:eastAsia="楷体" w:hAnsi="楷体"/>
          <w:spacing w:val="-2"/>
          <w:sz w:val="32"/>
          <w:szCs w:val="32"/>
        </w:rPr>
      </w:pPr>
      <w:bookmarkStart w:id="839" w:name="_Toc3901"/>
      <w:r>
        <w:rPr>
          <w:rFonts w:ascii="楷体" w:eastAsia="楷体" w:hAnsi="楷体" w:cs="楷体" w:hint="eastAsia"/>
          <w:color w:val="000000"/>
          <w:kern w:val="0"/>
          <w:sz w:val="32"/>
          <w:szCs w:val="32"/>
        </w:rPr>
        <w:t>（四）创新联农带农机制，激发乡村振兴活力</w:t>
      </w:r>
      <w:bookmarkEnd w:id="839"/>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依托衔接资金项目，培育专业合作社、村集体等经营主体，通过土地流转、务工就业、订单农业等多元联结方式，带动农户深度参与产业发展。</w:t>
      </w:r>
      <w:proofErr w:type="gramStart"/>
      <w:r>
        <w:rPr>
          <w:rFonts w:ascii="仿宋" w:eastAsia="仿宋" w:hAnsi="仿宋" w:cs="仿宋" w:hint="eastAsia"/>
          <w:sz w:val="32"/>
          <w:szCs w:val="32"/>
        </w:rPr>
        <w:t>六合区</w:t>
      </w:r>
      <w:proofErr w:type="gramEnd"/>
      <w:r>
        <w:rPr>
          <w:rFonts w:ascii="仿宋" w:eastAsia="仿宋" w:hAnsi="仿宋" w:cs="仿宋" w:hint="eastAsia"/>
          <w:sz w:val="32"/>
          <w:szCs w:val="32"/>
        </w:rPr>
        <w:t>竹镇镇大泉湖茶园项目</w:t>
      </w:r>
      <w:proofErr w:type="gramStart"/>
      <w:r>
        <w:rPr>
          <w:rFonts w:ascii="仿宋" w:eastAsia="仿宋" w:hAnsi="仿宋" w:cs="仿宋" w:hint="eastAsia"/>
          <w:sz w:val="32"/>
          <w:szCs w:val="32"/>
        </w:rPr>
        <w:t>年支付土地流转费</w:t>
      </w:r>
      <w:proofErr w:type="gramEnd"/>
      <w:r>
        <w:rPr>
          <w:rFonts w:ascii="仿宋" w:eastAsia="仿宋" w:hAnsi="仿宋" w:cs="仿宋" w:hint="eastAsia"/>
          <w:sz w:val="32"/>
          <w:szCs w:val="32"/>
        </w:rPr>
        <w:t>14.67万元、用工费99.41万元，惠及周边</w:t>
      </w:r>
      <w:proofErr w:type="gramStart"/>
      <w:r>
        <w:rPr>
          <w:rFonts w:ascii="仿宋" w:eastAsia="仿宋" w:hAnsi="仿宋" w:cs="仿宋" w:hint="eastAsia"/>
          <w:sz w:val="32"/>
          <w:szCs w:val="32"/>
        </w:rPr>
        <w:t>农户超</w:t>
      </w:r>
      <w:proofErr w:type="gramEnd"/>
      <w:r>
        <w:rPr>
          <w:rFonts w:ascii="仿宋" w:eastAsia="仿宋" w:hAnsi="仿宋" w:cs="仿宋" w:hint="eastAsia"/>
          <w:sz w:val="32"/>
          <w:szCs w:val="32"/>
        </w:rPr>
        <w:t>900人次；</w:t>
      </w:r>
      <w:proofErr w:type="gramStart"/>
      <w:r>
        <w:rPr>
          <w:rFonts w:ascii="仿宋" w:eastAsia="仿宋" w:hAnsi="仿宋" w:cs="仿宋" w:hint="eastAsia"/>
          <w:sz w:val="32"/>
          <w:szCs w:val="32"/>
        </w:rPr>
        <w:t>浦口区周营</w:t>
      </w:r>
      <w:proofErr w:type="gramEnd"/>
      <w:r>
        <w:rPr>
          <w:rFonts w:ascii="仿宋" w:eastAsia="仿宋" w:hAnsi="仿宋" w:cs="仿宋" w:hint="eastAsia"/>
          <w:sz w:val="32"/>
          <w:szCs w:val="32"/>
        </w:rPr>
        <w:t>村连栋温室项目吸纳4名村民签订固定劳务合同，人均年增收4.38万元，零散用工带动短期就业超30人次。同时，通过农产品产销对接、资产入股分红等模式，2024年累计带动村集体增收超500万元，农户人均年增收超2000元，构建起“主体带动、群众参与、利益共享”的长效增收格局。</w:t>
      </w:r>
    </w:p>
    <w:p w:rsidR="006537AF" w:rsidRDefault="00E0119E">
      <w:pPr>
        <w:adjustRightInd w:val="0"/>
        <w:snapToGrid w:val="0"/>
        <w:spacing w:line="560" w:lineRule="exact"/>
        <w:ind w:firstLineChars="200" w:firstLine="640"/>
        <w:outlineLvl w:val="0"/>
        <w:rPr>
          <w:rFonts w:ascii="黑体" w:eastAsia="黑体" w:hAnsi="黑体" w:cs="黑体"/>
          <w:sz w:val="32"/>
          <w:szCs w:val="32"/>
        </w:rPr>
      </w:pPr>
      <w:bookmarkStart w:id="840" w:name="_Toc29157"/>
      <w:bookmarkStart w:id="841" w:name="_Toc30995"/>
      <w:r>
        <w:rPr>
          <w:rFonts w:ascii="黑体" w:eastAsia="黑体" w:hAnsi="黑体" w:cs="黑体" w:hint="eastAsia"/>
          <w:sz w:val="32"/>
          <w:szCs w:val="32"/>
        </w:rPr>
        <w:t>四、存在问题及原因分析</w:t>
      </w:r>
      <w:bookmarkEnd w:id="832"/>
      <w:bookmarkEnd w:id="840"/>
      <w:bookmarkEnd w:id="841"/>
    </w:p>
    <w:p w:rsidR="006537AF" w:rsidRDefault="00E0119E">
      <w:pPr>
        <w:widowControl/>
        <w:spacing w:line="560" w:lineRule="exact"/>
        <w:ind w:firstLineChars="200" w:firstLine="640"/>
        <w:jc w:val="left"/>
        <w:outlineLvl w:val="1"/>
        <w:rPr>
          <w:rFonts w:ascii="楷体" w:eastAsia="楷体" w:hAnsi="楷体" w:cs="楷体"/>
          <w:color w:val="000000"/>
          <w:kern w:val="0"/>
          <w:sz w:val="32"/>
          <w:szCs w:val="32"/>
        </w:rPr>
      </w:pPr>
      <w:bookmarkStart w:id="842" w:name="_Toc107846029"/>
      <w:bookmarkStart w:id="843" w:name="_Toc1423"/>
      <w:bookmarkStart w:id="844" w:name="_Toc32402"/>
      <w:bookmarkStart w:id="845" w:name="OLE_LINK1"/>
      <w:bookmarkStart w:id="846" w:name="OLE_LINK3"/>
      <w:bookmarkStart w:id="847" w:name="_Toc31242"/>
      <w:bookmarkStart w:id="848" w:name="_Toc3103"/>
      <w:r>
        <w:rPr>
          <w:rFonts w:ascii="楷体" w:eastAsia="楷体" w:hAnsi="楷体" w:cs="楷体" w:hint="eastAsia"/>
          <w:color w:val="000000"/>
          <w:kern w:val="0"/>
          <w:sz w:val="32"/>
          <w:szCs w:val="32"/>
        </w:rPr>
        <w:t>（一）</w:t>
      </w:r>
      <w:bookmarkEnd w:id="842"/>
      <w:r>
        <w:rPr>
          <w:rFonts w:ascii="楷体" w:eastAsia="楷体" w:hAnsi="楷体" w:cs="楷体" w:hint="eastAsia"/>
          <w:color w:val="000000"/>
          <w:kern w:val="0"/>
          <w:sz w:val="32"/>
          <w:szCs w:val="32"/>
        </w:rPr>
        <w:t>项目绩效管理机制待完善</w:t>
      </w:r>
      <w:bookmarkEnd w:id="843"/>
      <w:bookmarkEnd w:id="844"/>
    </w:p>
    <w:p w:rsidR="006537AF" w:rsidRDefault="00E0119E">
      <w:pPr>
        <w:widowControl/>
        <w:spacing w:line="560" w:lineRule="exact"/>
        <w:ind w:firstLineChars="200" w:firstLine="640"/>
        <w:jc w:val="left"/>
        <w:outlineLvl w:val="1"/>
        <w:rPr>
          <w:rFonts w:ascii="仿宋" w:eastAsia="仿宋" w:hAnsi="仿宋" w:cs="仿宋"/>
          <w:sz w:val="32"/>
          <w:szCs w:val="32"/>
        </w:rPr>
      </w:pPr>
      <w:bookmarkStart w:id="849" w:name="_Toc3105"/>
      <w:bookmarkStart w:id="850" w:name="_Toc30419"/>
      <w:bookmarkStart w:id="851" w:name="_Toc4805"/>
      <w:r>
        <w:rPr>
          <w:rFonts w:ascii="仿宋" w:eastAsia="仿宋" w:hAnsi="仿宋" w:cs="仿宋" w:hint="eastAsia"/>
          <w:sz w:val="32"/>
          <w:szCs w:val="32"/>
        </w:rPr>
        <w:t>部分项目未建立全周期绩效评价体系，绩效目标设定模糊，缺乏量化考核指标。例如，江北新区盘城街道现代农业综合示范园建设项目（四期）未</w:t>
      </w:r>
      <w:proofErr w:type="gramStart"/>
      <w:r>
        <w:rPr>
          <w:rFonts w:ascii="仿宋" w:eastAsia="仿宋" w:hAnsi="仿宋" w:cs="仿宋" w:hint="eastAsia"/>
          <w:sz w:val="32"/>
          <w:szCs w:val="32"/>
        </w:rPr>
        <w:t>明确联</w:t>
      </w:r>
      <w:proofErr w:type="gramEnd"/>
      <w:r>
        <w:rPr>
          <w:rFonts w:ascii="仿宋" w:eastAsia="仿宋" w:hAnsi="仿宋" w:cs="仿宋" w:hint="eastAsia"/>
          <w:sz w:val="32"/>
          <w:szCs w:val="32"/>
        </w:rPr>
        <w:t>农带农人数、收益分配比例等核心指标。</w:t>
      </w:r>
      <w:bookmarkEnd w:id="849"/>
      <w:r>
        <w:rPr>
          <w:rFonts w:ascii="仿宋" w:eastAsia="仿宋" w:hAnsi="仿宋" w:cs="仿宋" w:hint="eastAsia"/>
          <w:sz w:val="32"/>
          <w:szCs w:val="32"/>
        </w:rPr>
        <w:t>同时，江宁、浦口部分项目立项决策依据不充分，未充分</w:t>
      </w:r>
      <w:r>
        <w:rPr>
          <w:rFonts w:ascii="仿宋" w:eastAsia="仿宋" w:hAnsi="仿宋" w:cs="仿宋" w:hint="eastAsia"/>
          <w:sz w:val="32"/>
          <w:szCs w:val="32"/>
        </w:rPr>
        <w:lastRenderedPageBreak/>
        <w:t>结合区域产业规划和实际需求；浦口、六合、溧水、江北新区部分项目前期调研不充分，导致项目实施中出现用地、规划等问题。</w:t>
      </w:r>
      <w:bookmarkEnd w:id="850"/>
      <w:bookmarkEnd w:id="851"/>
    </w:p>
    <w:p w:rsidR="006537AF" w:rsidRDefault="00E0119E">
      <w:pPr>
        <w:widowControl/>
        <w:spacing w:line="560" w:lineRule="exact"/>
        <w:ind w:firstLineChars="200" w:firstLine="640"/>
        <w:jc w:val="left"/>
        <w:outlineLvl w:val="1"/>
        <w:rPr>
          <w:rFonts w:ascii="楷体" w:eastAsia="楷体" w:hAnsi="楷体" w:cs="楷体"/>
          <w:color w:val="000000"/>
          <w:kern w:val="0"/>
          <w:sz w:val="32"/>
          <w:szCs w:val="32"/>
        </w:rPr>
      </w:pPr>
      <w:bookmarkStart w:id="852" w:name="_Toc24496"/>
      <w:bookmarkStart w:id="853" w:name="_Toc24328"/>
      <w:r>
        <w:rPr>
          <w:rFonts w:ascii="楷体" w:eastAsia="楷体" w:hAnsi="楷体" w:cs="楷体" w:hint="eastAsia"/>
          <w:color w:val="000000"/>
          <w:kern w:val="0"/>
          <w:sz w:val="32"/>
          <w:szCs w:val="32"/>
        </w:rPr>
        <w:t>（二）项目实施进度还需加快</w:t>
      </w:r>
      <w:bookmarkEnd w:id="852"/>
      <w:bookmarkEnd w:id="853"/>
    </w:p>
    <w:p w:rsidR="006537AF" w:rsidRDefault="00E0119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经核查，部分项目因前期手续办理滞后、招标流程缓慢、用地问题等导致进度滞后，影响整体推进效率。例如，浦口</w:t>
      </w:r>
      <w:proofErr w:type="gramStart"/>
      <w:r>
        <w:rPr>
          <w:rFonts w:ascii="仿宋" w:eastAsia="仿宋" w:hAnsi="仿宋" w:cs="仿宋" w:hint="eastAsia"/>
          <w:sz w:val="32"/>
          <w:szCs w:val="32"/>
        </w:rPr>
        <w:t>区桥林街道七联</w:t>
      </w:r>
      <w:proofErr w:type="gramEnd"/>
      <w:r>
        <w:rPr>
          <w:rFonts w:ascii="仿宋" w:eastAsia="仿宋" w:hAnsi="仿宋" w:cs="仿宋" w:hint="eastAsia"/>
          <w:sz w:val="32"/>
          <w:szCs w:val="32"/>
        </w:rPr>
        <w:t>村冷库建设项目因设备采购滞后，尚未购置甜玉米脱粒机、真空包装机等配套设备，未按计划于2024年11月完成设施配套；溧水区白马镇浮山村茶叶厂房建设项目因原址危房未拆除，项目尚未动工；高淳区红松村园区标准厂房建设项目未按计划于2024年5月完成验收、7月完成决算审计，验收与审计进度滞后。此外，江宁区部分项目执行力度不足，存在重立项、轻落实现象，项目实施方案未有效落地，过程跟踪督促不到位，导致部分已立项项目推进缓慢。</w:t>
      </w:r>
    </w:p>
    <w:p w:rsidR="006537AF" w:rsidRDefault="00E0119E">
      <w:pPr>
        <w:spacing w:line="560" w:lineRule="exact"/>
        <w:ind w:firstLineChars="200" w:firstLine="640"/>
        <w:outlineLvl w:val="1"/>
        <w:rPr>
          <w:rFonts w:ascii="楷体" w:eastAsia="楷体" w:hAnsi="楷体" w:cs="仿宋"/>
          <w:bCs/>
          <w:sz w:val="32"/>
          <w:szCs w:val="32"/>
        </w:rPr>
      </w:pPr>
      <w:bookmarkStart w:id="854" w:name="_Toc27337"/>
      <w:bookmarkStart w:id="855" w:name="_Toc15066"/>
      <w:bookmarkStart w:id="856" w:name="OLE_LINK2"/>
      <w:r>
        <w:rPr>
          <w:rFonts w:ascii="楷体" w:eastAsia="楷体" w:hAnsi="楷体" w:cs="仿宋" w:hint="eastAsia"/>
          <w:bCs/>
          <w:sz w:val="32"/>
          <w:szCs w:val="32"/>
        </w:rPr>
        <w:t>（三）项目库动态管理需加强</w:t>
      </w:r>
      <w:bookmarkEnd w:id="854"/>
      <w:bookmarkEnd w:id="855"/>
    </w:p>
    <w:p w:rsidR="006537AF" w:rsidRDefault="00E0119E">
      <w:pPr>
        <w:pStyle w:val="11"/>
        <w:spacing w:line="560" w:lineRule="exact"/>
        <w:ind w:firstLine="640"/>
        <w:rPr>
          <w:rFonts w:ascii="仿宋" w:eastAsia="仿宋" w:hAnsi="仿宋" w:cs="仿宋"/>
          <w:sz w:val="32"/>
          <w:szCs w:val="32"/>
        </w:rPr>
      </w:pPr>
      <w:r>
        <w:rPr>
          <w:rFonts w:ascii="仿宋" w:eastAsia="仿宋" w:hAnsi="仿宋" w:cs="仿宋" w:hint="eastAsia"/>
          <w:sz w:val="32"/>
          <w:szCs w:val="32"/>
        </w:rPr>
        <w:t>存在实施项目与储备库衔接不紧密问题，部分区调整项目未严格履行备案程序。例如，江宁区横溪农产品电商服务中心项目、禄口粮食烘干中心（厂房建设）项目因用地、规划等前期调研不充分，实施中临时变更建设内容或选址，导致项目库更新滞后，出现“库外实施”现象，</w:t>
      </w:r>
      <w:bookmarkEnd w:id="856"/>
      <w:r>
        <w:rPr>
          <w:rFonts w:ascii="仿宋" w:eastAsia="仿宋" w:hAnsi="仿宋" w:cs="仿宋" w:hint="eastAsia"/>
          <w:sz w:val="32"/>
          <w:szCs w:val="32"/>
        </w:rPr>
        <w:t>栖霞、江宁、浦口、溧水项目库建设不及时，更新滞后，部分实施项目未按规定从库中选取，项目储备的前瞻性和科学性不足。</w:t>
      </w:r>
    </w:p>
    <w:p w:rsidR="006537AF" w:rsidRDefault="00E0119E">
      <w:pPr>
        <w:spacing w:line="560" w:lineRule="exact"/>
        <w:ind w:firstLineChars="200" w:firstLine="640"/>
        <w:outlineLvl w:val="1"/>
        <w:rPr>
          <w:rFonts w:ascii="楷体" w:eastAsia="楷体" w:hAnsi="楷体" w:cs="仿宋"/>
          <w:bCs/>
          <w:sz w:val="32"/>
          <w:szCs w:val="32"/>
        </w:rPr>
      </w:pPr>
      <w:bookmarkStart w:id="857" w:name="_Toc17761"/>
      <w:bookmarkStart w:id="858" w:name="_Toc5129"/>
      <w:r>
        <w:rPr>
          <w:rFonts w:ascii="楷体" w:eastAsia="楷体" w:hAnsi="楷体" w:cs="仿宋" w:hint="eastAsia"/>
          <w:bCs/>
          <w:sz w:val="32"/>
          <w:szCs w:val="32"/>
        </w:rPr>
        <w:t>（四）预算编制与执行效能不足</w:t>
      </w:r>
      <w:bookmarkEnd w:id="857"/>
      <w:bookmarkEnd w:id="858"/>
    </w:p>
    <w:p w:rsidR="006537AF" w:rsidRDefault="00E0119E">
      <w:pPr>
        <w:spacing w:line="560" w:lineRule="exact"/>
        <w:ind w:firstLineChars="200" w:firstLine="640"/>
        <w:outlineLvl w:val="1"/>
        <w:rPr>
          <w:rFonts w:ascii="仿宋" w:eastAsia="仿宋" w:hAnsi="仿宋" w:cs="仿宋"/>
          <w:sz w:val="32"/>
          <w:szCs w:val="32"/>
        </w:rPr>
      </w:pPr>
      <w:bookmarkStart w:id="859" w:name="_Toc10245"/>
      <w:bookmarkStart w:id="860" w:name="_Toc6941"/>
      <w:bookmarkStart w:id="861" w:name="_Toc30524"/>
      <w:bookmarkEnd w:id="845"/>
      <w:r>
        <w:rPr>
          <w:rFonts w:ascii="仿宋" w:eastAsia="仿宋" w:hAnsi="仿宋" w:cs="仿宋" w:hint="eastAsia"/>
          <w:sz w:val="32"/>
          <w:szCs w:val="32"/>
        </w:rPr>
        <w:t>部分项目预算编制粗放，存在科目细化不到位、工程量估算偏差等问题。溧水</w:t>
      </w:r>
      <w:proofErr w:type="gramStart"/>
      <w:r>
        <w:rPr>
          <w:rFonts w:ascii="仿宋" w:eastAsia="仿宋" w:hAnsi="仿宋" w:cs="仿宋" w:hint="eastAsia"/>
          <w:sz w:val="32"/>
          <w:szCs w:val="32"/>
        </w:rPr>
        <w:t>区晶桥笪</w:t>
      </w:r>
      <w:proofErr w:type="gramEnd"/>
      <w:r>
        <w:rPr>
          <w:rFonts w:ascii="仿宋" w:eastAsia="仿宋" w:hAnsi="仿宋" w:cs="仿宋" w:hint="eastAsia"/>
          <w:sz w:val="32"/>
          <w:szCs w:val="32"/>
        </w:rPr>
        <w:t xml:space="preserve">村农产品基地建设项目未列明 150 </w:t>
      </w:r>
      <w:proofErr w:type="gramStart"/>
      <w:r>
        <w:rPr>
          <w:rFonts w:ascii="仿宋" w:eastAsia="仿宋" w:hAnsi="仿宋" w:cs="仿宋" w:hint="eastAsia"/>
          <w:sz w:val="32"/>
          <w:szCs w:val="32"/>
        </w:rPr>
        <w:lastRenderedPageBreak/>
        <w:t>亩喷滴灌</w:t>
      </w:r>
      <w:proofErr w:type="gramEnd"/>
      <w:r>
        <w:rPr>
          <w:rFonts w:ascii="仿宋" w:eastAsia="仿宋" w:hAnsi="仿宋" w:cs="仿宋" w:hint="eastAsia"/>
          <w:sz w:val="32"/>
          <w:szCs w:val="32"/>
        </w:rPr>
        <w:t>及青梅苗、茶叶苗的具体费用；六合区</w:t>
      </w:r>
      <w:proofErr w:type="gramStart"/>
      <w:r>
        <w:rPr>
          <w:rFonts w:ascii="仿宋" w:eastAsia="仿宋" w:hAnsi="仿宋" w:cs="仿宋" w:hint="eastAsia"/>
          <w:sz w:val="32"/>
          <w:szCs w:val="32"/>
        </w:rPr>
        <w:t>冶山</w:t>
      </w:r>
      <w:proofErr w:type="gramEnd"/>
      <w:r>
        <w:rPr>
          <w:rFonts w:ascii="仿宋" w:eastAsia="仿宋" w:hAnsi="仿宋" w:cs="仿宋" w:hint="eastAsia"/>
          <w:sz w:val="32"/>
          <w:szCs w:val="32"/>
        </w:rPr>
        <w:t>籼米产业化综合服务中心项目未细化粮食初筛、烘干等设备的预算金额，仅列总金额，导致资金拨付与建设进度不匹配。同时，资金拨付与执行滞后现象较为突出，栖霞区从市级资金下达至拨付至项目主体超过90个自然日，江宁区存在资金未全额拨付现象，影响项目正常推进。</w:t>
      </w:r>
      <w:bookmarkEnd w:id="859"/>
      <w:bookmarkEnd w:id="860"/>
      <w:bookmarkEnd w:id="861"/>
    </w:p>
    <w:p w:rsidR="006537AF" w:rsidRDefault="00E0119E">
      <w:pPr>
        <w:spacing w:line="560" w:lineRule="exact"/>
        <w:ind w:firstLineChars="200" w:firstLine="640"/>
        <w:outlineLvl w:val="1"/>
        <w:rPr>
          <w:rFonts w:ascii="楷体" w:eastAsia="楷体" w:hAnsi="楷体" w:cs="仿宋"/>
          <w:bCs/>
          <w:sz w:val="32"/>
          <w:szCs w:val="32"/>
        </w:rPr>
      </w:pPr>
      <w:bookmarkStart w:id="862" w:name="OLE_LINK5"/>
      <w:bookmarkStart w:id="863" w:name="_Toc7633"/>
      <w:bookmarkStart w:id="864" w:name="_Toc9043"/>
      <w:r>
        <w:rPr>
          <w:rFonts w:ascii="楷体" w:eastAsia="楷体" w:hAnsi="楷体" w:cs="仿宋" w:hint="eastAsia"/>
          <w:bCs/>
          <w:sz w:val="32"/>
          <w:szCs w:val="32"/>
        </w:rPr>
        <w:t>（五）资产管理与收益分配不规范</w:t>
      </w:r>
      <w:bookmarkEnd w:id="862"/>
      <w:bookmarkEnd w:id="863"/>
      <w:bookmarkEnd w:id="864"/>
    </w:p>
    <w:p w:rsidR="006537AF" w:rsidRDefault="00E0119E">
      <w:pPr>
        <w:pStyle w:val="11"/>
        <w:spacing w:line="560" w:lineRule="exact"/>
        <w:ind w:firstLine="640"/>
        <w:rPr>
          <w:rFonts w:ascii="仿宋" w:eastAsia="仿宋" w:hAnsi="仿宋" w:cs="仿宋"/>
          <w:sz w:val="32"/>
          <w:szCs w:val="32"/>
        </w:rPr>
      </w:pPr>
      <w:r>
        <w:rPr>
          <w:rFonts w:ascii="仿宋" w:eastAsia="仿宋" w:hAnsi="仿宋" w:cs="仿宋" w:hint="eastAsia"/>
          <w:sz w:val="32"/>
          <w:szCs w:val="32"/>
        </w:rPr>
        <w:t>项目资产确权移交流程有待优化，</w:t>
      </w:r>
      <w:proofErr w:type="gramStart"/>
      <w:r>
        <w:rPr>
          <w:rFonts w:ascii="仿宋" w:eastAsia="仿宋" w:hAnsi="仿宋" w:cs="仿宋" w:hint="eastAsia"/>
          <w:sz w:val="32"/>
          <w:szCs w:val="32"/>
        </w:rPr>
        <w:t>六合区</w:t>
      </w:r>
      <w:proofErr w:type="gramEnd"/>
      <w:r>
        <w:rPr>
          <w:rFonts w:ascii="仿宋" w:eastAsia="仿宋" w:hAnsi="仿宋" w:cs="仿宋" w:hint="eastAsia"/>
          <w:sz w:val="32"/>
          <w:szCs w:val="32"/>
        </w:rPr>
        <w:t>竹镇镇大侯社区经营性用房建设项目建成后未及时划转至村集体股份经济合作社，存在资产归属主体不明确问题。收益分配环节中，高淳区薛城村门面房购置项目未按合同约定及时收取租金或分红，经营性收益用于公益事业的比例和使用方向监管不够严格，联农带农的长效机制需进一步夯实。</w:t>
      </w:r>
      <w:bookmarkEnd w:id="846"/>
    </w:p>
    <w:p w:rsidR="006537AF" w:rsidRDefault="00E0119E">
      <w:pPr>
        <w:ind w:firstLineChars="200" w:firstLine="640"/>
        <w:outlineLvl w:val="1"/>
        <w:rPr>
          <w:rFonts w:ascii="楷体" w:eastAsia="楷体" w:hAnsi="楷体" w:cs="楷体"/>
          <w:sz w:val="32"/>
          <w:szCs w:val="32"/>
        </w:rPr>
      </w:pPr>
      <w:bookmarkStart w:id="865" w:name="_Toc30763"/>
      <w:r>
        <w:rPr>
          <w:rFonts w:ascii="楷体" w:eastAsia="楷体" w:hAnsi="楷体" w:cs="楷体" w:hint="eastAsia"/>
          <w:sz w:val="32"/>
          <w:szCs w:val="32"/>
        </w:rPr>
        <w:t>（六）项目带动效益未充分发挥</w:t>
      </w:r>
      <w:bookmarkEnd w:id="865"/>
    </w:p>
    <w:p w:rsidR="006537AF" w:rsidRDefault="00E0119E">
      <w:pPr>
        <w:pStyle w:val="11"/>
        <w:spacing w:line="560" w:lineRule="exact"/>
        <w:ind w:firstLine="640"/>
        <w:rPr>
          <w:rFonts w:ascii="仿宋" w:eastAsia="仿宋" w:hAnsi="仿宋" w:cs="仿宋"/>
          <w:bCs/>
          <w:sz w:val="32"/>
          <w:szCs w:val="32"/>
        </w:rPr>
      </w:pPr>
      <w:r>
        <w:rPr>
          <w:rFonts w:ascii="仿宋" w:eastAsia="仿宋" w:hAnsi="仿宋" w:cs="仿宋" w:hint="eastAsia"/>
          <w:bCs/>
          <w:sz w:val="32"/>
          <w:szCs w:val="32"/>
        </w:rPr>
        <w:t>部分项目联农带农机制不紧密，产业辐射能力有限，对镇街及村社集体经济的提升作用不明显。例如，部分产业项目仅完成基础设施建设，未形成稳定的产业链条，村集体通过资产租赁、入股分红等获得的收益较低，带动农村低收入人口增收的效果未达预期。</w:t>
      </w:r>
    </w:p>
    <w:p w:rsidR="006537AF" w:rsidRDefault="00E0119E">
      <w:pPr>
        <w:adjustRightInd w:val="0"/>
        <w:snapToGrid w:val="0"/>
        <w:spacing w:line="560" w:lineRule="exact"/>
        <w:ind w:firstLineChars="200" w:firstLine="640"/>
        <w:outlineLvl w:val="0"/>
        <w:rPr>
          <w:rFonts w:ascii="黑体" w:eastAsia="黑体" w:hAnsi="黑体" w:cs="黑体"/>
          <w:sz w:val="32"/>
          <w:szCs w:val="32"/>
        </w:rPr>
      </w:pPr>
      <w:bookmarkStart w:id="866" w:name="_Toc11433"/>
      <w:bookmarkStart w:id="867" w:name="_Toc8121"/>
      <w:bookmarkEnd w:id="847"/>
      <w:r>
        <w:rPr>
          <w:rFonts w:ascii="黑体" w:eastAsia="黑体" w:hAnsi="黑体" w:cs="黑体" w:hint="eastAsia"/>
          <w:sz w:val="32"/>
          <w:szCs w:val="32"/>
        </w:rPr>
        <w:t>五、有关建议</w:t>
      </w:r>
      <w:bookmarkEnd w:id="848"/>
      <w:bookmarkEnd w:id="866"/>
      <w:bookmarkEnd w:id="867"/>
    </w:p>
    <w:p w:rsidR="006537AF" w:rsidRDefault="00E0119E">
      <w:pPr>
        <w:widowControl/>
        <w:spacing w:line="560" w:lineRule="exact"/>
        <w:ind w:firstLineChars="200" w:firstLine="640"/>
        <w:jc w:val="left"/>
        <w:outlineLvl w:val="1"/>
        <w:rPr>
          <w:rFonts w:ascii="楷体" w:eastAsia="楷体" w:hAnsi="楷体" w:cs="楷体"/>
          <w:color w:val="000000"/>
          <w:kern w:val="0"/>
          <w:sz w:val="32"/>
          <w:szCs w:val="32"/>
        </w:rPr>
      </w:pPr>
      <w:bookmarkStart w:id="868" w:name="_Toc107846033"/>
      <w:bookmarkStart w:id="869" w:name="_Toc4914"/>
      <w:bookmarkStart w:id="870" w:name="_Toc25210"/>
      <w:bookmarkStart w:id="871" w:name="OLE_LINK4"/>
      <w:r>
        <w:rPr>
          <w:rFonts w:ascii="楷体" w:eastAsia="楷体" w:hAnsi="楷体" w:cs="楷体" w:hint="eastAsia"/>
          <w:color w:val="000000"/>
          <w:kern w:val="0"/>
          <w:sz w:val="32"/>
          <w:szCs w:val="32"/>
        </w:rPr>
        <w:t>（一）</w:t>
      </w:r>
      <w:bookmarkEnd w:id="868"/>
      <w:r>
        <w:rPr>
          <w:rFonts w:ascii="楷体" w:eastAsia="楷体" w:hAnsi="楷体" w:cs="楷体" w:hint="eastAsia"/>
          <w:color w:val="000000"/>
          <w:kern w:val="0"/>
          <w:sz w:val="32"/>
          <w:szCs w:val="32"/>
        </w:rPr>
        <w:t>强化项目立项与绩效管理</w:t>
      </w:r>
      <w:bookmarkEnd w:id="869"/>
      <w:bookmarkEnd w:id="870"/>
    </w:p>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各区要严格项目立项审核，要求项目提供充分的政策依据和可行性研究报告，加强前期调研论证，对用地、规划等关键条件未落实的项目不予立项；统一绩效目标编制标准，细化联农带农</w:t>
      </w:r>
      <w:r>
        <w:rPr>
          <w:rFonts w:ascii="仿宋" w:eastAsia="仿宋" w:hAnsi="仿宋" w:cs="仿宋" w:hint="eastAsia"/>
          <w:sz w:val="32"/>
          <w:szCs w:val="32"/>
        </w:rPr>
        <w:lastRenderedPageBreak/>
        <w:t>人数、集体经济增收额度等量化指标，加强绩效目标审核与动态监控。</w:t>
      </w:r>
    </w:p>
    <w:p w:rsidR="006537AF" w:rsidRDefault="00E0119E">
      <w:pPr>
        <w:widowControl/>
        <w:spacing w:line="560" w:lineRule="exact"/>
        <w:ind w:firstLineChars="200" w:firstLine="640"/>
        <w:jc w:val="left"/>
        <w:outlineLvl w:val="1"/>
        <w:rPr>
          <w:rFonts w:ascii="楷体" w:eastAsia="楷体" w:hAnsi="楷体" w:cs="楷体"/>
          <w:color w:val="000000"/>
          <w:kern w:val="0"/>
          <w:sz w:val="32"/>
          <w:szCs w:val="32"/>
        </w:rPr>
      </w:pPr>
      <w:bookmarkStart w:id="872" w:name="_Toc24216"/>
      <w:bookmarkStart w:id="873" w:name="_Toc10985"/>
      <w:r>
        <w:rPr>
          <w:rFonts w:ascii="楷体" w:eastAsia="楷体" w:hAnsi="楷体" w:cs="楷体" w:hint="eastAsia"/>
          <w:color w:val="000000"/>
          <w:kern w:val="0"/>
          <w:sz w:val="32"/>
          <w:szCs w:val="32"/>
        </w:rPr>
        <w:t>（二）加快项目实施与执行力度</w:t>
      </w:r>
      <w:bookmarkEnd w:id="872"/>
      <w:bookmarkEnd w:id="873"/>
    </w:p>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强化实施过程监管，建立“周调度、月通报”机制，对执行力度薄弱的区域重点督导，压实项目单位主体责任，倒排工期推进滞后项目。已完工项目及时验收审计、确权入账，确保项目库与实施进度同步更新。</w:t>
      </w:r>
    </w:p>
    <w:p w:rsidR="006537AF" w:rsidRDefault="00E0119E">
      <w:pPr>
        <w:widowControl/>
        <w:spacing w:line="560" w:lineRule="exact"/>
        <w:ind w:firstLineChars="200" w:firstLine="640"/>
        <w:outlineLvl w:val="1"/>
        <w:rPr>
          <w:rFonts w:ascii="仿宋" w:eastAsia="仿宋" w:hAnsi="仿宋" w:cs="仿宋"/>
          <w:sz w:val="32"/>
          <w:szCs w:val="32"/>
        </w:rPr>
      </w:pPr>
      <w:bookmarkStart w:id="874" w:name="_Toc10426"/>
      <w:r>
        <w:rPr>
          <w:rFonts w:ascii="楷体" w:eastAsia="楷体" w:hAnsi="楷体" w:cs="楷体" w:hint="eastAsia"/>
          <w:color w:val="000000"/>
          <w:kern w:val="0"/>
          <w:sz w:val="32"/>
          <w:szCs w:val="32"/>
        </w:rPr>
        <w:t>（三）规范项目库动态管理</w:t>
      </w:r>
      <w:bookmarkEnd w:id="874"/>
    </w:p>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加快项目库建设，严格执行“村申报、街审核、区审定”程序，确保产业类项目占比不低于80%，入库项目需经专家评审和现场勘查。建立项目库动态更新机制，项目调整必须履行备案程序，杜绝“库外实施”现象。</w:t>
      </w:r>
    </w:p>
    <w:p w:rsidR="006537AF" w:rsidRDefault="00E0119E">
      <w:pPr>
        <w:widowControl/>
        <w:spacing w:line="560" w:lineRule="exact"/>
        <w:ind w:firstLineChars="200" w:firstLine="640"/>
        <w:jc w:val="left"/>
        <w:outlineLvl w:val="1"/>
        <w:rPr>
          <w:rFonts w:ascii="楷体" w:eastAsia="楷体" w:hAnsi="楷体" w:cs="楷体"/>
          <w:color w:val="000000"/>
          <w:kern w:val="0"/>
          <w:sz w:val="32"/>
          <w:szCs w:val="32"/>
        </w:rPr>
      </w:pPr>
      <w:bookmarkStart w:id="875" w:name="OLE_LINK6"/>
      <w:bookmarkStart w:id="876" w:name="_Toc5847"/>
      <w:bookmarkStart w:id="877" w:name="_Toc20060"/>
      <w:r>
        <w:rPr>
          <w:rFonts w:ascii="楷体" w:eastAsia="楷体" w:hAnsi="楷体" w:cs="楷体" w:hint="eastAsia"/>
          <w:color w:val="000000"/>
          <w:kern w:val="0"/>
          <w:sz w:val="32"/>
          <w:szCs w:val="32"/>
        </w:rPr>
        <w:t>（四）</w:t>
      </w:r>
      <w:bookmarkEnd w:id="875"/>
      <w:r>
        <w:rPr>
          <w:rFonts w:ascii="楷体" w:eastAsia="楷体" w:hAnsi="楷体" w:cs="楷体" w:hint="eastAsia"/>
          <w:color w:val="000000"/>
          <w:kern w:val="0"/>
          <w:sz w:val="32"/>
          <w:szCs w:val="32"/>
        </w:rPr>
        <w:t>提升预算执行与资金管理效能</w:t>
      </w:r>
      <w:bookmarkEnd w:id="876"/>
      <w:bookmarkEnd w:id="877"/>
    </w:p>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细化预算编制，要求项目按建设内容分科目列明具体费用，加强预算审核，确保预算精准性。优化资金拨付流程，压缩拨付周期至60个自然日内，对资金未全额拨付的区域进行专项督查，确保资金及时足额到位。</w:t>
      </w:r>
    </w:p>
    <w:p w:rsidR="006537AF" w:rsidRDefault="00E0119E">
      <w:pPr>
        <w:widowControl/>
        <w:spacing w:line="560" w:lineRule="exact"/>
        <w:ind w:firstLineChars="200" w:firstLine="640"/>
        <w:jc w:val="left"/>
        <w:outlineLvl w:val="1"/>
        <w:rPr>
          <w:rFonts w:ascii="楷体" w:eastAsia="楷体" w:hAnsi="楷体" w:cs="楷体"/>
          <w:color w:val="000000"/>
          <w:sz w:val="32"/>
          <w:szCs w:val="32"/>
        </w:rPr>
      </w:pPr>
      <w:bookmarkStart w:id="878" w:name="_Toc107846035"/>
      <w:bookmarkStart w:id="879" w:name="OLE_LINK7"/>
      <w:bookmarkStart w:id="880" w:name="_Toc6260"/>
      <w:bookmarkStart w:id="881" w:name="_Toc21224"/>
      <w:r>
        <w:rPr>
          <w:rFonts w:ascii="楷体" w:eastAsia="楷体" w:hAnsi="楷体" w:cs="楷体" w:hint="eastAsia"/>
          <w:color w:val="000000"/>
          <w:kern w:val="0"/>
          <w:sz w:val="32"/>
          <w:szCs w:val="32"/>
        </w:rPr>
        <w:t>（五）</w:t>
      </w:r>
      <w:bookmarkEnd w:id="878"/>
      <w:r>
        <w:rPr>
          <w:rFonts w:ascii="楷体" w:eastAsia="楷体" w:hAnsi="楷体" w:cs="楷体" w:hint="eastAsia"/>
          <w:color w:val="000000"/>
          <w:kern w:val="0"/>
          <w:sz w:val="32"/>
          <w:szCs w:val="32"/>
        </w:rPr>
        <w:t>规范资产管理与收益分配</w:t>
      </w:r>
      <w:bookmarkEnd w:id="879"/>
      <w:bookmarkEnd w:id="880"/>
      <w:bookmarkEnd w:id="881"/>
    </w:p>
    <w:bookmarkEnd w:id="871"/>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严格规范资产确权移交流程，项目验收后10个工作日内完成资产划转至村集体股份经济合作社。建立收益</w:t>
      </w:r>
      <w:proofErr w:type="gramStart"/>
      <w:r>
        <w:rPr>
          <w:rFonts w:ascii="仿宋" w:eastAsia="仿宋" w:hAnsi="仿宋" w:cs="仿宋" w:hint="eastAsia"/>
          <w:sz w:val="32"/>
          <w:szCs w:val="32"/>
        </w:rPr>
        <w:t>收取台</w:t>
      </w:r>
      <w:proofErr w:type="gramEnd"/>
      <w:r>
        <w:rPr>
          <w:rFonts w:ascii="仿宋" w:eastAsia="仿宋" w:hAnsi="仿宋" w:cs="仿宋" w:hint="eastAsia"/>
          <w:sz w:val="32"/>
          <w:szCs w:val="32"/>
        </w:rPr>
        <w:t>账，督促经营主体按合同约定及时缴纳租金或分红，明确收益用于农村低收入人口帮促，加强财务档案和合同管理，杜绝违规操作。</w:t>
      </w:r>
    </w:p>
    <w:p w:rsidR="006537AF" w:rsidRDefault="00E0119E">
      <w:pPr>
        <w:ind w:firstLineChars="200" w:firstLine="640"/>
        <w:outlineLvl w:val="1"/>
        <w:rPr>
          <w:rFonts w:ascii="楷体" w:eastAsia="楷体" w:hAnsi="楷体" w:cs="楷体"/>
          <w:sz w:val="32"/>
          <w:szCs w:val="32"/>
        </w:rPr>
      </w:pPr>
      <w:bookmarkStart w:id="882" w:name="_Toc11489"/>
      <w:r>
        <w:rPr>
          <w:rFonts w:ascii="楷体" w:eastAsia="楷体" w:hAnsi="楷体" w:cs="楷体" w:hint="eastAsia"/>
          <w:sz w:val="32"/>
          <w:szCs w:val="32"/>
        </w:rPr>
        <w:t>（六）增强项目带动效益</w:t>
      </w:r>
      <w:bookmarkEnd w:id="882"/>
    </w:p>
    <w:p w:rsidR="006537AF" w:rsidRDefault="00E0119E">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各区要在项目策划阶段强化联农带农机制设计，要求项目实施方案明确带动集体经济增收的具体路径。对带动作用不明显的项目进行“回头看”，优化运营模式，推动产业项目与村集体、农户建立紧密利益联结，提升集体经济收益。</w:t>
      </w:r>
    </w:p>
    <w:p w:rsidR="006537AF" w:rsidRDefault="006537AF">
      <w:pPr>
        <w:adjustRightInd w:val="0"/>
        <w:snapToGrid w:val="0"/>
        <w:spacing w:line="560" w:lineRule="exact"/>
        <w:ind w:firstLineChars="200" w:firstLine="640"/>
        <w:rPr>
          <w:rFonts w:ascii="仿宋" w:eastAsia="仿宋" w:hAnsi="仿宋" w:cs="仿宋"/>
          <w:sz w:val="32"/>
          <w:szCs w:val="32"/>
        </w:rPr>
      </w:pPr>
    </w:p>
    <w:p w:rsidR="006537AF" w:rsidRDefault="00E0119E">
      <w:pPr>
        <w:pStyle w:val="11"/>
        <w:ind w:firstLineChars="100" w:firstLine="321"/>
        <w:outlineLvl w:val="0"/>
        <w:rPr>
          <w:rFonts w:ascii="仿宋_GB2312" w:eastAsia="仿宋_GB2312" w:hAnsi="仿宋" w:cs="仿宋"/>
          <w:b/>
          <w:bCs/>
          <w:sz w:val="32"/>
          <w:szCs w:val="32"/>
        </w:rPr>
      </w:pPr>
      <w:bookmarkStart w:id="883" w:name="_Toc26501"/>
      <w:bookmarkStart w:id="884" w:name="_Toc20561"/>
      <w:r>
        <w:rPr>
          <w:rFonts w:ascii="仿宋_GB2312" w:eastAsia="仿宋_GB2312" w:hAnsi="仿宋" w:cs="仿宋" w:hint="eastAsia"/>
          <w:b/>
          <w:bCs/>
          <w:sz w:val="32"/>
          <w:szCs w:val="32"/>
        </w:rPr>
        <w:t>附件：2024年度南京市市级衔接推进乡村振兴补助资金绩效评价评分表</w:t>
      </w:r>
      <w:bookmarkEnd w:id="883"/>
      <w:bookmarkEnd w:id="884"/>
    </w:p>
    <w:p w:rsidR="006537AF" w:rsidRDefault="006537AF">
      <w:pPr>
        <w:widowControl/>
        <w:spacing w:line="500" w:lineRule="exact"/>
        <w:jc w:val="right"/>
        <w:rPr>
          <w:rFonts w:ascii="仿宋_GB2312" w:eastAsia="仿宋_GB2312" w:hAnsi="仿宋" w:cs="仿宋"/>
          <w:sz w:val="32"/>
          <w:szCs w:val="32"/>
        </w:rPr>
      </w:pPr>
    </w:p>
    <w:p w:rsidR="006537AF" w:rsidRDefault="00E0119E">
      <w:pPr>
        <w:widowControl/>
        <w:spacing w:line="500" w:lineRule="exact"/>
        <w:jc w:val="right"/>
        <w:rPr>
          <w:rFonts w:ascii="仿宋_GB2312" w:eastAsia="仿宋_GB2312" w:hAnsi="仿宋" w:cs="仿宋"/>
          <w:bCs/>
          <w:sz w:val="32"/>
          <w:szCs w:val="32"/>
        </w:rPr>
      </w:pPr>
      <w:r>
        <w:rPr>
          <w:rFonts w:ascii="仿宋_GB2312" w:eastAsia="仿宋_GB2312" w:hAnsi="仿宋" w:cs="仿宋" w:hint="eastAsia"/>
          <w:bCs/>
          <w:sz w:val="32"/>
          <w:szCs w:val="32"/>
        </w:rPr>
        <w:t>南京市农业农村局</w:t>
      </w:r>
    </w:p>
    <w:p w:rsidR="006537AF" w:rsidRDefault="00E0119E">
      <w:pPr>
        <w:widowControl/>
        <w:spacing w:line="500" w:lineRule="exact"/>
        <w:jc w:val="right"/>
        <w:rPr>
          <w:rFonts w:ascii="仿宋_GB2312" w:eastAsia="仿宋_GB2312" w:hAnsi="仿宋" w:cs="仿宋"/>
          <w:bCs/>
          <w:sz w:val="32"/>
          <w:szCs w:val="32"/>
        </w:rPr>
        <w:sectPr w:rsidR="006537AF">
          <w:footerReference w:type="default" r:id="rId12"/>
          <w:pgSz w:w="11906" w:h="16838"/>
          <w:pgMar w:top="1701" w:right="1474" w:bottom="1417" w:left="1587" w:header="851" w:footer="992" w:gutter="0"/>
          <w:cols w:space="720"/>
          <w:docGrid w:type="lines" w:linePitch="319"/>
        </w:sectPr>
      </w:pPr>
      <w:r>
        <w:rPr>
          <w:rFonts w:ascii="仿宋_GB2312" w:eastAsia="仿宋_GB2312" w:hAnsi="仿宋" w:cs="仿宋" w:hint="eastAsia"/>
          <w:bCs/>
          <w:sz w:val="32"/>
          <w:szCs w:val="32"/>
        </w:rPr>
        <w:t>2025年6月20日</w:t>
      </w:r>
    </w:p>
    <w:p w:rsidR="006537AF" w:rsidRDefault="00E0119E">
      <w:pPr>
        <w:spacing w:line="360" w:lineRule="auto"/>
        <w:ind w:leftChars="64" w:left="134" w:firstLineChars="200" w:firstLine="723"/>
        <w:jc w:val="center"/>
        <w:outlineLvl w:val="0"/>
        <w:rPr>
          <w:rFonts w:ascii="仿宋" w:eastAsia="仿宋" w:hAnsi="仿宋" w:cs="仿宋"/>
          <w:b/>
          <w:bCs/>
          <w:kern w:val="0"/>
          <w:sz w:val="36"/>
          <w:szCs w:val="36"/>
          <w:lang w:bidi="ar"/>
        </w:rPr>
      </w:pPr>
      <w:bookmarkStart w:id="885" w:name="_Toc22879"/>
      <w:r>
        <w:rPr>
          <w:rFonts w:ascii="仿宋" w:eastAsia="仿宋" w:hAnsi="仿宋" w:cs="仿宋" w:hint="eastAsia"/>
          <w:b/>
          <w:bCs/>
          <w:kern w:val="0"/>
          <w:sz w:val="36"/>
          <w:szCs w:val="36"/>
          <w:lang w:bidi="ar"/>
        </w:rPr>
        <w:lastRenderedPageBreak/>
        <w:t>2024年度南京市市级衔接推进乡村振兴补助资金绩效评价评分表</w:t>
      </w:r>
      <w:bookmarkEnd w:id="885"/>
    </w:p>
    <w:p w:rsidR="006537AF" w:rsidRDefault="006537AF">
      <w:pPr>
        <w:widowControl/>
        <w:spacing w:line="500" w:lineRule="exact"/>
        <w:rPr>
          <w:rFonts w:ascii="仿宋_GB2312" w:eastAsia="仿宋_GB2312" w:hAnsi="仿宋" w:cs="仿宋"/>
          <w:bCs/>
          <w:sz w:val="32"/>
          <w:szCs w:val="32"/>
        </w:rPr>
      </w:pPr>
    </w:p>
    <w:tbl>
      <w:tblPr>
        <w:tblW w:w="15220" w:type="dxa"/>
        <w:tblInd w:w="-498" w:type="dxa"/>
        <w:tblLayout w:type="fixed"/>
        <w:tblLook w:val="04A0" w:firstRow="1" w:lastRow="0" w:firstColumn="1" w:lastColumn="0" w:noHBand="0" w:noVBand="1"/>
      </w:tblPr>
      <w:tblGrid>
        <w:gridCol w:w="1030"/>
        <w:gridCol w:w="1033"/>
        <w:gridCol w:w="1090"/>
        <w:gridCol w:w="917"/>
        <w:gridCol w:w="760"/>
        <w:gridCol w:w="2853"/>
        <w:gridCol w:w="5040"/>
        <w:gridCol w:w="730"/>
        <w:gridCol w:w="1767"/>
      </w:tblGrid>
      <w:tr w:rsidR="006537AF">
        <w:trPr>
          <w:trHeight w:val="527"/>
          <w:tblHeader/>
        </w:trPr>
        <w:tc>
          <w:tcPr>
            <w:tcW w:w="103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一级指标</w:t>
            </w: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二级指标</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三级指标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目标值</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权重</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评价依据</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评分标准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b/>
                <w:bCs/>
                <w:color w:val="000000"/>
                <w:sz w:val="20"/>
              </w:rPr>
            </w:pPr>
            <w:r>
              <w:rPr>
                <w:rFonts w:ascii="方正仿宋_GBK" w:eastAsia="方正仿宋_GBK" w:hAnsi="方正仿宋_GBK" w:cs="方正仿宋_GBK" w:hint="eastAsia"/>
                <w:b/>
                <w:bCs/>
                <w:color w:val="000000"/>
                <w:kern w:val="0"/>
                <w:sz w:val="20"/>
                <w:lang w:bidi="ar"/>
              </w:rPr>
              <w:t>得分</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b/>
                <w:bCs/>
                <w:color w:val="000000"/>
                <w:kern w:val="0"/>
                <w:sz w:val="20"/>
                <w:lang w:bidi="ar"/>
              </w:rPr>
            </w:pPr>
            <w:r>
              <w:rPr>
                <w:rFonts w:ascii="方正仿宋_GBK" w:eastAsia="方正仿宋_GBK" w:hAnsi="方正仿宋_GBK" w:cs="方正仿宋_GBK" w:hint="eastAsia"/>
                <w:b/>
                <w:bCs/>
                <w:color w:val="000000"/>
                <w:kern w:val="0"/>
                <w:sz w:val="20"/>
                <w:lang w:bidi="ar"/>
              </w:rPr>
              <w:t>备注</w:t>
            </w:r>
          </w:p>
        </w:tc>
      </w:tr>
      <w:tr w:rsidR="006537AF">
        <w:trPr>
          <w:trHeight w:val="2400"/>
        </w:trPr>
        <w:tc>
          <w:tcPr>
            <w:tcW w:w="1030"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决 策</w:t>
            </w:r>
            <w:r>
              <w:rPr>
                <w:rFonts w:ascii="方正仿宋_GBK" w:eastAsia="方正仿宋_GBK" w:hAnsi="方正仿宋_GBK" w:cs="方正仿宋_GBK" w:hint="eastAsia"/>
                <w:color w:val="000000"/>
                <w:kern w:val="0"/>
                <w:sz w:val="20"/>
                <w:lang w:bidi="ar"/>
              </w:rPr>
              <w:br/>
              <w:t>（16分）</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项目立项</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立项依据充分性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充分</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2</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考察项目立项是否符合法律法规、相关政策、发展规划以及部门职责，用以反映和考核专项立项依据情况。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①项目立项符合法律、法规、规章或者与国家或行业发展计划有效对接得0.5分，否则酌情扣分；</w:t>
            </w:r>
            <w:r>
              <w:rPr>
                <w:rFonts w:ascii="方正仿宋_GBK" w:eastAsia="方正仿宋_GBK" w:hAnsi="方正仿宋_GBK" w:cs="方正仿宋_GBK" w:hint="eastAsia"/>
                <w:color w:val="000000"/>
                <w:kern w:val="0"/>
                <w:sz w:val="20"/>
                <w:lang w:bidi="ar"/>
              </w:rPr>
              <w:br/>
              <w:t>②项目立项与部门职责范围相符，属于部门履职所需得0.5分，否则酌情扣分；</w:t>
            </w:r>
            <w:r>
              <w:rPr>
                <w:rFonts w:ascii="方正仿宋_GBK" w:eastAsia="方正仿宋_GBK" w:hAnsi="方正仿宋_GBK" w:cs="方正仿宋_GBK" w:hint="eastAsia"/>
                <w:color w:val="000000"/>
                <w:kern w:val="0"/>
                <w:sz w:val="20"/>
                <w:lang w:bidi="ar"/>
              </w:rPr>
              <w:br/>
              <w:t>③项目立项为自上而下政策实施或者部门自主决策；如为自主决策</w:t>
            </w:r>
            <w:proofErr w:type="gramStart"/>
            <w:r>
              <w:rPr>
                <w:rFonts w:ascii="方正仿宋_GBK" w:eastAsia="方正仿宋_GBK" w:hAnsi="方正仿宋_GBK" w:cs="方正仿宋_GBK" w:hint="eastAsia"/>
                <w:color w:val="000000"/>
                <w:kern w:val="0"/>
                <w:sz w:val="20"/>
                <w:lang w:bidi="ar"/>
              </w:rPr>
              <w:t>考量</w:t>
            </w:r>
            <w:proofErr w:type="gramEnd"/>
            <w:r>
              <w:rPr>
                <w:rFonts w:ascii="方正仿宋_GBK" w:eastAsia="方正仿宋_GBK" w:hAnsi="方正仿宋_GBK" w:cs="方正仿宋_GBK" w:hint="eastAsia"/>
                <w:color w:val="000000"/>
                <w:kern w:val="0"/>
                <w:sz w:val="20"/>
                <w:lang w:bidi="ar"/>
              </w:rPr>
              <w:t>决策依据的充分规范性（项目立项需求是否有实际情况或数据支撑，结论是否明确）得0.5分，否则酌情扣分；</w:t>
            </w:r>
            <w:r>
              <w:rPr>
                <w:rFonts w:ascii="方正仿宋_GBK" w:eastAsia="方正仿宋_GBK" w:hAnsi="方正仿宋_GBK" w:cs="方正仿宋_GBK" w:hint="eastAsia"/>
                <w:color w:val="000000"/>
                <w:kern w:val="0"/>
                <w:sz w:val="20"/>
                <w:lang w:bidi="ar"/>
              </w:rPr>
              <w:br/>
              <w:t>④项目设立了规划和设想目标得0.5分，否则酌情扣分。</w:t>
            </w:r>
            <w:r>
              <w:rPr>
                <w:rFonts w:ascii="方正仿宋_GBK" w:eastAsia="方正仿宋_GBK" w:hAnsi="方正仿宋_GBK" w:cs="方正仿宋_GBK" w:hint="eastAsia"/>
                <w:color w:val="000000"/>
                <w:kern w:val="0"/>
                <w:sz w:val="20"/>
                <w:lang w:bidi="ar"/>
              </w:rPr>
              <w:br/>
              <w:t>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1.86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按7个区得分平均计列；江宁、浦口部分项目立项决策依据不充分</w:t>
            </w:r>
          </w:p>
        </w:tc>
      </w:tr>
      <w:tr w:rsidR="006537AF">
        <w:trPr>
          <w:trHeight w:val="21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立项程序规范性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规范</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考察专项申请、设立过程是否符合财政专项资金要求，用以反映和考核专项立项程序的规范情况。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①新建项目事前组织必要性、可行性、资金规模和绩效目标论证得1分，否则酌情扣分；</w:t>
            </w:r>
            <w:r>
              <w:rPr>
                <w:rFonts w:ascii="方正仿宋_GBK" w:eastAsia="方正仿宋_GBK" w:hAnsi="方正仿宋_GBK" w:cs="方正仿宋_GBK" w:hint="eastAsia"/>
                <w:color w:val="000000"/>
                <w:kern w:val="0"/>
                <w:sz w:val="20"/>
                <w:lang w:bidi="ar"/>
              </w:rPr>
              <w:br/>
              <w:t>②项目需求论证周密详实，留有论证分析记录得1分，否则酌情扣分；</w:t>
            </w:r>
            <w:r>
              <w:rPr>
                <w:rFonts w:ascii="方正仿宋_GBK" w:eastAsia="方正仿宋_GBK" w:hAnsi="方正仿宋_GBK" w:cs="方正仿宋_GBK" w:hint="eastAsia"/>
                <w:color w:val="000000"/>
                <w:kern w:val="0"/>
                <w:sz w:val="20"/>
                <w:lang w:bidi="ar"/>
              </w:rPr>
              <w:br/>
              <w:t>③项目按照规定的程序申请设立,严格执行三重一大决策程序，且手续完备得0.5分，否则酌情扣分；</w:t>
            </w:r>
            <w:r>
              <w:rPr>
                <w:rFonts w:ascii="方正仿宋_GBK" w:eastAsia="方正仿宋_GBK" w:hAnsi="方正仿宋_GBK" w:cs="方正仿宋_GBK" w:hint="eastAsia"/>
                <w:color w:val="000000"/>
                <w:kern w:val="0"/>
                <w:sz w:val="20"/>
                <w:lang w:bidi="ar"/>
              </w:rPr>
              <w:br/>
              <w:t>④项目不存在未批先建、边</w:t>
            </w:r>
            <w:proofErr w:type="gramStart"/>
            <w:r>
              <w:rPr>
                <w:rFonts w:ascii="方正仿宋_GBK" w:eastAsia="方正仿宋_GBK" w:hAnsi="方正仿宋_GBK" w:cs="方正仿宋_GBK" w:hint="eastAsia"/>
                <w:color w:val="000000"/>
                <w:kern w:val="0"/>
                <w:sz w:val="20"/>
                <w:lang w:bidi="ar"/>
              </w:rPr>
              <w:t>批边建现象得</w:t>
            </w:r>
            <w:proofErr w:type="gramEnd"/>
            <w:r>
              <w:rPr>
                <w:rFonts w:ascii="方正仿宋_GBK" w:eastAsia="方正仿宋_GBK" w:hAnsi="方正仿宋_GBK" w:cs="方正仿宋_GBK" w:hint="eastAsia"/>
                <w:color w:val="000000"/>
                <w:kern w:val="0"/>
                <w:sz w:val="20"/>
                <w:lang w:bidi="ar"/>
              </w:rPr>
              <w:t>0.5分，否则酌情扣分；</w:t>
            </w:r>
            <w:r>
              <w:rPr>
                <w:rFonts w:ascii="方正仿宋_GBK" w:eastAsia="方正仿宋_GBK" w:hAnsi="方正仿宋_GBK" w:cs="方正仿宋_GBK" w:hint="eastAsia"/>
                <w:color w:val="000000"/>
                <w:kern w:val="0"/>
                <w:sz w:val="20"/>
                <w:lang w:bidi="ar"/>
              </w:rPr>
              <w:br/>
              <w:t>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2.43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按7个区得分平均计列；浦口、六合、溧水、江北部分项目前期调研不充分</w:t>
            </w:r>
          </w:p>
        </w:tc>
      </w:tr>
      <w:tr w:rsidR="006537AF">
        <w:trPr>
          <w:trHeight w:val="21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绩效目标</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绩效目标合理性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合理</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2</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考察专项所设定的绩效目标是否依据充分，是否符合客观实际，用以反映和考核专项绩效</w:t>
            </w:r>
            <w:r>
              <w:rPr>
                <w:rFonts w:ascii="方正仿宋_GBK" w:eastAsia="方正仿宋_GBK" w:hAnsi="方正仿宋_GBK" w:cs="方正仿宋_GBK" w:hint="eastAsia"/>
                <w:color w:val="000000"/>
                <w:kern w:val="0"/>
                <w:sz w:val="20"/>
                <w:lang w:bidi="ar"/>
              </w:rPr>
              <w:lastRenderedPageBreak/>
              <w:t>目标与专项实施的相符情况。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①专项是否有绩效总目标；是否设置了产出和效果核心绩效指标；</w:t>
            </w:r>
            <w:r>
              <w:rPr>
                <w:rFonts w:ascii="方正仿宋_GBK" w:eastAsia="方正仿宋_GBK" w:hAnsi="方正仿宋_GBK" w:cs="方正仿宋_GBK" w:hint="eastAsia"/>
                <w:color w:val="000000"/>
                <w:kern w:val="0"/>
                <w:sz w:val="20"/>
                <w:lang w:bidi="ar"/>
              </w:rPr>
              <w:br/>
              <w:t>②专项绩效目标与实际工作内容是否具有相关性；</w:t>
            </w:r>
            <w:r>
              <w:rPr>
                <w:rFonts w:ascii="方正仿宋_GBK" w:eastAsia="方正仿宋_GBK" w:hAnsi="方正仿宋_GBK" w:cs="方正仿宋_GBK" w:hint="eastAsia"/>
                <w:color w:val="000000"/>
                <w:kern w:val="0"/>
                <w:sz w:val="20"/>
                <w:lang w:bidi="ar"/>
              </w:rPr>
              <w:br/>
            </w:r>
            <w:r>
              <w:rPr>
                <w:rFonts w:ascii="方正仿宋_GBK" w:eastAsia="方正仿宋_GBK" w:hAnsi="方正仿宋_GBK" w:cs="方正仿宋_GBK" w:hint="eastAsia"/>
                <w:color w:val="000000"/>
                <w:kern w:val="0"/>
                <w:sz w:val="20"/>
                <w:lang w:bidi="ar"/>
              </w:rPr>
              <w:lastRenderedPageBreak/>
              <w:t>③专项目标设置是否达到或超过了评价项目所提出的规划和设想目标；</w:t>
            </w:r>
            <w:r>
              <w:rPr>
                <w:rFonts w:ascii="方正仿宋_GBK" w:eastAsia="方正仿宋_GBK" w:hAnsi="方正仿宋_GBK" w:cs="方正仿宋_GBK" w:hint="eastAsia"/>
                <w:color w:val="000000"/>
                <w:kern w:val="0"/>
                <w:sz w:val="20"/>
                <w:lang w:bidi="ar"/>
              </w:rPr>
              <w:br/>
              <w:t>④是否与预算确定的专项投资额或资金量相匹配。</w:t>
            </w:r>
            <w:r>
              <w:rPr>
                <w:rFonts w:ascii="方正仿宋_GBK" w:eastAsia="方正仿宋_GBK" w:hAnsi="方正仿宋_GBK" w:cs="方正仿宋_GBK" w:hint="eastAsia"/>
                <w:color w:val="000000"/>
                <w:kern w:val="0"/>
                <w:sz w:val="20"/>
                <w:lang w:bidi="ar"/>
              </w:rPr>
              <w:br/>
              <w:t>①-④每项0.5分，以上条件均满足得满分，否则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lastRenderedPageBreak/>
              <w:t xml:space="preserve">1.71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按7个区得分平均计列；江北</w:t>
            </w:r>
            <w:proofErr w:type="gramStart"/>
            <w:r>
              <w:rPr>
                <w:rFonts w:ascii="方正仿宋_GBK" w:eastAsia="方正仿宋_GBK" w:hAnsi="方正仿宋_GBK" w:cs="方正仿宋_GBK" w:hint="eastAsia"/>
                <w:color w:val="000000"/>
                <w:kern w:val="0"/>
                <w:sz w:val="20"/>
                <w:lang w:bidi="ar"/>
              </w:rPr>
              <w:t>新区未</w:t>
            </w:r>
            <w:proofErr w:type="gramEnd"/>
            <w:r>
              <w:rPr>
                <w:rFonts w:ascii="方正仿宋_GBK" w:eastAsia="方正仿宋_GBK" w:hAnsi="方正仿宋_GBK" w:cs="方正仿宋_GBK" w:hint="eastAsia"/>
                <w:color w:val="000000"/>
                <w:kern w:val="0"/>
                <w:sz w:val="20"/>
                <w:lang w:bidi="ar"/>
              </w:rPr>
              <w:t>制定产出和效</w:t>
            </w:r>
            <w:r>
              <w:rPr>
                <w:rFonts w:ascii="方正仿宋_GBK" w:eastAsia="方正仿宋_GBK" w:hAnsi="方正仿宋_GBK" w:cs="方正仿宋_GBK" w:hint="eastAsia"/>
                <w:color w:val="000000"/>
                <w:kern w:val="0"/>
                <w:sz w:val="20"/>
                <w:lang w:bidi="ar"/>
              </w:rPr>
              <w:lastRenderedPageBreak/>
              <w:t>果绩效指标</w:t>
            </w: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绩效指标明确性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明确</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考察专项绩效目标设定的绩效指标是否清晰、细化、可衡量等，用以反映和考核专项绩效目标的</w:t>
            </w:r>
            <w:proofErr w:type="gramStart"/>
            <w:r>
              <w:rPr>
                <w:rFonts w:ascii="方正仿宋_GBK" w:eastAsia="方正仿宋_GBK" w:hAnsi="方正仿宋_GBK" w:cs="方正仿宋_GBK" w:hint="eastAsia"/>
                <w:color w:val="000000"/>
                <w:kern w:val="0"/>
                <w:sz w:val="20"/>
                <w:lang w:bidi="ar"/>
              </w:rPr>
              <w:t>明细化</w:t>
            </w:r>
            <w:proofErr w:type="gramEnd"/>
            <w:r>
              <w:rPr>
                <w:rFonts w:ascii="方正仿宋_GBK" w:eastAsia="方正仿宋_GBK" w:hAnsi="方正仿宋_GBK" w:cs="方正仿宋_GBK" w:hint="eastAsia"/>
                <w:color w:val="000000"/>
                <w:kern w:val="0"/>
                <w:sz w:val="20"/>
                <w:lang w:bidi="ar"/>
              </w:rPr>
              <w:t>程度。</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①是否将项目总目标及年度目标细化分解为具体的绩效指标；</w:t>
            </w:r>
            <w:r>
              <w:rPr>
                <w:rFonts w:ascii="方正仿宋_GBK" w:eastAsia="方正仿宋_GBK" w:hAnsi="方正仿宋_GBK" w:cs="方正仿宋_GBK" w:hint="eastAsia"/>
                <w:color w:val="000000"/>
                <w:kern w:val="0"/>
                <w:sz w:val="20"/>
                <w:lang w:bidi="ar"/>
              </w:rPr>
              <w:br/>
              <w:t>②是否通过清晰、可衡量的指标</w:t>
            </w:r>
            <w:proofErr w:type="gramStart"/>
            <w:r>
              <w:rPr>
                <w:rFonts w:ascii="方正仿宋_GBK" w:eastAsia="方正仿宋_GBK" w:hAnsi="方正仿宋_GBK" w:cs="方正仿宋_GBK" w:hint="eastAsia"/>
                <w:color w:val="000000"/>
                <w:kern w:val="0"/>
                <w:sz w:val="20"/>
                <w:lang w:bidi="ar"/>
              </w:rPr>
              <w:t>值予以</w:t>
            </w:r>
            <w:proofErr w:type="gramEnd"/>
            <w:r>
              <w:rPr>
                <w:rFonts w:ascii="方正仿宋_GBK" w:eastAsia="方正仿宋_GBK" w:hAnsi="方正仿宋_GBK" w:cs="方正仿宋_GBK" w:hint="eastAsia"/>
                <w:color w:val="000000"/>
                <w:kern w:val="0"/>
                <w:sz w:val="20"/>
                <w:lang w:bidi="ar"/>
              </w:rPr>
              <w:t>体现；</w:t>
            </w:r>
            <w:r>
              <w:rPr>
                <w:rFonts w:ascii="方正仿宋_GBK" w:eastAsia="方正仿宋_GBK" w:hAnsi="方正仿宋_GBK" w:cs="方正仿宋_GBK" w:hint="eastAsia"/>
                <w:color w:val="000000"/>
                <w:kern w:val="0"/>
                <w:sz w:val="20"/>
                <w:lang w:bidi="ar"/>
              </w:rPr>
              <w:br/>
              <w:t>③指标值是否与项目目标任务数或计划数相对应。</w:t>
            </w:r>
            <w:r>
              <w:rPr>
                <w:rFonts w:ascii="方正仿宋_GBK" w:eastAsia="方正仿宋_GBK" w:hAnsi="方正仿宋_GBK" w:cs="方正仿宋_GBK" w:hint="eastAsia"/>
                <w:color w:val="000000"/>
                <w:kern w:val="0"/>
                <w:sz w:val="20"/>
                <w:lang w:bidi="ar"/>
              </w:rPr>
              <w:br/>
              <w:t>①-③每项1分，以上条件均满足得满分，否则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5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资金投入</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预算编制科学性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科学</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项目预算编制是否经过科学论证、有明确标准，资金额度与年度目标是否相适应，用以反映和考核项目预算编制的合理性。</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①采购预算编制是否经过论证；</w:t>
            </w:r>
            <w:r>
              <w:rPr>
                <w:rFonts w:ascii="方正仿宋_GBK" w:eastAsia="方正仿宋_GBK" w:hAnsi="方正仿宋_GBK" w:cs="方正仿宋_GBK" w:hint="eastAsia"/>
                <w:color w:val="000000"/>
                <w:kern w:val="0"/>
                <w:sz w:val="20"/>
                <w:lang w:bidi="ar"/>
              </w:rPr>
              <w:br/>
              <w:t>②预算内容与项目内容是否匹配；</w:t>
            </w:r>
            <w:r>
              <w:rPr>
                <w:rFonts w:ascii="方正仿宋_GBK" w:eastAsia="方正仿宋_GBK" w:hAnsi="方正仿宋_GBK" w:cs="方正仿宋_GBK" w:hint="eastAsia"/>
                <w:color w:val="000000"/>
                <w:kern w:val="0"/>
                <w:sz w:val="20"/>
                <w:lang w:bidi="ar"/>
              </w:rPr>
              <w:br/>
              <w:t>③预算测算依据是否充分，是否按照标准编制；</w:t>
            </w:r>
            <w:r>
              <w:rPr>
                <w:rFonts w:ascii="方正仿宋_GBK" w:eastAsia="方正仿宋_GBK" w:hAnsi="方正仿宋_GBK" w:cs="方正仿宋_GBK" w:hint="eastAsia"/>
                <w:color w:val="000000"/>
                <w:kern w:val="0"/>
                <w:sz w:val="20"/>
                <w:lang w:bidi="ar"/>
              </w:rPr>
              <w:br/>
              <w:t>④预算确定的项目投资额或资金量是否与工作任务相匹配。</w:t>
            </w:r>
            <w:r>
              <w:rPr>
                <w:rFonts w:ascii="方正仿宋_GBK" w:eastAsia="方正仿宋_GBK" w:hAnsi="方正仿宋_GBK" w:cs="方正仿宋_GBK" w:hint="eastAsia"/>
                <w:color w:val="000000"/>
                <w:kern w:val="0"/>
                <w:sz w:val="20"/>
                <w:lang w:bidi="ar"/>
              </w:rPr>
              <w:br/>
              <w:t>①-③每项1分，以上条件均满足得满分，否则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2.64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按7个区得分平均计列；六合、溧水预算编制不精细</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资金分配合理性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合理</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项目资金分配依据是否充分，项目资金分配是否合理</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项目资金分配依据充分，资金分配合理得满分，否则根据情况扣分。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160"/>
        </w:trPr>
        <w:tc>
          <w:tcPr>
            <w:tcW w:w="1030"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过程</w:t>
            </w:r>
            <w:r>
              <w:rPr>
                <w:rFonts w:ascii="方正仿宋_GBK" w:eastAsia="方正仿宋_GBK" w:hAnsi="方正仿宋_GBK" w:cs="方正仿宋_GBK" w:hint="eastAsia"/>
                <w:color w:val="000000"/>
                <w:kern w:val="0"/>
                <w:sz w:val="20"/>
                <w:lang w:bidi="ar"/>
              </w:rPr>
              <w:br/>
              <w:t>（24分）</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资金管理</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资金到位率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100%</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2</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市级资金是否按时全部对接到项目。</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以市级文件发文日期顺延10个自然日为时间起点，资金全部对接到项目为时间终点，终点时间减起点时间满足≤60日的，得2分；60-90日的，按比例得分；90日以上</w:t>
            </w:r>
            <w:r>
              <w:rPr>
                <w:rFonts w:ascii="方正仿宋_GBK" w:eastAsia="方正仿宋_GBK" w:hAnsi="方正仿宋_GBK" w:cs="方正仿宋_GBK" w:hint="eastAsia"/>
                <w:color w:val="000000"/>
                <w:kern w:val="0"/>
                <w:sz w:val="20"/>
                <w:lang w:bidi="ar"/>
              </w:rPr>
              <w:lastRenderedPageBreak/>
              <w:t>的不得分。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lastRenderedPageBreak/>
              <w:t xml:space="preserve">0.67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35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预算执行率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100%</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截至市级下达资金文件中规定的项目完成时间，资金支出比例是否达到100%以上。</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年度资金预算执行率≥100%的得4分，执行率在70%-100%之间的按比例得分，执行率低于70%的，不得分。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3.93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按7个区得分平均计列，江宁区资金未全额拨付</w:t>
            </w:r>
          </w:p>
        </w:tc>
      </w:tr>
      <w:tr w:rsidR="006537AF">
        <w:trPr>
          <w:trHeight w:val="9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资金使用合</w:t>
            </w:r>
            <w:proofErr w:type="gramStart"/>
            <w:r>
              <w:rPr>
                <w:rFonts w:ascii="方正仿宋_GBK" w:eastAsia="方正仿宋_GBK" w:hAnsi="方正仿宋_GBK" w:cs="方正仿宋_GBK" w:hint="eastAsia"/>
                <w:color w:val="000000"/>
                <w:kern w:val="0"/>
                <w:sz w:val="20"/>
                <w:lang w:bidi="ar"/>
              </w:rPr>
              <w:t>规</w:t>
            </w:r>
            <w:proofErr w:type="gramEnd"/>
            <w:r>
              <w:rPr>
                <w:rFonts w:ascii="方正仿宋_GBK" w:eastAsia="方正仿宋_GBK" w:hAnsi="方正仿宋_GBK" w:cs="方正仿宋_GBK" w:hint="eastAsia"/>
                <w:color w:val="000000"/>
                <w:kern w:val="0"/>
                <w:sz w:val="20"/>
                <w:lang w:bidi="ar"/>
              </w:rPr>
              <w:t>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合</w:t>
            </w:r>
            <w:proofErr w:type="gramStart"/>
            <w:r>
              <w:rPr>
                <w:rFonts w:ascii="方正仿宋_GBK" w:eastAsia="方正仿宋_GBK" w:hAnsi="方正仿宋_GBK" w:cs="方正仿宋_GBK" w:hint="eastAsia"/>
                <w:color w:val="000000"/>
                <w:kern w:val="0"/>
                <w:sz w:val="20"/>
                <w:lang w:bidi="ar"/>
              </w:rPr>
              <w:t>规</w:t>
            </w:r>
            <w:proofErr w:type="gramEnd"/>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项目安排是否符合《南京市财政衔接推进乡村振兴补助资金项目管理办法（试行）》。</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项目扶持方向不符合《南京市财政衔接推进乡村振兴补助资金项目管理办法（试行）》规定的，一个项目扣1分，扣完为止。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5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组织实施</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管理制度健全性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健全</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项目实施单位的业务管理制度、资金管理制度是否健全，用以反映和考核业务管理制度、资金管理制度对项目顺利</w:t>
            </w:r>
            <w:r>
              <w:rPr>
                <w:rFonts w:ascii="方正仿宋_GBK" w:eastAsia="方正仿宋_GBK" w:hAnsi="方正仿宋_GBK" w:cs="方正仿宋_GBK" w:hint="eastAsia"/>
                <w:color w:val="000000"/>
                <w:kern w:val="0"/>
                <w:sz w:val="20"/>
                <w:lang w:bidi="ar"/>
              </w:rPr>
              <w:lastRenderedPageBreak/>
              <w:t>实施的保障情况。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①已制定或具有相应的管理制度；</w:t>
            </w:r>
            <w:r>
              <w:rPr>
                <w:rFonts w:ascii="方正仿宋_GBK" w:eastAsia="方正仿宋_GBK" w:hAnsi="方正仿宋_GBK" w:cs="方正仿宋_GBK" w:hint="eastAsia"/>
                <w:color w:val="000000"/>
                <w:kern w:val="0"/>
                <w:sz w:val="20"/>
                <w:lang w:bidi="ar"/>
              </w:rPr>
              <w:br/>
              <w:t>②管理制度合法、合</w:t>
            </w:r>
            <w:proofErr w:type="gramStart"/>
            <w:r>
              <w:rPr>
                <w:rFonts w:ascii="方正仿宋_GBK" w:eastAsia="方正仿宋_GBK" w:hAnsi="方正仿宋_GBK" w:cs="方正仿宋_GBK" w:hint="eastAsia"/>
                <w:color w:val="000000"/>
                <w:kern w:val="0"/>
                <w:sz w:val="20"/>
                <w:lang w:bidi="ar"/>
              </w:rPr>
              <w:t>规</w:t>
            </w:r>
            <w:proofErr w:type="gramEnd"/>
            <w:r>
              <w:rPr>
                <w:rFonts w:ascii="方正仿宋_GBK" w:eastAsia="方正仿宋_GBK" w:hAnsi="方正仿宋_GBK" w:cs="方正仿宋_GBK" w:hint="eastAsia"/>
                <w:color w:val="000000"/>
                <w:kern w:val="0"/>
                <w:sz w:val="20"/>
                <w:lang w:bidi="ar"/>
              </w:rPr>
              <w:t>、完整；</w:t>
            </w:r>
            <w:r>
              <w:rPr>
                <w:rFonts w:ascii="方正仿宋_GBK" w:eastAsia="方正仿宋_GBK" w:hAnsi="方正仿宋_GBK" w:cs="方正仿宋_GBK" w:hint="eastAsia"/>
                <w:color w:val="000000"/>
                <w:kern w:val="0"/>
                <w:sz w:val="20"/>
                <w:lang w:bidi="ar"/>
              </w:rPr>
              <w:br/>
              <w:t>③已制定或具有相应的业务和资金管理制度；</w:t>
            </w:r>
            <w:r>
              <w:rPr>
                <w:rFonts w:ascii="方正仿宋_GBK" w:eastAsia="方正仿宋_GBK" w:hAnsi="方正仿宋_GBK" w:cs="方正仿宋_GBK" w:hint="eastAsia"/>
                <w:color w:val="000000"/>
                <w:kern w:val="0"/>
                <w:sz w:val="20"/>
                <w:lang w:bidi="ar"/>
              </w:rPr>
              <w:br/>
              <w:t>④业务和资金管理制度合法、合</w:t>
            </w:r>
            <w:proofErr w:type="gramStart"/>
            <w:r>
              <w:rPr>
                <w:rFonts w:ascii="方正仿宋_GBK" w:eastAsia="方正仿宋_GBK" w:hAnsi="方正仿宋_GBK" w:cs="方正仿宋_GBK" w:hint="eastAsia"/>
                <w:color w:val="000000"/>
                <w:kern w:val="0"/>
                <w:sz w:val="20"/>
                <w:lang w:bidi="ar"/>
              </w:rPr>
              <w:t>规</w:t>
            </w:r>
            <w:proofErr w:type="gramEnd"/>
            <w:r>
              <w:rPr>
                <w:rFonts w:ascii="方正仿宋_GBK" w:eastAsia="方正仿宋_GBK" w:hAnsi="方正仿宋_GBK" w:cs="方正仿宋_GBK" w:hint="eastAsia"/>
                <w:color w:val="000000"/>
                <w:kern w:val="0"/>
                <w:sz w:val="20"/>
                <w:lang w:bidi="ar"/>
              </w:rPr>
              <w:t>、完整。</w:t>
            </w:r>
            <w:r>
              <w:rPr>
                <w:rFonts w:ascii="方正仿宋_GBK" w:eastAsia="方正仿宋_GBK" w:hAnsi="方正仿宋_GBK" w:cs="方正仿宋_GBK" w:hint="eastAsia"/>
                <w:color w:val="000000"/>
                <w:kern w:val="0"/>
                <w:sz w:val="20"/>
                <w:lang w:bidi="ar"/>
              </w:rPr>
              <w:br/>
            </w:r>
            <w:r>
              <w:rPr>
                <w:rFonts w:ascii="方正仿宋_GBK" w:eastAsia="方正仿宋_GBK" w:hAnsi="方正仿宋_GBK" w:cs="方正仿宋_GBK" w:hint="eastAsia"/>
                <w:color w:val="000000"/>
                <w:kern w:val="0"/>
                <w:sz w:val="20"/>
                <w:lang w:bidi="ar"/>
              </w:rPr>
              <w:lastRenderedPageBreak/>
              <w:t>①-④每项1分，以上条件均满足得满分，否则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lastRenderedPageBreak/>
              <w:t xml:space="preserve">3.94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按7个区得分平均计列，高淳区个别项目合同签订不规范</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制度执行有效性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有效</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项目管理制度执行是否有效</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项目制度执行有效得满分，否则每有一项未有效执行，扣0.5分权重分，扣完为止。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2.86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按7个区得分平均计列，江宁区项目执行力度待加强</w:t>
            </w:r>
          </w:p>
        </w:tc>
      </w:tr>
      <w:tr w:rsidR="006537AF">
        <w:trPr>
          <w:trHeight w:val="9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项目库管理</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建立</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是否按要求纳入项目库。</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项目入库是否及时充分、程序是否规范、内容是否完整，有无专家论证意见，项目安排是否从入库项目中选择等方面，发现1个问题扣0.5分，扣完为止。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2.43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按7个区得分平均计列，栖霞、江宁、浦口、溧水项目库建设不及时扣分</w:t>
            </w: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项目信息管理规范性（信息公开）</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规范</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评价资金项目信息公开和公示公告制度执行情况，各类检查、绩效评价整改落实情况，以及按照要求公开衔接乡村振兴有关政策、资金使用和项目安排等情况。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根据实际情况评分，未及时公开公示或未及时落实整改要求的，每发现一次（项）扣 1分，扣完为止。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200"/>
        </w:trPr>
        <w:tc>
          <w:tcPr>
            <w:tcW w:w="1030"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产 出</w:t>
            </w:r>
            <w:r>
              <w:rPr>
                <w:rFonts w:ascii="方正仿宋_GBK" w:eastAsia="方正仿宋_GBK" w:hAnsi="方正仿宋_GBK" w:cs="方正仿宋_GBK" w:hint="eastAsia"/>
                <w:color w:val="000000"/>
                <w:kern w:val="0"/>
                <w:sz w:val="20"/>
                <w:lang w:bidi="ar"/>
              </w:rPr>
              <w:br/>
              <w:t>（39分）</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产出数量</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片区关键工程项目支持镇街</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≥市下达各区约束性任务指标</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片区关键工程项目支持镇</w:t>
            </w:r>
            <w:proofErr w:type="gramStart"/>
            <w:r>
              <w:rPr>
                <w:rFonts w:ascii="方正仿宋_GBK" w:eastAsia="方正仿宋_GBK" w:hAnsi="方正仿宋_GBK" w:cs="方正仿宋_GBK" w:hint="eastAsia"/>
                <w:color w:val="000000"/>
                <w:kern w:val="0"/>
                <w:sz w:val="20"/>
                <w:lang w:bidi="ar"/>
              </w:rPr>
              <w:t>街数量</w:t>
            </w:r>
            <w:proofErr w:type="gramEnd"/>
            <w:r>
              <w:rPr>
                <w:rFonts w:ascii="方正仿宋_GBK" w:eastAsia="方正仿宋_GBK" w:hAnsi="方正仿宋_GBK" w:cs="方正仿宋_GBK" w:hint="eastAsia"/>
                <w:color w:val="000000"/>
                <w:kern w:val="0"/>
                <w:sz w:val="20"/>
                <w:lang w:bidi="ar"/>
              </w:rPr>
              <w:t>是否达标。</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片区关键工程项目支持镇</w:t>
            </w:r>
            <w:proofErr w:type="gramStart"/>
            <w:r>
              <w:rPr>
                <w:rFonts w:ascii="方正仿宋_GBK" w:eastAsia="方正仿宋_GBK" w:hAnsi="方正仿宋_GBK" w:cs="方正仿宋_GBK" w:hint="eastAsia"/>
                <w:color w:val="000000"/>
                <w:kern w:val="0"/>
                <w:sz w:val="20"/>
                <w:lang w:bidi="ar"/>
              </w:rPr>
              <w:t>街数量</w:t>
            </w:r>
            <w:proofErr w:type="gramEnd"/>
            <w:r>
              <w:rPr>
                <w:rFonts w:ascii="方正仿宋_GBK" w:eastAsia="方正仿宋_GBK" w:hAnsi="方正仿宋_GBK" w:cs="方正仿宋_GBK" w:hint="eastAsia"/>
                <w:color w:val="000000"/>
                <w:kern w:val="0"/>
                <w:sz w:val="20"/>
                <w:lang w:bidi="ar"/>
              </w:rPr>
              <w:t>达到市下达各区约束性任务指标得满分，每少一个扣10%的权重分。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重点镇</w:t>
            </w:r>
            <w:proofErr w:type="gramStart"/>
            <w:r>
              <w:rPr>
                <w:rFonts w:ascii="方正仿宋_GBK" w:eastAsia="方正仿宋_GBK" w:hAnsi="方正仿宋_GBK" w:cs="方正仿宋_GBK" w:hint="eastAsia"/>
                <w:color w:val="000000"/>
                <w:kern w:val="0"/>
                <w:sz w:val="20"/>
                <w:lang w:bidi="ar"/>
              </w:rPr>
              <w:t>街项目</w:t>
            </w:r>
            <w:proofErr w:type="gramEnd"/>
            <w:r>
              <w:rPr>
                <w:rFonts w:ascii="方正仿宋_GBK" w:eastAsia="方正仿宋_GBK" w:hAnsi="方正仿宋_GBK" w:cs="方正仿宋_GBK" w:hint="eastAsia"/>
                <w:color w:val="000000"/>
                <w:kern w:val="0"/>
                <w:sz w:val="20"/>
                <w:lang w:bidi="ar"/>
              </w:rPr>
              <w:t>支持镇街</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≥市下达各区约束性任务指标</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重点镇</w:t>
            </w:r>
            <w:proofErr w:type="gramStart"/>
            <w:r>
              <w:rPr>
                <w:rFonts w:ascii="方正仿宋_GBK" w:eastAsia="方正仿宋_GBK" w:hAnsi="方正仿宋_GBK" w:cs="方正仿宋_GBK" w:hint="eastAsia"/>
                <w:color w:val="000000"/>
                <w:kern w:val="0"/>
                <w:sz w:val="20"/>
                <w:lang w:bidi="ar"/>
              </w:rPr>
              <w:t>街项目</w:t>
            </w:r>
            <w:proofErr w:type="gramEnd"/>
            <w:r>
              <w:rPr>
                <w:rFonts w:ascii="方正仿宋_GBK" w:eastAsia="方正仿宋_GBK" w:hAnsi="方正仿宋_GBK" w:cs="方正仿宋_GBK" w:hint="eastAsia"/>
                <w:color w:val="000000"/>
                <w:kern w:val="0"/>
                <w:sz w:val="20"/>
                <w:lang w:bidi="ar"/>
              </w:rPr>
              <w:t>支持镇</w:t>
            </w:r>
            <w:proofErr w:type="gramStart"/>
            <w:r>
              <w:rPr>
                <w:rFonts w:ascii="方正仿宋_GBK" w:eastAsia="方正仿宋_GBK" w:hAnsi="方正仿宋_GBK" w:cs="方正仿宋_GBK" w:hint="eastAsia"/>
                <w:color w:val="000000"/>
                <w:kern w:val="0"/>
                <w:sz w:val="20"/>
                <w:lang w:bidi="ar"/>
              </w:rPr>
              <w:t>街数量</w:t>
            </w:r>
            <w:proofErr w:type="gramEnd"/>
            <w:r>
              <w:rPr>
                <w:rFonts w:ascii="方正仿宋_GBK" w:eastAsia="方正仿宋_GBK" w:hAnsi="方正仿宋_GBK" w:cs="方正仿宋_GBK" w:hint="eastAsia"/>
                <w:color w:val="000000"/>
                <w:kern w:val="0"/>
                <w:sz w:val="20"/>
                <w:lang w:bidi="ar"/>
              </w:rPr>
              <w:t>是否达标。</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重点镇</w:t>
            </w:r>
            <w:proofErr w:type="gramStart"/>
            <w:r>
              <w:rPr>
                <w:rFonts w:ascii="方正仿宋_GBK" w:eastAsia="方正仿宋_GBK" w:hAnsi="方正仿宋_GBK" w:cs="方正仿宋_GBK" w:hint="eastAsia"/>
                <w:color w:val="000000"/>
                <w:kern w:val="0"/>
                <w:sz w:val="20"/>
                <w:lang w:bidi="ar"/>
              </w:rPr>
              <w:t>街项目</w:t>
            </w:r>
            <w:proofErr w:type="gramEnd"/>
            <w:r>
              <w:rPr>
                <w:rFonts w:ascii="方正仿宋_GBK" w:eastAsia="方正仿宋_GBK" w:hAnsi="方正仿宋_GBK" w:cs="方正仿宋_GBK" w:hint="eastAsia"/>
                <w:color w:val="000000"/>
                <w:kern w:val="0"/>
                <w:sz w:val="20"/>
                <w:lang w:bidi="ar"/>
              </w:rPr>
              <w:t>支持镇</w:t>
            </w:r>
            <w:proofErr w:type="gramStart"/>
            <w:r>
              <w:rPr>
                <w:rFonts w:ascii="方正仿宋_GBK" w:eastAsia="方正仿宋_GBK" w:hAnsi="方正仿宋_GBK" w:cs="方正仿宋_GBK" w:hint="eastAsia"/>
                <w:color w:val="000000"/>
                <w:kern w:val="0"/>
                <w:sz w:val="20"/>
                <w:lang w:bidi="ar"/>
              </w:rPr>
              <w:t>街数量</w:t>
            </w:r>
            <w:proofErr w:type="gramEnd"/>
            <w:r>
              <w:rPr>
                <w:rFonts w:ascii="方正仿宋_GBK" w:eastAsia="方正仿宋_GBK" w:hAnsi="方正仿宋_GBK" w:cs="方正仿宋_GBK" w:hint="eastAsia"/>
                <w:color w:val="000000"/>
                <w:kern w:val="0"/>
                <w:sz w:val="20"/>
                <w:lang w:bidi="ar"/>
              </w:rPr>
              <w:t>达到市下达各区约束性任务指标得满分，每少一个扣10%的权重分。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重点帮促村项目支持村社</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≥市下达各区约束性任务指标</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重点帮促村项目支持村社数量是否达标。</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重点帮促村项目支持村社数量达到市下达各区约束性任务指标得满分，每少一个扣10%的权重分。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村级稳定性收入增</w:t>
            </w:r>
            <w:r>
              <w:rPr>
                <w:rFonts w:ascii="方正仿宋_GBK" w:eastAsia="方正仿宋_GBK" w:hAnsi="方正仿宋_GBK" w:cs="方正仿宋_GBK" w:hint="eastAsia"/>
                <w:color w:val="000000"/>
                <w:kern w:val="0"/>
                <w:sz w:val="20"/>
                <w:lang w:bidi="ar"/>
              </w:rPr>
              <w:lastRenderedPageBreak/>
              <w:t>长</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较上年是否增</w:t>
            </w:r>
            <w:r>
              <w:rPr>
                <w:rFonts w:ascii="方正仿宋_GBK" w:eastAsia="方正仿宋_GBK" w:hAnsi="方正仿宋_GBK" w:cs="方正仿宋_GBK" w:hint="eastAsia"/>
                <w:color w:val="000000"/>
                <w:kern w:val="0"/>
                <w:sz w:val="20"/>
                <w:lang w:bidi="ar"/>
              </w:rPr>
              <w:lastRenderedPageBreak/>
              <w:t>长</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项目支持相关村社当年平均稳定性收入较上年是否增长。</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村稳定性收入增幅≥5%的得满分，增幅在0至5%之间的按比例计分，≤0的不得分。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2312" w:eastAsia="方正仿宋_GB2312" w:hAnsi="方正仿宋_GB2312" w:cs="方正仿宋_GB2312"/>
                <w:color w:val="000000"/>
                <w:kern w:val="0"/>
                <w:sz w:val="20"/>
                <w:lang w:bidi="ar"/>
              </w:rPr>
            </w:pPr>
            <w:r>
              <w:rPr>
                <w:rFonts w:ascii="方正仿宋_GB2312" w:eastAsia="方正仿宋_GB2312" w:hAnsi="方正仿宋_GB2312" w:cs="方正仿宋_GB2312" w:hint="eastAsia"/>
                <w:color w:val="000000"/>
                <w:kern w:val="0"/>
                <w:sz w:val="20"/>
                <w:lang w:bidi="ar"/>
              </w:rPr>
              <w:t xml:space="preserve">4.00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2312" w:eastAsia="方正仿宋_GB2312" w:hAnsi="方正仿宋_GB2312" w:cs="方正仿宋_GB2312"/>
                <w:color w:val="000000"/>
                <w:kern w:val="0"/>
                <w:sz w:val="20"/>
                <w:lang w:bidi="ar"/>
              </w:rPr>
            </w:pPr>
            <w:r>
              <w:rPr>
                <w:rFonts w:ascii="方正仿宋_GB2312" w:eastAsia="方正仿宋_GB2312" w:hAnsi="方正仿宋_GB2312" w:cs="方正仿宋_GB2312" w:hint="eastAsia"/>
                <w:color w:val="000000"/>
                <w:kern w:val="0"/>
                <w:sz w:val="20"/>
                <w:lang w:bidi="ar"/>
              </w:rPr>
              <w:t>按7个区得分平均计列</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项目收益兑现率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100%</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2</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项目合同约定的收益是否兑现。</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按预期收益金额计算，收益兑现率100%得满分，每少兑现10%扣1分，扣完为止。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1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按7个区得分平均计列，部分区项目收益兑现率尚未体现</w:t>
            </w:r>
          </w:p>
        </w:tc>
      </w:tr>
      <w:tr w:rsidR="006537AF">
        <w:trPr>
          <w:trHeight w:val="15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项目资产确权移交</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确权移交</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2</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项目形成的资产是否及时进行产权登记、资产移交，是否明确资产经营管护方式。</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已到建设期限的项目，及时进行资产确权登记、未到建设期限的项目，明确产权主体、资产移交时间的得2分；每出现一个项目资产确权移交无相应约定扣减权重分的10%。</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2.00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建立联农带农机制</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建立</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项目是否有明确的联农带农机制，是否取得实际效果。</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专项资金建立入股、分红等</w:t>
            </w:r>
            <w:proofErr w:type="gramStart"/>
            <w:r>
              <w:rPr>
                <w:rFonts w:ascii="方正仿宋_GBK" w:eastAsia="方正仿宋_GBK" w:hAnsi="方正仿宋_GBK" w:cs="方正仿宋_GBK" w:hint="eastAsia"/>
                <w:color w:val="000000"/>
                <w:kern w:val="0"/>
                <w:sz w:val="20"/>
                <w:lang w:bidi="ar"/>
              </w:rPr>
              <w:t>紧密型利益</w:t>
            </w:r>
            <w:proofErr w:type="gramEnd"/>
            <w:r>
              <w:rPr>
                <w:rFonts w:ascii="方正仿宋_GBK" w:eastAsia="方正仿宋_GBK" w:hAnsi="方正仿宋_GBK" w:cs="方正仿宋_GBK" w:hint="eastAsia"/>
                <w:color w:val="000000"/>
                <w:kern w:val="0"/>
                <w:sz w:val="20"/>
                <w:lang w:bidi="ar"/>
              </w:rPr>
              <w:t>联结机制。带动村集体经济发展，得1分；带动农村合作社发展，得1分；带动家庭农场发展，得1分；带动低收入农户增收，</w:t>
            </w:r>
            <w:r>
              <w:rPr>
                <w:rFonts w:ascii="方正仿宋_GBK" w:eastAsia="方正仿宋_GBK" w:hAnsi="方正仿宋_GBK" w:cs="方正仿宋_GBK" w:hint="eastAsia"/>
                <w:color w:val="000000"/>
                <w:kern w:val="0"/>
                <w:sz w:val="20"/>
                <w:lang w:bidi="ar"/>
              </w:rPr>
              <w:lastRenderedPageBreak/>
              <w:t>得1分。按单个项目得分的平均数计算最终得分。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lastRenderedPageBreak/>
              <w:t xml:space="preserve">3.14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产出质量</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巩固</w:t>
            </w:r>
            <w:r w:rsidR="00ED127E" w:rsidRPr="00ED127E">
              <w:rPr>
                <w:rFonts w:ascii="方正仿宋_GBK" w:eastAsia="方正仿宋_GBK" w:hAnsi="方正仿宋_GBK" w:cs="方正仿宋_GBK" w:hint="eastAsia"/>
                <w:color w:val="000000"/>
                <w:kern w:val="0"/>
                <w:sz w:val="20"/>
                <w:lang w:bidi="ar"/>
              </w:rPr>
              <w:t>拓展</w:t>
            </w:r>
            <w:r>
              <w:rPr>
                <w:rFonts w:ascii="方正仿宋_GBK" w:eastAsia="方正仿宋_GBK" w:hAnsi="方正仿宋_GBK" w:cs="方正仿宋_GBK" w:hint="eastAsia"/>
                <w:color w:val="000000"/>
                <w:kern w:val="0"/>
                <w:sz w:val="20"/>
                <w:lang w:bidi="ar"/>
              </w:rPr>
              <w:t>脱贫攻坚成果</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有效</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项目是否有效实现脱贫攻坚。</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项目有效巩固</w:t>
            </w:r>
            <w:r w:rsidR="00ED127E" w:rsidRPr="00ED127E">
              <w:rPr>
                <w:rFonts w:ascii="方正仿宋_GBK" w:eastAsia="方正仿宋_GBK" w:hAnsi="方正仿宋_GBK" w:cs="方正仿宋_GBK" w:hint="eastAsia"/>
                <w:color w:val="000000"/>
                <w:kern w:val="0"/>
                <w:sz w:val="20"/>
                <w:lang w:bidi="ar"/>
              </w:rPr>
              <w:t>拓展</w:t>
            </w:r>
            <w:r>
              <w:rPr>
                <w:rFonts w:ascii="方正仿宋_GBK" w:eastAsia="方正仿宋_GBK" w:hAnsi="方正仿宋_GBK" w:cs="方正仿宋_GBK" w:hint="eastAsia"/>
                <w:color w:val="000000"/>
                <w:kern w:val="0"/>
                <w:sz w:val="20"/>
                <w:lang w:bidi="ar"/>
              </w:rPr>
              <w:t>脱贫攻坚得满分，否则酌情扣分。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项目验收合格率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100%</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项目工程质量水平是否满足设计要求，达到合同约定要求，工程验收是否合格。</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工程质量达到合同约定要求，工程验收合格得满分，否则每出现一个项目未验收或验收不合格扣对应区立项实施项目对应权重分，扣完为止。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按7个区得分平均计列，部分区项目尚未验收</w:t>
            </w:r>
          </w:p>
        </w:tc>
      </w:tr>
      <w:tr w:rsidR="006537AF">
        <w:trPr>
          <w:trHeight w:val="12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跟踪督促及问题整改</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整改到位</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3</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项目在审计、督查、巡视等工作中被检查出来问题的整改落实的及时性和有效性，用以反映和考核项目对发现问题的整</w:t>
            </w:r>
            <w:r>
              <w:rPr>
                <w:rFonts w:ascii="方正仿宋_GBK" w:eastAsia="方正仿宋_GBK" w:hAnsi="方正仿宋_GBK" w:cs="方正仿宋_GBK" w:hint="eastAsia"/>
                <w:color w:val="000000"/>
                <w:kern w:val="0"/>
                <w:sz w:val="20"/>
                <w:lang w:bidi="ar"/>
              </w:rPr>
              <w:lastRenderedPageBreak/>
              <w:t>改落实情况。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①项目根据审计、督查、巡视等工作中被检查出来的问题及时根据相应要求进行整改；</w:t>
            </w:r>
            <w:r>
              <w:rPr>
                <w:rFonts w:ascii="方正仿宋_GBK" w:eastAsia="方正仿宋_GBK" w:hAnsi="方正仿宋_GBK" w:cs="方正仿宋_GBK" w:hint="eastAsia"/>
                <w:color w:val="000000"/>
                <w:kern w:val="0"/>
                <w:sz w:val="20"/>
                <w:lang w:bidi="ar"/>
              </w:rPr>
              <w:br/>
              <w:t>②整改措施全面有效，符合相关要求。</w:t>
            </w:r>
            <w:r>
              <w:rPr>
                <w:rFonts w:ascii="方正仿宋_GBK" w:eastAsia="方正仿宋_GBK" w:hAnsi="方正仿宋_GBK" w:cs="方正仿宋_GBK" w:hint="eastAsia"/>
                <w:color w:val="000000"/>
                <w:kern w:val="0"/>
                <w:sz w:val="20"/>
                <w:lang w:bidi="ar"/>
              </w:rPr>
              <w:br/>
              <w:t>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w:t>
            </w: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产出时效</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按时完成</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按时</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项目是否按计划工期完成。</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项目按计划工期完成得满分，否则，每有一项</w:t>
            </w:r>
            <w:proofErr w:type="gramStart"/>
            <w:r>
              <w:rPr>
                <w:rFonts w:ascii="方正仿宋_GBK" w:eastAsia="方正仿宋_GBK" w:hAnsi="方正仿宋_GBK" w:cs="方正仿宋_GBK" w:hint="eastAsia"/>
                <w:color w:val="000000"/>
                <w:kern w:val="0"/>
                <w:sz w:val="20"/>
                <w:lang w:bidi="ar"/>
              </w:rPr>
              <w:t>未完成扣</w:t>
            </w:r>
            <w:proofErr w:type="gramEnd"/>
            <w:r>
              <w:rPr>
                <w:rFonts w:ascii="方正仿宋_GBK" w:eastAsia="方正仿宋_GBK" w:hAnsi="方正仿宋_GBK" w:cs="方正仿宋_GBK" w:hint="eastAsia"/>
                <w:color w:val="000000"/>
                <w:kern w:val="0"/>
                <w:sz w:val="20"/>
                <w:lang w:bidi="ar"/>
              </w:rPr>
              <w:t>10%权重分，扣完为止。</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2.66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按7个区得分平均计列，部分区项目存在滞后</w:t>
            </w:r>
          </w:p>
        </w:tc>
      </w:tr>
      <w:tr w:rsidR="006537AF">
        <w:trPr>
          <w:trHeight w:val="33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产出成本</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成本控制有效性</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有效</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5</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考察项目成本控制措施有效情况。</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①是否执行有关的成本开支范围、费用开支标准、工程预算定额等；</w:t>
            </w:r>
            <w:r>
              <w:rPr>
                <w:rFonts w:ascii="方正仿宋_GBK" w:eastAsia="方正仿宋_GBK" w:hAnsi="方正仿宋_GBK" w:cs="方正仿宋_GBK" w:hint="eastAsia"/>
                <w:color w:val="000000"/>
                <w:kern w:val="0"/>
                <w:sz w:val="20"/>
                <w:lang w:bidi="ar"/>
              </w:rPr>
              <w:br/>
              <w:t>②是否通过有效措施控制各类生产要素，明确参建各方职责，避免发生因部门责权不明和盲目建设增加合同外项目签证，发生不必要的建设成本增量；</w:t>
            </w:r>
            <w:r>
              <w:rPr>
                <w:rFonts w:ascii="方正仿宋_GBK" w:eastAsia="方正仿宋_GBK" w:hAnsi="方正仿宋_GBK" w:cs="方正仿宋_GBK" w:hint="eastAsia"/>
                <w:color w:val="000000"/>
                <w:kern w:val="0"/>
                <w:sz w:val="20"/>
                <w:lang w:bidi="ar"/>
              </w:rPr>
              <w:br/>
              <w:t>③是否控制影响效率和消耗量的其他因素所引起的成本增加；</w:t>
            </w:r>
            <w:r>
              <w:rPr>
                <w:rFonts w:ascii="方正仿宋_GBK" w:eastAsia="方正仿宋_GBK" w:hAnsi="方正仿宋_GBK" w:cs="方正仿宋_GBK" w:hint="eastAsia"/>
                <w:color w:val="000000"/>
                <w:kern w:val="0"/>
                <w:sz w:val="20"/>
                <w:lang w:bidi="ar"/>
              </w:rPr>
              <w:br/>
            </w:r>
            <w:r>
              <w:rPr>
                <w:rFonts w:ascii="方正仿宋_GBK" w:eastAsia="方正仿宋_GBK" w:hAnsi="方正仿宋_GBK" w:cs="方正仿宋_GBK" w:hint="eastAsia"/>
                <w:color w:val="000000"/>
                <w:kern w:val="0"/>
                <w:sz w:val="20"/>
                <w:lang w:bidi="ar"/>
              </w:rPr>
              <w:lastRenderedPageBreak/>
              <w:t>④对于确需增加投资概算等调整成本的项目，是否提出调整方案及资金来源，并按照规定的程序报原初步设计审批部分或投资概算核定部门核定；</w:t>
            </w:r>
            <w:r>
              <w:rPr>
                <w:rFonts w:ascii="方正仿宋_GBK" w:eastAsia="方正仿宋_GBK" w:hAnsi="方正仿宋_GBK" w:cs="方正仿宋_GBK" w:hint="eastAsia"/>
                <w:color w:val="000000"/>
                <w:kern w:val="0"/>
                <w:sz w:val="20"/>
                <w:lang w:bidi="ar"/>
              </w:rPr>
              <w:br/>
              <w:t>⑤是否严格控制工期，避免因工期延长造成成本、费用增加。</w:t>
            </w:r>
            <w:r>
              <w:rPr>
                <w:rFonts w:ascii="方正仿宋_GBK" w:eastAsia="方正仿宋_GBK" w:hAnsi="方正仿宋_GBK" w:cs="方正仿宋_GBK" w:hint="eastAsia"/>
                <w:color w:val="000000"/>
                <w:kern w:val="0"/>
                <w:sz w:val="20"/>
                <w:lang w:bidi="ar"/>
              </w:rPr>
              <w:br/>
              <w:t>以上条件均满足得满分，否则</w:t>
            </w:r>
            <w:proofErr w:type="gramStart"/>
            <w:r>
              <w:rPr>
                <w:rFonts w:ascii="方正仿宋_GBK" w:eastAsia="方正仿宋_GBK" w:hAnsi="方正仿宋_GBK" w:cs="方正仿宋_GBK" w:hint="eastAsia"/>
                <w:color w:val="000000"/>
                <w:kern w:val="0"/>
                <w:sz w:val="20"/>
                <w:lang w:bidi="ar"/>
              </w:rPr>
              <w:t>扣相应</w:t>
            </w:r>
            <w:proofErr w:type="gramEnd"/>
            <w:r>
              <w:rPr>
                <w:rFonts w:ascii="方正仿宋_GBK" w:eastAsia="方正仿宋_GBK" w:hAnsi="方正仿宋_GBK" w:cs="方正仿宋_GBK" w:hint="eastAsia"/>
                <w:color w:val="000000"/>
                <w:kern w:val="0"/>
                <w:sz w:val="20"/>
                <w:lang w:bidi="ar"/>
              </w:rPr>
              <w:t>权重分。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lastRenderedPageBreak/>
              <w:t xml:space="preserve">5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900"/>
        </w:trPr>
        <w:tc>
          <w:tcPr>
            <w:tcW w:w="1030" w:type="dxa"/>
            <w:vMerge w:val="restart"/>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效 益</w:t>
            </w:r>
            <w:r>
              <w:rPr>
                <w:rFonts w:ascii="方正仿宋_GBK" w:eastAsia="方正仿宋_GBK" w:hAnsi="方正仿宋_GBK" w:cs="方正仿宋_GBK" w:hint="eastAsia"/>
                <w:color w:val="000000"/>
                <w:kern w:val="0"/>
                <w:sz w:val="20"/>
                <w:lang w:bidi="ar"/>
              </w:rPr>
              <w:br/>
              <w:t>（21分）</w:t>
            </w: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经济效益</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带动镇街及村社集体经济提升</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有效</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项目是否实现带动镇街及村社集体经济提升。</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项目有效带动镇街及村社集体经济提升得满分，否则酌情扣分。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带动作用不明显</w:t>
            </w:r>
          </w:p>
        </w:tc>
      </w:tr>
      <w:tr w:rsidR="006537AF">
        <w:trPr>
          <w:trHeight w:val="9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社会效益</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农村基础设施和基</w:t>
            </w:r>
            <w:r>
              <w:rPr>
                <w:rFonts w:ascii="方正仿宋_GBK" w:eastAsia="方正仿宋_GBK" w:hAnsi="方正仿宋_GBK" w:cs="方正仿宋_GBK" w:hint="eastAsia"/>
                <w:color w:val="000000"/>
                <w:kern w:val="0"/>
                <w:sz w:val="20"/>
                <w:lang w:bidi="ar"/>
              </w:rPr>
              <w:lastRenderedPageBreak/>
              <w:t>本公共服务水平</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lastRenderedPageBreak/>
              <w:t>提升</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项目是否提升农村基础设施和基本公共服务水平。</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项目提升农村基础设施和基本公共服务水平得满分，否则酌情扣分。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生态效益</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农村人居环境</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改善</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项目是否改善农村人居环境。</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项目有效改善农村人居环境得满分，否则酌情扣分。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rPr>
                <w:rFonts w:ascii="方正仿宋_GBK" w:eastAsia="方正仿宋_GBK" w:hAnsi="方正仿宋_GBK" w:cs="方正仿宋_GBK"/>
                <w:color w:val="000000"/>
                <w:kern w:val="0"/>
                <w:sz w:val="18"/>
                <w:szCs w:val="18"/>
                <w:lang w:bidi="ar"/>
              </w:rPr>
            </w:pPr>
          </w:p>
        </w:tc>
      </w:tr>
      <w:tr w:rsidR="006537AF">
        <w:trPr>
          <w:trHeight w:val="6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可持续发展</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持续巩固</w:t>
            </w:r>
            <w:r w:rsidR="00ED127E">
              <w:rPr>
                <w:rFonts w:ascii="方正仿宋_GBK" w:eastAsia="方正仿宋_GBK" w:hAnsi="方正仿宋_GBK" w:cs="方正仿宋_GBK" w:hint="eastAsia"/>
                <w:color w:val="000000"/>
                <w:kern w:val="0"/>
                <w:sz w:val="20"/>
                <w:lang w:bidi="ar"/>
              </w:rPr>
              <w:t>拓展</w:t>
            </w:r>
            <w:r>
              <w:rPr>
                <w:rFonts w:ascii="方正仿宋_GBK" w:eastAsia="方正仿宋_GBK" w:hAnsi="方正仿宋_GBK" w:cs="方正仿宋_GBK" w:hint="eastAsia"/>
                <w:color w:val="000000"/>
                <w:kern w:val="0"/>
                <w:sz w:val="20"/>
                <w:lang w:bidi="ar"/>
              </w:rPr>
              <w:t>脱贫攻坚成果</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有效</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4</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项目是否持续有效巩固</w:t>
            </w:r>
            <w:r w:rsidR="00ED127E">
              <w:rPr>
                <w:rFonts w:ascii="方正仿宋_GBK" w:eastAsia="方正仿宋_GBK" w:hAnsi="方正仿宋_GBK" w:cs="方正仿宋_GBK" w:hint="eastAsia"/>
                <w:color w:val="000000"/>
                <w:kern w:val="0"/>
                <w:sz w:val="20"/>
                <w:lang w:bidi="ar"/>
              </w:rPr>
              <w:t>拓展</w:t>
            </w:r>
            <w:r>
              <w:rPr>
                <w:rFonts w:ascii="方正仿宋_GBK" w:eastAsia="方正仿宋_GBK" w:hAnsi="方正仿宋_GBK" w:cs="方正仿宋_GBK" w:hint="eastAsia"/>
                <w:color w:val="000000"/>
                <w:kern w:val="0"/>
                <w:sz w:val="20"/>
                <w:lang w:bidi="ar"/>
              </w:rPr>
              <w:t>脱贫攻坚成果。</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项目持续有效巩固</w:t>
            </w:r>
            <w:r w:rsidR="00ED127E">
              <w:rPr>
                <w:rFonts w:ascii="方正仿宋_GBK" w:eastAsia="方正仿宋_GBK" w:hAnsi="方正仿宋_GBK" w:cs="方正仿宋_GBK" w:hint="eastAsia"/>
                <w:color w:val="000000"/>
                <w:kern w:val="0"/>
                <w:sz w:val="20"/>
                <w:lang w:bidi="ar"/>
              </w:rPr>
              <w:t>拓展</w:t>
            </w:r>
            <w:r>
              <w:rPr>
                <w:rFonts w:ascii="方正仿宋_GBK" w:eastAsia="方正仿宋_GBK" w:hAnsi="方正仿宋_GBK" w:cs="方正仿宋_GBK" w:hint="eastAsia"/>
                <w:color w:val="000000"/>
                <w:kern w:val="0"/>
                <w:sz w:val="20"/>
                <w:lang w:bidi="ar"/>
              </w:rPr>
              <w:t>脱贫攻坚成果得满分，否则酌情扣分。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宋体" w:hAnsi="宋体" w:cs="宋体" w:hint="eastAsia"/>
                <w:color w:val="000000"/>
                <w:kern w:val="0"/>
                <w:sz w:val="20"/>
                <w:lang w:bidi="ar"/>
              </w:rPr>
              <w:t xml:space="preserve">3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待加强</w:t>
            </w:r>
          </w:p>
        </w:tc>
      </w:tr>
      <w:tr w:rsidR="006537AF">
        <w:trPr>
          <w:trHeight w:val="900"/>
        </w:trPr>
        <w:tc>
          <w:tcPr>
            <w:tcW w:w="1030" w:type="dxa"/>
            <w:vMerge/>
            <w:tcBorders>
              <w:top w:val="single" w:sz="4" w:space="0" w:color="000000"/>
              <w:left w:val="single" w:sz="4" w:space="0" w:color="000000"/>
              <w:bottom w:val="single" w:sz="4" w:space="0" w:color="000000"/>
              <w:right w:val="single" w:sz="4" w:space="0" w:color="000000"/>
            </w:tcBorders>
            <w:vAlign w:val="center"/>
          </w:tcPr>
          <w:p w:rsidR="006537AF" w:rsidRDefault="006537AF">
            <w:pPr>
              <w:jc w:val="center"/>
              <w:rPr>
                <w:rFonts w:ascii="方正仿宋_GBK" w:eastAsia="方正仿宋_GBK" w:hAnsi="方正仿宋_GBK" w:cs="方正仿宋_GBK"/>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满意度</w:t>
            </w:r>
          </w:p>
        </w:tc>
        <w:tc>
          <w:tcPr>
            <w:tcW w:w="109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农村低收入人口满意度</w:t>
            </w:r>
          </w:p>
        </w:tc>
        <w:tc>
          <w:tcPr>
            <w:tcW w:w="917"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≥90%</w:t>
            </w:r>
          </w:p>
        </w:tc>
        <w:tc>
          <w:tcPr>
            <w:tcW w:w="76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5</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社会公众对衔接资金项目政策实施的满意度是否达到90%。</w:t>
            </w: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E0119E">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针对项目涉及自然村进行满意度调查，满意度≥90%的得5分；85%≤满意度＜90%得4分；80%≤满意度＜85%得3分，75%≤满意度＜80%得2分，70%≤满意度＜75%得1分，＜70%不得分。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20"/>
                <w:lang w:bidi="ar"/>
              </w:rPr>
              <w:t xml:space="preserve">4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left"/>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20"/>
                <w:lang w:bidi="ar"/>
              </w:rPr>
              <w:t>满意度88.76%</w:t>
            </w:r>
          </w:p>
        </w:tc>
      </w:tr>
      <w:tr w:rsidR="006537AF">
        <w:trPr>
          <w:trHeight w:val="522"/>
        </w:trPr>
        <w:tc>
          <w:tcPr>
            <w:tcW w:w="10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20"/>
                <w:lang w:bidi="ar"/>
              </w:rPr>
              <w:t>合计</w:t>
            </w:r>
          </w:p>
        </w:tc>
        <w:tc>
          <w:tcPr>
            <w:tcW w:w="1033"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方正仿宋_GBK" w:eastAsia="方正仿宋_GBK" w:hAnsi="方正仿宋_GBK" w:cs="方正仿宋_GBK"/>
                <w:b/>
                <w:bCs/>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方正仿宋_GBK" w:eastAsia="方正仿宋_GBK" w:hAnsi="方正仿宋_GBK" w:cs="方正仿宋_GBK"/>
                <w:b/>
                <w:bCs/>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方正仿宋_GBK" w:eastAsia="方正仿宋_GBK" w:hAnsi="方正仿宋_GBK" w:cs="方正仿宋_GBK"/>
                <w:b/>
                <w:bCs/>
                <w:color w:val="000000"/>
                <w:sz w:val="18"/>
                <w:szCs w:val="18"/>
              </w:rPr>
            </w:pPr>
          </w:p>
        </w:tc>
        <w:tc>
          <w:tcPr>
            <w:tcW w:w="76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20"/>
                <w:lang w:bidi="ar"/>
              </w:rPr>
              <w:t>100</w:t>
            </w:r>
          </w:p>
        </w:tc>
        <w:tc>
          <w:tcPr>
            <w:tcW w:w="2853" w:type="dxa"/>
            <w:tcBorders>
              <w:top w:val="single" w:sz="4" w:space="0" w:color="000000"/>
              <w:left w:val="single" w:sz="4" w:space="0" w:color="000000"/>
              <w:bottom w:val="single" w:sz="4" w:space="0" w:color="000000"/>
              <w:right w:val="single" w:sz="4" w:space="0" w:color="000000"/>
            </w:tcBorders>
            <w:vAlign w:val="center"/>
          </w:tcPr>
          <w:p w:rsidR="006537AF" w:rsidRDefault="006537AF">
            <w:pPr>
              <w:rPr>
                <w:rFonts w:ascii="方正仿宋_GBK" w:eastAsia="方正仿宋_GBK" w:hAnsi="方正仿宋_GBK" w:cs="方正仿宋_GBK"/>
                <w:b/>
                <w:bCs/>
                <w:color w:val="000000"/>
                <w:sz w:val="18"/>
                <w:szCs w:val="18"/>
              </w:rPr>
            </w:pPr>
          </w:p>
        </w:tc>
        <w:tc>
          <w:tcPr>
            <w:tcW w:w="5040" w:type="dxa"/>
            <w:tcBorders>
              <w:top w:val="single" w:sz="4" w:space="0" w:color="000000"/>
              <w:left w:val="single" w:sz="4" w:space="0" w:color="000000"/>
              <w:bottom w:val="single" w:sz="4" w:space="0" w:color="000000"/>
              <w:right w:val="single" w:sz="4" w:space="0" w:color="000000"/>
            </w:tcBorders>
            <w:vAlign w:val="center"/>
          </w:tcPr>
          <w:p w:rsidR="006537AF" w:rsidRDefault="006537AF">
            <w:pPr>
              <w:rPr>
                <w:rFonts w:ascii="方正仿宋_GBK" w:eastAsia="方正仿宋_GBK" w:hAnsi="方正仿宋_GBK" w:cs="方正仿宋_GBK"/>
                <w:b/>
                <w:bCs/>
                <w:color w:val="000000"/>
                <w:sz w:val="18"/>
                <w:szCs w:val="18"/>
              </w:rPr>
            </w:pPr>
          </w:p>
        </w:tc>
        <w:tc>
          <w:tcPr>
            <w:tcW w:w="730" w:type="dxa"/>
            <w:tcBorders>
              <w:top w:val="single" w:sz="4" w:space="0" w:color="000000"/>
              <w:left w:val="single" w:sz="4" w:space="0" w:color="000000"/>
              <w:bottom w:val="single" w:sz="4" w:space="0" w:color="000000"/>
              <w:right w:val="single" w:sz="4" w:space="0" w:color="000000"/>
            </w:tcBorders>
            <w:noWrap/>
            <w:vAlign w:val="center"/>
          </w:tcPr>
          <w:p w:rsidR="006537AF" w:rsidRDefault="00E0119E">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20"/>
                <w:lang w:bidi="ar"/>
              </w:rPr>
              <w:t xml:space="preserve">89.57 </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6537AF" w:rsidRDefault="006537AF">
            <w:pPr>
              <w:jc w:val="center"/>
              <w:rPr>
                <w:rFonts w:ascii="方正仿宋_GBK" w:eastAsia="方正仿宋_GBK" w:hAnsi="方正仿宋_GBK" w:cs="方正仿宋_GBK"/>
                <w:b/>
                <w:bCs/>
                <w:color w:val="000000"/>
                <w:kern w:val="0"/>
                <w:sz w:val="18"/>
                <w:szCs w:val="18"/>
                <w:lang w:bidi="ar"/>
              </w:rPr>
            </w:pPr>
          </w:p>
        </w:tc>
      </w:tr>
    </w:tbl>
    <w:p w:rsidR="006537AF" w:rsidRDefault="006537AF">
      <w:pPr>
        <w:widowControl/>
        <w:spacing w:line="500" w:lineRule="exact"/>
        <w:rPr>
          <w:rFonts w:ascii="仿宋_GB2312" w:eastAsia="仿宋_GB2312" w:hAnsi="仿宋" w:cs="仿宋"/>
          <w:bCs/>
          <w:sz w:val="32"/>
          <w:szCs w:val="32"/>
        </w:rPr>
        <w:sectPr w:rsidR="006537AF">
          <w:pgSz w:w="16838" w:h="11906" w:orient="landscape"/>
          <w:pgMar w:top="1587" w:right="1701" w:bottom="1474" w:left="1417" w:header="851" w:footer="992" w:gutter="0"/>
          <w:cols w:space="720"/>
          <w:docGrid w:type="lines" w:linePitch="319"/>
        </w:sectPr>
      </w:pPr>
    </w:p>
    <w:p w:rsidR="006537AF" w:rsidRDefault="006537AF"/>
    <w:sectPr w:rsidR="006537AF">
      <w:pgSz w:w="11906" w:h="16838"/>
      <w:pgMar w:top="1701"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EE" w:rsidRDefault="00543AEE">
      <w:r>
        <w:separator/>
      </w:r>
    </w:p>
  </w:endnote>
  <w:endnote w:type="continuationSeparator" w:id="0">
    <w:p w:rsidR="00543AEE" w:rsidRDefault="0054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AF" w:rsidRDefault="006537AF">
    <w:pPr>
      <w:pStyle w:val="a3"/>
      <w:spacing w:before="120" w:after="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AF" w:rsidRDefault="00E0119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7AF" w:rsidRDefault="00E0119E">
                          <w:pPr>
                            <w:pStyle w:val="a3"/>
                          </w:pPr>
                          <w:r>
                            <w:fldChar w:fldCharType="begin"/>
                          </w:r>
                          <w:r>
                            <w:instrText xml:space="preserve"> PAGE  \* MERGEFORMAT </w:instrText>
                          </w:r>
                          <w:r>
                            <w:fldChar w:fldCharType="separate"/>
                          </w:r>
                          <w:r w:rsidR="00ED127E">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537AF" w:rsidRDefault="00E0119E">
                    <w:pPr>
                      <w:pStyle w:val="a3"/>
                    </w:pPr>
                    <w:r>
                      <w:fldChar w:fldCharType="begin"/>
                    </w:r>
                    <w:r>
                      <w:instrText xml:space="preserve"> PAGE  \* MERGEFORMAT </w:instrText>
                    </w:r>
                    <w:r>
                      <w:fldChar w:fldCharType="separate"/>
                    </w:r>
                    <w:r w:rsidR="00ED127E">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AF" w:rsidRDefault="00E0119E">
    <w:pPr>
      <w:pStyle w:val="a3"/>
      <w:spacing w:before="120" w:after="120"/>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7AF" w:rsidRDefault="00E0119E">
                          <w:pPr>
                            <w:pStyle w:val="a3"/>
                          </w:pPr>
                          <w:r>
                            <w:fldChar w:fldCharType="begin"/>
                          </w:r>
                          <w:r>
                            <w:instrText xml:space="preserve"> PAGE  \* MERGEFORMAT </w:instrText>
                          </w:r>
                          <w:r>
                            <w:fldChar w:fldCharType="separate"/>
                          </w:r>
                          <w:r w:rsidR="00ED127E">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6537AF" w:rsidRDefault="00E0119E">
                    <w:pPr>
                      <w:pStyle w:val="a3"/>
                    </w:pPr>
                    <w:r>
                      <w:fldChar w:fldCharType="begin"/>
                    </w:r>
                    <w:r>
                      <w:instrText xml:space="preserve"> PAGE  \* MERGEFORMAT </w:instrText>
                    </w:r>
                    <w:r>
                      <w:fldChar w:fldCharType="separate"/>
                    </w:r>
                    <w:r w:rsidR="00ED127E">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EE" w:rsidRDefault="00543AEE">
      <w:r>
        <w:separator/>
      </w:r>
    </w:p>
  </w:footnote>
  <w:footnote w:type="continuationSeparator" w:id="0">
    <w:p w:rsidR="00543AEE" w:rsidRDefault="00543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AF" w:rsidRDefault="006537A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4DB10"/>
    <w:multiLevelType w:val="singleLevel"/>
    <w:tmpl w:val="9884DB1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ZWIxNGUyYjM5OTZlMjVkMGZhMjU2ZjAyZDZkZWIifQ=="/>
  </w:docVars>
  <w:rsids>
    <w:rsidRoot w:val="3B902478"/>
    <w:rsid w:val="005132F4"/>
    <w:rsid w:val="00543AEE"/>
    <w:rsid w:val="006537AF"/>
    <w:rsid w:val="009B42CB"/>
    <w:rsid w:val="00B65024"/>
    <w:rsid w:val="00E0119E"/>
    <w:rsid w:val="00E332A2"/>
    <w:rsid w:val="00ED127E"/>
    <w:rsid w:val="00FD6601"/>
    <w:rsid w:val="14440DD0"/>
    <w:rsid w:val="37624FAE"/>
    <w:rsid w:val="3A56033B"/>
    <w:rsid w:val="3B902478"/>
    <w:rsid w:val="4DB94FFF"/>
    <w:rsid w:val="56AE0A97"/>
    <w:rsid w:val="6047334D"/>
    <w:rsid w:val="611875FC"/>
    <w:rsid w:val="647E4ED4"/>
    <w:rsid w:val="6D974B19"/>
    <w:rsid w:val="6E50004F"/>
    <w:rsid w:val="72C259F0"/>
    <w:rsid w:val="7BAB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uiPriority w:val="39"/>
    <w:qFormat/>
    <w:pPr>
      <w:ind w:leftChars="200" w:left="420"/>
    </w:pPr>
  </w:style>
  <w:style w:type="character" w:styleId="a5">
    <w:name w:val="Hyperlink"/>
    <w:uiPriority w:val="99"/>
    <w:unhideWhenUsed/>
    <w:qFormat/>
    <w:rPr>
      <w:color w:val="0000FF"/>
      <w:u w:val="single"/>
    </w:rPr>
  </w:style>
  <w:style w:type="paragraph" w:customStyle="1" w:styleId="a6">
    <w:name w:val="闻政页码"/>
    <w:uiPriority w:val="6"/>
    <w:qFormat/>
    <w:pPr>
      <w:jc w:val="center"/>
    </w:pPr>
    <w:rPr>
      <w:rFonts w:ascii="等线" w:eastAsia="Times New Roman" w:hAnsi="等线"/>
      <w:color w:val="000000"/>
      <w:sz w:val="24"/>
      <w:szCs w:val="28"/>
    </w:rPr>
  </w:style>
  <w:style w:type="paragraph" w:customStyle="1" w:styleId="WPSOffice1">
    <w:name w:val="WPSOffice手动目录 1"/>
    <w:qFormat/>
  </w:style>
  <w:style w:type="character" w:customStyle="1" w:styleId="font11">
    <w:name w:val="font11"/>
    <w:basedOn w:val="a0"/>
    <w:qFormat/>
    <w:rPr>
      <w:rFonts w:ascii="仿宋" w:eastAsia="仿宋" w:hAnsi="仿宋" w:cs="仿宋" w:hint="eastAsia"/>
      <w:color w:val="000000"/>
      <w:sz w:val="21"/>
      <w:szCs w:val="21"/>
      <w:u w:val="none"/>
    </w:rPr>
  </w:style>
  <w:style w:type="paragraph" w:customStyle="1" w:styleId="11">
    <w:name w:val="列出段落1"/>
    <w:basedOn w:val="a"/>
    <w:uiPriority w:val="34"/>
    <w:qFormat/>
    <w:pPr>
      <w:ind w:firstLineChars="200" w:firstLine="420"/>
    </w:p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WPSOffice2">
    <w:name w:val="WPSOffice手动目录 2"/>
    <w:pPr>
      <w:ind w:leftChars="200" w:left="200"/>
    </w:pPr>
  </w:style>
  <w:style w:type="paragraph" w:styleId="a7">
    <w:name w:val="Balloon Text"/>
    <w:basedOn w:val="a"/>
    <w:link w:val="Char"/>
    <w:rsid w:val="00B65024"/>
    <w:rPr>
      <w:sz w:val="18"/>
      <w:szCs w:val="18"/>
    </w:rPr>
  </w:style>
  <w:style w:type="character" w:customStyle="1" w:styleId="Char">
    <w:name w:val="批注框文本 Char"/>
    <w:basedOn w:val="a0"/>
    <w:link w:val="a7"/>
    <w:rsid w:val="00B650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uiPriority w:val="39"/>
    <w:qFormat/>
    <w:pPr>
      <w:ind w:leftChars="200" w:left="420"/>
    </w:pPr>
  </w:style>
  <w:style w:type="character" w:styleId="a5">
    <w:name w:val="Hyperlink"/>
    <w:uiPriority w:val="99"/>
    <w:unhideWhenUsed/>
    <w:qFormat/>
    <w:rPr>
      <w:color w:val="0000FF"/>
      <w:u w:val="single"/>
    </w:rPr>
  </w:style>
  <w:style w:type="paragraph" w:customStyle="1" w:styleId="a6">
    <w:name w:val="闻政页码"/>
    <w:uiPriority w:val="6"/>
    <w:qFormat/>
    <w:pPr>
      <w:jc w:val="center"/>
    </w:pPr>
    <w:rPr>
      <w:rFonts w:ascii="等线" w:eastAsia="Times New Roman" w:hAnsi="等线"/>
      <w:color w:val="000000"/>
      <w:sz w:val="24"/>
      <w:szCs w:val="28"/>
    </w:rPr>
  </w:style>
  <w:style w:type="paragraph" w:customStyle="1" w:styleId="WPSOffice1">
    <w:name w:val="WPSOffice手动目录 1"/>
    <w:qFormat/>
  </w:style>
  <w:style w:type="character" w:customStyle="1" w:styleId="font11">
    <w:name w:val="font11"/>
    <w:basedOn w:val="a0"/>
    <w:qFormat/>
    <w:rPr>
      <w:rFonts w:ascii="仿宋" w:eastAsia="仿宋" w:hAnsi="仿宋" w:cs="仿宋" w:hint="eastAsia"/>
      <w:color w:val="000000"/>
      <w:sz w:val="21"/>
      <w:szCs w:val="21"/>
      <w:u w:val="none"/>
    </w:rPr>
  </w:style>
  <w:style w:type="paragraph" w:customStyle="1" w:styleId="11">
    <w:name w:val="列出段落1"/>
    <w:basedOn w:val="a"/>
    <w:uiPriority w:val="34"/>
    <w:qFormat/>
    <w:pPr>
      <w:ind w:firstLineChars="200" w:firstLine="420"/>
    </w:p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WPSOffice2">
    <w:name w:val="WPSOffice手动目录 2"/>
    <w:pPr>
      <w:ind w:leftChars="200" w:left="200"/>
    </w:pPr>
  </w:style>
  <w:style w:type="paragraph" w:styleId="a7">
    <w:name w:val="Balloon Text"/>
    <w:basedOn w:val="a"/>
    <w:link w:val="Char"/>
    <w:rsid w:val="00B65024"/>
    <w:rPr>
      <w:sz w:val="18"/>
      <w:szCs w:val="18"/>
    </w:rPr>
  </w:style>
  <w:style w:type="character" w:customStyle="1" w:styleId="Char">
    <w:name w:val="批注框文本 Char"/>
    <w:basedOn w:val="a0"/>
    <w:link w:val="a7"/>
    <w:rsid w:val="00B650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2221</Words>
  <Characters>12660</Characters>
  <Application>Microsoft Office Word</Application>
  <DocSecurity>0</DocSecurity>
  <Lines>105</Lines>
  <Paragraphs>29</Paragraphs>
  <ScaleCrop>false</ScaleCrop>
  <Company>Microsoft</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柚子茶</dc:creator>
  <cp:lastModifiedBy>Windows 用户</cp:lastModifiedBy>
  <cp:revision>4</cp:revision>
  <cp:lastPrinted>2025-06-20T03:16:00Z</cp:lastPrinted>
  <dcterms:created xsi:type="dcterms:W3CDTF">2024-06-24T01:35:00Z</dcterms:created>
  <dcterms:modified xsi:type="dcterms:W3CDTF">2025-10-09T09:08:00Z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C34795C87EE8424FA9177B2599E5E86A</vt:lpwstr>
  </property>
</Properties>
</file>