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CF9" w:rsidRDefault="00955CF9" w:rsidP="00010363">
      <w:pPr>
        <w:spacing w:line="560" w:lineRule="exact"/>
        <w:jc w:val="center"/>
        <w:rPr>
          <w:rFonts w:ascii="Times New Roman" w:eastAsia="方正小标宋简体" w:hAnsi="Times New Roman" w:cs="Times New Roman" w:hint="eastAsia"/>
          <w:sz w:val="44"/>
          <w:szCs w:val="44"/>
        </w:rPr>
      </w:pPr>
    </w:p>
    <w:p w:rsidR="00010363" w:rsidRPr="004A0E71" w:rsidRDefault="00955CF9" w:rsidP="00010363">
      <w:pPr>
        <w:spacing w:line="560" w:lineRule="exact"/>
        <w:jc w:val="center"/>
        <w:rPr>
          <w:rFonts w:ascii="仿宋_GB2312" w:eastAsia="仿宋_GB2312"/>
          <w:sz w:val="32"/>
          <w:szCs w:val="32"/>
        </w:rPr>
      </w:pPr>
      <w:r w:rsidRPr="00955CF9">
        <w:rPr>
          <w:rFonts w:ascii="Times New Roman" w:eastAsia="方正小标宋简体" w:hAnsi="Times New Roman" w:cs="Times New Roman" w:hint="eastAsia"/>
          <w:sz w:val="44"/>
          <w:szCs w:val="44"/>
        </w:rPr>
        <w:t>2024</w:t>
      </w:r>
      <w:r w:rsidRPr="00955CF9">
        <w:rPr>
          <w:rFonts w:ascii="Times New Roman" w:eastAsia="方正小标宋简体" w:hAnsi="Times New Roman" w:cs="Times New Roman" w:hint="eastAsia"/>
          <w:sz w:val="44"/>
          <w:szCs w:val="44"/>
        </w:rPr>
        <w:t>年度南京市农业农村局智慧农业绩效评价报告</w:t>
      </w:r>
    </w:p>
    <w:p w:rsidR="00955CF9" w:rsidRPr="00010363" w:rsidRDefault="00955CF9" w:rsidP="00010363">
      <w:pPr>
        <w:pStyle w:val="11"/>
        <w:spacing w:line="560" w:lineRule="exact"/>
        <w:ind w:firstLineChars="0" w:firstLine="0"/>
        <w:outlineLvl w:val="9"/>
        <w:rPr>
          <w:rFonts w:ascii="仿宋_GB2312" w:eastAsia="仿宋_GB2312" w:hAnsi="方正仿宋_GBK" w:cs="方正仿宋_GBK" w:hint="default"/>
          <w:b w:val="0"/>
          <w:bCs w:val="0"/>
          <w:sz w:val="32"/>
          <w:szCs w:val="32"/>
        </w:rPr>
      </w:pPr>
    </w:p>
    <w:p w:rsidR="00010363" w:rsidRPr="00010363" w:rsidRDefault="00010363" w:rsidP="00010363">
      <w:pPr>
        <w:spacing w:line="560" w:lineRule="exact"/>
        <w:ind w:firstLineChars="200" w:firstLine="640"/>
        <w:rPr>
          <w:rFonts w:ascii="仿宋_GB2312" w:eastAsia="仿宋_GB2312" w:hAnsi="黑体"/>
          <w:kern w:val="44"/>
          <w:sz w:val="32"/>
          <w:szCs w:val="32"/>
        </w:rPr>
      </w:pPr>
      <w:bookmarkStart w:id="0" w:name="_Toc27235"/>
      <w:bookmarkStart w:id="1" w:name="_Toc18327"/>
      <w:bookmarkStart w:id="2" w:name="_Toc27022_WPSOffice_Level1"/>
      <w:bookmarkStart w:id="3" w:name="_Toc29584"/>
      <w:bookmarkStart w:id="4" w:name="_Toc30410"/>
      <w:bookmarkStart w:id="5" w:name="_Toc8115"/>
      <w:bookmarkStart w:id="6" w:name="_Toc13808"/>
      <w:bookmarkStart w:id="7" w:name="_Toc22847"/>
      <w:bookmarkStart w:id="8" w:name="_Toc20909"/>
      <w:bookmarkStart w:id="9" w:name="_Toc28362"/>
      <w:bookmarkStart w:id="10" w:name="_Toc9923"/>
      <w:bookmarkStart w:id="11" w:name="_Toc29316"/>
      <w:bookmarkStart w:id="12" w:name="_Toc11120"/>
      <w:bookmarkStart w:id="13" w:name="_Toc11984"/>
      <w:bookmarkStart w:id="14" w:name="_Toc10659"/>
      <w:bookmarkStart w:id="15" w:name="_Toc25807"/>
      <w:bookmarkStart w:id="16" w:name="_Toc18783"/>
      <w:bookmarkStart w:id="17" w:name="_Toc26393"/>
      <w:bookmarkStart w:id="18" w:name="_Toc31530"/>
      <w:bookmarkStart w:id="19" w:name="_Toc24142"/>
      <w:bookmarkStart w:id="20" w:name="_Toc9193"/>
      <w:bookmarkStart w:id="21" w:name="_Toc23407"/>
      <w:bookmarkStart w:id="22" w:name="_Toc16880"/>
      <w:bookmarkStart w:id="23" w:name="_Toc19814"/>
      <w:bookmarkStart w:id="24" w:name="_Toc12138"/>
      <w:bookmarkStart w:id="25" w:name="_Toc23496"/>
      <w:bookmarkStart w:id="26" w:name="_Toc32131"/>
      <w:bookmarkStart w:id="27" w:name="_Toc1883"/>
      <w:bookmarkStart w:id="28" w:name="_Toc28859"/>
      <w:bookmarkStart w:id="29" w:name="_Toc11468"/>
      <w:bookmarkStart w:id="30" w:name="_Toc27023"/>
      <w:bookmarkStart w:id="31" w:name="_Toc9598"/>
      <w:bookmarkStart w:id="32" w:name="_Toc9430"/>
      <w:bookmarkStart w:id="33" w:name="_Toc20915"/>
      <w:bookmarkStart w:id="34" w:name="_Toc7680"/>
      <w:bookmarkStart w:id="35" w:name="_Toc28490"/>
      <w:bookmarkStart w:id="36" w:name="_Toc27229"/>
      <w:bookmarkStart w:id="37" w:name="_Toc4410"/>
      <w:bookmarkStart w:id="38" w:name="_Toc27226"/>
      <w:bookmarkStart w:id="39" w:name="_Toc3996"/>
      <w:r w:rsidRPr="00010363">
        <w:rPr>
          <w:rFonts w:ascii="仿宋_GB2312" w:eastAsia="仿宋_GB2312" w:hint="eastAsia"/>
          <w:sz w:val="32"/>
          <w:szCs w:val="32"/>
        </w:rPr>
        <w:t>根据南京市财政局《关于印发</w:t>
      </w:r>
      <w:r w:rsidRPr="00010363">
        <w:rPr>
          <w:rFonts w:ascii="Times New Roman" w:eastAsia="仿宋_GB2312" w:hAnsi="Times New Roman" w:cs="Times New Roman"/>
          <w:sz w:val="32"/>
          <w:szCs w:val="32"/>
        </w:rPr>
        <w:t>2025</w:t>
      </w:r>
      <w:r w:rsidRPr="00010363">
        <w:rPr>
          <w:rFonts w:ascii="仿宋_GB2312" w:eastAsia="仿宋_GB2312" w:hint="eastAsia"/>
          <w:sz w:val="32"/>
          <w:szCs w:val="32"/>
        </w:rPr>
        <w:t>年南京市市级预算部门（单位）预算绩效管理责任清单的通知》（宁财绩</w:t>
      </w:r>
      <w:r w:rsidRPr="00010363">
        <w:rPr>
          <w:rFonts w:ascii="Times New Roman" w:eastAsia="仿宋_GB2312" w:hAnsi="Times New Roman" w:cs="Times New Roman" w:hint="eastAsia"/>
          <w:sz w:val="32"/>
          <w:szCs w:val="32"/>
        </w:rPr>
        <w:t>〔</w:t>
      </w:r>
      <w:r w:rsidRPr="00010363">
        <w:rPr>
          <w:rFonts w:ascii="Times New Roman" w:eastAsia="仿宋_GB2312" w:hAnsi="Times New Roman" w:cs="Times New Roman" w:hint="eastAsia"/>
          <w:sz w:val="32"/>
          <w:szCs w:val="32"/>
        </w:rPr>
        <w:t>2025</w:t>
      </w:r>
      <w:r w:rsidRPr="00010363">
        <w:rPr>
          <w:rFonts w:ascii="Times New Roman" w:eastAsia="仿宋_GB2312" w:hAnsi="Times New Roman" w:cs="Times New Roman" w:hint="eastAsia"/>
          <w:sz w:val="32"/>
          <w:szCs w:val="32"/>
        </w:rPr>
        <w:t>〕</w:t>
      </w:r>
      <w:r w:rsidRPr="00010363">
        <w:rPr>
          <w:rFonts w:ascii="Times New Roman" w:eastAsia="仿宋_GB2312" w:hAnsi="Times New Roman" w:cs="Times New Roman" w:hint="eastAsia"/>
          <w:sz w:val="32"/>
          <w:szCs w:val="32"/>
        </w:rPr>
        <w:t>106</w:t>
      </w:r>
      <w:r w:rsidRPr="00010363">
        <w:rPr>
          <w:rFonts w:ascii="仿宋_GB2312" w:eastAsia="仿宋_GB2312" w:hint="eastAsia"/>
          <w:sz w:val="32"/>
          <w:szCs w:val="32"/>
        </w:rPr>
        <w:t>号）等文件要求，我处组织</w:t>
      </w:r>
      <w:r w:rsidRPr="00010363">
        <w:rPr>
          <w:rFonts w:ascii="Times New Roman" w:eastAsia="仿宋_GB2312" w:hAnsi="Times New Roman" w:cs="Times New Roman" w:hint="eastAsia"/>
          <w:sz w:val="32"/>
          <w:szCs w:val="32"/>
        </w:rPr>
        <w:t>开展了</w:t>
      </w:r>
      <w:r w:rsidRPr="00010363">
        <w:rPr>
          <w:rFonts w:ascii="Times New Roman" w:eastAsia="仿宋_GB2312" w:hAnsi="Times New Roman" w:cs="Times New Roman" w:hint="eastAsia"/>
          <w:sz w:val="32"/>
          <w:szCs w:val="32"/>
        </w:rPr>
        <w:t>2024</w:t>
      </w:r>
      <w:r w:rsidRPr="00010363">
        <w:rPr>
          <w:rFonts w:ascii="Times New Roman" w:eastAsia="仿宋_GB2312" w:hAnsi="Times New Roman" w:cs="Times New Roman" w:hint="eastAsia"/>
          <w:sz w:val="32"/>
          <w:szCs w:val="32"/>
        </w:rPr>
        <w:t>年度</w:t>
      </w:r>
      <w:r w:rsidRPr="00010363">
        <w:rPr>
          <w:rFonts w:ascii="仿宋_GB2312" w:eastAsia="仿宋_GB2312" w:hint="eastAsia"/>
          <w:sz w:val="32"/>
          <w:szCs w:val="32"/>
        </w:rPr>
        <w:t>市智慧农业项目绩效评价工作，绩效评价情况及结果具体如下：</w:t>
      </w:r>
    </w:p>
    <w:p w:rsidR="00AA4EC7" w:rsidRPr="00010363" w:rsidRDefault="00010363" w:rsidP="00010363">
      <w:pPr>
        <w:spacing w:line="560" w:lineRule="exact"/>
        <w:ind w:firstLineChars="200" w:firstLine="640"/>
        <w:outlineLvl w:val="0"/>
        <w:rPr>
          <w:rFonts w:ascii="黑体" w:eastAsia="黑体" w:hAnsi="黑体" w:cs="Times New Roman"/>
          <w:kern w:val="44"/>
          <w:sz w:val="32"/>
          <w:szCs w:val="32"/>
        </w:rPr>
      </w:pPr>
      <w:r w:rsidRPr="00010363">
        <w:rPr>
          <w:rFonts w:ascii="黑体" w:eastAsia="黑体" w:hAnsi="黑体" w:cs="Times New Roman" w:hint="eastAsia"/>
          <w:kern w:val="44"/>
          <w:sz w:val="32"/>
          <w:szCs w:val="32"/>
        </w:rPr>
        <w:t>一、</w:t>
      </w:r>
      <w:bookmarkEnd w:id="0"/>
      <w:bookmarkEnd w:id="1"/>
      <w:bookmarkEnd w:id="2"/>
      <w:bookmarkEnd w:id="3"/>
      <w:bookmarkEnd w:id="4"/>
      <w:bookmarkEnd w:id="5"/>
      <w:bookmarkEnd w:id="6"/>
      <w:bookmarkEnd w:id="7"/>
      <w:bookmarkEnd w:id="8"/>
      <w:bookmarkEnd w:id="9"/>
      <w:r w:rsidRPr="00010363">
        <w:rPr>
          <w:rFonts w:ascii="黑体" w:eastAsia="黑体" w:hAnsi="黑体" w:cs="Times New Roman" w:hint="eastAsia"/>
          <w:kern w:val="44"/>
          <w:sz w:val="32"/>
          <w:szCs w:val="32"/>
        </w:rPr>
        <w:t>项目概况</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AA4EC7" w:rsidRPr="00010363" w:rsidRDefault="00010363" w:rsidP="00010363">
      <w:pPr>
        <w:pStyle w:val="11"/>
        <w:spacing w:line="560" w:lineRule="exact"/>
        <w:ind w:firstLine="640"/>
        <w:outlineLvl w:val="1"/>
        <w:rPr>
          <w:rFonts w:ascii="楷体" w:eastAsia="楷体" w:hAnsi="楷体" w:cs="方正楷体_GBK" w:hint="default"/>
          <w:b w:val="0"/>
          <w:bCs w:val="0"/>
          <w:sz w:val="32"/>
          <w:szCs w:val="32"/>
          <w:lang w:val="zh-CN"/>
        </w:rPr>
      </w:pPr>
      <w:bookmarkStart w:id="40" w:name="_Toc204_WPSOffice_Level2"/>
      <w:bookmarkStart w:id="41" w:name="_Toc13237"/>
      <w:bookmarkStart w:id="42" w:name="_Toc20111"/>
      <w:bookmarkStart w:id="43" w:name="_Toc17335"/>
      <w:bookmarkStart w:id="44" w:name="_Toc7355"/>
      <w:bookmarkStart w:id="45" w:name="_Toc2347"/>
      <w:bookmarkStart w:id="46" w:name="_Toc23831"/>
      <w:bookmarkStart w:id="47" w:name="_Toc16503"/>
      <w:bookmarkStart w:id="48" w:name="_Toc23700"/>
      <w:bookmarkStart w:id="49" w:name="_Toc15830"/>
      <w:bookmarkStart w:id="50" w:name="_Toc29491"/>
      <w:bookmarkStart w:id="51" w:name="_Toc28589"/>
      <w:bookmarkStart w:id="52" w:name="_Toc25830"/>
      <w:bookmarkStart w:id="53" w:name="_Toc8135"/>
      <w:bookmarkStart w:id="54" w:name="_Toc10277"/>
      <w:bookmarkStart w:id="55" w:name="_Toc24763"/>
      <w:bookmarkStart w:id="56" w:name="_Toc25165"/>
      <w:bookmarkStart w:id="57" w:name="_Toc28940"/>
      <w:bookmarkStart w:id="58" w:name="_Toc16425"/>
      <w:bookmarkStart w:id="59" w:name="_Toc13414"/>
      <w:bookmarkStart w:id="60" w:name="_Toc26155"/>
      <w:bookmarkStart w:id="61" w:name="_Toc22397"/>
      <w:bookmarkStart w:id="62" w:name="_Toc4322"/>
      <w:bookmarkStart w:id="63" w:name="_Toc4166"/>
      <w:bookmarkStart w:id="64" w:name="_Toc13815"/>
      <w:bookmarkStart w:id="65" w:name="_Toc21682"/>
      <w:bookmarkStart w:id="66" w:name="_Toc8013"/>
      <w:bookmarkStart w:id="67" w:name="_Toc9313"/>
      <w:bookmarkStart w:id="68" w:name="_Toc13324"/>
      <w:bookmarkStart w:id="69" w:name="_Toc30702"/>
      <w:bookmarkStart w:id="70" w:name="_Toc19059"/>
      <w:bookmarkStart w:id="71" w:name="_Toc17197"/>
      <w:bookmarkStart w:id="72" w:name="_Toc7723"/>
      <w:bookmarkStart w:id="73" w:name="_Toc31765"/>
      <w:bookmarkStart w:id="74" w:name="_Toc26409"/>
      <w:r w:rsidRPr="00010363">
        <w:rPr>
          <w:rFonts w:ascii="楷体" w:eastAsia="楷体" w:hAnsi="楷体" w:cs="方正楷体_GBK"/>
          <w:b w:val="0"/>
          <w:bCs w:val="0"/>
          <w:sz w:val="32"/>
          <w:szCs w:val="32"/>
          <w:lang w:val="zh-CN"/>
        </w:rPr>
        <w:t>（一）</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010363">
        <w:rPr>
          <w:rFonts w:ascii="楷体" w:eastAsia="楷体" w:hAnsi="楷体" w:cs="方正楷体_GBK"/>
          <w:b w:val="0"/>
          <w:bCs w:val="0"/>
          <w:sz w:val="32"/>
          <w:szCs w:val="32"/>
          <w:lang w:val="zh-CN"/>
        </w:rPr>
        <w:t>项目基本情况</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AA4EC7" w:rsidRPr="00010363" w:rsidRDefault="00010363" w:rsidP="00010363">
      <w:pPr>
        <w:widowControl/>
        <w:spacing w:line="560" w:lineRule="exact"/>
        <w:ind w:firstLineChars="200" w:firstLine="643"/>
        <w:rPr>
          <w:rFonts w:ascii="仿宋_GB2312" w:eastAsia="仿宋_GB2312" w:hAnsi="方正仿宋_GBK" w:cs="方正仿宋_GBK"/>
          <w:b/>
          <w:bCs/>
          <w:sz w:val="32"/>
          <w:szCs w:val="32"/>
          <w:lang w:val="zh-CN"/>
        </w:rPr>
      </w:pPr>
      <w:r w:rsidRPr="00010363">
        <w:rPr>
          <w:rFonts w:ascii="Times New Roman" w:eastAsia="仿宋_GB2312" w:hAnsi="Times New Roman" w:cs="Times New Roman"/>
          <w:b/>
          <w:bCs/>
          <w:sz w:val="32"/>
          <w:szCs w:val="32"/>
          <w:lang w:val="zh-CN"/>
        </w:rPr>
        <w:t>1.</w:t>
      </w:r>
      <w:r w:rsidRPr="00010363">
        <w:rPr>
          <w:rFonts w:ascii="仿宋_GB2312" w:eastAsia="仿宋_GB2312" w:hAnsi="方正仿宋_GBK" w:cs="方正仿宋_GBK" w:hint="eastAsia"/>
          <w:b/>
          <w:bCs/>
          <w:sz w:val="32"/>
          <w:szCs w:val="32"/>
          <w:lang w:val="zh-CN"/>
        </w:rPr>
        <w:t>项目背景</w:t>
      </w:r>
    </w:p>
    <w:p w:rsidR="00AA4EC7" w:rsidRPr="008F7275" w:rsidRDefault="00010363" w:rsidP="008F7275">
      <w:pPr>
        <w:widowControl/>
        <w:spacing w:line="560" w:lineRule="exact"/>
        <w:ind w:firstLineChars="200" w:firstLine="640"/>
        <w:rPr>
          <w:rFonts w:ascii="Times New Roman" w:eastAsia="仿宋_GB2312" w:hAnsi="Times New Roman" w:cs="Times New Roman"/>
          <w:sz w:val="32"/>
          <w:szCs w:val="32"/>
        </w:rPr>
      </w:pPr>
      <w:r w:rsidRPr="00010363">
        <w:rPr>
          <w:rFonts w:ascii="仿宋_GB2312" w:eastAsia="仿宋_GB2312" w:hAnsi="方正仿宋_GBK" w:cs="方正仿宋_GBK" w:hint="eastAsia"/>
          <w:sz w:val="32"/>
          <w:szCs w:val="32"/>
        </w:rPr>
        <w:t>根</w:t>
      </w:r>
      <w:r w:rsidRPr="00010363">
        <w:rPr>
          <w:rFonts w:ascii="Times New Roman" w:eastAsia="仿宋_GB2312" w:hAnsi="Times New Roman" w:cs="Times New Roman" w:hint="eastAsia"/>
          <w:sz w:val="32"/>
          <w:szCs w:val="32"/>
        </w:rPr>
        <w:t>据</w:t>
      </w:r>
      <w:r w:rsidR="008F7275" w:rsidRPr="008F7275">
        <w:rPr>
          <w:rFonts w:ascii="Times New Roman" w:eastAsia="仿宋_GB2312" w:hAnsi="Times New Roman" w:cs="Times New Roman" w:hint="eastAsia"/>
          <w:sz w:val="32"/>
          <w:szCs w:val="32"/>
        </w:rPr>
        <w:t>《市政府办公厅印发关于“十四五”深入推进农业数字化建设实施方案的通知》（宁政办发〔</w:t>
      </w:r>
      <w:r w:rsidR="008F7275" w:rsidRPr="008F7275">
        <w:rPr>
          <w:rFonts w:ascii="Times New Roman" w:eastAsia="仿宋_GB2312" w:hAnsi="Times New Roman" w:cs="Times New Roman" w:hint="eastAsia"/>
          <w:sz w:val="32"/>
          <w:szCs w:val="32"/>
        </w:rPr>
        <w:t>2022</w:t>
      </w:r>
      <w:r w:rsidR="008F7275" w:rsidRPr="008F7275">
        <w:rPr>
          <w:rFonts w:ascii="Times New Roman" w:eastAsia="仿宋_GB2312" w:hAnsi="Times New Roman" w:cs="Times New Roman" w:hint="eastAsia"/>
          <w:sz w:val="32"/>
          <w:szCs w:val="32"/>
        </w:rPr>
        <w:t>〕</w:t>
      </w:r>
      <w:r w:rsidR="008F7275" w:rsidRPr="008F7275">
        <w:rPr>
          <w:rFonts w:ascii="Times New Roman" w:eastAsia="仿宋_GB2312" w:hAnsi="Times New Roman" w:cs="Times New Roman" w:hint="eastAsia"/>
          <w:sz w:val="32"/>
          <w:szCs w:val="32"/>
        </w:rPr>
        <w:t>29</w:t>
      </w:r>
      <w:r w:rsidR="008F7275">
        <w:rPr>
          <w:rFonts w:ascii="Times New Roman" w:eastAsia="仿宋_GB2312" w:hAnsi="Times New Roman" w:cs="Times New Roman" w:hint="eastAsia"/>
          <w:sz w:val="32"/>
          <w:szCs w:val="32"/>
        </w:rPr>
        <w:t>号）</w:t>
      </w:r>
      <w:r w:rsidR="008F7275" w:rsidRPr="008F7275">
        <w:rPr>
          <w:rFonts w:ascii="Times New Roman" w:eastAsia="仿宋_GB2312" w:hAnsi="Times New Roman" w:cs="Times New Roman" w:hint="eastAsia"/>
          <w:sz w:val="32"/>
          <w:szCs w:val="32"/>
        </w:rPr>
        <w:t>《江苏省农业农村厅</w:t>
      </w:r>
      <w:r w:rsidR="008F7275" w:rsidRPr="008F7275">
        <w:rPr>
          <w:rFonts w:ascii="Times New Roman" w:eastAsia="仿宋_GB2312" w:hAnsi="Times New Roman" w:cs="Times New Roman" w:hint="eastAsia"/>
          <w:sz w:val="32"/>
          <w:szCs w:val="32"/>
        </w:rPr>
        <w:t xml:space="preserve"> </w:t>
      </w:r>
      <w:r w:rsidR="008F7275" w:rsidRPr="008F7275">
        <w:rPr>
          <w:rFonts w:ascii="Times New Roman" w:eastAsia="仿宋_GB2312" w:hAnsi="Times New Roman" w:cs="Times New Roman" w:hint="eastAsia"/>
          <w:sz w:val="32"/>
          <w:szCs w:val="32"/>
        </w:rPr>
        <w:t>南京市人民政府共同推进农业数字化建设整市推进试点合作框架协议》</w:t>
      </w:r>
      <w:r w:rsidRPr="00010363">
        <w:rPr>
          <w:rFonts w:ascii="Times New Roman" w:eastAsia="仿宋_GB2312" w:hAnsi="Times New Roman" w:cs="Times New Roman" w:hint="eastAsia"/>
          <w:sz w:val="32"/>
          <w:szCs w:val="32"/>
        </w:rPr>
        <w:t>《关于印发</w:t>
      </w:r>
      <w:r w:rsidRPr="00010363">
        <w:rPr>
          <w:rFonts w:ascii="Times New Roman" w:eastAsia="仿宋_GB2312" w:hAnsi="Times New Roman" w:cs="Times New Roman" w:hint="eastAsia"/>
          <w:sz w:val="32"/>
          <w:szCs w:val="32"/>
        </w:rPr>
        <w:t>2024</w:t>
      </w:r>
      <w:r w:rsidRPr="00010363">
        <w:rPr>
          <w:rFonts w:ascii="Times New Roman" w:eastAsia="仿宋_GB2312" w:hAnsi="Times New Roman" w:cs="Times New Roman" w:hint="eastAsia"/>
          <w:sz w:val="32"/>
          <w:szCs w:val="32"/>
        </w:rPr>
        <w:t>年南京市智慧农业项目实施指导意见》（宁农市〔</w:t>
      </w:r>
      <w:r w:rsidRPr="00010363">
        <w:rPr>
          <w:rFonts w:ascii="Times New Roman" w:eastAsia="仿宋_GB2312" w:hAnsi="Times New Roman" w:cs="Times New Roman" w:hint="eastAsia"/>
          <w:sz w:val="32"/>
          <w:szCs w:val="32"/>
        </w:rPr>
        <w:t>2024</w:t>
      </w:r>
      <w:r w:rsidRPr="00010363">
        <w:rPr>
          <w:rFonts w:ascii="Times New Roman" w:eastAsia="仿宋_GB2312" w:hAnsi="Times New Roman" w:cs="Times New Roman" w:hint="eastAsia"/>
          <w:sz w:val="32"/>
          <w:szCs w:val="32"/>
        </w:rPr>
        <w:t>〕</w:t>
      </w:r>
      <w:r w:rsidRPr="00010363">
        <w:rPr>
          <w:rFonts w:ascii="Times New Roman" w:eastAsia="仿宋_GB2312" w:hAnsi="Times New Roman" w:cs="Times New Roman" w:hint="eastAsia"/>
          <w:sz w:val="32"/>
          <w:szCs w:val="32"/>
        </w:rPr>
        <w:t>1</w:t>
      </w:r>
      <w:r w:rsidRPr="00010363">
        <w:rPr>
          <w:rFonts w:ascii="Times New Roman" w:eastAsia="仿宋_GB2312" w:hAnsi="Times New Roman" w:cs="Times New Roman" w:hint="eastAsia"/>
          <w:sz w:val="32"/>
          <w:szCs w:val="32"/>
        </w:rPr>
        <w:t>号）等文</w:t>
      </w:r>
      <w:r w:rsidRPr="00010363">
        <w:rPr>
          <w:rFonts w:ascii="仿宋_GB2312" w:eastAsia="仿宋_GB2312" w:hAnsi="方正仿宋_GBK" w:cs="方正仿宋_GBK" w:hint="eastAsia"/>
          <w:sz w:val="32"/>
          <w:szCs w:val="32"/>
        </w:rPr>
        <w:t>件精神，</w:t>
      </w:r>
      <w:r w:rsidR="008F7275">
        <w:rPr>
          <w:rFonts w:ascii="仿宋_GB2312" w:eastAsia="仿宋_GB2312" w:hAnsi="方正仿宋_GBK" w:cs="方正仿宋_GBK" w:hint="eastAsia"/>
          <w:sz w:val="32"/>
          <w:szCs w:val="32"/>
        </w:rPr>
        <w:t>为</w:t>
      </w:r>
      <w:r w:rsidRPr="00010363">
        <w:rPr>
          <w:rFonts w:ascii="仿宋_GB2312" w:eastAsia="仿宋_GB2312" w:hAnsi="方正仿宋_GBK" w:cs="方正仿宋_GBK" w:hint="eastAsia"/>
          <w:sz w:val="32"/>
          <w:szCs w:val="32"/>
        </w:rPr>
        <w:t>进一步</w:t>
      </w:r>
      <w:r w:rsidR="008F7275">
        <w:rPr>
          <w:rFonts w:ascii="仿宋_GB2312" w:eastAsia="仿宋_GB2312" w:hAnsi="方正仿宋_GBK" w:cs="方正仿宋_GBK" w:hint="eastAsia"/>
          <w:sz w:val="32"/>
          <w:szCs w:val="32"/>
        </w:rPr>
        <w:t>加快智慧农业发展步伐，</w:t>
      </w:r>
      <w:r w:rsidRPr="00010363">
        <w:rPr>
          <w:rFonts w:ascii="仿宋_GB2312" w:eastAsia="仿宋_GB2312" w:hAnsi="方正仿宋_GBK" w:cs="方正仿宋_GBK" w:hint="eastAsia"/>
          <w:sz w:val="32"/>
          <w:szCs w:val="32"/>
        </w:rPr>
        <w:t>推动信息化与农业现代化深度融合，提升全市农业数字化水平，南京市市级财政设立专项资金用于智慧农业项目建设。</w:t>
      </w:r>
    </w:p>
    <w:p w:rsidR="00AA4EC7" w:rsidRPr="00010363" w:rsidRDefault="00010363" w:rsidP="00010363">
      <w:pPr>
        <w:widowControl/>
        <w:spacing w:line="560" w:lineRule="exact"/>
        <w:ind w:firstLineChars="200" w:firstLine="643"/>
        <w:rPr>
          <w:rFonts w:ascii="仿宋_GB2312" w:eastAsia="仿宋_GB2312" w:hAnsi="方正仿宋_GBK" w:cs="方正仿宋_GBK"/>
          <w:b/>
          <w:bCs/>
          <w:sz w:val="32"/>
          <w:szCs w:val="32"/>
        </w:rPr>
      </w:pPr>
      <w:r w:rsidRPr="00010363">
        <w:rPr>
          <w:rFonts w:ascii="Times New Roman" w:eastAsia="仿宋_GB2312" w:hAnsi="Times New Roman" w:cs="Times New Roman" w:hint="eastAsia"/>
          <w:b/>
          <w:bCs/>
          <w:sz w:val="32"/>
          <w:szCs w:val="32"/>
          <w:lang w:val="zh-CN"/>
        </w:rPr>
        <w:t>2.</w:t>
      </w:r>
      <w:r w:rsidRPr="00010363">
        <w:rPr>
          <w:rFonts w:ascii="仿宋_GB2312" w:eastAsia="仿宋_GB2312" w:hAnsi="方正仿宋_GBK" w:cs="方正仿宋_GBK" w:hint="eastAsia"/>
          <w:b/>
          <w:bCs/>
          <w:sz w:val="32"/>
          <w:szCs w:val="32"/>
        </w:rPr>
        <w:t>主要内容</w:t>
      </w:r>
    </w:p>
    <w:p w:rsidR="00AA4EC7" w:rsidRPr="00010363" w:rsidRDefault="00010363" w:rsidP="00010363">
      <w:pPr>
        <w:widowControl/>
        <w:spacing w:line="560" w:lineRule="exact"/>
        <w:ind w:firstLineChars="200" w:firstLine="640"/>
        <w:rPr>
          <w:rFonts w:ascii="仿宋_GB2312" w:eastAsia="仿宋_GB2312" w:hAnsi="方正仿宋_GBK" w:cs="方正仿宋_GBK"/>
          <w:sz w:val="32"/>
          <w:szCs w:val="32"/>
        </w:rPr>
      </w:pPr>
      <w:bookmarkStart w:id="75" w:name="_Toc29888"/>
      <w:bookmarkStart w:id="76" w:name="_Toc9654"/>
      <w:bookmarkStart w:id="77" w:name="_Toc23600"/>
      <w:bookmarkStart w:id="78" w:name="_Toc1858"/>
      <w:bookmarkStart w:id="79" w:name="_Toc6181"/>
      <w:bookmarkStart w:id="80" w:name="_Toc7409"/>
      <w:bookmarkStart w:id="81" w:name="_Toc9358"/>
      <w:bookmarkStart w:id="82" w:name="_Toc22678"/>
      <w:bookmarkStart w:id="83" w:name="_Toc13157"/>
      <w:bookmarkStart w:id="84" w:name="_Toc16987"/>
      <w:bookmarkStart w:id="85" w:name="_Toc11465"/>
      <w:r w:rsidRPr="00010363">
        <w:rPr>
          <w:rFonts w:ascii="仿宋_GB2312" w:eastAsia="仿宋_GB2312" w:hAnsi="方正仿宋_GBK" w:cs="方正仿宋_GBK" w:hint="eastAsia"/>
          <w:sz w:val="32"/>
          <w:szCs w:val="32"/>
        </w:rPr>
        <w:t>以农业物联网技术应用为重点，围绕生产实际需求,通过安装传感器、数字高清视频监控、智能控制装备和阈值系统等，实现可靠感知、安全传输、智能处理。支持农业生产数字化应用相关改造，包括水肥一体化、自动化饲喂、病虫害监测以及</w:t>
      </w:r>
      <w:r w:rsidRPr="00010363">
        <w:rPr>
          <w:rFonts w:ascii="仿宋_GB2312" w:eastAsia="仿宋_GB2312" w:hAnsi="方正仿宋_GBK" w:cs="方正仿宋_GBK" w:hint="eastAsia"/>
          <w:sz w:val="32"/>
          <w:szCs w:val="32"/>
        </w:rPr>
        <w:lastRenderedPageBreak/>
        <w:t>疫病信息化防控等设备智能化与数字化改造。根据上级相关文件要求，优先支持粮食种植智慧化、设施栽培智慧化项目；支持已建成的全国农业物联网区域试验工程研发与应用示范项目的运行维护。</w:t>
      </w:r>
    </w:p>
    <w:p w:rsidR="00AA4EC7" w:rsidRPr="00010363" w:rsidRDefault="00010363" w:rsidP="00010363">
      <w:pPr>
        <w:widowControl/>
        <w:spacing w:line="560" w:lineRule="exact"/>
        <w:ind w:firstLineChars="200" w:firstLine="643"/>
        <w:rPr>
          <w:rFonts w:ascii="Times New Roman" w:eastAsia="仿宋_GB2312" w:hAnsi="Times New Roman" w:cs="Times New Roman"/>
          <w:b/>
          <w:bCs/>
          <w:sz w:val="32"/>
          <w:szCs w:val="32"/>
          <w:lang w:val="zh-CN"/>
        </w:rPr>
      </w:pPr>
      <w:r w:rsidRPr="00010363">
        <w:rPr>
          <w:rFonts w:ascii="Times New Roman" w:eastAsia="仿宋_GB2312" w:hAnsi="Times New Roman" w:cs="Times New Roman"/>
          <w:b/>
          <w:bCs/>
          <w:sz w:val="32"/>
          <w:szCs w:val="32"/>
          <w:lang w:val="zh-CN"/>
        </w:rPr>
        <w:t>3.</w:t>
      </w:r>
      <w:r w:rsidRPr="00010363">
        <w:rPr>
          <w:rFonts w:ascii="Times New Roman" w:eastAsia="仿宋_GB2312" w:hAnsi="Times New Roman" w:cs="Times New Roman" w:hint="eastAsia"/>
          <w:b/>
          <w:bCs/>
          <w:sz w:val="32"/>
          <w:szCs w:val="32"/>
          <w:lang w:val="zh-CN"/>
        </w:rPr>
        <w:t>主管部门（单位）职能</w:t>
      </w:r>
    </w:p>
    <w:p w:rsidR="00AA4EC7" w:rsidRPr="00010363" w:rsidRDefault="00010363" w:rsidP="00010363">
      <w:pPr>
        <w:widowControl/>
        <w:spacing w:line="560" w:lineRule="exact"/>
        <w:ind w:firstLineChars="200" w:firstLine="640"/>
        <w:rPr>
          <w:rFonts w:ascii="仿宋_GB2312" w:eastAsia="仿宋_GB2312" w:hAnsi="方正仿宋_GBK" w:cs="方正仿宋_GBK"/>
          <w:sz w:val="32"/>
          <w:szCs w:val="32"/>
        </w:rPr>
      </w:pPr>
      <w:r w:rsidRPr="00010363">
        <w:rPr>
          <w:rFonts w:ascii="仿宋_GB2312" w:eastAsia="仿宋_GB2312" w:hAnsi="方正仿宋_GBK" w:cs="方正仿宋_GBK" w:hint="eastAsia"/>
          <w:sz w:val="32"/>
          <w:szCs w:val="32"/>
        </w:rPr>
        <w:t>南京市农业农村局市场与信息化处负责协调推进智慧农业项目建设有关工作，推动智慧农业技术和信息化手段在农业生产中的应用，提高农业生产效率和智能化水平。</w:t>
      </w:r>
      <w:bookmarkStart w:id="86" w:name="_Toc109806385"/>
      <w:bookmarkStart w:id="87" w:name="_Toc106910776"/>
      <w:bookmarkStart w:id="88" w:name="_Toc106904307"/>
    </w:p>
    <w:p w:rsidR="00AA4EC7" w:rsidRPr="00010363" w:rsidRDefault="00010363" w:rsidP="00010363">
      <w:pPr>
        <w:widowControl/>
        <w:spacing w:line="560" w:lineRule="exact"/>
        <w:ind w:firstLineChars="200" w:firstLine="640"/>
        <w:rPr>
          <w:rFonts w:ascii="仿宋_GB2312" w:eastAsia="仿宋_GB2312" w:hAnsi="方正仿宋_GBK" w:cs="方正仿宋_GBK"/>
          <w:sz w:val="32"/>
          <w:szCs w:val="32"/>
        </w:rPr>
      </w:pPr>
      <w:r w:rsidRPr="00010363">
        <w:rPr>
          <w:rFonts w:ascii="仿宋_GB2312" w:eastAsia="仿宋_GB2312" w:hAnsi="方正仿宋_GBK" w:cs="方正仿宋_GBK" w:hint="eastAsia"/>
          <w:sz w:val="32"/>
          <w:szCs w:val="32"/>
        </w:rPr>
        <w:t>区级农业农村局主管部门按照“大专项+任务清单”模式，统筹约束性任务和指导性任务，负责辖区内资金的分配，组织开展项目申报、立项、资金拨付、管理、验收等具体工作。</w:t>
      </w:r>
      <w:bookmarkEnd w:id="86"/>
      <w:bookmarkEnd w:id="87"/>
      <w:bookmarkEnd w:id="88"/>
    </w:p>
    <w:p w:rsidR="00AA4EC7" w:rsidRPr="008F7275" w:rsidRDefault="00010363" w:rsidP="00010363">
      <w:pPr>
        <w:spacing w:line="560" w:lineRule="exact"/>
        <w:ind w:firstLineChars="200" w:firstLine="640"/>
        <w:outlineLvl w:val="1"/>
        <w:rPr>
          <w:rFonts w:ascii="楷体" w:eastAsia="楷体" w:hAnsi="楷体" w:cs="Times New Roman"/>
          <w:kern w:val="44"/>
          <w:sz w:val="32"/>
          <w:szCs w:val="32"/>
          <w:lang w:val="zh-CN"/>
        </w:rPr>
      </w:pPr>
      <w:bookmarkStart w:id="89" w:name="_Toc25195"/>
      <w:bookmarkStart w:id="90" w:name="_Toc15144"/>
      <w:bookmarkStart w:id="91" w:name="_Toc24659"/>
      <w:bookmarkStart w:id="92" w:name="_Toc15877"/>
      <w:bookmarkStart w:id="93" w:name="_Toc10053"/>
      <w:bookmarkStart w:id="94" w:name="_Toc29322"/>
      <w:bookmarkStart w:id="95" w:name="_Toc8834"/>
      <w:bookmarkStart w:id="96" w:name="_Toc24062"/>
      <w:bookmarkStart w:id="97" w:name="OLE_LINK86"/>
      <w:r w:rsidRPr="008F7275">
        <w:rPr>
          <w:rFonts w:ascii="楷体" w:eastAsia="楷体" w:hAnsi="楷体" w:cs="Times New Roman" w:hint="eastAsia"/>
          <w:kern w:val="44"/>
          <w:sz w:val="32"/>
          <w:szCs w:val="32"/>
          <w:lang w:val="zh-CN"/>
        </w:rPr>
        <w:t>（二）项目资金情况</w:t>
      </w:r>
      <w:bookmarkEnd w:id="75"/>
      <w:bookmarkEnd w:id="76"/>
      <w:bookmarkEnd w:id="77"/>
      <w:bookmarkEnd w:id="78"/>
      <w:bookmarkEnd w:id="79"/>
      <w:bookmarkEnd w:id="80"/>
      <w:bookmarkEnd w:id="81"/>
      <w:bookmarkEnd w:id="82"/>
      <w:bookmarkEnd w:id="83"/>
      <w:bookmarkEnd w:id="84"/>
      <w:bookmarkEnd w:id="85"/>
      <w:bookmarkEnd w:id="89"/>
      <w:bookmarkEnd w:id="90"/>
      <w:bookmarkEnd w:id="91"/>
      <w:bookmarkEnd w:id="92"/>
      <w:bookmarkEnd w:id="93"/>
      <w:bookmarkEnd w:id="94"/>
      <w:bookmarkEnd w:id="95"/>
      <w:bookmarkEnd w:id="96"/>
    </w:p>
    <w:p w:rsidR="00AA4EC7" w:rsidRPr="00010363" w:rsidRDefault="00010363" w:rsidP="00010363">
      <w:pPr>
        <w:widowControl/>
        <w:spacing w:line="560" w:lineRule="exact"/>
        <w:ind w:firstLineChars="200" w:firstLine="643"/>
        <w:rPr>
          <w:rFonts w:ascii="仿宋_GB2312" w:eastAsia="仿宋_GB2312" w:hAnsi="方正仿宋_GBK" w:cs="方正仿宋_GBK"/>
          <w:b/>
          <w:bCs/>
          <w:sz w:val="32"/>
          <w:szCs w:val="32"/>
          <w:lang w:val="zh-CN"/>
        </w:rPr>
      </w:pPr>
      <w:bookmarkStart w:id="98" w:name="OLE_LINK87"/>
      <w:bookmarkStart w:id="99" w:name="OLE_LINK88"/>
      <w:bookmarkEnd w:id="97"/>
      <w:r w:rsidRPr="008F7275">
        <w:rPr>
          <w:rFonts w:ascii="Times New Roman" w:eastAsia="仿宋_GB2312" w:hAnsi="Times New Roman" w:cs="Times New Roman"/>
          <w:b/>
          <w:bCs/>
          <w:sz w:val="32"/>
          <w:szCs w:val="32"/>
          <w:lang w:val="zh-CN"/>
        </w:rPr>
        <w:t>1.</w:t>
      </w:r>
      <w:bookmarkEnd w:id="98"/>
      <w:bookmarkEnd w:id="99"/>
      <w:r w:rsidRPr="00010363">
        <w:rPr>
          <w:rFonts w:ascii="仿宋_GB2312" w:eastAsia="仿宋_GB2312" w:hAnsi="方正仿宋_GBK" w:cs="方正仿宋_GBK" w:hint="eastAsia"/>
          <w:b/>
          <w:bCs/>
          <w:sz w:val="32"/>
          <w:szCs w:val="32"/>
          <w:lang w:val="zh-CN"/>
        </w:rPr>
        <w:t>项目预算</w:t>
      </w:r>
    </w:p>
    <w:p w:rsidR="00AA4EC7" w:rsidRPr="00010363" w:rsidRDefault="00010363" w:rsidP="00010363">
      <w:pPr>
        <w:spacing w:line="560" w:lineRule="exact"/>
        <w:ind w:firstLineChars="200" w:firstLine="640"/>
        <w:rPr>
          <w:rFonts w:ascii="仿宋_GB2312" w:eastAsia="仿宋_GB2312" w:hAnsi="方正仿宋_GBK" w:cs="方正仿宋_GBK"/>
          <w:sz w:val="32"/>
          <w:szCs w:val="32"/>
        </w:rPr>
      </w:pPr>
      <w:bookmarkStart w:id="100" w:name="_Toc13213"/>
      <w:r w:rsidRPr="00010363">
        <w:rPr>
          <w:rFonts w:ascii="仿宋_GB2312" w:eastAsia="仿宋_GB2312" w:hAnsi="方正仿宋_GBK" w:cs="方正仿宋_GBK" w:hint="eastAsia"/>
          <w:sz w:val="32"/>
          <w:szCs w:val="32"/>
        </w:rPr>
        <w:t>市级预算安排</w:t>
      </w:r>
      <w:r w:rsidR="00B07BD7" w:rsidRPr="007D6240">
        <w:rPr>
          <w:rFonts w:ascii="Times New Roman" w:eastAsia="仿宋_GB2312" w:hAnsi="Times New Roman" w:cs="Times New Roman" w:hint="eastAsia"/>
          <w:sz w:val="32"/>
          <w:szCs w:val="32"/>
        </w:rPr>
        <w:t>500</w:t>
      </w:r>
      <w:r w:rsidR="00B07BD7" w:rsidRPr="007D6240">
        <w:rPr>
          <w:rFonts w:ascii="Times New Roman" w:eastAsia="仿宋_GB2312" w:hAnsi="Times New Roman" w:cs="Times New Roman" w:hint="eastAsia"/>
          <w:sz w:val="32"/>
          <w:szCs w:val="32"/>
        </w:rPr>
        <w:t>万元</w:t>
      </w:r>
      <w:r w:rsidRPr="00010363">
        <w:rPr>
          <w:rFonts w:ascii="仿宋_GB2312" w:eastAsia="仿宋_GB2312" w:hAnsi="方正仿宋_GBK" w:cs="方正仿宋_GBK" w:hint="eastAsia"/>
          <w:sz w:val="32"/>
          <w:szCs w:val="32"/>
        </w:rPr>
        <w:t>补助资</w:t>
      </w:r>
      <w:r w:rsidR="00B07BD7">
        <w:rPr>
          <w:rFonts w:ascii="Times New Roman" w:eastAsia="仿宋_GB2312" w:hAnsi="Times New Roman" w:cs="Times New Roman" w:hint="eastAsia"/>
          <w:sz w:val="32"/>
          <w:szCs w:val="32"/>
        </w:rPr>
        <w:t>金</w:t>
      </w:r>
      <w:r w:rsidRPr="00010363">
        <w:rPr>
          <w:rFonts w:ascii="仿宋_GB2312" w:eastAsia="仿宋_GB2312" w:hAnsi="方正仿宋_GBK" w:cs="方正仿宋_GBK" w:hint="eastAsia"/>
          <w:sz w:val="32"/>
          <w:szCs w:val="32"/>
        </w:rPr>
        <w:t>用于</w:t>
      </w:r>
      <w:r w:rsidR="00B07BD7">
        <w:rPr>
          <w:rFonts w:ascii="仿宋_GB2312" w:eastAsia="仿宋_GB2312" w:hAnsi="方正仿宋_GBK" w:cs="方正仿宋_GBK" w:hint="eastAsia"/>
          <w:sz w:val="32"/>
          <w:szCs w:val="32"/>
        </w:rPr>
        <w:t>开展</w:t>
      </w:r>
      <w:r w:rsidR="00B07BD7" w:rsidRPr="007D6240">
        <w:rPr>
          <w:rFonts w:ascii="Times New Roman" w:eastAsia="仿宋_GB2312" w:hAnsi="Times New Roman" w:cs="Times New Roman"/>
          <w:sz w:val="32"/>
          <w:szCs w:val="32"/>
        </w:rPr>
        <w:t>2024</w:t>
      </w:r>
      <w:r w:rsidR="00B07BD7" w:rsidRPr="00010363">
        <w:rPr>
          <w:rFonts w:ascii="仿宋_GB2312" w:eastAsia="仿宋_GB2312" w:hAnsi="方正仿宋_GBK" w:cs="方正仿宋_GBK" w:hint="eastAsia"/>
          <w:sz w:val="32"/>
          <w:szCs w:val="32"/>
        </w:rPr>
        <w:t>年南京市智慧农业</w:t>
      </w:r>
      <w:r w:rsidR="00B07BD7">
        <w:rPr>
          <w:rFonts w:ascii="仿宋_GB2312" w:eastAsia="仿宋_GB2312" w:hAnsi="方正仿宋_GBK" w:cs="方正仿宋_GBK" w:hint="eastAsia"/>
          <w:sz w:val="32"/>
          <w:szCs w:val="32"/>
        </w:rPr>
        <w:t>项目建设，涉及</w:t>
      </w:r>
      <w:r w:rsidRPr="00010363">
        <w:rPr>
          <w:rFonts w:ascii="仿宋_GB2312" w:eastAsia="仿宋_GB2312" w:hAnsi="方正仿宋_GBK" w:cs="方正仿宋_GBK" w:hint="eastAsia"/>
          <w:sz w:val="32"/>
          <w:szCs w:val="32"/>
        </w:rPr>
        <w:t>江宁、浦口、六合、溧水、高淳</w:t>
      </w:r>
      <w:r w:rsidRPr="007D6240">
        <w:rPr>
          <w:rFonts w:ascii="Times New Roman" w:eastAsia="仿宋_GB2312" w:hAnsi="Times New Roman" w:cs="Times New Roman" w:hint="eastAsia"/>
          <w:sz w:val="32"/>
          <w:szCs w:val="32"/>
        </w:rPr>
        <w:t>5</w:t>
      </w:r>
      <w:r w:rsidR="00B07BD7">
        <w:rPr>
          <w:rFonts w:ascii="Times New Roman" w:eastAsia="仿宋_GB2312" w:hAnsi="Times New Roman" w:cs="Times New Roman" w:hint="eastAsia"/>
          <w:sz w:val="32"/>
          <w:szCs w:val="32"/>
        </w:rPr>
        <w:t>个</w:t>
      </w:r>
      <w:r w:rsidRPr="007D6240">
        <w:rPr>
          <w:rFonts w:ascii="Times New Roman" w:eastAsia="仿宋_GB2312" w:hAnsi="Times New Roman" w:cs="Times New Roman" w:hint="eastAsia"/>
          <w:sz w:val="32"/>
          <w:szCs w:val="32"/>
        </w:rPr>
        <w:t>区</w:t>
      </w:r>
      <w:r w:rsidR="00B07BD7">
        <w:rPr>
          <w:rFonts w:ascii="Times New Roman" w:eastAsia="仿宋_GB2312" w:hAnsi="Times New Roman" w:cs="Times New Roman" w:hint="eastAsia"/>
          <w:sz w:val="32"/>
          <w:szCs w:val="32"/>
        </w:rPr>
        <w:t>的</w:t>
      </w:r>
      <w:r w:rsidRPr="00010363">
        <w:rPr>
          <w:rFonts w:ascii="仿宋_GB2312" w:eastAsia="仿宋_GB2312" w:hAnsi="方正仿宋_GBK" w:cs="方正仿宋_GBK" w:hint="eastAsia"/>
          <w:sz w:val="32"/>
          <w:szCs w:val="32"/>
        </w:rPr>
        <w:t>农业物联网项目建设以及浦口区、高淳区区域试验工程运行维护。</w:t>
      </w:r>
    </w:p>
    <w:p w:rsidR="00AA4EC7" w:rsidRPr="00010363" w:rsidRDefault="00010363" w:rsidP="00010363">
      <w:pPr>
        <w:widowControl/>
        <w:spacing w:line="560" w:lineRule="exact"/>
        <w:ind w:firstLineChars="200" w:firstLine="643"/>
        <w:rPr>
          <w:rFonts w:ascii="仿宋_GB2312" w:eastAsia="仿宋_GB2312" w:hAnsi="方正仿宋_GBK" w:cs="方正仿宋_GBK"/>
          <w:b/>
          <w:bCs/>
          <w:sz w:val="32"/>
          <w:szCs w:val="32"/>
          <w:lang w:val="zh-CN"/>
        </w:rPr>
      </w:pPr>
      <w:r w:rsidRPr="008F7275">
        <w:rPr>
          <w:rFonts w:ascii="Times New Roman" w:eastAsia="仿宋_GB2312" w:hAnsi="Times New Roman" w:cs="Times New Roman" w:hint="eastAsia"/>
          <w:b/>
          <w:bCs/>
          <w:sz w:val="32"/>
          <w:szCs w:val="32"/>
          <w:lang w:val="zh-CN"/>
        </w:rPr>
        <w:t>2.</w:t>
      </w:r>
      <w:r w:rsidRPr="00010363">
        <w:rPr>
          <w:rFonts w:ascii="仿宋_GB2312" w:eastAsia="仿宋_GB2312" w:hAnsi="方正仿宋_GBK" w:cs="方正仿宋_GBK" w:hint="eastAsia"/>
          <w:b/>
          <w:bCs/>
          <w:sz w:val="32"/>
          <w:szCs w:val="32"/>
          <w:lang w:val="zh-CN"/>
        </w:rPr>
        <w:t>项目资金使用情况</w:t>
      </w:r>
    </w:p>
    <w:p w:rsidR="00AA4EC7" w:rsidRDefault="00010363" w:rsidP="00010363">
      <w:pPr>
        <w:spacing w:line="560" w:lineRule="exact"/>
        <w:ind w:firstLineChars="200" w:firstLine="640"/>
        <w:rPr>
          <w:rFonts w:ascii="仿宋_GB2312" w:eastAsia="仿宋_GB2312" w:hAnsi="方正仿宋_GBK" w:cs="方正仿宋_GBK" w:hint="eastAsia"/>
          <w:sz w:val="32"/>
          <w:szCs w:val="32"/>
        </w:rPr>
      </w:pPr>
      <w:r w:rsidRPr="008F7275">
        <w:rPr>
          <w:rFonts w:ascii="Times New Roman" w:eastAsia="仿宋_GB2312" w:hAnsi="Times New Roman" w:cs="Times New Roman"/>
          <w:sz w:val="32"/>
          <w:szCs w:val="32"/>
        </w:rPr>
        <w:t>2024</w:t>
      </w:r>
      <w:r w:rsidRPr="00010363">
        <w:rPr>
          <w:rFonts w:ascii="仿宋_GB2312" w:eastAsia="仿宋_GB2312" w:hAnsi="方正仿宋_GBK" w:cs="方正仿宋_GBK" w:hint="eastAsia"/>
          <w:sz w:val="32"/>
          <w:szCs w:val="32"/>
        </w:rPr>
        <w:t>年</w:t>
      </w:r>
      <w:r w:rsidRPr="008F7275">
        <w:rPr>
          <w:rFonts w:ascii="Times New Roman" w:eastAsia="仿宋_GB2312" w:hAnsi="Times New Roman" w:cs="Times New Roman" w:hint="eastAsia"/>
          <w:sz w:val="32"/>
          <w:szCs w:val="32"/>
        </w:rPr>
        <w:t>3</w:t>
      </w:r>
      <w:r w:rsidRPr="008F7275">
        <w:rPr>
          <w:rFonts w:ascii="Times New Roman" w:eastAsia="仿宋_GB2312" w:hAnsi="Times New Roman" w:cs="Times New Roman" w:hint="eastAsia"/>
          <w:sz w:val="32"/>
          <w:szCs w:val="32"/>
        </w:rPr>
        <w:t>月</w:t>
      </w:r>
      <w:r w:rsidRPr="008F7275">
        <w:rPr>
          <w:rFonts w:ascii="Times New Roman" w:eastAsia="仿宋_GB2312" w:hAnsi="Times New Roman" w:cs="Times New Roman" w:hint="eastAsia"/>
          <w:sz w:val="32"/>
          <w:szCs w:val="32"/>
        </w:rPr>
        <w:t>28</w:t>
      </w:r>
      <w:r w:rsidRPr="008F7275">
        <w:rPr>
          <w:rFonts w:ascii="Times New Roman" w:eastAsia="仿宋_GB2312" w:hAnsi="Times New Roman" w:cs="Times New Roman" w:hint="eastAsia"/>
          <w:sz w:val="32"/>
          <w:szCs w:val="32"/>
        </w:rPr>
        <w:t>日</w:t>
      </w:r>
      <w:r w:rsidRPr="00010363">
        <w:rPr>
          <w:rFonts w:ascii="仿宋_GB2312" w:eastAsia="仿宋_GB2312" w:hAnsi="方正仿宋_GBK" w:cs="方正仿宋_GBK" w:hint="eastAsia"/>
          <w:sz w:val="32"/>
          <w:szCs w:val="32"/>
        </w:rPr>
        <w:t>，南京市农业农村局、南京市财政局《关于下达</w:t>
      </w:r>
      <w:r w:rsidRPr="008F7275">
        <w:rPr>
          <w:rFonts w:ascii="Times New Roman" w:eastAsia="仿宋_GB2312" w:hAnsi="Times New Roman" w:cs="Times New Roman" w:hint="eastAsia"/>
          <w:sz w:val="32"/>
          <w:szCs w:val="32"/>
        </w:rPr>
        <w:t>2024</w:t>
      </w:r>
      <w:r w:rsidRPr="008F7275">
        <w:rPr>
          <w:rFonts w:ascii="Times New Roman" w:eastAsia="仿宋_GB2312" w:hAnsi="Times New Roman" w:cs="Times New Roman" w:hint="eastAsia"/>
          <w:sz w:val="32"/>
          <w:szCs w:val="32"/>
        </w:rPr>
        <w:t>年第</w:t>
      </w:r>
      <w:r w:rsidRPr="00010363">
        <w:rPr>
          <w:rFonts w:ascii="仿宋_GB2312" w:eastAsia="仿宋_GB2312" w:hAnsi="方正仿宋_GBK" w:cs="方正仿宋_GBK" w:hint="eastAsia"/>
          <w:sz w:val="32"/>
          <w:szCs w:val="32"/>
        </w:rPr>
        <w:t>一批市级农业专项资金计划的通知》（宁农计</w:t>
      </w:r>
      <w:r w:rsidRPr="008F7275">
        <w:rPr>
          <w:rFonts w:ascii="Times New Roman" w:eastAsia="仿宋_GB2312" w:hAnsi="Times New Roman" w:cs="Times New Roman" w:hint="eastAsia"/>
          <w:sz w:val="32"/>
          <w:szCs w:val="32"/>
        </w:rPr>
        <w:t>〔</w:t>
      </w:r>
      <w:r w:rsidRPr="008F7275">
        <w:rPr>
          <w:rFonts w:ascii="Times New Roman" w:eastAsia="仿宋_GB2312" w:hAnsi="Times New Roman" w:cs="Times New Roman" w:hint="eastAsia"/>
          <w:sz w:val="32"/>
          <w:szCs w:val="32"/>
        </w:rPr>
        <w:t>2024</w:t>
      </w:r>
      <w:r w:rsidRPr="008F7275">
        <w:rPr>
          <w:rFonts w:ascii="Times New Roman" w:eastAsia="仿宋_GB2312" w:hAnsi="Times New Roman" w:cs="Times New Roman" w:hint="eastAsia"/>
          <w:sz w:val="32"/>
          <w:szCs w:val="32"/>
        </w:rPr>
        <w:t>〕</w:t>
      </w:r>
      <w:r w:rsidRPr="008F7275">
        <w:rPr>
          <w:rFonts w:ascii="Times New Roman" w:eastAsia="仿宋_GB2312" w:hAnsi="Times New Roman" w:cs="Times New Roman" w:hint="eastAsia"/>
          <w:sz w:val="32"/>
          <w:szCs w:val="32"/>
        </w:rPr>
        <w:t>9</w:t>
      </w:r>
      <w:r w:rsidRPr="008F7275">
        <w:rPr>
          <w:rFonts w:ascii="Times New Roman" w:eastAsia="仿宋_GB2312" w:hAnsi="Times New Roman" w:cs="Times New Roman" w:hint="eastAsia"/>
          <w:sz w:val="32"/>
          <w:szCs w:val="32"/>
        </w:rPr>
        <w:t>号），</w:t>
      </w:r>
      <w:r w:rsidRPr="008F7275">
        <w:rPr>
          <w:rFonts w:ascii="Times New Roman" w:eastAsia="仿宋_GB2312" w:hAnsi="Times New Roman" w:cs="Times New Roman" w:hint="eastAsia"/>
          <w:sz w:val="32"/>
          <w:szCs w:val="32"/>
        </w:rPr>
        <w:t>2024</w:t>
      </w:r>
      <w:r w:rsidRPr="008F7275">
        <w:rPr>
          <w:rFonts w:ascii="Times New Roman" w:eastAsia="仿宋_GB2312" w:hAnsi="Times New Roman" w:cs="Times New Roman" w:hint="eastAsia"/>
          <w:sz w:val="32"/>
          <w:szCs w:val="32"/>
        </w:rPr>
        <w:t>年度</w:t>
      </w:r>
      <w:r w:rsidRPr="00010363">
        <w:rPr>
          <w:rFonts w:ascii="仿宋_GB2312" w:eastAsia="仿宋_GB2312" w:hAnsi="方正仿宋_GBK" w:cs="方正仿宋_GBK" w:hint="eastAsia"/>
          <w:sz w:val="32"/>
          <w:szCs w:val="32"/>
        </w:rPr>
        <w:t>市级智慧农业项目共计下达</w:t>
      </w:r>
      <w:r w:rsidRPr="008F7275">
        <w:rPr>
          <w:rFonts w:ascii="Times New Roman" w:eastAsia="仿宋_GB2312" w:hAnsi="Times New Roman" w:cs="Times New Roman" w:hint="eastAsia"/>
          <w:sz w:val="32"/>
          <w:szCs w:val="32"/>
        </w:rPr>
        <w:t>资金</w:t>
      </w:r>
      <w:r w:rsidRPr="008F7275">
        <w:rPr>
          <w:rFonts w:ascii="Times New Roman" w:eastAsia="仿宋_GB2312" w:hAnsi="Times New Roman" w:cs="Times New Roman" w:hint="eastAsia"/>
          <w:sz w:val="32"/>
          <w:szCs w:val="32"/>
        </w:rPr>
        <w:t>500</w:t>
      </w:r>
      <w:r w:rsidRPr="00010363">
        <w:rPr>
          <w:rFonts w:ascii="仿宋_GB2312" w:eastAsia="仿宋_GB2312" w:hAnsi="方正仿宋_GBK" w:cs="方正仿宋_GBK" w:hint="eastAsia"/>
          <w:sz w:val="32"/>
          <w:szCs w:val="32"/>
        </w:rPr>
        <w:t>万元，各区实施方案批复市级补助资</w:t>
      </w:r>
      <w:r w:rsidRPr="008F7275">
        <w:rPr>
          <w:rFonts w:ascii="Times New Roman" w:eastAsia="仿宋_GB2312" w:hAnsi="Times New Roman" w:cs="Times New Roman" w:hint="eastAsia"/>
          <w:sz w:val="32"/>
          <w:szCs w:val="32"/>
        </w:rPr>
        <w:t>金</w:t>
      </w:r>
      <w:r w:rsidRPr="008F7275">
        <w:rPr>
          <w:rFonts w:ascii="Times New Roman" w:eastAsia="仿宋_GB2312" w:hAnsi="Times New Roman" w:cs="Times New Roman" w:hint="eastAsia"/>
          <w:sz w:val="32"/>
          <w:szCs w:val="32"/>
        </w:rPr>
        <w:t>546.28</w:t>
      </w:r>
      <w:r w:rsidRPr="008F7275">
        <w:rPr>
          <w:rFonts w:ascii="Times New Roman" w:eastAsia="仿宋_GB2312" w:hAnsi="Times New Roman" w:cs="Times New Roman" w:hint="eastAsia"/>
          <w:sz w:val="32"/>
          <w:szCs w:val="32"/>
        </w:rPr>
        <w:t>万元</w:t>
      </w:r>
      <w:r w:rsidRPr="00010363">
        <w:rPr>
          <w:rFonts w:ascii="仿宋_GB2312" w:eastAsia="仿宋_GB2312" w:hAnsi="方正仿宋_GBK" w:cs="方正仿宋_GBK" w:hint="eastAsia"/>
          <w:sz w:val="32"/>
          <w:szCs w:val="32"/>
        </w:rPr>
        <w:t>（包含六合区</w:t>
      </w:r>
      <w:r w:rsidR="00F712F4">
        <w:rPr>
          <w:rFonts w:ascii="仿宋_GB2312" w:eastAsia="仿宋_GB2312" w:hAnsi="方正仿宋_GBK" w:cs="方正仿宋_GBK" w:hint="eastAsia"/>
          <w:sz w:val="32"/>
          <w:szCs w:val="32"/>
        </w:rPr>
        <w:t>使用</w:t>
      </w:r>
      <w:r w:rsidRPr="008F7275">
        <w:rPr>
          <w:rFonts w:ascii="Times New Roman" w:eastAsia="仿宋_GB2312" w:hAnsi="Times New Roman" w:cs="Times New Roman" w:hint="eastAsia"/>
          <w:sz w:val="32"/>
          <w:szCs w:val="32"/>
        </w:rPr>
        <w:t>2023</w:t>
      </w:r>
      <w:r w:rsidRPr="00010363">
        <w:rPr>
          <w:rFonts w:ascii="仿宋_GB2312" w:eastAsia="仿宋_GB2312" w:hAnsi="方正仿宋_GBK" w:cs="方正仿宋_GBK" w:hint="eastAsia"/>
          <w:sz w:val="32"/>
          <w:szCs w:val="32"/>
        </w:rPr>
        <w:t>年结</w:t>
      </w:r>
      <w:r w:rsidRPr="008F7275">
        <w:rPr>
          <w:rFonts w:ascii="Times New Roman" w:eastAsia="仿宋_GB2312" w:hAnsi="Times New Roman" w:cs="Times New Roman" w:hint="eastAsia"/>
          <w:sz w:val="32"/>
          <w:szCs w:val="32"/>
        </w:rPr>
        <w:t>余资金</w:t>
      </w:r>
      <w:r w:rsidRPr="008F7275">
        <w:rPr>
          <w:rFonts w:ascii="Times New Roman" w:eastAsia="仿宋_GB2312" w:hAnsi="Times New Roman" w:cs="Times New Roman" w:hint="eastAsia"/>
          <w:sz w:val="32"/>
          <w:szCs w:val="32"/>
        </w:rPr>
        <w:t>67.30</w:t>
      </w:r>
      <w:r w:rsidRPr="008F7275">
        <w:rPr>
          <w:rFonts w:ascii="Times New Roman" w:eastAsia="仿宋_GB2312" w:hAnsi="Times New Roman" w:cs="Times New Roman" w:hint="eastAsia"/>
          <w:sz w:val="32"/>
          <w:szCs w:val="32"/>
        </w:rPr>
        <w:t>万</w:t>
      </w:r>
      <w:r w:rsidR="00A71185">
        <w:rPr>
          <w:rFonts w:ascii="仿宋_GB2312" w:eastAsia="仿宋_GB2312" w:hAnsi="方正仿宋_GBK" w:cs="方正仿宋_GBK" w:hint="eastAsia"/>
          <w:sz w:val="32"/>
          <w:szCs w:val="32"/>
        </w:rPr>
        <w:t>元）。具体情况如</w:t>
      </w:r>
      <w:r w:rsidRPr="00010363">
        <w:rPr>
          <w:rFonts w:ascii="仿宋_GB2312" w:eastAsia="仿宋_GB2312" w:hAnsi="方正仿宋_GBK" w:cs="方正仿宋_GBK" w:hint="eastAsia"/>
          <w:sz w:val="32"/>
          <w:szCs w:val="32"/>
        </w:rPr>
        <w:t>下：</w:t>
      </w:r>
    </w:p>
    <w:p w:rsidR="00955CF9" w:rsidRPr="00955CF9" w:rsidRDefault="00955CF9" w:rsidP="00955CF9">
      <w:pPr>
        <w:pStyle w:val="a0"/>
        <w:ind w:firstLine="560"/>
      </w:pPr>
      <w:bookmarkStart w:id="101" w:name="_GoBack"/>
      <w:bookmarkEnd w:id="101"/>
    </w:p>
    <w:p w:rsidR="00AA4EC7" w:rsidRPr="00E2709C" w:rsidRDefault="00010363" w:rsidP="00E2709C">
      <w:pPr>
        <w:pStyle w:val="10"/>
        <w:ind w:firstLine="480"/>
        <w:jc w:val="right"/>
        <w:rPr>
          <w:rFonts w:ascii="仿宋_GB2312" w:eastAsia="仿宋_GB2312"/>
          <w:sz w:val="24"/>
          <w:szCs w:val="24"/>
        </w:rPr>
      </w:pPr>
      <w:r w:rsidRPr="00E2709C">
        <w:rPr>
          <w:rFonts w:ascii="仿宋_GB2312" w:eastAsia="仿宋_GB2312" w:hAnsi="方正仿宋_GBK" w:cs="方正仿宋_GBK" w:hint="eastAsia"/>
          <w:sz w:val="24"/>
          <w:szCs w:val="24"/>
        </w:rPr>
        <w:lastRenderedPageBreak/>
        <w:t>单位：万元</w:t>
      </w:r>
    </w:p>
    <w:tbl>
      <w:tblPr>
        <w:tblW w:w="9100" w:type="dxa"/>
        <w:tblInd w:w="-530" w:type="dxa"/>
        <w:tblLayout w:type="fixed"/>
        <w:tblLook w:val="04A0" w:firstRow="1" w:lastRow="0" w:firstColumn="1" w:lastColumn="0" w:noHBand="0" w:noVBand="1"/>
      </w:tblPr>
      <w:tblGrid>
        <w:gridCol w:w="1030"/>
        <w:gridCol w:w="1458"/>
        <w:gridCol w:w="1642"/>
        <w:gridCol w:w="1580"/>
        <w:gridCol w:w="1418"/>
        <w:gridCol w:w="1972"/>
      </w:tblGrid>
      <w:tr w:rsidR="00FC63A1" w:rsidRPr="00A71185" w:rsidTr="00FC63A1">
        <w:trPr>
          <w:trHeight w:val="90"/>
          <w:tblHeader/>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3A1" w:rsidRPr="00A71185" w:rsidRDefault="00FC63A1">
            <w:pPr>
              <w:widowControl/>
              <w:jc w:val="center"/>
              <w:textAlignment w:val="center"/>
              <w:rPr>
                <w:rFonts w:ascii="仿宋_GB2312" w:eastAsia="仿宋_GB2312" w:hAnsi="方正仿宋_GBK" w:cs="方正仿宋_GBK"/>
                <w:b/>
                <w:bCs/>
                <w:sz w:val="24"/>
                <w:lang w:bidi="ar"/>
              </w:rPr>
            </w:pPr>
            <w:r w:rsidRPr="00A71185">
              <w:rPr>
                <w:rFonts w:ascii="仿宋_GB2312" w:eastAsia="仿宋_GB2312" w:hAnsi="方正仿宋_GBK" w:cs="方正仿宋_GBK" w:hint="eastAsia"/>
                <w:b/>
                <w:bCs/>
                <w:sz w:val="24"/>
                <w:lang w:bidi="ar"/>
              </w:rPr>
              <w:t>区属</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3A1" w:rsidRPr="00A71185" w:rsidRDefault="00FC63A1">
            <w:pPr>
              <w:widowControl/>
              <w:jc w:val="center"/>
              <w:textAlignment w:val="center"/>
              <w:rPr>
                <w:rFonts w:ascii="仿宋_GB2312" w:eastAsia="仿宋_GB2312" w:hAnsi="方正仿宋_GBK" w:cs="方正仿宋_GBK"/>
                <w:b/>
                <w:bCs/>
                <w:sz w:val="24"/>
                <w:lang w:bidi="ar"/>
              </w:rPr>
            </w:pPr>
            <w:r w:rsidRPr="00A71185">
              <w:rPr>
                <w:rFonts w:ascii="仿宋_GB2312" w:eastAsia="仿宋_GB2312" w:hAnsi="方正仿宋_GBK" w:cs="方正仿宋_GBK" w:hint="eastAsia"/>
                <w:b/>
                <w:bCs/>
                <w:sz w:val="24"/>
                <w:lang w:bidi="ar"/>
              </w:rPr>
              <w:t>市级专项资金预算</w:t>
            </w:r>
          </w:p>
        </w:tc>
        <w:tc>
          <w:tcPr>
            <w:tcW w:w="1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3A1" w:rsidRPr="00A71185" w:rsidRDefault="00FC63A1">
            <w:pPr>
              <w:widowControl/>
              <w:jc w:val="center"/>
              <w:textAlignment w:val="center"/>
              <w:rPr>
                <w:rFonts w:ascii="仿宋_GB2312" w:eastAsia="仿宋_GB2312" w:hAnsi="方正仿宋_GBK" w:cs="方正仿宋_GBK"/>
                <w:b/>
                <w:bCs/>
                <w:sz w:val="24"/>
                <w:lang w:bidi="ar"/>
              </w:rPr>
            </w:pPr>
            <w:r w:rsidRPr="00A71185">
              <w:rPr>
                <w:rFonts w:ascii="仿宋_GB2312" w:eastAsia="仿宋_GB2312" w:hAnsi="方正仿宋_GBK" w:cs="方正仿宋_GBK" w:hint="eastAsia"/>
                <w:b/>
                <w:bCs/>
                <w:sz w:val="24"/>
                <w:lang w:bidi="ar"/>
              </w:rPr>
              <w:t>区级批复市级补助资金</w:t>
            </w: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3A1" w:rsidRPr="00A71185" w:rsidRDefault="00FC63A1">
            <w:pPr>
              <w:widowControl/>
              <w:jc w:val="center"/>
              <w:textAlignment w:val="center"/>
              <w:rPr>
                <w:rFonts w:ascii="仿宋_GB2312" w:eastAsia="仿宋_GB2312" w:hAnsi="方正仿宋_GBK" w:cs="方正仿宋_GBK"/>
                <w:b/>
                <w:bCs/>
                <w:sz w:val="24"/>
                <w:lang w:bidi="ar"/>
              </w:rPr>
            </w:pPr>
            <w:r w:rsidRPr="00A71185">
              <w:rPr>
                <w:rFonts w:ascii="仿宋_GB2312" w:eastAsia="仿宋_GB2312" w:hAnsi="方正仿宋_GBK" w:cs="方正仿宋_GBK" w:hint="eastAsia"/>
                <w:b/>
                <w:bCs/>
                <w:sz w:val="24"/>
                <w:lang w:bidi="ar"/>
              </w:rPr>
              <w:t>其中：</w:t>
            </w:r>
            <w:r>
              <w:rPr>
                <w:rFonts w:ascii="仿宋_GB2312" w:eastAsia="仿宋_GB2312" w:hAnsi="方正仿宋_GBK" w:cs="方正仿宋_GBK" w:hint="eastAsia"/>
                <w:b/>
                <w:bCs/>
                <w:sz w:val="24"/>
                <w:lang w:bidi="ar"/>
              </w:rPr>
              <w:t>①</w:t>
            </w:r>
            <w:r w:rsidRPr="00A71185">
              <w:rPr>
                <w:rFonts w:ascii="仿宋_GB2312" w:eastAsia="仿宋_GB2312" w:hAnsi="方正仿宋_GBK" w:cs="方正仿宋_GBK" w:hint="eastAsia"/>
                <w:b/>
                <w:bCs/>
                <w:sz w:val="24"/>
                <w:lang w:bidi="ar"/>
              </w:rPr>
              <w:t>农业物联网项目</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3A1" w:rsidRPr="00A71185" w:rsidRDefault="00FC63A1">
            <w:pPr>
              <w:widowControl/>
              <w:jc w:val="center"/>
              <w:textAlignment w:val="center"/>
              <w:rPr>
                <w:rFonts w:ascii="仿宋_GB2312" w:eastAsia="仿宋_GB2312" w:hAnsi="方正仿宋_GBK" w:cs="方正仿宋_GBK"/>
                <w:b/>
                <w:bCs/>
                <w:sz w:val="24"/>
                <w:lang w:bidi="ar"/>
              </w:rPr>
            </w:pPr>
            <w:r>
              <w:rPr>
                <w:rFonts w:ascii="仿宋_GB2312" w:eastAsia="仿宋_GB2312" w:hAnsi="方正仿宋_GBK" w:cs="方正仿宋_GBK" w:hint="eastAsia"/>
                <w:b/>
                <w:bCs/>
                <w:sz w:val="24"/>
                <w:lang w:bidi="ar"/>
              </w:rPr>
              <w:t>②</w:t>
            </w:r>
            <w:r w:rsidRPr="00A71185">
              <w:rPr>
                <w:rFonts w:ascii="仿宋_GB2312" w:eastAsia="仿宋_GB2312" w:hAnsi="方正仿宋_GBK" w:cs="方正仿宋_GBK" w:hint="eastAsia"/>
                <w:b/>
                <w:bCs/>
                <w:sz w:val="24"/>
                <w:lang w:bidi="ar"/>
              </w:rPr>
              <w:t>区域试验工程运行维护</w:t>
            </w:r>
          </w:p>
        </w:tc>
        <w:tc>
          <w:tcPr>
            <w:tcW w:w="1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3A1" w:rsidRPr="00A71185" w:rsidRDefault="00FC63A1">
            <w:pPr>
              <w:widowControl/>
              <w:jc w:val="center"/>
              <w:textAlignment w:val="center"/>
              <w:rPr>
                <w:rFonts w:ascii="仿宋_GB2312" w:eastAsia="仿宋_GB2312" w:hAnsi="方正仿宋_GBK" w:cs="方正仿宋_GBK"/>
                <w:b/>
                <w:bCs/>
                <w:sz w:val="24"/>
                <w:lang w:bidi="ar"/>
              </w:rPr>
            </w:pPr>
            <w:r w:rsidRPr="00A71185">
              <w:rPr>
                <w:rFonts w:ascii="仿宋_GB2312" w:eastAsia="仿宋_GB2312" w:hAnsi="方正仿宋_GBK" w:cs="方正仿宋_GBK" w:hint="eastAsia"/>
                <w:b/>
                <w:bCs/>
                <w:sz w:val="24"/>
                <w:lang w:bidi="ar"/>
              </w:rPr>
              <w:t>备注</w:t>
            </w:r>
          </w:p>
        </w:tc>
      </w:tr>
      <w:tr w:rsidR="00FC63A1" w:rsidRPr="00A71185" w:rsidTr="00FC63A1">
        <w:trPr>
          <w:trHeight w:val="90"/>
        </w:trPr>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3A1" w:rsidRPr="00A71185" w:rsidRDefault="00FC63A1">
            <w:pPr>
              <w:widowControl/>
              <w:jc w:val="center"/>
              <w:textAlignment w:val="center"/>
              <w:rPr>
                <w:rFonts w:ascii="仿宋_GB2312" w:eastAsia="仿宋_GB2312" w:hAnsi="方正仿宋_GBK" w:cs="方正仿宋_GBK"/>
                <w:sz w:val="24"/>
                <w:lang w:bidi="ar"/>
              </w:rPr>
            </w:pPr>
            <w:r w:rsidRPr="00A71185">
              <w:rPr>
                <w:rFonts w:ascii="仿宋_GB2312" w:eastAsia="仿宋_GB2312" w:hAnsi="方正仿宋_GBK" w:cs="方正仿宋_GBK" w:hint="eastAsia"/>
                <w:sz w:val="24"/>
                <w:lang w:bidi="ar"/>
              </w:rPr>
              <w:t>江宁区</w:t>
            </w:r>
          </w:p>
        </w:tc>
        <w:tc>
          <w:tcPr>
            <w:tcW w:w="14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3A1" w:rsidRPr="00A71185" w:rsidRDefault="00FC63A1">
            <w:pPr>
              <w:widowControl/>
              <w:jc w:val="center"/>
              <w:textAlignment w:val="center"/>
              <w:rPr>
                <w:rFonts w:ascii="Times New Roman" w:eastAsia="仿宋_GB2312" w:hAnsi="Times New Roman" w:cs="Times New Roman"/>
                <w:sz w:val="24"/>
                <w:lang w:bidi="ar"/>
              </w:rPr>
            </w:pPr>
            <w:r w:rsidRPr="00A71185">
              <w:rPr>
                <w:rFonts w:ascii="Times New Roman" w:eastAsia="仿宋_GB2312" w:hAnsi="Times New Roman" w:cs="Times New Roman"/>
                <w:sz w:val="24"/>
                <w:lang w:bidi="ar"/>
              </w:rPr>
              <w:t xml:space="preserve">82.00 </w:t>
            </w:r>
          </w:p>
        </w:tc>
        <w:tc>
          <w:tcPr>
            <w:tcW w:w="16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3A1" w:rsidRPr="00A71185" w:rsidRDefault="00FC63A1">
            <w:pPr>
              <w:widowControl/>
              <w:jc w:val="center"/>
              <w:textAlignment w:val="center"/>
              <w:rPr>
                <w:rFonts w:ascii="Times New Roman" w:eastAsia="仿宋_GB2312" w:hAnsi="Times New Roman" w:cs="Times New Roman"/>
                <w:sz w:val="24"/>
                <w:lang w:bidi="ar"/>
              </w:rPr>
            </w:pPr>
            <w:r w:rsidRPr="00A71185">
              <w:rPr>
                <w:rFonts w:ascii="Times New Roman" w:eastAsia="仿宋_GB2312" w:hAnsi="Times New Roman" w:cs="Times New Roman"/>
                <w:sz w:val="24"/>
                <w:lang w:bidi="ar"/>
              </w:rPr>
              <w:t xml:space="preserve">82.00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3A1" w:rsidRPr="00A71185" w:rsidRDefault="00FC63A1">
            <w:pPr>
              <w:widowControl/>
              <w:jc w:val="center"/>
              <w:textAlignment w:val="center"/>
              <w:rPr>
                <w:rFonts w:ascii="Times New Roman" w:eastAsia="仿宋_GB2312" w:hAnsi="Times New Roman" w:cs="Times New Roman"/>
                <w:sz w:val="24"/>
                <w:lang w:bidi="ar"/>
              </w:rPr>
            </w:pPr>
            <w:r w:rsidRPr="00A71185">
              <w:rPr>
                <w:rFonts w:ascii="Times New Roman" w:eastAsia="仿宋_GB2312" w:hAnsi="Times New Roman" w:cs="Times New Roman"/>
                <w:sz w:val="24"/>
                <w:lang w:bidi="ar"/>
              </w:rPr>
              <w:t xml:space="preserve">82.00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3A1" w:rsidRPr="00A71185" w:rsidRDefault="00FC63A1">
            <w:pPr>
              <w:widowControl/>
              <w:jc w:val="center"/>
              <w:textAlignment w:val="center"/>
              <w:rPr>
                <w:rFonts w:ascii="Times New Roman" w:eastAsia="仿宋_GB2312" w:hAnsi="Times New Roman" w:cs="Times New Roman"/>
                <w:sz w:val="24"/>
                <w:lang w:bidi="ar"/>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3A1" w:rsidRPr="00A71185" w:rsidRDefault="00FC63A1">
            <w:pPr>
              <w:widowControl/>
              <w:jc w:val="center"/>
              <w:textAlignment w:val="center"/>
              <w:rPr>
                <w:rFonts w:ascii="仿宋_GB2312" w:eastAsia="仿宋_GB2312" w:hAnsi="方正仿宋_GBK" w:cs="方正仿宋_GBK"/>
                <w:sz w:val="24"/>
                <w:lang w:bidi="ar"/>
              </w:rPr>
            </w:pPr>
          </w:p>
        </w:tc>
      </w:tr>
      <w:tr w:rsidR="00FC63A1" w:rsidRPr="00A71185" w:rsidTr="00FC63A1">
        <w:trPr>
          <w:trHeight w:val="290"/>
        </w:trPr>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3A1" w:rsidRPr="00A71185" w:rsidRDefault="00FC63A1">
            <w:pPr>
              <w:widowControl/>
              <w:jc w:val="center"/>
              <w:textAlignment w:val="center"/>
              <w:rPr>
                <w:rFonts w:ascii="仿宋_GB2312" w:eastAsia="仿宋_GB2312" w:hAnsi="方正仿宋_GBK" w:cs="方正仿宋_GBK"/>
                <w:sz w:val="24"/>
                <w:lang w:bidi="ar"/>
              </w:rPr>
            </w:pPr>
            <w:r w:rsidRPr="00A71185">
              <w:rPr>
                <w:rFonts w:ascii="仿宋_GB2312" w:eastAsia="仿宋_GB2312" w:hAnsi="方正仿宋_GBK" w:cs="方正仿宋_GBK" w:hint="eastAsia"/>
                <w:sz w:val="24"/>
                <w:lang w:bidi="ar"/>
              </w:rPr>
              <w:t>浦口区</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3A1" w:rsidRPr="00A71185" w:rsidRDefault="00FC63A1">
            <w:pPr>
              <w:widowControl/>
              <w:jc w:val="center"/>
              <w:textAlignment w:val="center"/>
              <w:rPr>
                <w:rFonts w:ascii="Times New Roman" w:eastAsia="仿宋_GB2312" w:hAnsi="Times New Roman" w:cs="Times New Roman"/>
                <w:sz w:val="24"/>
                <w:lang w:bidi="ar"/>
              </w:rPr>
            </w:pPr>
            <w:r w:rsidRPr="00A71185">
              <w:rPr>
                <w:rFonts w:ascii="Times New Roman" w:eastAsia="仿宋_GB2312" w:hAnsi="Times New Roman" w:cs="Times New Roman"/>
                <w:sz w:val="24"/>
                <w:lang w:bidi="ar"/>
              </w:rPr>
              <w:t>86.50</w:t>
            </w:r>
          </w:p>
        </w:tc>
        <w:tc>
          <w:tcPr>
            <w:tcW w:w="16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3A1" w:rsidRPr="00A71185" w:rsidRDefault="00FC63A1">
            <w:pPr>
              <w:widowControl/>
              <w:jc w:val="center"/>
              <w:textAlignment w:val="center"/>
              <w:rPr>
                <w:rFonts w:ascii="Times New Roman" w:eastAsia="仿宋_GB2312" w:hAnsi="Times New Roman" w:cs="Times New Roman"/>
                <w:sz w:val="24"/>
                <w:lang w:bidi="ar"/>
              </w:rPr>
            </w:pPr>
            <w:r w:rsidRPr="00A71185">
              <w:rPr>
                <w:rFonts w:ascii="Times New Roman" w:eastAsia="仿宋_GB2312" w:hAnsi="Times New Roman" w:cs="Times New Roman"/>
                <w:sz w:val="24"/>
                <w:lang w:bidi="ar"/>
              </w:rPr>
              <w:t xml:space="preserve">67.14 </w:t>
            </w: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3A1" w:rsidRPr="00A71185" w:rsidRDefault="00FC63A1">
            <w:pPr>
              <w:widowControl/>
              <w:jc w:val="center"/>
              <w:textAlignment w:val="center"/>
              <w:rPr>
                <w:rFonts w:ascii="Times New Roman" w:eastAsia="仿宋_GB2312" w:hAnsi="Times New Roman" w:cs="Times New Roman"/>
                <w:sz w:val="24"/>
                <w:lang w:bidi="ar"/>
              </w:rPr>
            </w:pPr>
            <w:r w:rsidRPr="00A71185">
              <w:rPr>
                <w:rFonts w:ascii="Times New Roman" w:eastAsia="仿宋_GB2312" w:hAnsi="Times New Roman" w:cs="Times New Roman"/>
                <w:sz w:val="24"/>
                <w:lang w:bidi="ar"/>
              </w:rPr>
              <w:t xml:space="preserve">63.64 </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3A1" w:rsidRPr="00A71185" w:rsidRDefault="00FC63A1">
            <w:pPr>
              <w:widowControl/>
              <w:jc w:val="center"/>
              <w:textAlignment w:val="center"/>
              <w:rPr>
                <w:rFonts w:ascii="Times New Roman" w:eastAsia="仿宋_GB2312" w:hAnsi="Times New Roman" w:cs="Times New Roman"/>
                <w:sz w:val="24"/>
                <w:lang w:bidi="ar"/>
              </w:rPr>
            </w:pPr>
            <w:r w:rsidRPr="00A71185">
              <w:rPr>
                <w:rFonts w:ascii="Times New Roman" w:eastAsia="仿宋_GB2312" w:hAnsi="Times New Roman" w:cs="Times New Roman"/>
                <w:sz w:val="24"/>
                <w:lang w:bidi="ar"/>
              </w:rPr>
              <w:t xml:space="preserve">3.50 </w:t>
            </w:r>
          </w:p>
        </w:tc>
        <w:tc>
          <w:tcPr>
            <w:tcW w:w="1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3A1" w:rsidRPr="00A71185" w:rsidRDefault="00FC63A1">
            <w:pPr>
              <w:widowControl/>
              <w:jc w:val="center"/>
              <w:textAlignment w:val="center"/>
              <w:rPr>
                <w:rFonts w:ascii="仿宋_GB2312" w:eastAsia="仿宋_GB2312" w:hAnsi="方正仿宋_GBK" w:cs="方正仿宋_GBK"/>
                <w:sz w:val="24"/>
                <w:lang w:bidi="ar"/>
              </w:rPr>
            </w:pPr>
          </w:p>
        </w:tc>
      </w:tr>
      <w:tr w:rsidR="00FC63A1" w:rsidRPr="00A71185" w:rsidTr="00FC63A1">
        <w:trPr>
          <w:trHeight w:val="90"/>
        </w:trPr>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3A1" w:rsidRPr="00A71185" w:rsidRDefault="00FC63A1">
            <w:pPr>
              <w:widowControl/>
              <w:jc w:val="center"/>
              <w:textAlignment w:val="center"/>
              <w:rPr>
                <w:rFonts w:ascii="仿宋_GB2312" w:eastAsia="仿宋_GB2312" w:hAnsi="方正仿宋_GBK" w:cs="方正仿宋_GBK"/>
                <w:sz w:val="24"/>
                <w:lang w:bidi="ar"/>
              </w:rPr>
            </w:pPr>
            <w:r w:rsidRPr="00A71185">
              <w:rPr>
                <w:rFonts w:ascii="仿宋_GB2312" w:eastAsia="仿宋_GB2312" w:hAnsi="方正仿宋_GBK" w:cs="方正仿宋_GBK" w:hint="eastAsia"/>
                <w:sz w:val="24"/>
                <w:lang w:bidi="ar"/>
              </w:rPr>
              <w:t>六合区</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3A1" w:rsidRPr="00A71185" w:rsidRDefault="00FC63A1">
            <w:pPr>
              <w:widowControl/>
              <w:jc w:val="center"/>
              <w:textAlignment w:val="center"/>
              <w:rPr>
                <w:rFonts w:ascii="Times New Roman" w:eastAsia="仿宋_GB2312" w:hAnsi="Times New Roman" w:cs="Times New Roman"/>
                <w:sz w:val="24"/>
                <w:lang w:bidi="ar"/>
              </w:rPr>
            </w:pPr>
            <w:r w:rsidRPr="00A71185">
              <w:rPr>
                <w:rFonts w:ascii="Times New Roman" w:eastAsia="仿宋_GB2312" w:hAnsi="Times New Roman" w:cs="Times New Roman"/>
                <w:sz w:val="24"/>
                <w:lang w:bidi="ar"/>
              </w:rPr>
              <w:t>123.00</w:t>
            </w:r>
          </w:p>
        </w:tc>
        <w:tc>
          <w:tcPr>
            <w:tcW w:w="16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3A1" w:rsidRPr="00A71185" w:rsidRDefault="00FC63A1">
            <w:pPr>
              <w:widowControl/>
              <w:jc w:val="center"/>
              <w:textAlignment w:val="center"/>
              <w:rPr>
                <w:rFonts w:ascii="Times New Roman" w:eastAsia="仿宋_GB2312" w:hAnsi="Times New Roman" w:cs="Times New Roman"/>
                <w:sz w:val="24"/>
                <w:lang w:bidi="ar"/>
              </w:rPr>
            </w:pPr>
            <w:r w:rsidRPr="00A71185">
              <w:rPr>
                <w:rFonts w:ascii="Times New Roman" w:eastAsia="仿宋_GB2312" w:hAnsi="Times New Roman" w:cs="Times New Roman"/>
                <w:sz w:val="24"/>
                <w:lang w:bidi="ar"/>
              </w:rPr>
              <w:t xml:space="preserve">190.63 </w:t>
            </w: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3A1" w:rsidRPr="00A71185" w:rsidRDefault="00FC63A1">
            <w:pPr>
              <w:widowControl/>
              <w:jc w:val="center"/>
              <w:textAlignment w:val="center"/>
              <w:rPr>
                <w:rFonts w:ascii="Times New Roman" w:eastAsia="仿宋_GB2312" w:hAnsi="Times New Roman" w:cs="Times New Roman"/>
                <w:sz w:val="24"/>
                <w:lang w:bidi="ar"/>
              </w:rPr>
            </w:pPr>
            <w:r w:rsidRPr="00A71185">
              <w:rPr>
                <w:rFonts w:ascii="Times New Roman" w:eastAsia="仿宋_GB2312" w:hAnsi="Times New Roman" w:cs="Times New Roman"/>
                <w:sz w:val="24"/>
                <w:lang w:bidi="ar"/>
              </w:rPr>
              <w:t xml:space="preserve">190.63 </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3A1" w:rsidRPr="00A71185" w:rsidRDefault="00FC63A1">
            <w:pPr>
              <w:widowControl/>
              <w:jc w:val="center"/>
              <w:textAlignment w:val="center"/>
              <w:rPr>
                <w:rFonts w:ascii="Times New Roman" w:eastAsia="仿宋_GB2312" w:hAnsi="Times New Roman" w:cs="Times New Roman"/>
                <w:sz w:val="24"/>
                <w:lang w:bidi="ar"/>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3A1" w:rsidRPr="00A71185" w:rsidRDefault="00FC63A1" w:rsidP="00A71185">
            <w:pPr>
              <w:widowControl/>
              <w:jc w:val="left"/>
              <w:textAlignment w:val="center"/>
              <w:rPr>
                <w:rFonts w:ascii="仿宋_GB2312" w:eastAsia="仿宋_GB2312" w:hAnsi="方正仿宋_GBK" w:cs="方正仿宋_GBK"/>
                <w:sz w:val="24"/>
                <w:lang w:bidi="ar"/>
              </w:rPr>
            </w:pPr>
            <w:r w:rsidRPr="00A71185">
              <w:rPr>
                <w:rFonts w:ascii="仿宋_GB2312" w:eastAsia="仿宋_GB2312" w:hAnsi="方正仿宋_GBK" w:cs="方正仿宋_GBK" w:hint="eastAsia"/>
                <w:sz w:val="24"/>
                <w:lang w:bidi="ar"/>
              </w:rPr>
              <w:t>平山茶园种植物联网应用项目、田原牧歌蔬菜种植物联网应用项目</w:t>
            </w:r>
            <w:r>
              <w:rPr>
                <w:rFonts w:ascii="仿宋_GB2312" w:eastAsia="仿宋_GB2312" w:hAnsi="方正仿宋_GBK" w:cs="方正仿宋_GBK" w:hint="eastAsia"/>
                <w:sz w:val="24"/>
                <w:lang w:bidi="ar"/>
              </w:rPr>
              <w:t>合计</w:t>
            </w:r>
            <w:r w:rsidRPr="00A71185">
              <w:rPr>
                <w:rFonts w:ascii="仿宋_GB2312" w:eastAsia="仿宋_GB2312" w:hAnsi="方正仿宋_GBK" w:cs="方正仿宋_GBK" w:hint="eastAsia"/>
                <w:sz w:val="24"/>
                <w:lang w:bidi="ar"/>
              </w:rPr>
              <w:t>使</w:t>
            </w:r>
            <w:r w:rsidRPr="00A71185">
              <w:rPr>
                <w:rFonts w:ascii="Times New Roman" w:eastAsia="仿宋_GB2312" w:hAnsi="Times New Roman" w:cs="Times New Roman" w:hint="eastAsia"/>
                <w:sz w:val="24"/>
                <w:lang w:bidi="ar"/>
              </w:rPr>
              <w:t>用</w:t>
            </w:r>
            <w:r w:rsidRPr="00A71185">
              <w:rPr>
                <w:rFonts w:ascii="Times New Roman" w:eastAsia="仿宋_GB2312" w:hAnsi="Times New Roman" w:cs="Times New Roman" w:hint="eastAsia"/>
                <w:sz w:val="24"/>
                <w:lang w:bidi="ar"/>
              </w:rPr>
              <w:t>2023</w:t>
            </w:r>
            <w:r w:rsidRPr="00A71185">
              <w:rPr>
                <w:rFonts w:ascii="Times New Roman" w:eastAsia="仿宋_GB2312" w:hAnsi="Times New Roman" w:cs="Times New Roman" w:hint="eastAsia"/>
                <w:sz w:val="24"/>
                <w:lang w:bidi="ar"/>
              </w:rPr>
              <w:t>年结余资金</w:t>
            </w:r>
            <w:r w:rsidRPr="00A71185">
              <w:rPr>
                <w:rFonts w:ascii="Times New Roman" w:eastAsia="仿宋_GB2312" w:hAnsi="Times New Roman" w:cs="Times New Roman" w:hint="eastAsia"/>
                <w:sz w:val="24"/>
                <w:lang w:bidi="ar"/>
              </w:rPr>
              <w:t>67.30</w:t>
            </w:r>
            <w:r w:rsidRPr="00A71185">
              <w:rPr>
                <w:rFonts w:ascii="仿宋_GB2312" w:eastAsia="仿宋_GB2312" w:hAnsi="方正仿宋_GBK" w:cs="方正仿宋_GBK" w:hint="eastAsia"/>
                <w:sz w:val="24"/>
                <w:lang w:bidi="ar"/>
              </w:rPr>
              <w:t>万元</w:t>
            </w:r>
          </w:p>
        </w:tc>
      </w:tr>
      <w:tr w:rsidR="00FC63A1" w:rsidRPr="00A71185" w:rsidTr="00FC63A1">
        <w:trPr>
          <w:trHeight w:val="114"/>
        </w:trPr>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3A1" w:rsidRPr="00A71185" w:rsidRDefault="00FC63A1">
            <w:pPr>
              <w:widowControl/>
              <w:jc w:val="center"/>
              <w:textAlignment w:val="center"/>
              <w:rPr>
                <w:rFonts w:ascii="仿宋_GB2312" w:eastAsia="仿宋_GB2312" w:hAnsi="方正仿宋_GBK" w:cs="方正仿宋_GBK"/>
                <w:sz w:val="24"/>
                <w:lang w:bidi="ar"/>
              </w:rPr>
            </w:pPr>
            <w:r w:rsidRPr="00A71185">
              <w:rPr>
                <w:rFonts w:ascii="仿宋_GB2312" w:eastAsia="仿宋_GB2312" w:hAnsi="方正仿宋_GBK" w:cs="方正仿宋_GBK" w:hint="eastAsia"/>
                <w:sz w:val="24"/>
                <w:lang w:bidi="ar"/>
              </w:rPr>
              <w:t>溧水区</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3A1" w:rsidRPr="00A71185" w:rsidRDefault="00FC63A1">
            <w:pPr>
              <w:widowControl/>
              <w:jc w:val="center"/>
              <w:textAlignment w:val="center"/>
              <w:rPr>
                <w:rFonts w:ascii="Times New Roman" w:eastAsia="仿宋_GB2312" w:hAnsi="Times New Roman" w:cs="Times New Roman"/>
                <w:sz w:val="24"/>
                <w:lang w:bidi="ar"/>
              </w:rPr>
            </w:pPr>
            <w:r w:rsidRPr="00A71185">
              <w:rPr>
                <w:rFonts w:ascii="Times New Roman" w:eastAsia="仿宋_GB2312" w:hAnsi="Times New Roman" w:cs="Times New Roman"/>
                <w:sz w:val="24"/>
                <w:lang w:bidi="ar"/>
              </w:rPr>
              <w:t xml:space="preserve">82.00 </w:t>
            </w:r>
          </w:p>
        </w:tc>
        <w:tc>
          <w:tcPr>
            <w:tcW w:w="16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3A1" w:rsidRPr="00A71185" w:rsidRDefault="00FC63A1">
            <w:pPr>
              <w:widowControl/>
              <w:jc w:val="center"/>
              <w:textAlignment w:val="center"/>
              <w:rPr>
                <w:rFonts w:ascii="Times New Roman" w:eastAsia="仿宋_GB2312" w:hAnsi="Times New Roman" w:cs="Times New Roman"/>
                <w:sz w:val="24"/>
                <w:lang w:bidi="ar"/>
              </w:rPr>
            </w:pPr>
            <w:r w:rsidRPr="00A71185">
              <w:rPr>
                <w:rFonts w:ascii="Times New Roman" w:eastAsia="仿宋_GB2312" w:hAnsi="Times New Roman" w:cs="Times New Roman"/>
                <w:sz w:val="24"/>
                <w:lang w:bidi="ar"/>
              </w:rPr>
              <w:t xml:space="preserve">80.00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3A1" w:rsidRPr="00A71185" w:rsidRDefault="00FC63A1">
            <w:pPr>
              <w:widowControl/>
              <w:jc w:val="center"/>
              <w:textAlignment w:val="center"/>
              <w:rPr>
                <w:rFonts w:ascii="Times New Roman" w:eastAsia="仿宋_GB2312" w:hAnsi="Times New Roman" w:cs="Times New Roman"/>
                <w:sz w:val="24"/>
                <w:lang w:bidi="ar"/>
              </w:rPr>
            </w:pPr>
            <w:r w:rsidRPr="00A71185">
              <w:rPr>
                <w:rFonts w:ascii="Times New Roman" w:eastAsia="仿宋_GB2312" w:hAnsi="Times New Roman" w:cs="Times New Roman"/>
                <w:sz w:val="24"/>
                <w:lang w:bidi="ar"/>
              </w:rPr>
              <w:t xml:space="preserve">80.00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3A1" w:rsidRPr="00A71185" w:rsidRDefault="00FC63A1">
            <w:pPr>
              <w:widowControl/>
              <w:jc w:val="center"/>
              <w:textAlignment w:val="center"/>
              <w:rPr>
                <w:rFonts w:ascii="Times New Roman" w:eastAsia="仿宋_GB2312" w:hAnsi="Times New Roman" w:cs="Times New Roman"/>
                <w:sz w:val="24"/>
                <w:lang w:bidi="ar"/>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3A1" w:rsidRPr="00A71185" w:rsidRDefault="00FC63A1">
            <w:pPr>
              <w:widowControl/>
              <w:jc w:val="center"/>
              <w:textAlignment w:val="center"/>
              <w:rPr>
                <w:rFonts w:ascii="仿宋_GB2312" w:eastAsia="仿宋_GB2312" w:hAnsi="方正仿宋_GBK" w:cs="方正仿宋_GBK"/>
                <w:sz w:val="24"/>
                <w:lang w:bidi="ar"/>
              </w:rPr>
            </w:pPr>
          </w:p>
        </w:tc>
      </w:tr>
      <w:tr w:rsidR="00FC63A1" w:rsidRPr="00A71185" w:rsidTr="00FC63A1">
        <w:trPr>
          <w:trHeight w:val="290"/>
        </w:trPr>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3A1" w:rsidRPr="00A71185" w:rsidRDefault="00FC63A1">
            <w:pPr>
              <w:widowControl/>
              <w:jc w:val="center"/>
              <w:textAlignment w:val="center"/>
              <w:rPr>
                <w:rFonts w:ascii="仿宋_GB2312" w:eastAsia="仿宋_GB2312" w:hAnsi="方正仿宋_GBK" w:cs="方正仿宋_GBK"/>
                <w:sz w:val="24"/>
                <w:lang w:bidi="ar"/>
              </w:rPr>
            </w:pPr>
            <w:r w:rsidRPr="00A71185">
              <w:rPr>
                <w:rFonts w:ascii="仿宋_GB2312" w:eastAsia="仿宋_GB2312" w:hAnsi="方正仿宋_GBK" w:cs="方正仿宋_GBK" w:hint="eastAsia"/>
                <w:sz w:val="24"/>
                <w:lang w:bidi="ar"/>
              </w:rPr>
              <w:t>高淳区</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3A1" w:rsidRPr="00A71185" w:rsidRDefault="00FC63A1">
            <w:pPr>
              <w:widowControl/>
              <w:jc w:val="center"/>
              <w:textAlignment w:val="center"/>
              <w:rPr>
                <w:rFonts w:ascii="Times New Roman" w:eastAsia="仿宋_GB2312" w:hAnsi="Times New Roman" w:cs="Times New Roman"/>
                <w:sz w:val="24"/>
                <w:lang w:bidi="ar"/>
              </w:rPr>
            </w:pPr>
            <w:r w:rsidRPr="00A71185">
              <w:rPr>
                <w:rFonts w:ascii="Times New Roman" w:eastAsia="仿宋_GB2312" w:hAnsi="Times New Roman" w:cs="Times New Roman"/>
                <w:sz w:val="24"/>
                <w:lang w:bidi="ar"/>
              </w:rPr>
              <w:t xml:space="preserve">126.50 </w:t>
            </w:r>
          </w:p>
        </w:tc>
        <w:tc>
          <w:tcPr>
            <w:tcW w:w="16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3A1" w:rsidRPr="00A71185" w:rsidRDefault="00FC63A1">
            <w:pPr>
              <w:widowControl/>
              <w:jc w:val="center"/>
              <w:textAlignment w:val="center"/>
              <w:rPr>
                <w:rFonts w:ascii="Times New Roman" w:eastAsia="仿宋_GB2312" w:hAnsi="Times New Roman" w:cs="Times New Roman"/>
                <w:sz w:val="24"/>
                <w:lang w:bidi="ar"/>
              </w:rPr>
            </w:pPr>
            <w:r w:rsidRPr="00A71185">
              <w:rPr>
                <w:rFonts w:ascii="Times New Roman" w:eastAsia="仿宋_GB2312" w:hAnsi="Times New Roman" w:cs="Times New Roman"/>
                <w:sz w:val="24"/>
                <w:lang w:bidi="ar"/>
              </w:rPr>
              <w:t xml:space="preserve">126.50 </w:t>
            </w: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3A1" w:rsidRPr="00A71185" w:rsidRDefault="00FC63A1">
            <w:pPr>
              <w:widowControl/>
              <w:jc w:val="center"/>
              <w:textAlignment w:val="center"/>
              <w:rPr>
                <w:rFonts w:ascii="Times New Roman" w:eastAsia="仿宋_GB2312" w:hAnsi="Times New Roman" w:cs="Times New Roman"/>
                <w:sz w:val="24"/>
                <w:lang w:bidi="ar"/>
              </w:rPr>
            </w:pPr>
            <w:r w:rsidRPr="00A71185">
              <w:rPr>
                <w:rFonts w:ascii="Times New Roman" w:eastAsia="仿宋_GB2312" w:hAnsi="Times New Roman" w:cs="Times New Roman"/>
                <w:sz w:val="24"/>
                <w:lang w:bidi="ar"/>
              </w:rPr>
              <w:t xml:space="preserve">123.00 </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3A1" w:rsidRPr="00A71185" w:rsidRDefault="00FC63A1">
            <w:pPr>
              <w:widowControl/>
              <w:jc w:val="center"/>
              <w:textAlignment w:val="center"/>
              <w:rPr>
                <w:rFonts w:ascii="Times New Roman" w:eastAsia="仿宋_GB2312" w:hAnsi="Times New Roman" w:cs="Times New Roman"/>
                <w:sz w:val="24"/>
                <w:lang w:bidi="ar"/>
              </w:rPr>
            </w:pPr>
            <w:r w:rsidRPr="00A71185">
              <w:rPr>
                <w:rFonts w:ascii="Times New Roman" w:eastAsia="仿宋_GB2312" w:hAnsi="Times New Roman" w:cs="Times New Roman"/>
                <w:sz w:val="24"/>
                <w:lang w:bidi="ar"/>
              </w:rPr>
              <w:t xml:space="preserve">3.50 </w:t>
            </w:r>
          </w:p>
        </w:tc>
        <w:tc>
          <w:tcPr>
            <w:tcW w:w="1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3A1" w:rsidRPr="00A71185" w:rsidRDefault="00FC63A1">
            <w:pPr>
              <w:widowControl/>
              <w:jc w:val="center"/>
              <w:textAlignment w:val="center"/>
              <w:rPr>
                <w:rFonts w:ascii="仿宋_GB2312" w:eastAsia="仿宋_GB2312" w:hAnsi="方正仿宋_GBK" w:cs="方正仿宋_GBK"/>
                <w:sz w:val="24"/>
                <w:lang w:bidi="ar"/>
              </w:rPr>
            </w:pPr>
          </w:p>
        </w:tc>
      </w:tr>
      <w:tr w:rsidR="00FC63A1" w:rsidRPr="00A71185" w:rsidTr="00FC63A1">
        <w:trPr>
          <w:trHeight w:val="290"/>
        </w:trPr>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3A1" w:rsidRPr="00A71185" w:rsidRDefault="00FC63A1">
            <w:pPr>
              <w:widowControl/>
              <w:jc w:val="center"/>
              <w:textAlignment w:val="center"/>
              <w:rPr>
                <w:rFonts w:ascii="仿宋_GB2312" w:eastAsia="仿宋_GB2312" w:hAnsi="方正仿宋_GBK" w:cs="方正仿宋_GBK"/>
                <w:sz w:val="24"/>
                <w:lang w:bidi="ar"/>
              </w:rPr>
            </w:pPr>
            <w:r w:rsidRPr="00A71185">
              <w:rPr>
                <w:rFonts w:ascii="仿宋_GB2312" w:eastAsia="仿宋_GB2312" w:hAnsi="方正仿宋_GBK" w:cs="方正仿宋_GBK" w:hint="eastAsia"/>
                <w:b/>
                <w:bCs/>
                <w:sz w:val="24"/>
                <w:lang w:bidi="ar"/>
              </w:rPr>
              <w:t>合计</w:t>
            </w:r>
          </w:p>
        </w:tc>
        <w:tc>
          <w:tcPr>
            <w:tcW w:w="1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3A1" w:rsidRPr="00A71185" w:rsidRDefault="00FC63A1" w:rsidP="00934B8C">
            <w:pPr>
              <w:widowControl/>
              <w:jc w:val="center"/>
              <w:textAlignment w:val="center"/>
              <w:rPr>
                <w:rFonts w:ascii="仿宋_GB2312" w:eastAsia="仿宋_GB2312" w:hAnsi="方正仿宋_GBK" w:cs="方正仿宋_GBK"/>
                <w:b/>
                <w:bCs/>
                <w:sz w:val="24"/>
                <w:lang w:bidi="ar"/>
              </w:rPr>
            </w:pPr>
            <w:r w:rsidRPr="00A71185">
              <w:rPr>
                <w:rFonts w:ascii="仿宋_GB2312" w:eastAsia="仿宋_GB2312" w:hAnsi="方正仿宋_GBK" w:cs="方正仿宋_GBK" w:hint="eastAsia"/>
                <w:b/>
                <w:bCs/>
                <w:sz w:val="24"/>
                <w:lang w:bidi="ar"/>
              </w:rPr>
              <w:t>500.00</w:t>
            </w:r>
          </w:p>
        </w:tc>
        <w:tc>
          <w:tcPr>
            <w:tcW w:w="16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3A1" w:rsidRPr="00A71185" w:rsidRDefault="00FC63A1" w:rsidP="00934B8C">
            <w:pPr>
              <w:widowControl/>
              <w:jc w:val="center"/>
              <w:textAlignment w:val="center"/>
              <w:rPr>
                <w:rFonts w:ascii="仿宋_GB2312" w:eastAsia="仿宋_GB2312" w:hAnsi="方正仿宋_GBK" w:cs="方正仿宋_GBK"/>
                <w:b/>
                <w:bCs/>
                <w:sz w:val="24"/>
                <w:lang w:bidi="ar"/>
              </w:rPr>
            </w:pPr>
            <w:r w:rsidRPr="00A71185">
              <w:rPr>
                <w:rFonts w:ascii="仿宋_GB2312" w:eastAsia="仿宋_GB2312" w:hAnsi="方正仿宋_GBK" w:cs="方正仿宋_GBK" w:hint="eastAsia"/>
                <w:b/>
                <w:bCs/>
                <w:sz w:val="24"/>
                <w:lang w:bidi="ar"/>
              </w:rPr>
              <w:t xml:space="preserve">546.28 </w:t>
            </w:r>
          </w:p>
        </w:tc>
        <w:tc>
          <w:tcPr>
            <w:tcW w:w="1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63A1" w:rsidRPr="00A71185" w:rsidRDefault="00FC63A1" w:rsidP="00934B8C">
            <w:pPr>
              <w:widowControl/>
              <w:jc w:val="center"/>
              <w:textAlignment w:val="center"/>
              <w:rPr>
                <w:rFonts w:ascii="仿宋_GB2312" w:eastAsia="仿宋_GB2312" w:hAnsi="方正仿宋_GBK" w:cs="方正仿宋_GBK"/>
                <w:b/>
                <w:bCs/>
                <w:sz w:val="24"/>
                <w:lang w:bidi="ar"/>
              </w:rPr>
            </w:pPr>
            <w:r w:rsidRPr="00A71185">
              <w:rPr>
                <w:rFonts w:ascii="仿宋_GB2312" w:eastAsia="仿宋_GB2312" w:hAnsi="方正仿宋_GBK" w:cs="方正仿宋_GBK" w:hint="eastAsia"/>
                <w:b/>
                <w:bCs/>
                <w:sz w:val="24"/>
                <w:lang w:bidi="ar"/>
              </w:rPr>
              <w:t xml:space="preserve">539.28 </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3A1" w:rsidRPr="00A71185" w:rsidRDefault="00FC63A1" w:rsidP="00934B8C">
            <w:pPr>
              <w:widowControl/>
              <w:jc w:val="center"/>
              <w:textAlignment w:val="center"/>
              <w:rPr>
                <w:rFonts w:ascii="仿宋_GB2312" w:eastAsia="仿宋_GB2312" w:hAnsi="方正仿宋_GBK" w:cs="方正仿宋_GBK"/>
                <w:b/>
                <w:bCs/>
                <w:sz w:val="24"/>
                <w:lang w:bidi="ar"/>
              </w:rPr>
            </w:pPr>
            <w:r w:rsidRPr="00A71185">
              <w:rPr>
                <w:rFonts w:ascii="仿宋_GB2312" w:eastAsia="仿宋_GB2312" w:hAnsi="方正仿宋_GBK" w:cs="方正仿宋_GBK" w:hint="eastAsia"/>
                <w:b/>
                <w:bCs/>
                <w:sz w:val="24"/>
                <w:lang w:bidi="ar"/>
              </w:rPr>
              <w:t xml:space="preserve">7.00 </w:t>
            </w:r>
          </w:p>
        </w:tc>
        <w:tc>
          <w:tcPr>
            <w:tcW w:w="1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63A1" w:rsidRPr="00A71185" w:rsidRDefault="00FC63A1">
            <w:pPr>
              <w:widowControl/>
              <w:jc w:val="center"/>
              <w:textAlignment w:val="center"/>
              <w:rPr>
                <w:rFonts w:ascii="仿宋_GB2312" w:eastAsia="仿宋_GB2312" w:hAnsi="方正仿宋_GBK" w:cs="方正仿宋_GBK"/>
                <w:sz w:val="24"/>
                <w:lang w:bidi="ar"/>
              </w:rPr>
            </w:pPr>
          </w:p>
        </w:tc>
      </w:tr>
    </w:tbl>
    <w:p w:rsidR="00AA4EC7" w:rsidRPr="00E2709C" w:rsidRDefault="00010363" w:rsidP="00E2709C">
      <w:pPr>
        <w:spacing w:line="300" w:lineRule="auto"/>
        <w:ind w:firstLineChars="200" w:firstLine="640"/>
        <w:rPr>
          <w:rFonts w:ascii="仿宋_GB2312" w:eastAsia="仿宋_GB2312" w:hAnsi="方正仿宋_GBK" w:cs="方正仿宋_GBK"/>
          <w:sz w:val="32"/>
          <w:szCs w:val="32"/>
        </w:rPr>
      </w:pPr>
      <w:r w:rsidRPr="00E2709C">
        <w:rPr>
          <w:rFonts w:ascii="Times New Roman" w:eastAsia="仿宋_GB2312" w:hAnsi="Times New Roman" w:cs="Times New Roman"/>
          <w:sz w:val="32"/>
          <w:szCs w:val="32"/>
        </w:rPr>
        <w:t>（</w:t>
      </w:r>
      <w:r w:rsidRPr="00E2709C">
        <w:rPr>
          <w:rFonts w:ascii="Times New Roman" w:eastAsia="仿宋_GB2312" w:hAnsi="Times New Roman" w:cs="Times New Roman"/>
          <w:sz w:val="32"/>
          <w:szCs w:val="32"/>
        </w:rPr>
        <w:t>1</w:t>
      </w:r>
      <w:r w:rsidRPr="00E2709C">
        <w:rPr>
          <w:rFonts w:ascii="Times New Roman" w:eastAsia="仿宋_GB2312" w:hAnsi="Times New Roman" w:cs="Times New Roman"/>
          <w:sz w:val="32"/>
          <w:szCs w:val="32"/>
        </w:rPr>
        <w:t>）</w:t>
      </w:r>
      <w:r w:rsidRPr="00E2709C">
        <w:rPr>
          <w:rFonts w:ascii="仿宋_GB2312" w:eastAsia="仿宋_GB2312" w:hAnsi="方正仿宋_GBK" w:cs="方正仿宋_GBK" w:hint="eastAsia"/>
          <w:sz w:val="32"/>
          <w:szCs w:val="32"/>
        </w:rPr>
        <w:t>农业物联网项目</w:t>
      </w:r>
    </w:p>
    <w:p w:rsidR="00AA4EC7" w:rsidRPr="00E2709C" w:rsidRDefault="00010363" w:rsidP="00E2709C">
      <w:pPr>
        <w:spacing w:line="240" w:lineRule="atLeast"/>
        <w:ind w:firstLineChars="200" w:firstLine="640"/>
        <w:rPr>
          <w:rFonts w:ascii="仿宋_GB2312" w:eastAsia="仿宋_GB2312" w:hAnsi="方正仿宋_GBK" w:cs="方正仿宋_GBK"/>
          <w:sz w:val="32"/>
          <w:szCs w:val="32"/>
        </w:rPr>
      </w:pPr>
      <w:r w:rsidRPr="00E2709C">
        <w:rPr>
          <w:rFonts w:ascii="仿宋_GB2312" w:eastAsia="仿宋_GB2312" w:hAnsi="方正仿宋_GBK" w:cs="方正仿宋_GBK" w:hint="eastAsia"/>
          <w:sz w:val="32"/>
          <w:szCs w:val="32"/>
        </w:rPr>
        <w:t>根据各区项目实施方案</w:t>
      </w:r>
      <w:r w:rsidRPr="00E2709C">
        <w:rPr>
          <w:rFonts w:ascii="Times New Roman" w:eastAsia="仿宋_GB2312" w:hAnsi="Times New Roman" w:cs="Times New Roman" w:hint="eastAsia"/>
          <w:sz w:val="32"/>
          <w:szCs w:val="32"/>
        </w:rPr>
        <w:t>，</w:t>
      </w:r>
      <w:r w:rsidRPr="00E2709C">
        <w:rPr>
          <w:rFonts w:ascii="Times New Roman" w:eastAsia="仿宋_GB2312" w:hAnsi="Times New Roman" w:cs="Times New Roman" w:hint="eastAsia"/>
          <w:sz w:val="32"/>
          <w:szCs w:val="32"/>
        </w:rPr>
        <w:t>2024</w:t>
      </w:r>
      <w:r w:rsidRPr="00E2709C">
        <w:rPr>
          <w:rFonts w:ascii="Times New Roman" w:eastAsia="仿宋_GB2312" w:hAnsi="Times New Roman" w:cs="Times New Roman" w:hint="eastAsia"/>
          <w:sz w:val="32"/>
          <w:szCs w:val="32"/>
        </w:rPr>
        <w:t>年</w:t>
      </w:r>
      <w:r w:rsidRPr="00E2709C">
        <w:rPr>
          <w:rFonts w:ascii="仿宋_GB2312" w:eastAsia="仿宋_GB2312" w:hAnsi="方正仿宋_GBK" w:cs="方正仿宋_GBK" w:hint="eastAsia"/>
          <w:sz w:val="32"/>
          <w:szCs w:val="32"/>
        </w:rPr>
        <w:t>度建设</w:t>
      </w:r>
      <w:r w:rsidR="00E2709C">
        <w:rPr>
          <w:rFonts w:ascii="仿宋_GB2312" w:eastAsia="仿宋_GB2312" w:hAnsi="方正仿宋_GBK" w:cs="方正仿宋_GBK" w:hint="eastAsia"/>
          <w:sz w:val="32"/>
          <w:szCs w:val="32"/>
        </w:rPr>
        <w:t>农业物联网</w:t>
      </w:r>
      <w:r w:rsidRPr="00E2709C">
        <w:rPr>
          <w:rFonts w:ascii="仿宋_GB2312" w:eastAsia="仿宋_GB2312" w:hAnsi="方正仿宋_GBK" w:cs="方正仿宋_GBK" w:hint="eastAsia"/>
          <w:sz w:val="32"/>
          <w:szCs w:val="32"/>
        </w:rPr>
        <w:t>项目实际批复资金</w:t>
      </w:r>
      <w:r w:rsidRPr="00E2709C">
        <w:rPr>
          <w:rFonts w:ascii="Times New Roman" w:eastAsia="仿宋_GB2312" w:hAnsi="Times New Roman" w:cs="Times New Roman" w:hint="eastAsia"/>
          <w:sz w:val="32"/>
          <w:szCs w:val="32"/>
        </w:rPr>
        <w:t>1,004.76</w:t>
      </w:r>
      <w:r w:rsidRPr="00E2709C">
        <w:rPr>
          <w:rFonts w:ascii="Times New Roman" w:eastAsia="仿宋_GB2312" w:hAnsi="Times New Roman" w:cs="Times New Roman" w:hint="eastAsia"/>
          <w:sz w:val="32"/>
          <w:szCs w:val="32"/>
        </w:rPr>
        <w:t>万</w:t>
      </w:r>
      <w:r w:rsidRPr="00E2709C">
        <w:rPr>
          <w:rFonts w:ascii="仿宋_GB2312" w:eastAsia="仿宋_GB2312" w:hAnsi="方正仿宋_GBK" w:cs="方正仿宋_GBK" w:hint="eastAsia"/>
          <w:sz w:val="32"/>
          <w:szCs w:val="32"/>
        </w:rPr>
        <w:t>元（含自筹、六</w:t>
      </w:r>
      <w:r w:rsidRPr="00E2709C">
        <w:rPr>
          <w:rFonts w:ascii="Times New Roman" w:eastAsia="仿宋_GB2312" w:hAnsi="Times New Roman" w:cs="Times New Roman" w:hint="eastAsia"/>
          <w:sz w:val="32"/>
          <w:szCs w:val="32"/>
        </w:rPr>
        <w:t>合区</w:t>
      </w:r>
      <w:r w:rsidRPr="00E2709C">
        <w:rPr>
          <w:rFonts w:ascii="Times New Roman" w:eastAsia="仿宋_GB2312" w:hAnsi="Times New Roman" w:cs="Times New Roman" w:hint="eastAsia"/>
          <w:sz w:val="32"/>
          <w:szCs w:val="32"/>
        </w:rPr>
        <w:t>2023</w:t>
      </w:r>
      <w:r w:rsidRPr="00E2709C">
        <w:rPr>
          <w:rFonts w:ascii="Times New Roman" w:eastAsia="仿宋_GB2312" w:hAnsi="Times New Roman" w:cs="Times New Roman" w:hint="eastAsia"/>
          <w:sz w:val="32"/>
          <w:szCs w:val="32"/>
        </w:rPr>
        <w:t>年结</w:t>
      </w:r>
      <w:r w:rsidRPr="00E2709C">
        <w:rPr>
          <w:rFonts w:ascii="仿宋_GB2312" w:eastAsia="仿宋_GB2312" w:hAnsi="方正仿宋_GBK" w:cs="方正仿宋_GBK" w:hint="eastAsia"/>
          <w:sz w:val="32"/>
          <w:szCs w:val="32"/>
        </w:rPr>
        <w:t>余资金项目）</w:t>
      </w:r>
      <w:r w:rsidR="00E2709C">
        <w:rPr>
          <w:rFonts w:ascii="仿宋_GB2312" w:eastAsia="仿宋_GB2312" w:hAnsi="方正仿宋_GBK" w:cs="方正仿宋_GBK" w:hint="eastAsia"/>
          <w:sz w:val="32"/>
          <w:szCs w:val="32"/>
        </w:rPr>
        <w:t>，</w:t>
      </w:r>
      <w:r w:rsidRPr="00E2709C">
        <w:rPr>
          <w:rFonts w:ascii="仿宋_GB2312" w:eastAsia="仿宋_GB2312" w:hAnsi="方正仿宋_GBK" w:cs="方正仿宋_GBK" w:hint="eastAsia"/>
          <w:sz w:val="32"/>
          <w:szCs w:val="32"/>
        </w:rPr>
        <w:t>各区智慧农业项目均采用先建后补形式下拨专项资金</w:t>
      </w:r>
      <w:r w:rsidR="00E2709C">
        <w:rPr>
          <w:rFonts w:ascii="仿宋_GB2312" w:eastAsia="仿宋_GB2312" w:hAnsi="方正仿宋_GBK" w:cs="方正仿宋_GBK" w:hint="eastAsia"/>
          <w:sz w:val="32"/>
          <w:szCs w:val="32"/>
        </w:rPr>
        <w:t>。</w:t>
      </w:r>
      <w:r w:rsidRPr="00E2709C">
        <w:rPr>
          <w:rFonts w:ascii="仿宋_GB2312" w:eastAsia="仿宋_GB2312" w:hAnsi="方正仿宋_GBK" w:cs="方正仿宋_GBK" w:hint="eastAsia"/>
          <w:sz w:val="32"/>
          <w:szCs w:val="32"/>
        </w:rPr>
        <w:t>截至</w:t>
      </w:r>
      <w:r w:rsidR="00E2709C">
        <w:rPr>
          <w:rFonts w:ascii="仿宋_GB2312" w:eastAsia="仿宋_GB2312" w:hAnsi="方正仿宋_GBK" w:cs="方正仿宋_GBK" w:hint="eastAsia"/>
          <w:sz w:val="32"/>
          <w:szCs w:val="32"/>
        </w:rPr>
        <w:t>报告</w:t>
      </w:r>
      <w:r w:rsidRPr="00E2709C">
        <w:rPr>
          <w:rFonts w:ascii="仿宋_GB2312" w:eastAsia="仿宋_GB2312" w:hAnsi="方正仿宋_GBK" w:cs="方正仿宋_GBK" w:hint="eastAsia"/>
          <w:sz w:val="32"/>
          <w:szCs w:val="32"/>
        </w:rPr>
        <w:t>日，除江宁区已拨付项目资金外，其余各区均未</w:t>
      </w:r>
      <w:r w:rsidRPr="00E2709C">
        <w:rPr>
          <w:rFonts w:ascii="Times New Roman" w:eastAsia="仿宋_GB2312" w:hAnsi="Times New Roman" w:cs="Times New Roman" w:hint="eastAsia"/>
          <w:sz w:val="32"/>
          <w:szCs w:val="32"/>
        </w:rPr>
        <w:t>拨付</w:t>
      </w:r>
      <w:r w:rsidRPr="00E2709C">
        <w:rPr>
          <w:rFonts w:ascii="Times New Roman" w:eastAsia="仿宋_GB2312" w:hAnsi="Times New Roman" w:cs="Times New Roman" w:hint="eastAsia"/>
          <w:sz w:val="32"/>
          <w:szCs w:val="32"/>
        </w:rPr>
        <w:t>2024</w:t>
      </w:r>
      <w:r w:rsidRPr="00E2709C">
        <w:rPr>
          <w:rFonts w:ascii="Times New Roman" w:eastAsia="仿宋_GB2312" w:hAnsi="Times New Roman" w:cs="Times New Roman" w:hint="eastAsia"/>
          <w:sz w:val="32"/>
          <w:szCs w:val="32"/>
        </w:rPr>
        <w:t>年</w:t>
      </w:r>
      <w:r w:rsidRPr="00E2709C">
        <w:rPr>
          <w:rFonts w:ascii="仿宋_GB2312" w:eastAsia="仿宋_GB2312" w:hAnsi="方正仿宋_GBK" w:cs="方正仿宋_GBK" w:hint="eastAsia"/>
          <w:sz w:val="32"/>
          <w:szCs w:val="32"/>
        </w:rPr>
        <w:t>度智慧农业项目补助资金。具体资金使用情况如下：</w:t>
      </w:r>
    </w:p>
    <w:p w:rsidR="00AA4EC7" w:rsidRPr="00E2709C" w:rsidRDefault="00010363" w:rsidP="008E0F08">
      <w:pPr>
        <w:pStyle w:val="10"/>
        <w:ind w:right="240" w:firstLine="480"/>
        <w:jc w:val="right"/>
        <w:rPr>
          <w:rFonts w:ascii="仿宋_GB2312" w:eastAsia="仿宋_GB2312"/>
          <w:sz w:val="24"/>
          <w:szCs w:val="24"/>
        </w:rPr>
      </w:pPr>
      <w:r w:rsidRPr="00E2709C">
        <w:rPr>
          <w:rFonts w:ascii="仿宋_GB2312" w:eastAsia="仿宋_GB2312" w:hAnsi="方正仿宋_GBK" w:cs="方正仿宋_GBK" w:hint="eastAsia"/>
          <w:sz w:val="24"/>
          <w:szCs w:val="24"/>
        </w:rPr>
        <w:t>单位：万元</w:t>
      </w:r>
    </w:p>
    <w:tbl>
      <w:tblPr>
        <w:tblW w:w="4814" w:type="pct"/>
        <w:tblLayout w:type="fixed"/>
        <w:tblLook w:val="04A0" w:firstRow="1" w:lastRow="0" w:firstColumn="1" w:lastColumn="0" w:noHBand="0" w:noVBand="1"/>
      </w:tblPr>
      <w:tblGrid>
        <w:gridCol w:w="960"/>
        <w:gridCol w:w="992"/>
        <w:gridCol w:w="1209"/>
        <w:gridCol w:w="1058"/>
        <w:gridCol w:w="994"/>
        <w:gridCol w:w="1133"/>
        <w:gridCol w:w="992"/>
        <w:gridCol w:w="1275"/>
      </w:tblGrid>
      <w:tr w:rsidR="00FC63A1" w:rsidRPr="00FC63A1" w:rsidTr="00FC63A1">
        <w:trPr>
          <w:trHeight w:val="290"/>
          <w:tblHeader/>
        </w:trPr>
        <w:tc>
          <w:tcPr>
            <w:tcW w:w="5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仿宋_GB2312" w:eastAsia="仿宋_GB2312" w:hAnsi="方正仿宋_GBK" w:cs="方正仿宋_GBK"/>
                <w:b/>
                <w:bCs/>
                <w:color w:val="000000"/>
                <w:szCs w:val="21"/>
              </w:rPr>
            </w:pPr>
            <w:bookmarkStart w:id="102" w:name="_Toc131"/>
            <w:r w:rsidRPr="00FC63A1">
              <w:rPr>
                <w:rFonts w:ascii="仿宋_GB2312" w:eastAsia="仿宋_GB2312" w:hAnsi="方正仿宋_GBK" w:cs="方正仿宋_GBK" w:hint="eastAsia"/>
                <w:b/>
                <w:bCs/>
                <w:color w:val="000000"/>
                <w:kern w:val="0"/>
                <w:szCs w:val="21"/>
                <w:lang w:bidi="ar"/>
              </w:rPr>
              <w:t>区属</w:t>
            </w:r>
          </w:p>
        </w:tc>
        <w:tc>
          <w:tcPr>
            <w:tcW w:w="1892" w:type="pct"/>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AA4EC7" w:rsidRPr="00FC63A1" w:rsidRDefault="00010363">
            <w:pPr>
              <w:widowControl/>
              <w:jc w:val="center"/>
              <w:textAlignment w:val="bottom"/>
              <w:rPr>
                <w:rFonts w:ascii="仿宋_GB2312" w:eastAsia="仿宋_GB2312" w:hAnsi="方正仿宋_GBK" w:cs="方正仿宋_GBK"/>
                <w:b/>
                <w:bCs/>
                <w:color w:val="000000"/>
                <w:szCs w:val="21"/>
              </w:rPr>
            </w:pPr>
            <w:r w:rsidRPr="00FC63A1">
              <w:rPr>
                <w:rFonts w:ascii="仿宋_GB2312" w:eastAsia="仿宋_GB2312" w:hAnsi="方正仿宋_GBK" w:cs="方正仿宋_GBK" w:hint="eastAsia"/>
                <w:b/>
                <w:bCs/>
                <w:color w:val="000000"/>
                <w:kern w:val="0"/>
                <w:szCs w:val="21"/>
                <w:lang w:bidi="ar"/>
              </w:rPr>
              <w:t>项目批复计划投资</w:t>
            </w:r>
          </w:p>
        </w:tc>
        <w:tc>
          <w:tcPr>
            <w:tcW w:w="1811" w:type="pct"/>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AA4EC7" w:rsidRPr="00FC63A1" w:rsidRDefault="00010363">
            <w:pPr>
              <w:widowControl/>
              <w:jc w:val="center"/>
              <w:textAlignment w:val="bottom"/>
              <w:rPr>
                <w:rFonts w:ascii="仿宋_GB2312" w:eastAsia="仿宋_GB2312" w:hAnsi="方正仿宋_GBK" w:cs="方正仿宋_GBK"/>
                <w:b/>
                <w:bCs/>
                <w:color w:val="000000"/>
                <w:szCs w:val="21"/>
              </w:rPr>
            </w:pPr>
            <w:r w:rsidRPr="00FC63A1">
              <w:rPr>
                <w:rFonts w:ascii="仿宋_GB2312" w:eastAsia="仿宋_GB2312" w:hAnsi="方正仿宋_GBK" w:cs="方正仿宋_GBK" w:hint="eastAsia"/>
                <w:b/>
                <w:bCs/>
                <w:color w:val="000000"/>
                <w:kern w:val="0"/>
                <w:szCs w:val="21"/>
                <w:lang w:bidi="ar"/>
              </w:rPr>
              <w:t>项目实际投资</w:t>
            </w:r>
          </w:p>
        </w:tc>
        <w:tc>
          <w:tcPr>
            <w:tcW w:w="7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仿宋_GB2312" w:eastAsia="仿宋_GB2312" w:hAnsi="方正仿宋_GBK" w:cs="方正仿宋_GBK"/>
                <w:b/>
                <w:bCs/>
                <w:color w:val="000000"/>
                <w:szCs w:val="21"/>
              </w:rPr>
            </w:pPr>
            <w:r w:rsidRPr="00FC63A1">
              <w:rPr>
                <w:rFonts w:ascii="仿宋_GB2312" w:eastAsia="仿宋_GB2312" w:hAnsi="方正仿宋_GBK" w:cs="方正仿宋_GBK" w:hint="eastAsia"/>
                <w:b/>
                <w:bCs/>
                <w:color w:val="000000"/>
                <w:kern w:val="0"/>
                <w:szCs w:val="21"/>
                <w:lang w:bidi="ar"/>
              </w:rPr>
              <w:t>备注</w:t>
            </w:r>
          </w:p>
        </w:tc>
      </w:tr>
      <w:tr w:rsidR="00FC63A1" w:rsidRPr="00FC63A1" w:rsidTr="00FC63A1">
        <w:trPr>
          <w:trHeight w:val="780"/>
          <w:tblHeader/>
        </w:trPr>
        <w:tc>
          <w:tcPr>
            <w:tcW w:w="5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AA4EC7">
            <w:pPr>
              <w:jc w:val="center"/>
              <w:rPr>
                <w:rFonts w:ascii="仿宋_GB2312" w:eastAsia="仿宋_GB2312" w:hAnsi="方正仿宋_GBK" w:cs="方正仿宋_GBK"/>
                <w:b/>
                <w:bCs/>
                <w:color w:val="000000"/>
                <w:szCs w:val="21"/>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仿宋_GB2312" w:eastAsia="仿宋_GB2312" w:hAnsi="方正仿宋_GBK" w:cs="方正仿宋_GBK"/>
                <w:b/>
                <w:bCs/>
                <w:color w:val="000000"/>
                <w:szCs w:val="21"/>
              </w:rPr>
            </w:pPr>
            <w:r w:rsidRPr="00FC63A1">
              <w:rPr>
                <w:rFonts w:ascii="仿宋_GB2312" w:eastAsia="仿宋_GB2312" w:hAnsi="方正仿宋_GBK" w:cs="方正仿宋_GBK" w:hint="eastAsia"/>
                <w:b/>
                <w:bCs/>
                <w:color w:val="000000"/>
                <w:kern w:val="0"/>
                <w:szCs w:val="21"/>
                <w:lang w:bidi="ar"/>
              </w:rPr>
              <w:t>总投资</w:t>
            </w:r>
          </w:p>
        </w:tc>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rsidP="00FC63A1">
            <w:pPr>
              <w:widowControl/>
              <w:jc w:val="center"/>
              <w:textAlignment w:val="center"/>
              <w:rPr>
                <w:rFonts w:ascii="仿宋_GB2312" w:eastAsia="仿宋_GB2312" w:hAnsi="方正仿宋_GBK" w:cs="方正仿宋_GBK"/>
                <w:b/>
                <w:bCs/>
                <w:color w:val="000000"/>
                <w:szCs w:val="21"/>
              </w:rPr>
            </w:pPr>
            <w:r w:rsidRPr="00FC63A1">
              <w:rPr>
                <w:rFonts w:ascii="仿宋_GB2312" w:eastAsia="仿宋_GB2312" w:hAnsi="方正仿宋_GBK" w:cs="方正仿宋_GBK" w:hint="eastAsia"/>
                <w:b/>
                <w:bCs/>
                <w:color w:val="000000"/>
                <w:kern w:val="0"/>
                <w:szCs w:val="21"/>
                <w:lang w:bidi="ar"/>
              </w:rPr>
              <w:t>市级资金</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3A1" w:rsidRDefault="00010363" w:rsidP="00FC63A1">
            <w:pPr>
              <w:widowControl/>
              <w:jc w:val="center"/>
              <w:textAlignment w:val="center"/>
              <w:rPr>
                <w:rFonts w:ascii="仿宋_GB2312" w:eastAsia="仿宋_GB2312" w:hAnsi="方正仿宋_GBK" w:cs="方正仿宋_GBK"/>
                <w:b/>
                <w:bCs/>
                <w:color w:val="000000"/>
                <w:kern w:val="0"/>
                <w:szCs w:val="21"/>
                <w:lang w:bidi="ar"/>
              </w:rPr>
            </w:pPr>
            <w:r w:rsidRPr="00FC63A1">
              <w:rPr>
                <w:rFonts w:ascii="仿宋_GB2312" w:eastAsia="仿宋_GB2312" w:hAnsi="方正仿宋_GBK" w:cs="方正仿宋_GBK" w:hint="eastAsia"/>
                <w:b/>
                <w:bCs/>
                <w:color w:val="000000"/>
                <w:kern w:val="0"/>
                <w:szCs w:val="21"/>
                <w:lang w:bidi="ar"/>
              </w:rPr>
              <w:t>单位</w:t>
            </w:r>
          </w:p>
          <w:p w:rsidR="00AA4EC7" w:rsidRPr="00FC63A1" w:rsidRDefault="00010363" w:rsidP="00FC63A1">
            <w:pPr>
              <w:widowControl/>
              <w:jc w:val="center"/>
              <w:textAlignment w:val="center"/>
              <w:rPr>
                <w:rFonts w:ascii="仿宋_GB2312" w:eastAsia="仿宋_GB2312" w:hAnsi="方正仿宋_GBK" w:cs="方正仿宋_GBK"/>
                <w:b/>
                <w:bCs/>
                <w:color w:val="000000"/>
                <w:szCs w:val="21"/>
              </w:rPr>
            </w:pPr>
            <w:r w:rsidRPr="00FC63A1">
              <w:rPr>
                <w:rFonts w:ascii="仿宋_GB2312" w:eastAsia="仿宋_GB2312" w:hAnsi="方正仿宋_GBK" w:cs="方正仿宋_GBK" w:hint="eastAsia"/>
                <w:b/>
                <w:bCs/>
                <w:color w:val="000000"/>
                <w:kern w:val="0"/>
                <w:szCs w:val="21"/>
                <w:lang w:bidi="ar"/>
              </w:rPr>
              <w:t>自筹</w:t>
            </w: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仿宋_GB2312" w:eastAsia="仿宋_GB2312" w:hAnsi="方正仿宋_GBK" w:cs="方正仿宋_GBK"/>
                <w:b/>
                <w:bCs/>
                <w:color w:val="000000"/>
                <w:szCs w:val="21"/>
              </w:rPr>
            </w:pPr>
            <w:r w:rsidRPr="00FC63A1">
              <w:rPr>
                <w:rFonts w:ascii="仿宋_GB2312" w:eastAsia="仿宋_GB2312" w:hAnsi="方正仿宋_GBK" w:cs="方正仿宋_GBK" w:hint="eastAsia"/>
                <w:b/>
                <w:bCs/>
                <w:color w:val="000000"/>
                <w:kern w:val="0"/>
                <w:szCs w:val="21"/>
                <w:lang w:bidi="ar"/>
              </w:rPr>
              <w:t>总投资</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仿宋_GB2312" w:eastAsia="仿宋_GB2312" w:hAnsi="方正仿宋_GBK" w:cs="方正仿宋_GBK"/>
                <w:b/>
                <w:bCs/>
                <w:color w:val="000000"/>
                <w:szCs w:val="21"/>
              </w:rPr>
            </w:pPr>
            <w:r w:rsidRPr="00FC63A1">
              <w:rPr>
                <w:rFonts w:ascii="仿宋_GB2312" w:eastAsia="仿宋_GB2312" w:hAnsi="方正仿宋_GBK" w:cs="方正仿宋_GBK" w:hint="eastAsia"/>
                <w:b/>
                <w:bCs/>
                <w:color w:val="000000"/>
                <w:kern w:val="0"/>
                <w:szCs w:val="21"/>
                <w:lang w:bidi="ar"/>
              </w:rPr>
              <w:t>市级资金</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63A1" w:rsidRDefault="00010363">
            <w:pPr>
              <w:widowControl/>
              <w:jc w:val="center"/>
              <w:textAlignment w:val="center"/>
              <w:rPr>
                <w:rFonts w:ascii="仿宋_GB2312" w:eastAsia="仿宋_GB2312" w:hAnsi="方正仿宋_GBK" w:cs="方正仿宋_GBK"/>
                <w:b/>
                <w:bCs/>
                <w:color w:val="000000"/>
                <w:kern w:val="0"/>
                <w:szCs w:val="21"/>
                <w:lang w:bidi="ar"/>
              </w:rPr>
            </w:pPr>
            <w:r w:rsidRPr="00FC63A1">
              <w:rPr>
                <w:rFonts w:ascii="仿宋_GB2312" w:eastAsia="仿宋_GB2312" w:hAnsi="方正仿宋_GBK" w:cs="方正仿宋_GBK" w:hint="eastAsia"/>
                <w:b/>
                <w:bCs/>
                <w:color w:val="000000"/>
                <w:kern w:val="0"/>
                <w:szCs w:val="21"/>
                <w:lang w:bidi="ar"/>
              </w:rPr>
              <w:t>单位</w:t>
            </w:r>
          </w:p>
          <w:p w:rsidR="00AA4EC7" w:rsidRPr="00FC63A1" w:rsidRDefault="00010363">
            <w:pPr>
              <w:widowControl/>
              <w:jc w:val="center"/>
              <w:textAlignment w:val="center"/>
              <w:rPr>
                <w:rFonts w:ascii="仿宋_GB2312" w:eastAsia="仿宋_GB2312" w:hAnsi="方正仿宋_GBK" w:cs="方正仿宋_GBK"/>
                <w:b/>
                <w:bCs/>
                <w:color w:val="000000"/>
                <w:szCs w:val="21"/>
              </w:rPr>
            </w:pPr>
            <w:r w:rsidRPr="00FC63A1">
              <w:rPr>
                <w:rFonts w:ascii="仿宋_GB2312" w:eastAsia="仿宋_GB2312" w:hAnsi="方正仿宋_GBK" w:cs="方正仿宋_GBK" w:hint="eastAsia"/>
                <w:b/>
                <w:bCs/>
                <w:color w:val="000000"/>
                <w:kern w:val="0"/>
                <w:szCs w:val="21"/>
                <w:lang w:bidi="ar"/>
              </w:rPr>
              <w:t>自筹</w:t>
            </w:r>
          </w:p>
        </w:tc>
        <w:tc>
          <w:tcPr>
            <w:tcW w:w="74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AA4EC7">
            <w:pPr>
              <w:jc w:val="center"/>
              <w:rPr>
                <w:rFonts w:ascii="仿宋_GB2312" w:eastAsia="仿宋_GB2312" w:hAnsi="方正仿宋_GBK" w:cs="方正仿宋_GBK"/>
                <w:b/>
                <w:bCs/>
                <w:color w:val="000000"/>
                <w:szCs w:val="21"/>
              </w:rPr>
            </w:pPr>
          </w:p>
        </w:tc>
      </w:tr>
      <w:tr w:rsidR="00FC63A1" w:rsidRPr="00FC63A1" w:rsidTr="00FC63A1">
        <w:trPr>
          <w:trHeight w:val="290"/>
        </w:trPr>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仿宋_GB2312" w:eastAsia="仿宋_GB2312" w:hAnsi="方正仿宋_GBK" w:cs="方正仿宋_GBK"/>
                <w:color w:val="000000"/>
                <w:szCs w:val="21"/>
              </w:rPr>
            </w:pPr>
            <w:r w:rsidRPr="00FC63A1">
              <w:rPr>
                <w:rFonts w:ascii="仿宋_GB2312" w:eastAsia="仿宋_GB2312" w:hAnsi="方正仿宋_GBK" w:cs="方正仿宋_GBK" w:hint="eastAsia"/>
                <w:color w:val="000000"/>
                <w:kern w:val="0"/>
                <w:szCs w:val="21"/>
                <w:lang w:bidi="ar"/>
              </w:rPr>
              <w:t>江宁区</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仿宋_GB2312" w:hAnsi="Times New Roman" w:cs="Times New Roman"/>
                <w:color w:val="000000"/>
                <w:szCs w:val="21"/>
              </w:rPr>
            </w:pPr>
            <w:r w:rsidRPr="00FC63A1">
              <w:rPr>
                <w:rFonts w:ascii="Times New Roman" w:eastAsia="仿宋_GB2312" w:hAnsi="Times New Roman" w:cs="Times New Roman"/>
                <w:color w:val="000000"/>
                <w:kern w:val="0"/>
                <w:szCs w:val="21"/>
                <w:lang w:bidi="ar"/>
              </w:rPr>
              <w:t xml:space="preserve">117.20 </w:t>
            </w:r>
          </w:p>
        </w:tc>
        <w:tc>
          <w:tcPr>
            <w:tcW w:w="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EC7" w:rsidRPr="00FC63A1" w:rsidRDefault="00010363">
            <w:pPr>
              <w:widowControl/>
              <w:jc w:val="center"/>
              <w:textAlignment w:val="center"/>
              <w:rPr>
                <w:rFonts w:ascii="Times New Roman" w:eastAsia="仿宋_GB2312" w:hAnsi="Times New Roman" w:cs="Times New Roman"/>
                <w:color w:val="000000"/>
                <w:szCs w:val="21"/>
              </w:rPr>
            </w:pPr>
            <w:r w:rsidRPr="00FC63A1">
              <w:rPr>
                <w:rFonts w:ascii="Times New Roman" w:eastAsia="仿宋_GB2312" w:hAnsi="Times New Roman" w:cs="Times New Roman"/>
                <w:color w:val="000000"/>
                <w:kern w:val="0"/>
                <w:szCs w:val="21"/>
                <w:lang w:bidi="ar"/>
              </w:rPr>
              <w:t xml:space="preserve">82.00 </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EC7" w:rsidRPr="00FC63A1" w:rsidRDefault="00010363">
            <w:pPr>
              <w:widowControl/>
              <w:jc w:val="center"/>
              <w:textAlignment w:val="center"/>
              <w:rPr>
                <w:rFonts w:ascii="Times New Roman" w:eastAsia="仿宋_GB2312" w:hAnsi="Times New Roman" w:cs="Times New Roman"/>
                <w:color w:val="000000"/>
                <w:szCs w:val="21"/>
              </w:rPr>
            </w:pPr>
            <w:r w:rsidRPr="00FC63A1">
              <w:rPr>
                <w:rFonts w:ascii="Times New Roman" w:eastAsia="仿宋_GB2312" w:hAnsi="Times New Roman" w:cs="Times New Roman"/>
                <w:color w:val="000000"/>
                <w:kern w:val="0"/>
                <w:szCs w:val="21"/>
                <w:lang w:bidi="ar"/>
              </w:rPr>
              <w:t xml:space="preserve">35.20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EC7" w:rsidRPr="00FC63A1" w:rsidRDefault="00010363">
            <w:pPr>
              <w:widowControl/>
              <w:jc w:val="center"/>
              <w:textAlignment w:val="center"/>
              <w:rPr>
                <w:rFonts w:ascii="Times New Roman" w:eastAsia="仿宋_GB2312" w:hAnsi="Times New Roman" w:cs="Times New Roman"/>
                <w:color w:val="000000"/>
                <w:szCs w:val="21"/>
              </w:rPr>
            </w:pPr>
            <w:r w:rsidRPr="00FC63A1">
              <w:rPr>
                <w:rFonts w:ascii="Times New Roman" w:eastAsia="仿宋_GB2312" w:hAnsi="Times New Roman" w:cs="Times New Roman"/>
                <w:color w:val="000000"/>
                <w:kern w:val="0"/>
                <w:szCs w:val="21"/>
                <w:lang w:bidi="ar"/>
              </w:rPr>
              <w:t xml:space="preserve">117.75 </w:t>
            </w:r>
          </w:p>
        </w:tc>
        <w:tc>
          <w:tcPr>
            <w:tcW w:w="6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EC7" w:rsidRPr="00FC63A1" w:rsidRDefault="00010363">
            <w:pPr>
              <w:widowControl/>
              <w:jc w:val="center"/>
              <w:textAlignment w:val="center"/>
              <w:rPr>
                <w:rFonts w:ascii="Times New Roman" w:eastAsia="仿宋_GB2312" w:hAnsi="Times New Roman" w:cs="Times New Roman"/>
                <w:color w:val="000000"/>
                <w:szCs w:val="21"/>
              </w:rPr>
            </w:pPr>
            <w:r w:rsidRPr="00FC63A1">
              <w:rPr>
                <w:rFonts w:ascii="Times New Roman" w:eastAsia="仿宋_GB2312" w:hAnsi="Times New Roman" w:cs="Times New Roman"/>
                <w:color w:val="000000"/>
                <w:kern w:val="0"/>
                <w:szCs w:val="21"/>
                <w:lang w:bidi="ar"/>
              </w:rPr>
              <w:t xml:space="preserve">82.00 </w:t>
            </w:r>
          </w:p>
        </w:tc>
        <w:tc>
          <w:tcPr>
            <w:tcW w:w="5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EC7" w:rsidRPr="00FC63A1" w:rsidRDefault="00010363">
            <w:pPr>
              <w:widowControl/>
              <w:jc w:val="center"/>
              <w:textAlignment w:val="center"/>
              <w:rPr>
                <w:rFonts w:ascii="Times New Roman" w:eastAsia="仿宋_GB2312" w:hAnsi="Times New Roman" w:cs="Times New Roman"/>
                <w:color w:val="000000"/>
                <w:szCs w:val="21"/>
              </w:rPr>
            </w:pPr>
            <w:r w:rsidRPr="00FC63A1">
              <w:rPr>
                <w:rFonts w:ascii="Times New Roman" w:eastAsia="仿宋_GB2312" w:hAnsi="Times New Roman" w:cs="Times New Roman"/>
                <w:color w:val="000000"/>
                <w:kern w:val="0"/>
                <w:szCs w:val="21"/>
                <w:lang w:bidi="ar"/>
              </w:rPr>
              <w:t xml:space="preserve">35.75 </w:t>
            </w:r>
          </w:p>
        </w:tc>
        <w:tc>
          <w:tcPr>
            <w:tcW w:w="7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EC7" w:rsidRPr="00FC63A1" w:rsidRDefault="00AA4EC7">
            <w:pPr>
              <w:jc w:val="center"/>
              <w:rPr>
                <w:rFonts w:ascii="仿宋_GB2312" w:eastAsia="仿宋_GB2312" w:hAnsi="方正仿宋_GBK" w:cs="方正仿宋_GBK"/>
                <w:color w:val="000000"/>
                <w:szCs w:val="21"/>
              </w:rPr>
            </w:pPr>
          </w:p>
        </w:tc>
      </w:tr>
      <w:tr w:rsidR="00FC63A1" w:rsidRPr="00FC63A1" w:rsidTr="00FC63A1">
        <w:trPr>
          <w:trHeight w:val="290"/>
        </w:trPr>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仿宋_GB2312" w:eastAsia="仿宋_GB2312" w:hAnsi="方正仿宋_GBK" w:cs="方正仿宋_GBK"/>
                <w:color w:val="000000"/>
                <w:szCs w:val="21"/>
              </w:rPr>
            </w:pPr>
            <w:r w:rsidRPr="00FC63A1">
              <w:rPr>
                <w:rFonts w:ascii="仿宋_GB2312" w:eastAsia="仿宋_GB2312" w:hAnsi="方正仿宋_GBK" w:cs="方正仿宋_GBK" w:hint="eastAsia"/>
                <w:color w:val="000000"/>
                <w:kern w:val="0"/>
                <w:szCs w:val="21"/>
                <w:lang w:bidi="ar"/>
              </w:rPr>
              <w:t>浦口区</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仿宋_GB2312" w:hAnsi="Times New Roman" w:cs="Times New Roman"/>
                <w:color w:val="000000"/>
                <w:szCs w:val="21"/>
              </w:rPr>
            </w:pPr>
            <w:r w:rsidRPr="00FC63A1">
              <w:rPr>
                <w:rFonts w:ascii="Times New Roman" w:eastAsia="仿宋_GB2312" w:hAnsi="Times New Roman" w:cs="Times New Roman"/>
                <w:color w:val="000000"/>
                <w:kern w:val="0"/>
                <w:szCs w:val="21"/>
                <w:lang w:bidi="ar"/>
              </w:rPr>
              <w:t xml:space="preserve">127.29 </w:t>
            </w:r>
          </w:p>
        </w:tc>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仿宋_GB2312" w:hAnsi="Times New Roman" w:cs="Times New Roman"/>
                <w:color w:val="000000"/>
                <w:szCs w:val="21"/>
              </w:rPr>
            </w:pPr>
            <w:r w:rsidRPr="00FC63A1">
              <w:rPr>
                <w:rFonts w:ascii="Times New Roman" w:eastAsia="仿宋_GB2312" w:hAnsi="Times New Roman" w:cs="Times New Roman"/>
                <w:color w:val="000000"/>
                <w:kern w:val="0"/>
                <w:szCs w:val="21"/>
                <w:lang w:bidi="ar"/>
              </w:rPr>
              <w:t xml:space="preserve">63.64 </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仿宋_GB2312" w:hAnsi="Times New Roman" w:cs="Times New Roman"/>
                <w:color w:val="000000"/>
                <w:szCs w:val="21"/>
              </w:rPr>
            </w:pPr>
            <w:r w:rsidRPr="00FC63A1">
              <w:rPr>
                <w:rFonts w:ascii="Times New Roman" w:eastAsia="仿宋_GB2312" w:hAnsi="Times New Roman" w:cs="Times New Roman"/>
                <w:color w:val="000000"/>
                <w:kern w:val="0"/>
                <w:szCs w:val="21"/>
                <w:lang w:bidi="ar"/>
              </w:rPr>
              <w:t xml:space="preserve">63.64 </w:t>
            </w: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仿宋_GB2312" w:hAnsi="Times New Roman" w:cs="Times New Roman"/>
                <w:color w:val="000000"/>
                <w:szCs w:val="21"/>
              </w:rPr>
            </w:pPr>
            <w:r w:rsidRPr="00FC63A1">
              <w:rPr>
                <w:rFonts w:ascii="Times New Roman" w:eastAsia="仿宋_GB2312" w:hAnsi="Times New Roman" w:cs="Times New Roman"/>
                <w:color w:val="000000"/>
                <w:kern w:val="0"/>
                <w:szCs w:val="21"/>
                <w:lang w:bidi="ar"/>
              </w:rPr>
              <w:t xml:space="preserve">127.28 </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仿宋_GB2312" w:hAnsi="Times New Roman" w:cs="Times New Roman"/>
                <w:color w:val="000000"/>
                <w:szCs w:val="21"/>
              </w:rPr>
            </w:pPr>
            <w:r w:rsidRPr="00FC63A1">
              <w:rPr>
                <w:rFonts w:ascii="Times New Roman" w:eastAsia="仿宋_GB2312" w:hAnsi="Times New Roman" w:cs="Times New Roman"/>
                <w:color w:val="000000"/>
                <w:kern w:val="0"/>
                <w:szCs w:val="21"/>
                <w:lang w:bidi="ar"/>
              </w:rPr>
              <w:t xml:space="preserve">63.64 </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仿宋_GB2312" w:hAnsi="Times New Roman" w:cs="Times New Roman"/>
                <w:color w:val="000000"/>
                <w:szCs w:val="21"/>
              </w:rPr>
            </w:pPr>
            <w:r w:rsidRPr="00FC63A1">
              <w:rPr>
                <w:rFonts w:ascii="Times New Roman" w:eastAsia="仿宋_GB2312" w:hAnsi="Times New Roman" w:cs="Times New Roman"/>
                <w:color w:val="000000"/>
                <w:kern w:val="0"/>
                <w:szCs w:val="21"/>
                <w:lang w:bidi="ar"/>
              </w:rPr>
              <w:t xml:space="preserve">63.64 </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AA4EC7">
            <w:pPr>
              <w:jc w:val="center"/>
              <w:rPr>
                <w:rFonts w:ascii="仿宋_GB2312" w:eastAsia="仿宋_GB2312" w:hAnsi="方正仿宋_GBK" w:cs="方正仿宋_GBK"/>
                <w:color w:val="000000"/>
                <w:szCs w:val="21"/>
              </w:rPr>
            </w:pPr>
          </w:p>
        </w:tc>
      </w:tr>
      <w:tr w:rsidR="00FC63A1" w:rsidRPr="00FC63A1" w:rsidTr="00FC63A1">
        <w:trPr>
          <w:trHeight w:val="290"/>
        </w:trPr>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仿宋_GB2312" w:eastAsia="仿宋_GB2312" w:hAnsi="方正仿宋_GBK" w:cs="方正仿宋_GBK"/>
                <w:color w:val="000000"/>
                <w:szCs w:val="21"/>
              </w:rPr>
            </w:pPr>
            <w:r w:rsidRPr="00FC63A1">
              <w:rPr>
                <w:rFonts w:ascii="仿宋_GB2312" w:eastAsia="仿宋_GB2312" w:hAnsi="方正仿宋_GBK" w:cs="方正仿宋_GBK" w:hint="eastAsia"/>
                <w:color w:val="000000"/>
                <w:kern w:val="0"/>
                <w:szCs w:val="21"/>
                <w:lang w:bidi="ar"/>
              </w:rPr>
              <w:t>六合区</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仿宋_GB2312" w:hAnsi="Times New Roman" w:cs="Times New Roman"/>
                <w:color w:val="000000"/>
                <w:szCs w:val="21"/>
              </w:rPr>
            </w:pPr>
            <w:r w:rsidRPr="00FC63A1">
              <w:rPr>
                <w:rFonts w:ascii="Times New Roman" w:eastAsia="仿宋_GB2312" w:hAnsi="Times New Roman" w:cs="Times New Roman"/>
                <w:color w:val="000000"/>
                <w:kern w:val="0"/>
                <w:szCs w:val="21"/>
                <w:lang w:bidi="ar"/>
              </w:rPr>
              <w:t xml:space="preserve">381.27 </w:t>
            </w:r>
          </w:p>
        </w:tc>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仿宋_GB2312" w:hAnsi="Times New Roman" w:cs="Times New Roman"/>
                <w:color w:val="000000"/>
                <w:szCs w:val="21"/>
              </w:rPr>
            </w:pPr>
            <w:r w:rsidRPr="00FC63A1">
              <w:rPr>
                <w:rFonts w:ascii="Times New Roman" w:eastAsia="仿宋_GB2312" w:hAnsi="Times New Roman" w:cs="Times New Roman"/>
                <w:color w:val="000000"/>
                <w:kern w:val="0"/>
                <w:szCs w:val="21"/>
                <w:lang w:bidi="ar"/>
              </w:rPr>
              <w:t xml:space="preserve">190.63 </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仿宋_GB2312" w:hAnsi="Times New Roman" w:cs="Times New Roman"/>
                <w:color w:val="000000"/>
                <w:szCs w:val="21"/>
              </w:rPr>
            </w:pPr>
            <w:r w:rsidRPr="00FC63A1">
              <w:rPr>
                <w:rFonts w:ascii="Times New Roman" w:eastAsia="仿宋_GB2312" w:hAnsi="Times New Roman" w:cs="Times New Roman"/>
                <w:color w:val="000000"/>
                <w:kern w:val="0"/>
                <w:szCs w:val="21"/>
                <w:lang w:bidi="ar"/>
              </w:rPr>
              <w:t xml:space="preserve">190.63 </w:t>
            </w: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仿宋_GB2312" w:hAnsi="Times New Roman" w:cs="Times New Roman"/>
                <w:color w:val="000000"/>
                <w:szCs w:val="21"/>
              </w:rPr>
            </w:pPr>
            <w:r w:rsidRPr="00FC63A1">
              <w:rPr>
                <w:rFonts w:ascii="Times New Roman" w:eastAsia="仿宋_GB2312" w:hAnsi="Times New Roman" w:cs="Times New Roman"/>
                <w:color w:val="000000"/>
                <w:kern w:val="0"/>
                <w:szCs w:val="21"/>
                <w:lang w:bidi="ar"/>
              </w:rPr>
              <w:t xml:space="preserve">402.58 </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仿宋_GB2312" w:hAnsi="Times New Roman" w:cs="Times New Roman"/>
                <w:color w:val="000000"/>
                <w:szCs w:val="21"/>
              </w:rPr>
            </w:pPr>
            <w:r w:rsidRPr="00FC63A1">
              <w:rPr>
                <w:rFonts w:ascii="Times New Roman" w:eastAsia="仿宋_GB2312" w:hAnsi="Times New Roman" w:cs="Times New Roman"/>
                <w:color w:val="000000"/>
                <w:kern w:val="0"/>
                <w:szCs w:val="21"/>
                <w:lang w:bidi="ar"/>
              </w:rPr>
              <w:t xml:space="preserve">190.64 </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仿宋_GB2312" w:hAnsi="Times New Roman" w:cs="Times New Roman"/>
                <w:color w:val="000000"/>
                <w:szCs w:val="21"/>
              </w:rPr>
            </w:pPr>
            <w:r w:rsidRPr="00FC63A1">
              <w:rPr>
                <w:rFonts w:ascii="Times New Roman" w:eastAsia="仿宋_GB2312" w:hAnsi="Times New Roman" w:cs="Times New Roman"/>
                <w:color w:val="000000"/>
                <w:kern w:val="0"/>
                <w:szCs w:val="21"/>
                <w:lang w:bidi="ar"/>
              </w:rPr>
              <w:t xml:space="preserve">211.94 </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AA4EC7">
            <w:pPr>
              <w:jc w:val="center"/>
              <w:rPr>
                <w:rFonts w:ascii="仿宋_GB2312" w:eastAsia="仿宋_GB2312" w:hAnsi="方正仿宋_GBK" w:cs="方正仿宋_GBK"/>
                <w:color w:val="000000"/>
                <w:szCs w:val="21"/>
              </w:rPr>
            </w:pPr>
          </w:p>
        </w:tc>
      </w:tr>
      <w:tr w:rsidR="00FC63A1" w:rsidRPr="00FC63A1" w:rsidTr="00FC63A1">
        <w:trPr>
          <w:trHeight w:val="467"/>
        </w:trPr>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仿宋_GB2312" w:eastAsia="仿宋_GB2312" w:hAnsi="方正仿宋_GBK" w:cs="方正仿宋_GBK"/>
                <w:color w:val="000000"/>
                <w:szCs w:val="21"/>
              </w:rPr>
            </w:pPr>
            <w:r w:rsidRPr="00FC63A1">
              <w:rPr>
                <w:rFonts w:ascii="仿宋_GB2312" w:eastAsia="仿宋_GB2312" w:hAnsi="方正仿宋_GBK" w:cs="方正仿宋_GBK" w:hint="eastAsia"/>
                <w:color w:val="000000"/>
                <w:kern w:val="0"/>
                <w:szCs w:val="21"/>
                <w:lang w:bidi="ar"/>
              </w:rPr>
              <w:t>溧水区</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仿宋_GB2312" w:hAnsi="Times New Roman" w:cs="Times New Roman"/>
                <w:color w:val="000000"/>
                <w:szCs w:val="21"/>
              </w:rPr>
            </w:pPr>
            <w:r w:rsidRPr="00FC63A1">
              <w:rPr>
                <w:rFonts w:ascii="Times New Roman" w:eastAsia="仿宋_GB2312" w:hAnsi="Times New Roman" w:cs="Times New Roman"/>
                <w:color w:val="000000"/>
                <w:kern w:val="0"/>
                <w:szCs w:val="21"/>
                <w:lang w:bidi="ar"/>
              </w:rPr>
              <w:t xml:space="preserve">160.00 </w:t>
            </w:r>
          </w:p>
        </w:tc>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仿宋_GB2312" w:hAnsi="Times New Roman" w:cs="Times New Roman"/>
                <w:color w:val="000000"/>
                <w:szCs w:val="21"/>
              </w:rPr>
            </w:pPr>
            <w:r w:rsidRPr="00FC63A1">
              <w:rPr>
                <w:rFonts w:ascii="Times New Roman" w:eastAsia="仿宋_GB2312" w:hAnsi="Times New Roman" w:cs="Times New Roman"/>
                <w:color w:val="000000"/>
                <w:kern w:val="0"/>
                <w:szCs w:val="21"/>
                <w:lang w:bidi="ar"/>
              </w:rPr>
              <w:t xml:space="preserve">80.00 </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仿宋_GB2312" w:hAnsi="Times New Roman" w:cs="Times New Roman"/>
                <w:color w:val="000000"/>
                <w:szCs w:val="21"/>
              </w:rPr>
            </w:pPr>
            <w:r w:rsidRPr="00FC63A1">
              <w:rPr>
                <w:rFonts w:ascii="Times New Roman" w:eastAsia="仿宋_GB2312" w:hAnsi="Times New Roman" w:cs="Times New Roman"/>
                <w:color w:val="000000"/>
                <w:kern w:val="0"/>
                <w:szCs w:val="21"/>
                <w:lang w:bidi="ar"/>
              </w:rPr>
              <w:t xml:space="preserve">80.00 </w:t>
            </w: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8E0F08">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kern w:val="0"/>
                <w:szCs w:val="21"/>
                <w:lang w:bidi="ar"/>
              </w:rPr>
              <w:t>9</w:t>
            </w:r>
            <w:r w:rsidR="00E12463">
              <w:rPr>
                <w:rFonts w:ascii="Times New Roman" w:eastAsia="仿宋_GB2312" w:hAnsi="Times New Roman" w:cs="Times New Roman" w:hint="eastAsia"/>
                <w:color w:val="000000"/>
                <w:kern w:val="0"/>
                <w:szCs w:val="21"/>
                <w:lang w:bidi="ar"/>
              </w:rPr>
              <w:t>5.4</w:t>
            </w:r>
            <w:r w:rsidR="00010363" w:rsidRPr="00FC63A1">
              <w:rPr>
                <w:rFonts w:ascii="Times New Roman" w:eastAsia="仿宋_GB2312" w:hAnsi="Times New Roman" w:cs="Times New Roman"/>
                <w:color w:val="000000"/>
                <w:kern w:val="0"/>
                <w:szCs w:val="21"/>
                <w:lang w:bidi="ar"/>
              </w:rPr>
              <w:t xml:space="preserve"> </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仿宋_GB2312" w:hAnsi="Times New Roman" w:cs="Times New Roman"/>
                <w:color w:val="000000"/>
                <w:szCs w:val="21"/>
              </w:rPr>
            </w:pPr>
            <w:r w:rsidRPr="00FC63A1">
              <w:rPr>
                <w:rFonts w:ascii="Times New Roman" w:eastAsia="仿宋_GB2312" w:hAnsi="Times New Roman" w:cs="Times New Roman"/>
                <w:color w:val="000000"/>
                <w:kern w:val="0"/>
                <w:szCs w:val="21"/>
                <w:lang w:bidi="ar"/>
              </w:rPr>
              <w:t xml:space="preserve">45.00 </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E12463">
            <w:pPr>
              <w:widowControl/>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kern w:val="0"/>
                <w:szCs w:val="21"/>
                <w:lang w:bidi="ar"/>
              </w:rPr>
              <w:t>50.40</w:t>
            </w:r>
            <w:r w:rsidR="00010363" w:rsidRPr="00FC63A1">
              <w:rPr>
                <w:rFonts w:ascii="Times New Roman" w:eastAsia="仿宋_GB2312" w:hAnsi="Times New Roman" w:cs="Times New Roman"/>
                <w:color w:val="000000"/>
                <w:kern w:val="0"/>
                <w:szCs w:val="21"/>
                <w:lang w:bidi="ar"/>
              </w:rPr>
              <w:t xml:space="preserve"> </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rsidP="00FC63A1">
            <w:pPr>
              <w:widowControl/>
              <w:jc w:val="left"/>
              <w:textAlignment w:val="center"/>
              <w:rPr>
                <w:rFonts w:ascii="仿宋_GB2312" w:eastAsia="仿宋_GB2312" w:hAnsi="方正仿宋_GBK" w:cs="方正仿宋_GBK"/>
                <w:color w:val="000000"/>
                <w:szCs w:val="21"/>
              </w:rPr>
            </w:pPr>
            <w:r w:rsidRPr="00FC63A1">
              <w:rPr>
                <w:rFonts w:ascii="仿宋_GB2312" w:eastAsia="仿宋_GB2312" w:hAnsi="方正仿宋_GBK" w:cs="方正仿宋_GBK" w:hint="eastAsia"/>
                <w:color w:val="000000"/>
                <w:kern w:val="0"/>
                <w:szCs w:val="21"/>
                <w:lang w:bidi="ar"/>
              </w:rPr>
              <w:t>溧水区-东屏丰润无花果智慧农业项目终止</w:t>
            </w:r>
          </w:p>
        </w:tc>
      </w:tr>
      <w:tr w:rsidR="00FC63A1" w:rsidRPr="00FC63A1" w:rsidTr="00FC63A1">
        <w:trPr>
          <w:trHeight w:val="290"/>
        </w:trPr>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仿宋_GB2312" w:eastAsia="仿宋_GB2312" w:hAnsi="方正仿宋_GBK" w:cs="方正仿宋_GBK"/>
                <w:color w:val="000000"/>
                <w:szCs w:val="21"/>
              </w:rPr>
            </w:pPr>
            <w:r w:rsidRPr="00FC63A1">
              <w:rPr>
                <w:rFonts w:ascii="仿宋_GB2312" w:eastAsia="仿宋_GB2312" w:hAnsi="方正仿宋_GBK" w:cs="方正仿宋_GBK" w:hint="eastAsia"/>
                <w:color w:val="000000"/>
                <w:kern w:val="0"/>
                <w:szCs w:val="21"/>
                <w:lang w:bidi="ar"/>
              </w:rPr>
              <w:t>高淳区</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仿宋_GB2312" w:hAnsi="Times New Roman" w:cs="Times New Roman"/>
                <w:color w:val="000000"/>
                <w:szCs w:val="21"/>
              </w:rPr>
            </w:pPr>
            <w:r w:rsidRPr="00FC63A1">
              <w:rPr>
                <w:rFonts w:ascii="Times New Roman" w:eastAsia="仿宋_GB2312" w:hAnsi="Times New Roman" w:cs="Times New Roman"/>
                <w:color w:val="000000"/>
                <w:kern w:val="0"/>
                <w:szCs w:val="21"/>
                <w:lang w:bidi="ar"/>
              </w:rPr>
              <w:t xml:space="preserve">219 </w:t>
            </w:r>
          </w:p>
        </w:tc>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仿宋_GB2312" w:hAnsi="Times New Roman" w:cs="Times New Roman"/>
                <w:color w:val="000000"/>
                <w:szCs w:val="21"/>
              </w:rPr>
            </w:pPr>
            <w:r w:rsidRPr="00FC63A1">
              <w:rPr>
                <w:rFonts w:ascii="Times New Roman" w:eastAsia="仿宋_GB2312" w:hAnsi="Times New Roman" w:cs="Times New Roman"/>
                <w:color w:val="000000"/>
                <w:kern w:val="0"/>
                <w:szCs w:val="21"/>
                <w:lang w:bidi="ar"/>
              </w:rPr>
              <w:t xml:space="preserve">123.00 </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仿宋_GB2312" w:hAnsi="Times New Roman" w:cs="Times New Roman"/>
                <w:color w:val="000000"/>
                <w:szCs w:val="21"/>
              </w:rPr>
            </w:pPr>
            <w:r w:rsidRPr="00FC63A1">
              <w:rPr>
                <w:rFonts w:ascii="Times New Roman" w:eastAsia="仿宋_GB2312" w:hAnsi="Times New Roman" w:cs="Times New Roman"/>
                <w:color w:val="000000"/>
                <w:kern w:val="0"/>
                <w:szCs w:val="21"/>
                <w:lang w:bidi="ar"/>
              </w:rPr>
              <w:t xml:space="preserve">96.00 </w:t>
            </w: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仿宋_GB2312" w:hAnsi="Times New Roman" w:cs="Times New Roman"/>
                <w:color w:val="000000"/>
                <w:szCs w:val="21"/>
              </w:rPr>
            </w:pPr>
            <w:r w:rsidRPr="00FC63A1">
              <w:rPr>
                <w:rFonts w:ascii="Times New Roman" w:eastAsia="仿宋_GB2312" w:hAnsi="Times New Roman" w:cs="Times New Roman"/>
                <w:color w:val="000000"/>
                <w:kern w:val="0"/>
                <w:szCs w:val="21"/>
                <w:lang w:bidi="ar"/>
              </w:rPr>
              <w:t xml:space="preserve">218.69 </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仿宋_GB2312" w:hAnsi="Times New Roman" w:cs="Times New Roman"/>
                <w:color w:val="000000"/>
                <w:szCs w:val="21"/>
              </w:rPr>
            </w:pPr>
            <w:r w:rsidRPr="00FC63A1">
              <w:rPr>
                <w:rFonts w:ascii="Times New Roman" w:eastAsia="仿宋_GB2312" w:hAnsi="Times New Roman" w:cs="Times New Roman"/>
                <w:color w:val="000000"/>
                <w:kern w:val="0"/>
                <w:szCs w:val="21"/>
                <w:lang w:bidi="ar"/>
              </w:rPr>
              <w:t xml:space="preserve">123.00 </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仿宋_GB2312" w:hAnsi="Times New Roman" w:cs="Times New Roman"/>
                <w:color w:val="000000"/>
                <w:szCs w:val="21"/>
              </w:rPr>
            </w:pPr>
            <w:r w:rsidRPr="00FC63A1">
              <w:rPr>
                <w:rFonts w:ascii="Times New Roman" w:eastAsia="仿宋_GB2312" w:hAnsi="Times New Roman" w:cs="Times New Roman"/>
                <w:color w:val="000000"/>
                <w:kern w:val="0"/>
                <w:szCs w:val="21"/>
                <w:lang w:bidi="ar"/>
              </w:rPr>
              <w:t xml:space="preserve">95.69 </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AA4EC7">
            <w:pPr>
              <w:jc w:val="center"/>
              <w:rPr>
                <w:rFonts w:ascii="仿宋_GB2312" w:eastAsia="仿宋_GB2312" w:hAnsi="方正仿宋_GBK" w:cs="方正仿宋_GBK"/>
                <w:color w:val="000000"/>
                <w:szCs w:val="21"/>
              </w:rPr>
            </w:pPr>
          </w:p>
        </w:tc>
      </w:tr>
      <w:tr w:rsidR="00FC63A1" w:rsidRPr="00FC63A1" w:rsidTr="00FC63A1">
        <w:trPr>
          <w:trHeight w:val="290"/>
        </w:trPr>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仿宋_GB2312" w:eastAsia="仿宋_GB2312" w:hAnsi="方正仿宋_GBK" w:cs="方正仿宋_GBK"/>
                <w:b/>
                <w:bCs/>
                <w:color w:val="000000"/>
                <w:szCs w:val="21"/>
              </w:rPr>
            </w:pPr>
            <w:r w:rsidRPr="00FC63A1">
              <w:rPr>
                <w:rFonts w:ascii="仿宋_GB2312" w:eastAsia="仿宋_GB2312" w:hAnsi="方正仿宋_GBK" w:cs="方正仿宋_GBK" w:hint="eastAsia"/>
                <w:b/>
                <w:bCs/>
                <w:color w:val="000000"/>
                <w:kern w:val="0"/>
                <w:szCs w:val="21"/>
                <w:lang w:bidi="ar"/>
              </w:rPr>
              <w:t>合计</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仿宋_GB2312" w:hAnsi="Times New Roman" w:cs="Times New Roman"/>
                <w:b/>
                <w:bCs/>
                <w:color w:val="000000"/>
                <w:szCs w:val="21"/>
              </w:rPr>
            </w:pPr>
            <w:r w:rsidRPr="00FC63A1">
              <w:rPr>
                <w:rFonts w:ascii="Times New Roman" w:eastAsia="仿宋_GB2312" w:hAnsi="Times New Roman" w:cs="Times New Roman"/>
                <w:b/>
                <w:bCs/>
                <w:color w:val="000000"/>
                <w:kern w:val="0"/>
                <w:szCs w:val="21"/>
                <w:lang w:bidi="ar"/>
              </w:rPr>
              <w:t xml:space="preserve">1,004.76 </w:t>
            </w:r>
          </w:p>
        </w:tc>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仿宋_GB2312" w:hAnsi="Times New Roman" w:cs="Times New Roman"/>
                <w:b/>
                <w:bCs/>
                <w:color w:val="000000"/>
                <w:szCs w:val="21"/>
              </w:rPr>
            </w:pPr>
            <w:r w:rsidRPr="00FC63A1">
              <w:rPr>
                <w:rFonts w:ascii="Times New Roman" w:eastAsia="仿宋_GB2312" w:hAnsi="Times New Roman" w:cs="Times New Roman"/>
                <w:b/>
                <w:bCs/>
                <w:color w:val="000000"/>
                <w:kern w:val="0"/>
                <w:szCs w:val="21"/>
                <w:lang w:bidi="ar"/>
              </w:rPr>
              <w:t xml:space="preserve">539.28 </w:t>
            </w:r>
          </w:p>
        </w:tc>
        <w:tc>
          <w:tcPr>
            <w:tcW w:w="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仿宋_GB2312" w:hAnsi="Times New Roman" w:cs="Times New Roman"/>
                <w:b/>
                <w:bCs/>
                <w:color w:val="000000"/>
                <w:szCs w:val="21"/>
              </w:rPr>
            </w:pPr>
            <w:r w:rsidRPr="00FC63A1">
              <w:rPr>
                <w:rFonts w:ascii="Times New Roman" w:eastAsia="仿宋_GB2312" w:hAnsi="Times New Roman" w:cs="Times New Roman"/>
                <w:b/>
                <w:bCs/>
                <w:color w:val="000000"/>
                <w:kern w:val="0"/>
                <w:szCs w:val="21"/>
                <w:lang w:bidi="ar"/>
              </w:rPr>
              <w:t xml:space="preserve">465.48 </w:t>
            </w: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8E0F08" w:rsidP="00E12463">
            <w:pPr>
              <w:widowControl/>
              <w:jc w:val="center"/>
              <w:textAlignment w:val="center"/>
              <w:rPr>
                <w:rFonts w:ascii="Times New Roman" w:eastAsia="仿宋_GB2312" w:hAnsi="Times New Roman" w:cs="Times New Roman"/>
                <w:b/>
                <w:bCs/>
                <w:color w:val="000000"/>
                <w:szCs w:val="21"/>
              </w:rPr>
            </w:pPr>
            <w:r>
              <w:rPr>
                <w:rFonts w:ascii="Times New Roman" w:eastAsia="仿宋_GB2312" w:hAnsi="Times New Roman" w:cs="Times New Roman" w:hint="eastAsia"/>
                <w:b/>
                <w:bCs/>
                <w:color w:val="000000"/>
                <w:kern w:val="0"/>
                <w:szCs w:val="21"/>
                <w:lang w:bidi="ar"/>
              </w:rPr>
              <w:t>9</w:t>
            </w:r>
            <w:r w:rsidR="00E12463">
              <w:rPr>
                <w:rFonts w:ascii="Times New Roman" w:eastAsia="仿宋_GB2312" w:hAnsi="Times New Roman" w:cs="Times New Roman" w:hint="eastAsia"/>
                <w:b/>
                <w:bCs/>
                <w:color w:val="000000"/>
                <w:kern w:val="0"/>
                <w:szCs w:val="21"/>
                <w:lang w:bidi="ar"/>
              </w:rPr>
              <w:t>61.7</w:t>
            </w:r>
            <w:r>
              <w:rPr>
                <w:rFonts w:ascii="Times New Roman" w:eastAsia="仿宋_GB2312" w:hAnsi="Times New Roman" w:cs="Times New Roman" w:hint="eastAsia"/>
                <w:b/>
                <w:bCs/>
                <w:color w:val="000000"/>
                <w:kern w:val="0"/>
                <w:szCs w:val="21"/>
                <w:lang w:bidi="ar"/>
              </w:rPr>
              <w:t>0</w:t>
            </w:r>
            <w:r w:rsidR="00010363" w:rsidRPr="00FC63A1">
              <w:rPr>
                <w:rFonts w:ascii="Times New Roman" w:eastAsia="仿宋_GB2312" w:hAnsi="Times New Roman" w:cs="Times New Roman"/>
                <w:b/>
                <w:bCs/>
                <w:color w:val="000000"/>
                <w:kern w:val="0"/>
                <w:szCs w:val="21"/>
                <w:lang w:bidi="ar"/>
              </w:rPr>
              <w:t xml:space="preserve"> </w:t>
            </w:r>
          </w:p>
        </w:tc>
        <w:tc>
          <w:tcPr>
            <w:tcW w:w="6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仿宋_GB2312" w:hAnsi="Times New Roman" w:cs="Times New Roman"/>
                <w:b/>
                <w:bCs/>
                <w:color w:val="000000"/>
                <w:szCs w:val="21"/>
              </w:rPr>
            </w:pPr>
            <w:r w:rsidRPr="00FC63A1">
              <w:rPr>
                <w:rFonts w:ascii="Times New Roman" w:eastAsia="仿宋_GB2312" w:hAnsi="Times New Roman" w:cs="Times New Roman"/>
                <w:b/>
                <w:bCs/>
                <w:color w:val="000000"/>
                <w:kern w:val="0"/>
                <w:szCs w:val="21"/>
                <w:lang w:bidi="ar"/>
              </w:rPr>
              <w:t>504.28</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E12463" w:rsidP="008E0F08">
            <w:pPr>
              <w:widowControl/>
              <w:jc w:val="center"/>
              <w:textAlignment w:val="center"/>
              <w:rPr>
                <w:rFonts w:ascii="Times New Roman" w:eastAsia="仿宋_GB2312" w:hAnsi="Times New Roman" w:cs="Times New Roman"/>
                <w:b/>
                <w:bCs/>
                <w:color w:val="000000"/>
                <w:szCs w:val="21"/>
              </w:rPr>
            </w:pPr>
            <w:r>
              <w:rPr>
                <w:rFonts w:ascii="Times New Roman" w:eastAsia="仿宋_GB2312" w:hAnsi="Times New Roman" w:cs="Times New Roman" w:hint="eastAsia"/>
                <w:b/>
                <w:bCs/>
                <w:color w:val="000000"/>
                <w:kern w:val="0"/>
                <w:szCs w:val="21"/>
                <w:lang w:bidi="ar"/>
              </w:rPr>
              <w:t>457.42</w:t>
            </w:r>
            <w:r w:rsidR="00010363" w:rsidRPr="00FC63A1">
              <w:rPr>
                <w:rFonts w:ascii="Times New Roman" w:eastAsia="仿宋_GB2312" w:hAnsi="Times New Roman" w:cs="Times New Roman"/>
                <w:b/>
                <w:bCs/>
                <w:color w:val="000000"/>
                <w:kern w:val="0"/>
                <w:szCs w:val="21"/>
                <w:lang w:bidi="ar"/>
              </w:rPr>
              <w:t xml:space="preserve"> </w:t>
            </w:r>
          </w:p>
        </w:tc>
        <w:tc>
          <w:tcPr>
            <w:tcW w:w="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AA4EC7">
            <w:pPr>
              <w:jc w:val="center"/>
              <w:rPr>
                <w:rFonts w:ascii="仿宋_GB2312" w:eastAsia="仿宋_GB2312" w:hAnsi="方正仿宋_GBK" w:cs="方正仿宋_GBK"/>
                <w:b/>
                <w:bCs/>
                <w:color w:val="000000"/>
                <w:szCs w:val="21"/>
              </w:rPr>
            </w:pPr>
          </w:p>
        </w:tc>
      </w:tr>
    </w:tbl>
    <w:p w:rsidR="00AA4EC7" w:rsidRPr="00E2709C" w:rsidRDefault="00010363">
      <w:pPr>
        <w:spacing w:line="300" w:lineRule="auto"/>
        <w:ind w:firstLine="560"/>
        <w:rPr>
          <w:rFonts w:ascii="仿宋_GB2312" w:eastAsia="仿宋_GB2312" w:hAnsi="方正仿宋_GBK" w:cs="方正仿宋_GBK"/>
          <w:sz w:val="32"/>
          <w:szCs w:val="32"/>
        </w:rPr>
      </w:pPr>
      <w:r w:rsidRPr="00E2709C">
        <w:rPr>
          <w:rFonts w:ascii="仿宋_GB2312" w:eastAsia="仿宋_GB2312" w:hAnsi="方正仿宋_GBK" w:cs="方正仿宋_GBK" w:hint="eastAsia"/>
          <w:sz w:val="32"/>
          <w:szCs w:val="32"/>
        </w:rPr>
        <w:lastRenderedPageBreak/>
        <w:t>（</w:t>
      </w:r>
      <w:r w:rsidRPr="00E2709C">
        <w:rPr>
          <w:rFonts w:ascii="Times New Roman" w:eastAsia="仿宋_GB2312" w:hAnsi="Times New Roman" w:cs="Times New Roman"/>
          <w:sz w:val="32"/>
          <w:szCs w:val="32"/>
        </w:rPr>
        <w:t>2</w:t>
      </w:r>
      <w:r w:rsidRPr="00E2709C">
        <w:rPr>
          <w:rFonts w:ascii="仿宋_GB2312" w:eastAsia="仿宋_GB2312" w:hAnsi="方正仿宋_GBK" w:cs="方正仿宋_GBK" w:hint="eastAsia"/>
          <w:sz w:val="32"/>
          <w:szCs w:val="32"/>
        </w:rPr>
        <w:t>）区域试验工程运行维护</w:t>
      </w:r>
    </w:p>
    <w:p w:rsidR="00AA4EC7" w:rsidRPr="00E2709C" w:rsidRDefault="00010363" w:rsidP="00E2709C">
      <w:pPr>
        <w:pStyle w:val="a0"/>
        <w:ind w:firstLine="640"/>
        <w:jc w:val="both"/>
        <w:rPr>
          <w:rFonts w:ascii="仿宋_GB2312" w:hAnsi="方正仿宋_GBK" w:cs="方正仿宋_GBK"/>
          <w:sz w:val="32"/>
          <w:szCs w:val="32"/>
          <w:highlight w:val="yellow"/>
        </w:rPr>
      </w:pPr>
      <w:r w:rsidRPr="00E2709C">
        <w:rPr>
          <w:rFonts w:ascii="仿宋_GB2312" w:hAnsi="方正仿宋_GBK" w:cs="方正仿宋_GBK" w:hint="eastAsia"/>
          <w:sz w:val="32"/>
          <w:szCs w:val="32"/>
        </w:rPr>
        <w:t>根据《关于下</w:t>
      </w:r>
      <w:r w:rsidRPr="00E2709C">
        <w:rPr>
          <w:rFonts w:ascii="Times New Roman" w:hAnsi="Times New Roman" w:cs="Times New Roman" w:hint="eastAsia"/>
          <w:sz w:val="32"/>
          <w:szCs w:val="32"/>
        </w:rPr>
        <w:t>达</w:t>
      </w:r>
      <w:r w:rsidRPr="00E2709C">
        <w:rPr>
          <w:rFonts w:ascii="Times New Roman" w:hAnsi="Times New Roman" w:cs="Times New Roman" w:hint="eastAsia"/>
          <w:sz w:val="32"/>
          <w:szCs w:val="32"/>
        </w:rPr>
        <w:t>2024</w:t>
      </w:r>
      <w:r w:rsidRPr="00E2709C">
        <w:rPr>
          <w:rFonts w:ascii="仿宋_GB2312" w:hAnsi="方正仿宋_GBK" w:cs="方正仿宋_GBK" w:hint="eastAsia"/>
          <w:sz w:val="32"/>
          <w:szCs w:val="32"/>
        </w:rPr>
        <w:t>年第一批市级农业专项资金计划的通知》，</w:t>
      </w:r>
      <w:r w:rsidR="00E2709C" w:rsidRPr="00E2709C">
        <w:rPr>
          <w:rFonts w:ascii="仿宋_GB2312" w:hAnsi="方正仿宋_GBK" w:cs="方正仿宋_GBK" w:hint="eastAsia"/>
          <w:sz w:val="32"/>
          <w:szCs w:val="32"/>
        </w:rPr>
        <w:t>计划拨付市级专项资</w:t>
      </w:r>
      <w:r w:rsidR="00E2709C" w:rsidRPr="00E2709C">
        <w:rPr>
          <w:rFonts w:ascii="Times New Roman" w:hAnsi="Times New Roman" w:cs="Times New Roman" w:hint="eastAsia"/>
          <w:sz w:val="32"/>
          <w:szCs w:val="32"/>
        </w:rPr>
        <w:t>金</w:t>
      </w:r>
      <w:r w:rsidR="00E2709C" w:rsidRPr="00E2709C">
        <w:rPr>
          <w:rFonts w:ascii="Times New Roman" w:hAnsi="Times New Roman" w:cs="Times New Roman" w:hint="eastAsia"/>
          <w:sz w:val="32"/>
          <w:szCs w:val="32"/>
        </w:rPr>
        <w:t>7</w:t>
      </w:r>
      <w:r w:rsidR="00E2709C" w:rsidRPr="00E2709C">
        <w:rPr>
          <w:rFonts w:ascii="Times New Roman" w:hAnsi="Times New Roman" w:cs="Times New Roman" w:hint="eastAsia"/>
          <w:sz w:val="32"/>
          <w:szCs w:val="32"/>
        </w:rPr>
        <w:t>万元（</w:t>
      </w:r>
      <w:r w:rsidR="00E2709C" w:rsidRPr="00E2709C">
        <w:rPr>
          <w:rFonts w:ascii="Times New Roman" w:hAnsi="Times New Roman" w:cs="Times New Roman" w:hint="eastAsia"/>
          <w:sz w:val="32"/>
          <w:szCs w:val="32"/>
        </w:rPr>
        <w:t>3.5</w:t>
      </w:r>
      <w:r w:rsidR="00E2709C" w:rsidRPr="00E2709C">
        <w:rPr>
          <w:rFonts w:ascii="Times New Roman" w:hAnsi="Times New Roman" w:cs="Times New Roman" w:hint="eastAsia"/>
          <w:sz w:val="32"/>
          <w:szCs w:val="32"/>
        </w:rPr>
        <w:t>万元</w:t>
      </w:r>
      <w:r w:rsidR="00E2709C" w:rsidRPr="00E2709C">
        <w:rPr>
          <w:rFonts w:ascii="Times New Roman" w:hAnsi="Times New Roman" w:cs="Times New Roman" w:hint="eastAsia"/>
          <w:sz w:val="32"/>
          <w:szCs w:val="32"/>
        </w:rPr>
        <w:t>/</w:t>
      </w:r>
      <w:r w:rsidR="00E2709C" w:rsidRPr="00E2709C">
        <w:rPr>
          <w:rFonts w:ascii="Times New Roman" w:hAnsi="Times New Roman" w:cs="Times New Roman" w:hint="eastAsia"/>
          <w:sz w:val="32"/>
          <w:szCs w:val="32"/>
        </w:rPr>
        <w:t>个</w:t>
      </w:r>
      <w:r w:rsidR="00E2709C" w:rsidRPr="00E2709C">
        <w:rPr>
          <w:rFonts w:ascii="仿宋_GB2312" w:hAnsi="方正仿宋_GBK" w:cs="方正仿宋_GBK" w:hint="eastAsia"/>
          <w:sz w:val="32"/>
          <w:szCs w:val="32"/>
        </w:rPr>
        <w:t>）</w:t>
      </w:r>
      <w:r w:rsidR="00E2709C">
        <w:rPr>
          <w:rFonts w:ascii="仿宋_GB2312" w:hAnsi="方正仿宋_GBK" w:cs="方正仿宋_GBK" w:hint="eastAsia"/>
          <w:sz w:val="32"/>
          <w:szCs w:val="32"/>
        </w:rPr>
        <w:t>，拟在浦口区、高淳区分别实施区域试验工程运行维护项目</w:t>
      </w:r>
      <w:r w:rsidRPr="00E2709C">
        <w:rPr>
          <w:rFonts w:ascii="仿宋_GB2312" w:hAnsi="方正仿宋_GBK" w:cs="方正仿宋_GBK" w:hint="eastAsia"/>
          <w:sz w:val="32"/>
          <w:szCs w:val="32"/>
        </w:rPr>
        <w:t>。浦口区因项目主体反馈维护成本高于市级补助资</w:t>
      </w:r>
      <w:r w:rsidRPr="00E2709C">
        <w:rPr>
          <w:rFonts w:ascii="Times New Roman" w:hAnsi="Times New Roman" w:cs="Times New Roman" w:hint="eastAsia"/>
          <w:sz w:val="32"/>
          <w:szCs w:val="32"/>
        </w:rPr>
        <w:t>金，</w:t>
      </w:r>
      <w:r w:rsidRPr="00E2709C">
        <w:rPr>
          <w:rFonts w:ascii="Times New Roman" w:hAnsi="Times New Roman" w:cs="Times New Roman" w:hint="eastAsia"/>
          <w:sz w:val="32"/>
          <w:szCs w:val="32"/>
        </w:rPr>
        <w:t>2024</w:t>
      </w:r>
      <w:r w:rsidRPr="00E2709C">
        <w:rPr>
          <w:rFonts w:ascii="Times New Roman" w:hAnsi="Times New Roman" w:cs="Times New Roman" w:hint="eastAsia"/>
          <w:sz w:val="32"/>
          <w:szCs w:val="32"/>
        </w:rPr>
        <w:t>年未</w:t>
      </w:r>
      <w:r w:rsidR="00D34D57">
        <w:rPr>
          <w:rFonts w:ascii="Times New Roman" w:hAnsi="Times New Roman" w:cs="Times New Roman" w:hint="eastAsia"/>
          <w:sz w:val="32"/>
          <w:szCs w:val="32"/>
        </w:rPr>
        <w:t>委托第三方</w:t>
      </w:r>
      <w:r w:rsidR="00E2709C">
        <w:rPr>
          <w:rFonts w:ascii="仿宋_GB2312" w:hAnsi="方正仿宋_GBK" w:cs="方正仿宋_GBK" w:hint="eastAsia"/>
          <w:sz w:val="32"/>
          <w:szCs w:val="32"/>
        </w:rPr>
        <w:t>开展维护工作；高淳区项目因</w:t>
      </w:r>
      <w:r w:rsidRPr="00E2709C">
        <w:rPr>
          <w:rFonts w:ascii="仿宋_GB2312" w:hAnsi="方正仿宋_GBK" w:cs="方正仿宋_GBK" w:hint="eastAsia"/>
          <w:sz w:val="32"/>
          <w:szCs w:val="32"/>
        </w:rPr>
        <w:t>实施主体（养殖户）自行运维，</w:t>
      </w:r>
      <w:r w:rsidR="00E2709C">
        <w:rPr>
          <w:rFonts w:ascii="仿宋_GB2312" w:hAnsi="方正仿宋_GBK" w:cs="方正仿宋_GBK" w:hint="eastAsia"/>
          <w:sz w:val="32"/>
          <w:szCs w:val="32"/>
        </w:rPr>
        <w:t>无需支付第三方运维费用。因此，</w:t>
      </w:r>
      <w:r w:rsidRPr="00E2709C">
        <w:rPr>
          <w:rFonts w:ascii="仿宋_GB2312" w:hAnsi="方正仿宋_GBK" w:cs="方正仿宋_GBK" w:hint="eastAsia"/>
          <w:sz w:val="32"/>
          <w:szCs w:val="32"/>
        </w:rPr>
        <w:t>浦口区、高淳区均未拨付区域试验工程运行维护专项资金。</w:t>
      </w:r>
    </w:p>
    <w:p w:rsidR="00AA4EC7" w:rsidRPr="00E2709C" w:rsidRDefault="00010363" w:rsidP="00E2709C">
      <w:pPr>
        <w:spacing w:line="300" w:lineRule="auto"/>
        <w:ind w:firstLineChars="200" w:firstLine="640"/>
        <w:outlineLvl w:val="1"/>
        <w:rPr>
          <w:rFonts w:ascii="楷体" w:eastAsia="楷体" w:hAnsi="楷体" w:cs="Times New Roman"/>
          <w:kern w:val="44"/>
          <w:sz w:val="32"/>
          <w:szCs w:val="32"/>
          <w:lang w:val="zh-CN"/>
        </w:rPr>
      </w:pPr>
      <w:bookmarkStart w:id="103" w:name="_Toc28537"/>
      <w:bookmarkStart w:id="104" w:name="_Toc3641"/>
      <w:bookmarkStart w:id="105" w:name="_Toc26688"/>
      <w:bookmarkStart w:id="106" w:name="_Toc10373"/>
      <w:bookmarkStart w:id="107" w:name="_Toc3894"/>
      <w:bookmarkStart w:id="108" w:name="_Toc25440"/>
      <w:bookmarkStart w:id="109" w:name="_Toc15960"/>
      <w:r w:rsidRPr="00E2709C">
        <w:rPr>
          <w:rFonts w:ascii="楷体" w:eastAsia="楷体" w:hAnsi="楷体" w:cs="Times New Roman" w:hint="eastAsia"/>
          <w:kern w:val="44"/>
          <w:sz w:val="32"/>
          <w:szCs w:val="32"/>
        </w:rPr>
        <w:t>（三）</w:t>
      </w:r>
      <w:r w:rsidRPr="00E2709C">
        <w:rPr>
          <w:rFonts w:ascii="楷体" w:eastAsia="楷体" w:hAnsi="楷体" w:cs="Times New Roman" w:hint="eastAsia"/>
          <w:kern w:val="44"/>
          <w:sz w:val="32"/>
          <w:szCs w:val="32"/>
          <w:lang w:val="zh-CN"/>
        </w:rPr>
        <w:t>项目实施情况</w:t>
      </w:r>
      <w:bookmarkEnd w:id="103"/>
      <w:bookmarkEnd w:id="104"/>
      <w:bookmarkEnd w:id="105"/>
      <w:bookmarkEnd w:id="106"/>
      <w:bookmarkEnd w:id="107"/>
      <w:bookmarkEnd w:id="108"/>
      <w:bookmarkEnd w:id="109"/>
    </w:p>
    <w:p w:rsidR="00AA4EC7" w:rsidRPr="00E2709C" w:rsidRDefault="00010363" w:rsidP="00E2709C">
      <w:pPr>
        <w:widowControl/>
        <w:spacing w:line="560" w:lineRule="exact"/>
        <w:ind w:firstLineChars="200" w:firstLine="643"/>
        <w:rPr>
          <w:rFonts w:ascii="仿宋_GB2312" w:eastAsia="仿宋_GB2312" w:hAnsi="方正仿宋_GBK" w:cs="方正仿宋_GBK"/>
          <w:b/>
          <w:bCs/>
          <w:sz w:val="32"/>
          <w:szCs w:val="32"/>
          <w:lang w:val="zh-CN"/>
        </w:rPr>
      </w:pPr>
      <w:r w:rsidRPr="00E2709C">
        <w:rPr>
          <w:rFonts w:ascii="Times New Roman" w:eastAsia="仿宋_GB2312" w:hAnsi="Times New Roman" w:cs="Times New Roman"/>
          <w:b/>
          <w:bCs/>
          <w:sz w:val="32"/>
          <w:szCs w:val="32"/>
          <w:lang w:val="zh-CN"/>
        </w:rPr>
        <w:t>1.</w:t>
      </w:r>
      <w:r w:rsidRPr="00E2709C">
        <w:rPr>
          <w:rFonts w:ascii="仿宋_GB2312" w:eastAsia="仿宋_GB2312" w:hAnsi="方正仿宋_GBK" w:cs="方正仿宋_GBK" w:hint="eastAsia"/>
          <w:b/>
          <w:bCs/>
          <w:sz w:val="32"/>
          <w:szCs w:val="32"/>
          <w:lang w:val="zh-CN"/>
        </w:rPr>
        <w:t>项目实施内容</w:t>
      </w:r>
    </w:p>
    <w:p w:rsidR="00AA4EC7" w:rsidRDefault="00010363" w:rsidP="00C82DBD">
      <w:pPr>
        <w:spacing w:line="300" w:lineRule="auto"/>
        <w:ind w:firstLineChars="200" w:firstLine="640"/>
        <w:rPr>
          <w:rFonts w:ascii="方正仿宋_GBK" w:eastAsia="方正仿宋_GBK" w:hAnsi="方正仿宋_GBK" w:cs="方正仿宋_GBK"/>
          <w:sz w:val="20"/>
          <w:szCs w:val="20"/>
        </w:rPr>
      </w:pPr>
      <w:r w:rsidRPr="00E2709C">
        <w:rPr>
          <w:rFonts w:ascii="仿宋_GB2312" w:eastAsia="仿宋_GB2312" w:hAnsi="方正仿宋_GBK" w:cs="方正仿宋_GBK" w:hint="eastAsia"/>
          <w:sz w:val="32"/>
          <w:szCs w:val="32"/>
        </w:rPr>
        <w:t>根据南京市农业农村局《关于下达</w:t>
      </w:r>
      <w:r w:rsidRPr="00C82DBD">
        <w:rPr>
          <w:rFonts w:ascii="Times New Roman" w:eastAsia="仿宋_GB2312" w:hAnsi="Times New Roman" w:cs="Times New Roman"/>
          <w:sz w:val="32"/>
          <w:szCs w:val="32"/>
        </w:rPr>
        <w:t>2024</w:t>
      </w:r>
      <w:r w:rsidRPr="00E2709C">
        <w:rPr>
          <w:rFonts w:ascii="仿宋_GB2312" w:eastAsia="仿宋_GB2312" w:hAnsi="方正仿宋_GBK" w:cs="方正仿宋_GBK" w:hint="eastAsia"/>
          <w:sz w:val="32"/>
          <w:szCs w:val="32"/>
        </w:rPr>
        <w:t>年第一批市级农业专项资金计划的通知》（宁</w:t>
      </w:r>
      <w:r w:rsidRPr="00C82DBD">
        <w:rPr>
          <w:rFonts w:ascii="Times New Roman" w:eastAsia="仿宋_GB2312" w:hAnsi="Times New Roman" w:cs="Times New Roman" w:hint="eastAsia"/>
          <w:sz w:val="32"/>
          <w:szCs w:val="32"/>
        </w:rPr>
        <w:t>农计〔</w:t>
      </w:r>
      <w:r w:rsidRPr="00C82DBD">
        <w:rPr>
          <w:rFonts w:ascii="Times New Roman" w:eastAsia="仿宋_GB2312" w:hAnsi="Times New Roman" w:cs="Times New Roman" w:hint="eastAsia"/>
          <w:sz w:val="32"/>
          <w:szCs w:val="32"/>
        </w:rPr>
        <w:t>2024</w:t>
      </w:r>
      <w:r w:rsidRPr="00C82DBD">
        <w:rPr>
          <w:rFonts w:ascii="Times New Roman" w:eastAsia="仿宋_GB2312" w:hAnsi="Times New Roman" w:cs="Times New Roman" w:hint="eastAsia"/>
          <w:sz w:val="32"/>
          <w:szCs w:val="32"/>
        </w:rPr>
        <w:t>〕</w:t>
      </w:r>
      <w:r w:rsidRPr="00C82DBD">
        <w:rPr>
          <w:rFonts w:ascii="Times New Roman" w:eastAsia="仿宋_GB2312" w:hAnsi="Times New Roman" w:cs="Times New Roman" w:hint="eastAsia"/>
          <w:sz w:val="32"/>
          <w:szCs w:val="32"/>
        </w:rPr>
        <w:t>9</w:t>
      </w:r>
      <w:r w:rsidRPr="00C82DBD">
        <w:rPr>
          <w:rFonts w:ascii="Times New Roman" w:eastAsia="仿宋_GB2312" w:hAnsi="Times New Roman" w:cs="Times New Roman" w:hint="eastAsia"/>
          <w:sz w:val="32"/>
          <w:szCs w:val="32"/>
        </w:rPr>
        <w:t>号</w:t>
      </w:r>
      <w:r w:rsidRPr="00E2709C">
        <w:rPr>
          <w:rFonts w:ascii="仿宋_GB2312" w:eastAsia="仿宋_GB2312" w:hAnsi="方正仿宋_GBK" w:cs="方正仿宋_GBK" w:hint="eastAsia"/>
          <w:sz w:val="32"/>
          <w:szCs w:val="32"/>
        </w:rPr>
        <w:t>），市级任务实施</w:t>
      </w:r>
      <w:r w:rsidR="00C82DBD">
        <w:rPr>
          <w:rFonts w:ascii="仿宋_GB2312" w:eastAsia="仿宋_GB2312" w:hAnsi="方正仿宋_GBK" w:cs="方正仿宋_GBK" w:hint="eastAsia"/>
          <w:sz w:val="32"/>
          <w:szCs w:val="32"/>
        </w:rPr>
        <w:t>要求</w:t>
      </w:r>
      <w:r w:rsidRPr="00E2709C">
        <w:rPr>
          <w:rFonts w:ascii="仿宋_GB2312" w:eastAsia="仿宋_GB2312" w:hAnsi="方正仿宋_GBK" w:cs="方正仿宋_GBK" w:hint="eastAsia"/>
          <w:sz w:val="32"/>
          <w:szCs w:val="32"/>
        </w:rPr>
        <w:t>：农业物联网项</w:t>
      </w:r>
      <w:r w:rsidRPr="00C82DBD">
        <w:rPr>
          <w:rFonts w:ascii="Times New Roman" w:eastAsia="仿宋_GB2312" w:hAnsi="Times New Roman" w:cs="Times New Roman" w:hint="eastAsia"/>
          <w:sz w:val="32"/>
          <w:szCs w:val="32"/>
        </w:rPr>
        <w:t>目</w:t>
      </w:r>
      <w:r w:rsidRPr="00C82DBD">
        <w:rPr>
          <w:rFonts w:ascii="Times New Roman" w:eastAsia="仿宋_GB2312" w:hAnsi="Times New Roman" w:cs="Times New Roman" w:hint="eastAsia"/>
          <w:sz w:val="32"/>
          <w:szCs w:val="32"/>
        </w:rPr>
        <w:t>12</w:t>
      </w:r>
      <w:r w:rsidRPr="00C82DBD">
        <w:rPr>
          <w:rFonts w:ascii="Times New Roman" w:eastAsia="仿宋_GB2312" w:hAnsi="Times New Roman" w:cs="Times New Roman" w:hint="eastAsia"/>
          <w:sz w:val="32"/>
          <w:szCs w:val="32"/>
        </w:rPr>
        <w:t>个、</w:t>
      </w:r>
      <w:r w:rsidRPr="00E2709C">
        <w:rPr>
          <w:rFonts w:ascii="仿宋_GB2312" w:eastAsia="仿宋_GB2312" w:hAnsi="方正仿宋_GBK" w:cs="方正仿宋_GBK" w:hint="eastAsia"/>
          <w:sz w:val="32"/>
          <w:szCs w:val="32"/>
        </w:rPr>
        <w:t>实施区域试验工程运行维</w:t>
      </w:r>
      <w:r w:rsidRPr="00C82DBD">
        <w:rPr>
          <w:rFonts w:ascii="Times New Roman" w:eastAsia="仿宋_GB2312" w:hAnsi="Times New Roman" w:cs="Times New Roman" w:hint="eastAsia"/>
          <w:sz w:val="32"/>
          <w:szCs w:val="32"/>
        </w:rPr>
        <w:t>护</w:t>
      </w:r>
      <w:r w:rsidRPr="00C82DBD">
        <w:rPr>
          <w:rFonts w:ascii="Times New Roman" w:eastAsia="仿宋_GB2312" w:hAnsi="Times New Roman" w:cs="Times New Roman" w:hint="eastAsia"/>
          <w:sz w:val="32"/>
          <w:szCs w:val="32"/>
        </w:rPr>
        <w:t>2</w:t>
      </w:r>
      <w:r w:rsidRPr="00C82DBD">
        <w:rPr>
          <w:rFonts w:ascii="Times New Roman" w:eastAsia="仿宋_GB2312" w:hAnsi="Times New Roman" w:cs="Times New Roman" w:hint="eastAsia"/>
          <w:sz w:val="32"/>
          <w:szCs w:val="32"/>
        </w:rPr>
        <w:t>个</w:t>
      </w:r>
      <w:r w:rsidRPr="00E2709C">
        <w:rPr>
          <w:rFonts w:ascii="仿宋_GB2312" w:eastAsia="仿宋_GB2312" w:hAnsi="方正仿宋_GBK" w:cs="方正仿宋_GBK" w:hint="eastAsia"/>
          <w:sz w:val="32"/>
          <w:szCs w:val="32"/>
        </w:rPr>
        <w:t>；实际建设内容：农业物联网项</w:t>
      </w:r>
      <w:r w:rsidRPr="00C82DBD">
        <w:rPr>
          <w:rFonts w:ascii="Times New Roman" w:eastAsia="仿宋_GB2312" w:hAnsi="Times New Roman" w:cs="Times New Roman" w:hint="eastAsia"/>
          <w:sz w:val="32"/>
          <w:szCs w:val="32"/>
        </w:rPr>
        <w:t>目</w:t>
      </w:r>
      <w:r w:rsidRPr="00C82DBD">
        <w:rPr>
          <w:rFonts w:ascii="Times New Roman" w:eastAsia="仿宋_GB2312" w:hAnsi="Times New Roman" w:cs="Times New Roman" w:hint="eastAsia"/>
          <w:sz w:val="32"/>
          <w:szCs w:val="32"/>
        </w:rPr>
        <w:t>18</w:t>
      </w:r>
      <w:r w:rsidRPr="00C82DBD">
        <w:rPr>
          <w:rFonts w:ascii="Times New Roman" w:eastAsia="仿宋_GB2312" w:hAnsi="Times New Roman" w:cs="Times New Roman" w:hint="eastAsia"/>
          <w:sz w:val="32"/>
          <w:szCs w:val="32"/>
        </w:rPr>
        <w:t>个、实</w:t>
      </w:r>
      <w:r w:rsidRPr="00E2709C">
        <w:rPr>
          <w:rFonts w:ascii="仿宋_GB2312" w:eastAsia="仿宋_GB2312" w:hAnsi="方正仿宋_GBK" w:cs="方正仿宋_GBK" w:hint="eastAsia"/>
          <w:sz w:val="32"/>
          <w:szCs w:val="32"/>
        </w:rPr>
        <w:t>施区域试验工程运行</w:t>
      </w:r>
      <w:r w:rsidRPr="00C82DBD">
        <w:rPr>
          <w:rFonts w:ascii="Times New Roman" w:eastAsia="仿宋_GB2312" w:hAnsi="Times New Roman" w:cs="Times New Roman" w:hint="eastAsia"/>
          <w:sz w:val="32"/>
          <w:szCs w:val="32"/>
        </w:rPr>
        <w:t>维护</w:t>
      </w:r>
      <w:r w:rsidRPr="00C82DBD">
        <w:rPr>
          <w:rFonts w:ascii="Times New Roman" w:eastAsia="仿宋_GB2312" w:hAnsi="Times New Roman" w:cs="Times New Roman" w:hint="eastAsia"/>
          <w:sz w:val="32"/>
          <w:szCs w:val="32"/>
        </w:rPr>
        <w:t>0</w:t>
      </w:r>
      <w:r w:rsidRPr="00C82DBD">
        <w:rPr>
          <w:rFonts w:ascii="Times New Roman" w:eastAsia="仿宋_GB2312" w:hAnsi="Times New Roman" w:cs="Times New Roman" w:hint="eastAsia"/>
          <w:sz w:val="32"/>
          <w:szCs w:val="32"/>
        </w:rPr>
        <w:t>个</w:t>
      </w:r>
      <w:r w:rsidRPr="00E2709C">
        <w:rPr>
          <w:rFonts w:ascii="仿宋_GB2312" w:eastAsia="仿宋_GB2312" w:hAnsi="方正仿宋_GBK" w:cs="方正仿宋_GBK" w:hint="eastAsia"/>
          <w:sz w:val="32"/>
          <w:szCs w:val="32"/>
        </w:rPr>
        <w:t>。具体情况如下：</w:t>
      </w:r>
    </w:p>
    <w:p w:rsidR="00AA4EC7" w:rsidRDefault="00010363" w:rsidP="00D7216D">
      <w:pPr>
        <w:spacing w:line="300" w:lineRule="auto"/>
        <w:ind w:firstLineChars="200" w:firstLine="400"/>
        <w:jc w:val="right"/>
        <w:rPr>
          <w:rFonts w:ascii="方正仿宋_GBK" w:eastAsia="方正仿宋_GBK" w:hAnsi="方正仿宋_GBK" w:cs="方正仿宋_GBK"/>
          <w:sz w:val="20"/>
          <w:szCs w:val="20"/>
        </w:rPr>
      </w:pPr>
      <w:r>
        <w:rPr>
          <w:rFonts w:ascii="方正仿宋_GBK" w:eastAsia="方正仿宋_GBK" w:hAnsi="方正仿宋_GBK" w:cs="方正仿宋_GBK" w:hint="eastAsia"/>
          <w:sz w:val="20"/>
          <w:szCs w:val="20"/>
        </w:rPr>
        <w:t>单位：个</w:t>
      </w:r>
    </w:p>
    <w:tbl>
      <w:tblPr>
        <w:tblW w:w="4997" w:type="pct"/>
        <w:tblLook w:val="04A0" w:firstRow="1" w:lastRow="0" w:firstColumn="1" w:lastColumn="0" w:noHBand="0" w:noVBand="1"/>
      </w:tblPr>
      <w:tblGrid>
        <w:gridCol w:w="1110"/>
        <w:gridCol w:w="1521"/>
        <w:gridCol w:w="1613"/>
        <w:gridCol w:w="1516"/>
        <w:gridCol w:w="1897"/>
        <w:gridCol w:w="1284"/>
      </w:tblGrid>
      <w:tr w:rsidR="00AA4EC7" w:rsidRPr="00FC63A1">
        <w:trPr>
          <w:trHeight w:val="264"/>
          <w:tblHeader/>
        </w:trPr>
        <w:tc>
          <w:tcPr>
            <w:tcW w:w="6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方正仿宋_GBK" w:eastAsia="方正仿宋_GBK" w:hAnsi="方正仿宋_GBK" w:cs="方正仿宋_GBK"/>
                <w:b/>
                <w:bCs/>
                <w:color w:val="000000"/>
                <w:szCs w:val="21"/>
              </w:rPr>
            </w:pPr>
            <w:r w:rsidRPr="00FC63A1">
              <w:rPr>
                <w:rFonts w:ascii="方正仿宋_GBK" w:eastAsia="方正仿宋_GBK" w:hAnsi="方正仿宋_GBK" w:cs="方正仿宋_GBK" w:hint="eastAsia"/>
                <w:b/>
                <w:bCs/>
                <w:color w:val="000000"/>
                <w:kern w:val="0"/>
                <w:szCs w:val="21"/>
                <w:lang w:bidi="ar"/>
              </w:rPr>
              <w:t>区属</w:t>
            </w:r>
          </w:p>
        </w:tc>
        <w:tc>
          <w:tcPr>
            <w:tcW w:w="26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方正仿宋_GBK" w:eastAsia="方正仿宋_GBK" w:hAnsi="方正仿宋_GBK" w:cs="方正仿宋_GBK"/>
                <w:b/>
                <w:bCs/>
                <w:color w:val="000000"/>
                <w:szCs w:val="21"/>
              </w:rPr>
            </w:pPr>
            <w:r w:rsidRPr="00FC63A1">
              <w:rPr>
                <w:rFonts w:ascii="方正仿宋_GBK" w:eastAsia="方正仿宋_GBK" w:hAnsi="方正仿宋_GBK" w:cs="方正仿宋_GBK" w:hint="eastAsia"/>
                <w:b/>
                <w:bCs/>
                <w:color w:val="000000"/>
                <w:kern w:val="0"/>
                <w:szCs w:val="21"/>
                <w:lang w:bidi="ar"/>
              </w:rPr>
              <w:t>农业物联网项目</w:t>
            </w:r>
          </w:p>
        </w:tc>
        <w:tc>
          <w:tcPr>
            <w:tcW w:w="17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方正仿宋_GBK" w:eastAsia="方正仿宋_GBK" w:hAnsi="方正仿宋_GBK" w:cs="方正仿宋_GBK"/>
                <w:b/>
                <w:bCs/>
                <w:color w:val="000000"/>
                <w:szCs w:val="21"/>
              </w:rPr>
            </w:pPr>
            <w:r w:rsidRPr="00FC63A1">
              <w:rPr>
                <w:rFonts w:ascii="方正仿宋_GBK" w:eastAsia="方正仿宋_GBK" w:hAnsi="方正仿宋_GBK" w:cs="方正仿宋_GBK" w:hint="eastAsia"/>
                <w:b/>
                <w:bCs/>
                <w:color w:val="000000"/>
                <w:kern w:val="0"/>
                <w:szCs w:val="21"/>
                <w:lang w:bidi="ar"/>
              </w:rPr>
              <w:t>区域试验工程运行维护</w:t>
            </w:r>
          </w:p>
        </w:tc>
      </w:tr>
      <w:tr w:rsidR="00AA4EC7" w:rsidRPr="00FC63A1">
        <w:trPr>
          <w:trHeight w:val="90"/>
          <w:tblHeader/>
        </w:trPr>
        <w:tc>
          <w:tcPr>
            <w:tcW w:w="6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AA4EC7">
            <w:pPr>
              <w:jc w:val="center"/>
              <w:rPr>
                <w:rFonts w:ascii="方正仿宋_GBK" w:eastAsia="方正仿宋_GBK" w:hAnsi="方正仿宋_GBK" w:cs="方正仿宋_GBK"/>
                <w:color w:val="000000"/>
                <w:szCs w:val="21"/>
              </w:rPr>
            </w:pP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方正仿宋_GBK" w:eastAsia="方正仿宋_GBK" w:hAnsi="方正仿宋_GBK" w:cs="方正仿宋_GBK"/>
                <w:color w:val="000000"/>
                <w:szCs w:val="21"/>
              </w:rPr>
            </w:pPr>
            <w:r w:rsidRPr="00FC63A1">
              <w:rPr>
                <w:rFonts w:ascii="方正仿宋_GBK" w:eastAsia="方正仿宋_GBK" w:hAnsi="方正仿宋_GBK" w:cs="方正仿宋_GBK" w:hint="eastAsia"/>
                <w:color w:val="000000"/>
                <w:kern w:val="0"/>
                <w:szCs w:val="21"/>
                <w:lang w:bidi="ar"/>
              </w:rPr>
              <w:t>市级任务数</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方正仿宋_GBK" w:eastAsia="方正仿宋_GBK" w:hAnsi="方正仿宋_GBK" w:cs="方正仿宋_GBK"/>
                <w:color w:val="000000"/>
                <w:szCs w:val="21"/>
              </w:rPr>
            </w:pPr>
            <w:r w:rsidRPr="00FC63A1">
              <w:rPr>
                <w:rFonts w:ascii="方正仿宋_GBK" w:eastAsia="方正仿宋_GBK" w:hAnsi="方正仿宋_GBK" w:cs="方正仿宋_GBK" w:hint="eastAsia"/>
                <w:color w:val="000000"/>
                <w:kern w:val="0"/>
                <w:szCs w:val="21"/>
                <w:lang w:bidi="ar"/>
              </w:rPr>
              <w:t>区级批复数量</w:t>
            </w:r>
          </w:p>
        </w:tc>
        <w:tc>
          <w:tcPr>
            <w:tcW w:w="8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方正仿宋_GBK" w:eastAsia="方正仿宋_GBK" w:hAnsi="方正仿宋_GBK" w:cs="方正仿宋_GBK"/>
                <w:color w:val="000000"/>
                <w:szCs w:val="21"/>
              </w:rPr>
            </w:pPr>
            <w:r w:rsidRPr="00FC63A1">
              <w:rPr>
                <w:rFonts w:ascii="方正仿宋_GBK" w:eastAsia="方正仿宋_GBK" w:hAnsi="方正仿宋_GBK" w:cs="方正仿宋_GBK" w:hint="eastAsia"/>
                <w:color w:val="000000"/>
                <w:kern w:val="0"/>
                <w:szCs w:val="21"/>
                <w:lang w:bidi="ar"/>
              </w:rPr>
              <w:t>实际建设</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方正仿宋_GBK" w:eastAsia="方正仿宋_GBK" w:hAnsi="方正仿宋_GBK" w:cs="方正仿宋_GBK"/>
                <w:color w:val="000000"/>
                <w:szCs w:val="21"/>
              </w:rPr>
            </w:pPr>
            <w:r w:rsidRPr="00FC63A1">
              <w:rPr>
                <w:rFonts w:ascii="方正仿宋_GBK" w:eastAsia="方正仿宋_GBK" w:hAnsi="方正仿宋_GBK" w:cs="方正仿宋_GBK" w:hint="eastAsia"/>
                <w:color w:val="000000"/>
                <w:kern w:val="0"/>
                <w:szCs w:val="21"/>
                <w:lang w:bidi="ar"/>
              </w:rPr>
              <w:t>市级任务数</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方正仿宋_GBK" w:eastAsia="方正仿宋_GBK" w:hAnsi="方正仿宋_GBK" w:cs="方正仿宋_GBK"/>
                <w:color w:val="000000"/>
                <w:szCs w:val="21"/>
              </w:rPr>
            </w:pPr>
            <w:r w:rsidRPr="00FC63A1">
              <w:rPr>
                <w:rFonts w:ascii="方正仿宋_GBK" w:eastAsia="方正仿宋_GBK" w:hAnsi="方正仿宋_GBK" w:cs="方正仿宋_GBK" w:hint="eastAsia"/>
                <w:color w:val="000000"/>
                <w:kern w:val="0"/>
                <w:szCs w:val="21"/>
                <w:lang w:bidi="ar"/>
              </w:rPr>
              <w:t>实际建设</w:t>
            </w:r>
          </w:p>
        </w:tc>
      </w:tr>
      <w:tr w:rsidR="00AA4EC7" w:rsidRPr="00FC63A1">
        <w:trPr>
          <w:trHeight w:val="144"/>
        </w:trPr>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方正仿宋_GBK" w:eastAsia="方正仿宋_GBK" w:hAnsi="方正仿宋_GBK" w:cs="方正仿宋_GBK"/>
                <w:color w:val="000000"/>
                <w:szCs w:val="21"/>
              </w:rPr>
            </w:pPr>
            <w:r w:rsidRPr="00FC63A1">
              <w:rPr>
                <w:rFonts w:ascii="方正仿宋_GBK" w:eastAsia="方正仿宋_GBK" w:hAnsi="方正仿宋_GBK" w:cs="方正仿宋_GBK" w:hint="eastAsia"/>
                <w:color w:val="000000"/>
                <w:kern w:val="0"/>
                <w:szCs w:val="21"/>
                <w:lang w:bidi="ar"/>
              </w:rPr>
              <w:t>江宁区</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方正仿宋_GBK" w:hAnsi="Times New Roman" w:cs="Times New Roman"/>
                <w:color w:val="000000"/>
                <w:szCs w:val="21"/>
              </w:rPr>
            </w:pPr>
            <w:r w:rsidRPr="00FC63A1">
              <w:rPr>
                <w:rFonts w:ascii="Times New Roman" w:eastAsia="方正仿宋_GBK" w:hAnsi="Times New Roman" w:cs="Times New Roman"/>
                <w:color w:val="000000"/>
                <w:kern w:val="0"/>
                <w:szCs w:val="21"/>
                <w:lang w:bidi="ar"/>
              </w:rPr>
              <w:t>2</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方正仿宋_GBK" w:hAnsi="Times New Roman" w:cs="Times New Roman"/>
                <w:color w:val="000000"/>
                <w:szCs w:val="21"/>
              </w:rPr>
            </w:pPr>
            <w:r w:rsidRPr="00FC63A1">
              <w:rPr>
                <w:rFonts w:ascii="Times New Roman" w:eastAsia="方正仿宋_GBK" w:hAnsi="Times New Roman" w:cs="Times New Roman"/>
                <w:color w:val="000000"/>
                <w:kern w:val="0"/>
                <w:szCs w:val="21"/>
                <w:lang w:bidi="ar"/>
              </w:rPr>
              <w:t>2</w:t>
            </w:r>
          </w:p>
        </w:tc>
        <w:tc>
          <w:tcPr>
            <w:tcW w:w="8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EC7" w:rsidRPr="00FC63A1" w:rsidRDefault="00010363">
            <w:pPr>
              <w:widowControl/>
              <w:jc w:val="center"/>
              <w:textAlignment w:val="center"/>
              <w:rPr>
                <w:rFonts w:ascii="Times New Roman" w:eastAsia="方正仿宋_GBK" w:hAnsi="Times New Roman" w:cs="Times New Roman"/>
                <w:color w:val="000000"/>
                <w:szCs w:val="21"/>
              </w:rPr>
            </w:pPr>
            <w:r w:rsidRPr="00FC63A1">
              <w:rPr>
                <w:rFonts w:ascii="Times New Roman" w:eastAsia="方正仿宋_GBK" w:hAnsi="Times New Roman" w:cs="Times New Roman"/>
                <w:color w:val="000000"/>
                <w:kern w:val="0"/>
                <w:szCs w:val="21"/>
                <w:lang w:bidi="ar"/>
              </w:rPr>
              <w:t>2</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AA4EC7">
            <w:pPr>
              <w:jc w:val="center"/>
              <w:rPr>
                <w:rFonts w:ascii="Times New Roman" w:eastAsia="方正仿宋_GBK" w:hAnsi="Times New Roman" w:cs="Times New Roman"/>
                <w:color w:val="000000"/>
                <w:szCs w:val="21"/>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AA4EC7">
            <w:pPr>
              <w:jc w:val="center"/>
              <w:rPr>
                <w:rFonts w:ascii="Times New Roman" w:eastAsia="方正仿宋_GBK" w:hAnsi="Times New Roman" w:cs="Times New Roman"/>
                <w:color w:val="000000"/>
                <w:szCs w:val="21"/>
              </w:rPr>
            </w:pPr>
          </w:p>
        </w:tc>
      </w:tr>
      <w:tr w:rsidR="00AA4EC7" w:rsidRPr="00FC63A1">
        <w:trPr>
          <w:trHeight w:val="290"/>
        </w:trPr>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方正仿宋_GBK" w:eastAsia="方正仿宋_GBK" w:hAnsi="方正仿宋_GBK" w:cs="方正仿宋_GBK"/>
                <w:color w:val="000000"/>
                <w:szCs w:val="21"/>
              </w:rPr>
            </w:pPr>
            <w:r w:rsidRPr="00FC63A1">
              <w:rPr>
                <w:rFonts w:ascii="方正仿宋_GBK" w:eastAsia="方正仿宋_GBK" w:hAnsi="方正仿宋_GBK" w:cs="方正仿宋_GBK" w:hint="eastAsia"/>
                <w:color w:val="000000"/>
                <w:kern w:val="0"/>
                <w:szCs w:val="21"/>
                <w:lang w:bidi="ar"/>
              </w:rPr>
              <w:t>浦口区</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方正仿宋_GBK" w:hAnsi="Times New Roman" w:cs="Times New Roman"/>
                <w:color w:val="000000"/>
                <w:szCs w:val="21"/>
              </w:rPr>
            </w:pPr>
            <w:r w:rsidRPr="00FC63A1">
              <w:rPr>
                <w:rFonts w:ascii="Times New Roman" w:eastAsia="方正仿宋_GBK" w:hAnsi="Times New Roman" w:cs="Times New Roman"/>
                <w:color w:val="000000"/>
                <w:kern w:val="0"/>
                <w:szCs w:val="21"/>
                <w:lang w:bidi="ar"/>
              </w:rPr>
              <w:t>2</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方正仿宋_GBK" w:hAnsi="Times New Roman" w:cs="Times New Roman"/>
                <w:color w:val="000000"/>
                <w:szCs w:val="21"/>
              </w:rPr>
            </w:pPr>
            <w:r w:rsidRPr="00FC63A1">
              <w:rPr>
                <w:rFonts w:ascii="Times New Roman" w:eastAsia="方正仿宋_GBK" w:hAnsi="Times New Roman" w:cs="Times New Roman"/>
                <w:color w:val="000000"/>
                <w:kern w:val="0"/>
                <w:szCs w:val="21"/>
                <w:lang w:bidi="ar"/>
              </w:rPr>
              <w:t>2</w:t>
            </w:r>
          </w:p>
        </w:tc>
        <w:tc>
          <w:tcPr>
            <w:tcW w:w="8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EC7" w:rsidRPr="00FC63A1" w:rsidRDefault="00010363">
            <w:pPr>
              <w:widowControl/>
              <w:jc w:val="center"/>
              <w:textAlignment w:val="center"/>
              <w:rPr>
                <w:rFonts w:ascii="Times New Roman" w:eastAsia="方正仿宋_GBK" w:hAnsi="Times New Roman" w:cs="Times New Roman"/>
                <w:color w:val="000000"/>
                <w:szCs w:val="21"/>
              </w:rPr>
            </w:pPr>
            <w:r w:rsidRPr="00FC63A1">
              <w:rPr>
                <w:rFonts w:ascii="Times New Roman" w:eastAsia="方正仿宋_GBK" w:hAnsi="Times New Roman" w:cs="Times New Roman"/>
                <w:color w:val="000000"/>
                <w:kern w:val="0"/>
                <w:szCs w:val="21"/>
                <w:lang w:bidi="ar"/>
              </w:rPr>
              <w:t>2</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方正仿宋_GBK" w:hAnsi="Times New Roman" w:cs="Times New Roman"/>
                <w:color w:val="000000"/>
                <w:szCs w:val="21"/>
              </w:rPr>
            </w:pPr>
            <w:r w:rsidRPr="00FC63A1">
              <w:rPr>
                <w:rFonts w:ascii="Times New Roman" w:eastAsia="方正仿宋_GBK" w:hAnsi="Times New Roman" w:cs="Times New Roman"/>
                <w:color w:val="000000"/>
                <w:kern w:val="0"/>
                <w:szCs w:val="21"/>
                <w:lang w:bidi="ar"/>
              </w:rPr>
              <w:t>1</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jc w:val="center"/>
              <w:rPr>
                <w:rFonts w:ascii="Times New Roman" w:eastAsia="方正仿宋_GBK" w:hAnsi="Times New Roman" w:cs="Times New Roman"/>
                <w:color w:val="000000"/>
                <w:szCs w:val="21"/>
              </w:rPr>
            </w:pPr>
            <w:r w:rsidRPr="00FC63A1">
              <w:rPr>
                <w:rFonts w:ascii="Times New Roman" w:eastAsia="方正仿宋_GBK" w:hAnsi="Times New Roman" w:cs="Times New Roman"/>
                <w:color w:val="000000"/>
                <w:szCs w:val="21"/>
              </w:rPr>
              <w:t>0</w:t>
            </w:r>
          </w:p>
        </w:tc>
      </w:tr>
      <w:tr w:rsidR="00AA4EC7" w:rsidRPr="00FC63A1">
        <w:trPr>
          <w:trHeight w:val="290"/>
        </w:trPr>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方正仿宋_GBK" w:eastAsia="方正仿宋_GBK" w:hAnsi="方正仿宋_GBK" w:cs="方正仿宋_GBK"/>
                <w:color w:val="000000"/>
                <w:szCs w:val="21"/>
              </w:rPr>
            </w:pPr>
            <w:r w:rsidRPr="00FC63A1">
              <w:rPr>
                <w:rFonts w:ascii="方正仿宋_GBK" w:eastAsia="方正仿宋_GBK" w:hAnsi="方正仿宋_GBK" w:cs="方正仿宋_GBK" w:hint="eastAsia"/>
                <w:color w:val="000000"/>
                <w:kern w:val="0"/>
                <w:szCs w:val="21"/>
                <w:lang w:bidi="ar"/>
              </w:rPr>
              <w:t>六合区</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方正仿宋_GBK" w:hAnsi="Times New Roman" w:cs="Times New Roman"/>
                <w:color w:val="000000"/>
                <w:szCs w:val="21"/>
              </w:rPr>
            </w:pPr>
            <w:r w:rsidRPr="00FC63A1">
              <w:rPr>
                <w:rFonts w:ascii="Times New Roman" w:eastAsia="方正仿宋_GBK" w:hAnsi="Times New Roman" w:cs="Times New Roman"/>
                <w:color w:val="000000"/>
                <w:kern w:val="0"/>
                <w:szCs w:val="21"/>
                <w:lang w:bidi="ar"/>
              </w:rPr>
              <w:t>3</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方正仿宋_GBK" w:hAnsi="Times New Roman" w:cs="Times New Roman"/>
                <w:color w:val="000000"/>
                <w:szCs w:val="21"/>
              </w:rPr>
            </w:pPr>
            <w:r w:rsidRPr="00FC63A1">
              <w:rPr>
                <w:rFonts w:ascii="Times New Roman" w:eastAsia="方正仿宋_GBK" w:hAnsi="Times New Roman" w:cs="Times New Roman"/>
                <w:color w:val="000000"/>
                <w:kern w:val="0"/>
                <w:szCs w:val="21"/>
                <w:lang w:bidi="ar"/>
              </w:rPr>
              <w:t>6</w:t>
            </w:r>
          </w:p>
        </w:tc>
        <w:tc>
          <w:tcPr>
            <w:tcW w:w="8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EC7" w:rsidRPr="00FC63A1" w:rsidRDefault="00010363">
            <w:pPr>
              <w:widowControl/>
              <w:jc w:val="center"/>
              <w:textAlignment w:val="center"/>
              <w:rPr>
                <w:rFonts w:ascii="Times New Roman" w:eastAsia="方正仿宋_GBK" w:hAnsi="Times New Roman" w:cs="Times New Roman"/>
                <w:color w:val="000000"/>
                <w:szCs w:val="21"/>
              </w:rPr>
            </w:pPr>
            <w:r w:rsidRPr="00FC63A1">
              <w:rPr>
                <w:rFonts w:ascii="Times New Roman" w:eastAsia="方正仿宋_GBK" w:hAnsi="Times New Roman" w:cs="Times New Roman"/>
                <w:color w:val="000000"/>
                <w:kern w:val="0"/>
                <w:szCs w:val="21"/>
                <w:lang w:bidi="ar"/>
              </w:rPr>
              <w:t>6</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AA4EC7">
            <w:pPr>
              <w:jc w:val="center"/>
              <w:rPr>
                <w:rFonts w:ascii="Times New Roman" w:eastAsia="方正仿宋_GBK" w:hAnsi="Times New Roman" w:cs="Times New Roman"/>
                <w:color w:val="000000"/>
                <w:szCs w:val="21"/>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AA4EC7">
            <w:pPr>
              <w:jc w:val="center"/>
              <w:rPr>
                <w:rFonts w:ascii="Times New Roman" w:eastAsia="方正仿宋_GBK" w:hAnsi="Times New Roman" w:cs="Times New Roman"/>
                <w:color w:val="000000"/>
                <w:szCs w:val="21"/>
              </w:rPr>
            </w:pPr>
          </w:p>
        </w:tc>
      </w:tr>
      <w:tr w:rsidR="00AA4EC7" w:rsidRPr="00FC63A1">
        <w:trPr>
          <w:trHeight w:val="290"/>
        </w:trPr>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方正仿宋_GBK" w:eastAsia="方正仿宋_GBK" w:hAnsi="方正仿宋_GBK" w:cs="方正仿宋_GBK"/>
                <w:color w:val="000000"/>
                <w:szCs w:val="21"/>
              </w:rPr>
            </w:pPr>
            <w:r w:rsidRPr="00FC63A1">
              <w:rPr>
                <w:rFonts w:ascii="方正仿宋_GBK" w:eastAsia="方正仿宋_GBK" w:hAnsi="方正仿宋_GBK" w:cs="方正仿宋_GBK" w:hint="eastAsia"/>
                <w:color w:val="000000"/>
                <w:kern w:val="0"/>
                <w:szCs w:val="21"/>
                <w:lang w:bidi="ar"/>
              </w:rPr>
              <w:t>溧水区</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方正仿宋_GBK" w:hAnsi="Times New Roman" w:cs="Times New Roman"/>
                <w:color w:val="000000"/>
                <w:szCs w:val="21"/>
              </w:rPr>
            </w:pPr>
            <w:r w:rsidRPr="00FC63A1">
              <w:rPr>
                <w:rFonts w:ascii="Times New Roman" w:eastAsia="方正仿宋_GBK" w:hAnsi="Times New Roman" w:cs="Times New Roman"/>
                <w:color w:val="000000"/>
                <w:kern w:val="0"/>
                <w:szCs w:val="21"/>
                <w:lang w:bidi="ar"/>
              </w:rPr>
              <w:t>2</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方正仿宋_GBK" w:hAnsi="Times New Roman" w:cs="Times New Roman"/>
                <w:color w:val="000000"/>
                <w:szCs w:val="21"/>
              </w:rPr>
            </w:pPr>
            <w:r w:rsidRPr="00FC63A1">
              <w:rPr>
                <w:rFonts w:ascii="Times New Roman" w:eastAsia="方正仿宋_GBK" w:hAnsi="Times New Roman" w:cs="Times New Roman"/>
                <w:color w:val="000000"/>
                <w:kern w:val="0"/>
                <w:szCs w:val="21"/>
                <w:lang w:bidi="ar"/>
              </w:rPr>
              <w:t>2</w:t>
            </w:r>
          </w:p>
        </w:tc>
        <w:tc>
          <w:tcPr>
            <w:tcW w:w="8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EC7" w:rsidRPr="00FC63A1" w:rsidRDefault="00010363">
            <w:pPr>
              <w:widowControl/>
              <w:jc w:val="center"/>
              <w:textAlignment w:val="center"/>
              <w:rPr>
                <w:rFonts w:ascii="Times New Roman" w:eastAsia="方正仿宋_GBK" w:hAnsi="Times New Roman" w:cs="Times New Roman"/>
                <w:color w:val="000000"/>
                <w:szCs w:val="21"/>
              </w:rPr>
            </w:pPr>
            <w:r w:rsidRPr="00FC63A1">
              <w:rPr>
                <w:rFonts w:ascii="Times New Roman" w:eastAsia="方正仿宋_GBK" w:hAnsi="Times New Roman" w:cs="Times New Roman"/>
                <w:color w:val="000000"/>
                <w:kern w:val="0"/>
                <w:szCs w:val="21"/>
                <w:lang w:bidi="ar"/>
              </w:rPr>
              <w:t>1</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AA4EC7">
            <w:pPr>
              <w:jc w:val="center"/>
              <w:rPr>
                <w:rFonts w:ascii="Times New Roman" w:eastAsia="方正仿宋_GBK" w:hAnsi="Times New Roman" w:cs="Times New Roman"/>
                <w:color w:val="000000"/>
                <w:szCs w:val="21"/>
              </w:rPr>
            </w:pP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AA4EC7">
            <w:pPr>
              <w:jc w:val="center"/>
              <w:rPr>
                <w:rFonts w:ascii="Times New Roman" w:eastAsia="方正仿宋_GBK" w:hAnsi="Times New Roman" w:cs="Times New Roman"/>
                <w:color w:val="000000"/>
                <w:szCs w:val="21"/>
              </w:rPr>
            </w:pPr>
          </w:p>
        </w:tc>
      </w:tr>
      <w:tr w:rsidR="00AA4EC7" w:rsidRPr="00FC63A1">
        <w:trPr>
          <w:trHeight w:val="290"/>
        </w:trPr>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方正仿宋_GBK" w:eastAsia="方正仿宋_GBK" w:hAnsi="方正仿宋_GBK" w:cs="方正仿宋_GBK"/>
                <w:color w:val="000000"/>
                <w:szCs w:val="21"/>
              </w:rPr>
            </w:pPr>
            <w:r w:rsidRPr="00FC63A1">
              <w:rPr>
                <w:rFonts w:ascii="方正仿宋_GBK" w:eastAsia="方正仿宋_GBK" w:hAnsi="方正仿宋_GBK" w:cs="方正仿宋_GBK" w:hint="eastAsia"/>
                <w:color w:val="000000"/>
                <w:kern w:val="0"/>
                <w:szCs w:val="21"/>
                <w:lang w:bidi="ar"/>
              </w:rPr>
              <w:t>高淳区</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方正仿宋_GBK" w:hAnsi="Times New Roman" w:cs="Times New Roman"/>
                <w:color w:val="000000"/>
                <w:szCs w:val="21"/>
              </w:rPr>
            </w:pPr>
            <w:r w:rsidRPr="00FC63A1">
              <w:rPr>
                <w:rFonts w:ascii="Times New Roman" w:eastAsia="方正仿宋_GBK" w:hAnsi="Times New Roman" w:cs="Times New Roman"/>
                <w:color w:val="000000"/>
                <w:kern w:val="0"/>
                <w:szCs w:val="21"/>
                <w:lang w:bidi="ar"/>
              </w:rPr>
              <w:t>3</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方正仿宋_GBK" w:hAnsi="Times New Roman" w:cs="Times New Roman"/>
                <w:color w:val="000000"/>
                <w:szCs w:val="21"/>
              </w:rPr>
            </w:pPr>
            <w:r w:rsidRPr="00FC63A1">
              <w:rPr>
                <w:rFonts w:ascii="Times New Roman" w:eastAsia="方正仿宋_GBK" w:hAnsi="Times New Roman" w:cs="Times New Roman"/>
                <w:color w:val="000000"/>
                <w:kern w:val="0"/>
                <w:szCs w:val="21"/>
                <w:lang w:bidi="ar"/>
              </w:rPr>
              <w:t>7</w:t>
            </w:r>
          </w:p>
        </w:tc>
        <w:tc>
          <w:tcPr>
            <w:tcW w:w="8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EC7" w:rsidRPr="00FC63A1" w:rsidRDefault="00010363">
            <w:pPr>
              <w:widowControl/>
              <w:jc w:val="center"/>
              <w:textAlignment w:val="center"/>
              <w:rPr>
                <w:rFonts w:ascii="Times New Roman" w:eastAsia="方正仿宋_GBK" w:hAnsi="Times New Roman" w:cs="Times New Roman"/>
                <w:color w:val="000000"/>
                <w:szCs w:val="21"/>
              </w:rPr>
            </w:pPr>
            <w:r w:rsidRPr="00FC63A1">
              <w:rPr>
                <w:rFonts w:ascii="Times New Roman" w:eastAsia="方正仿宋_GBK" w:hAnsi="Times New Roman" w:cs="Times New Roman"/>
                <w:color w:val="000000"/>
                <w:kern w:val="0"/>
                <w:szCs w:val="21"/>
                <w:lang w:bidi="ar"/>
              </w:rPr>
              <w:t>7</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方正仿宋_GBK" w:hAnsi="Times New Roman" w:cs="Times New Roman"/>
                <w:color w:val="000000"/>
                <w:szCs w:val="21"/>
              </w:rPr>
            </w:pPr>
            <w:r w:rsidRPr="00FC63A1">
              <w:rPr>
                <w:rFonts w:ascii="Times New Roman" w:eastAsia="方正仿宋_GBK" w:hAnsi="Times New Roman" w:cs="Times New Roman"/>
                <w:color w:val="000000"/>
                <w:kern w:val="0"/>
                <w:szCs w:val="21"/>
                <w:lang w:bidi="ar"/>
              </w:rPr>
              <w:t>1</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jc w:val="center"/>
              <w:rPr>
                <w:rFonts w:ascii="Times New Roman" w:eastAsia="方正仿宋_GBK" w:hAnsi="Times New Roman" w:cs="Times New Roman"/>
                <w:color w:val="000000"/>
                <w:szCs w:val="21"/>
              </w:rPr>
            </w:pPr>
            <w:r w:rsidRPr="00FC63A1">
              <w:rPr>
                <w:rFonts w:ascii="Times New Roman" w:eastAsia="方正仿宋_GBK" w:hAnsi="Times New Roman" w:cs="Times New Roman"/>
                <w:color w:val="000000"/>
                <w:szCs w:val="21"/>
              </w:rPr>
              <w:t>0</w:t>
            </w:r>
          </w:p>
        </w:tc>
      </w:tr>
      <w:tr w:rsidR="00AA4EC7" w:rsidRPr="00FC63A1">
        <w:trPr>
          <w:trHeight w:val="290"/>
        </w:trPr>
        <w:tc>
          <w:tcPr>
            <w:tcW w:w="6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方正仿宋_GBK" w:eastAsia="方正仿宋_GBK" w:hAnsi="方正仿宋_GBK" w:cs="方正仿宋_GBK"/>
                <w:b/>
                <w:bCs/>
                <w:color w:val="000000"/>
                <w:szCs w:val="21"/>
              </w:rPr>
            </w:pPr>
            <w:r w:rsidRPr="00FC63A1">
              <w:rPr>
                <w:rFonts w:ascii="方正仿宋_GBK" w:eastAsia="方正仿宋_GBK" w:hAnsi="方正仿宋_GBK" w:cs="方正仿宋_GBK" w:hint="eastAsia"/>
                <w:b/>
                <w:bCs/>
                <w:color w:val="000000"/>
                <w:kern w:val="0"/>
                <w:szCs w:val="21"/>
                <w:lang w:bidi="ar"/>
              </w:rPr>
              <w:t>合计</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方正仿宋_GBK" w:hAnsi="Times New Roman" w:cs="Times New Roman"/>
                <w:b/>
                <w:bCs/>
                <w:color w:val="000000"/>
                <w:szCs w:val="21"/>
              </w:rPr>
            </w:pPr>
            <w:r w:rsidRPr="00FC63A1">
              <w:rPr>
                <w:rFonts w:ascii="Times New Roman" w:eastAsia="方正仿宋_GBK" w:hAnsi="Times New Roman" w:cs="Times New Roman"/>
                <w:b/>
                <w:bCs/>
                <w:color w:val="000000"/>
                <w:kern w:val="0"/>
                <w:szCs w:val="21"/>
                <w:lang w:bidi="ar"/>
              </w:rPr>
              <w:t>12</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方正仿宋_GBK" w:hAnsi="Times New Roman" w:cs="Times New Roman"/>
                <w:b/>
                <w:bCs/>
                <w:color w:val="000000"/>
                <w:szCs w:val="21"/>
              </w:rPr>
            </w:pPr>
            <w:r w:rsidRPr="00FC63A1">
              <w:rPr>
                <w:rFonts w:ascii="Times New Roman" w:eastAsia="方正仿宋_GBK" w:hAnsi="Times New Roman" w:cs="Times New Roman"/>
                <w:b/>
                <w:bCs/>
                <w:color w:val="000000"/>
                <w:kern w:val="0"/>
                <w:szCs w:val="21"/>
                <w:lang w:bidi="ar"/>
              </w:rPr>
              <w:t>19</w:t>
            </w:r>
          </w:p>
        </w:tc>
        <w:tc>
          <w:tcPr>
            <w:tcW w:w="8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方正仿宋_GBK" w:hAnsi="Times New Roman" w:cs="Times New Roman"/>
                <w:b/>
                <w:bCs/>
                <w:color w:val="000000"/>
                <w:szCs w:val="21"/>
              </w:rPr>
            </w:pPr>
            <w:r w:rsidRPr="00FC63A1">
              <w:rPr>
                <w:rFonts w:ascii="Times New Roman" w:eastAsia="方正仿宋_GBK" w:hAnsi="Times New Roman" w:cs="Times New Roman"/>
                <w:b/>
                <w:bCs/>
                <w:color w:val="000000"/>
                <w:kern w:val="0"/>
                <w:szCs w:val="21"/>
                <w:lang w:bidi="ar"/>
              </w:rPr>
              <w:t>18</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方正仿宋_GBK" w:hAnsi="Times New Roman" w:cs="Times New Roman"/>
                <w:b/>
                <w:bCs/>
                <w:color w:val="000000"/>
                <w:szCs w:val="21"/>
              </w:rPr>
            </w:pPr>
            <w:r w:rsidRPr="00FC63A1">
              <w:rPr>
                <w:rFonts w:ascii="Times New Roman" w:eastAsia="方正仿宋_GBK" w:hAnsi="Times New Roman" w:cs="Times New Roman"/>
                <w:b/>
                <w:bCs/>
                <w:color w:val="000000"/>
                <w:kern w:val="0"/>
                <w:szCs w:val="21"/>
                <w:lang w:bidi="ar"/>
              </w:rPr>
              <w:t>2</w:t>
            </w:r>
          </w:p>
        </w:tc>
        <w:tc>
          <w:tcPr>
            <w:tcW w:w="7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C63A1" w:rsidRDefault="00010363">
            <w:pPr>
              <w:widowControl/>
              <w:jc w:val="center"/>
              <w:textAlignment w:val="center"/>
              <w:rPr>
                <w:rFonts w:ascii="Times New Roman" w:eastAsia="方正仿宋_GBK" w:hAnsi="Times New Roman" w:cs="Times New Roman"/>
                <w:b/>
                <w:bCs/>
                <w:color w:val="000000"/>
                <w:szCs w:val="21"/>
              </w:rPr>
            </w:pPr>
            <w:r w:rsidRPr="00FC63A1">
              <w:rPr>
                <w:rFonts w:ascii="Times New Roman" w:eastAsia="方正仿宋_GBK" w:hAnsi="Times New Roman" w:cs="Times New Roman"/>
                <w:b/>
                <w:bCs/>
                <w:color w:val="000000"/>
                <w:kern w:val="0"/>
                <w:szCs w:val="21"/>
                <w:lang w:bidi="ar"/>
              </w:rPr>
              <w:t>0</w:t>
            </w:r>
          </w:p>
        </w:tc>
      </w:tr>
    </w:tbl>
    <w:p w:rsidR="00AA4EC7" w:rsidRDefault="00AA4EC7"/>
    <w:p w:rsidR="00D7216D" w:rsidRDefault="00D7216D">
      <w:pPr>
        <w:widowControl/>
        <w:spacing w:line="560" w:lineRule="exact"/>
        <w:ind w:firstLineChars="200" w:firstLine="562"/>
        <w:rPr>
          <w:rFonts w:ascii="方正仿宋_GBK" w:eastAsia="方正仿宋_GBK" w:hAnsi="方正仿宋_GBK" w:cs="方正仿宋_GBK"/>
          <w:b/>
          <w:bCs/>
          <w:sz w:val="28"/>
          <w:szCs w:val="28"/>
          <w:lang w:val="zh-CN"/>
        </w:rPr>
      </w:pPr>
    </w:p>
    <w:p w:rsidR="00AA4EC7" w:rsidRPr="00D7216D" w:rsidRDefault="00010363" w:rsidP="00D7216D">
      <w:pPr>
        <w:widowControl/>
        <w:spacing w:line="560" w:lineRule="exact"/>
        <w:ind w:firstLineChars="200" w:firstLine="643"/>
        <w:rPr>
          <w:rFonts w:ascii="仿宋_GB2312" w:eastAsia="仿宋_GB2312" w:hAnsi="方正仿宋_GBK" w:cs="方正仿宋_GBK"/>
          <w:b/>
          <w:bCs/>
          <w:sz w:val="32"/>
          <w:szCs w:val="32"/>
          <w:lang w:val="zh-CN"/>
        </w:rPr>
      </w:pPr>
      <w:r w:rsidRPr="00D7216D">
        <w:rPr>
          <w:rFonts w:ascii="Times New Roman" w:eastAsia="仿宋_GB2312" w:hAnsi="Times New Roman" w:cs="Times New Roman"/>
          <w:b/>
          <w:bCs/>
          <w:sz w:val="32"/>
          <w:szCs w:val="32"/>
          <w:lang w:val="zh-CN"/>
        </w:rPr>
        <w:lastRenderedPageBreak/>
        <w:t>2.</w:t>
      </w:r>
      <w:r w:rsidRPr="00D7216D">
        <w:rPr>
          <w:rFonts w:ascii="仿宋_GB2312" w:eastAsia="仿宋_GB2312" w:hAnsi="方正仿宋_GBK" w:cs="方正仿宋_GBK" w:hint="eastAsia"/>
          <w:b/>
          <w:bCs/>
          <w:sz w:val="32"/>
          <w:szCs w:val="32"/>
          <w:lang w:val="zh-CN"/>
        </w:rPr>
        <w:t>项目实施情况</w:t>
      </w:r>
    </w:p>
    <w:p w:rsidR="00AA4EC7" w:rsidRPr="00D7216D" w:rsidRDefault="00010363" w:rsidP="00D7216D">
      <w:pPr>
        <w:spacing w:line="300" w:lineRule="auto"/>
        <w:ind w:firstLineChars="200" w:firstLine="640"/>
        <w:rPr>
          <w:rFonts w:ascii="仿宋_GB2312" w:eastAsia="仿宋_GB2312" w:hAnsi="方正仿宋_GBK" w:cs="方正仿宋_GBK"/>
          <w:sz w:val="32"/>
          <w:szCs w:val="32"/>
        </w:rPr>
      </w:pPr>
      <w:r w:rsidRPr="00D7216D">
        <w:rPr>
          <w:rFonts w:ascii="Times New Roman" w:eastAsia="仿宋_GB2312" w:hAnsi="Times New Roman" w:cs="Times New Roman"/>
          <w:sz w:val="32"/>
          <w:szCs w:val="32"/>
        </w:rPr>
        <w:t>（</w:t>
      </w:r>
      <w:r w:rsidRPr="00D7216D">
        <w:rPr>
          <w:rFonts w:ascii="Times New Roman" w:eastAsia="仿宋_GB2312" w:hAnsi="Times New Roman" w:cs="Times New Roman"/>
          <w:sz w:val="32"/>
          <w:szCs w:val="32"/>
        </w:rPr>
        <w:t>1</w:t>
      </w:r>
      <w:r w:rsidRPr="00D7216D">
        <w:rPr>
          <w:rFonts w:ascii="Times New Roman" w:eastAsia="仿宋_GB2312" w:hAnsi="Times New Roman" w:cs="Times New Roman"/>
          <w:sz w:val="32"/>
          <w:szCs w:val="32"/>
        </w:rPr>
        <w:t>）</w:t>
      </w:r>
      <w:r w:rsidRPr="00D7216D">
        <w:rPr>
          <w:rFonts w:ascii="仿宋_GB2312" w:eastAsia="仿宋_GB2312" w:hAnsi="方正仿宋_GBK" w:cs="方正仿宋_GBK" w:hint="eastAsia"/>
          <w:sz w:val="32"/>
          <w:szCs w:val="32"/>
        </w:rPr>
        <w:t>农业物联网项目</w:t>
      </w:r>
    </w:p>
    <w:p w:rsidR="00AA4EC7" w:rsidRPr="00D7216D" w:rsidRDefault="00010363" w:rsidP="00D7216D">
      <w:pPr>
        <w:spacing w:line="300" w:lineRule="auto"/>
        <w:ind w:firstLineChars="200" w:firstLine="640"/>
        <w:rPr>
          <w:rFonts w:ascii="仿宋_GB2312" w:eastAsia="仿宋_GB2312" w:hAnsi="方正仿宋_GBK" w:cs="方正仿宋_GBK"/>
          <w:sz w:val="32"/>
          <w:szCs w:val="32"/>
        </w:rPr>
      </w:pPr>
      <w:r w:rsidRPr="00D7216D">
        <w:rPr>
          <w:rFonts w:ascii="Times New Roman" w:eastAsia="仿宋_GB2312" w:hAnsi="Times New Roman" w:cs="Times New Roman" w:hint="eastAsia"/>
          <w:sz w:val="32"/>
          <w:szCs w:val="32"/>
        </w:rPr>
        <w:t>2024</w:t>
      </w:r>
      <w:r w:rsidRPr="00D7216D">
        <w:rPr>
          <w:rFonts w:ascii="Times New Roman" w:eastAsia="仿宋_GB2312" w:hAnsi="Times New Roman" w:cs="Times New Roman" w:hint="eastAsia"/>
          <w:sz w:val="32"/>
          <w:szCs w:val="32"/>
        </w:rPr>
        <w:t>年</w:t>
      </w:r>
      <w:r w:rsidRPr="00D7216D">
        <w:rPr>
          <w:rFonts w:ascii="仿宋_GB2312" w:eastAsia="仿宋_GB2312" w:hAnsi="方正仿宋_GBK" w:cs="方正仿宋_GBK" w:hint="eastAsia"/>
          <w:sz w:val="32"/>
          <w:szCs w:val="32"/>
        </w:rPr>
        <w:t>度南京市智慧农业项目区级</w:t>
      </w:r>
      <w:r w:rsidR="001B5173" w:rsidRPr="00D7216D">
        <w:rPr>
          <w:rFonts w:ascii="Times New Roman" w:eastAsia="仿宋_GB2312" w:hAnsi="Times New Roman" w:cs="Times New Roman" w:hint="eastAsia"/>
          <w:sz w:val="32"/>
          <w:szCs w:val="32"/>
        </w:rPr>
        <w:t>共</w:t>
      </w:r>
      <w:r w:rsidRPr="00D7216D">
        <w:rPr>
          <w:rFonts w:ascii="仿宋_GB2312" w:eastAsia="仿宋_GB2312" w:hAnsi="方正仿宋_GBK" w:cs="方正仿宋_GBK" w:hint="eastAsia"/>
          <w:sz w:val="32"/>
          <w:szCs w:val="32"/>
        </w:rPr>
        <w:t>立</w:t>
      </w:r>
      <w:r w:rsidRPr="00D7216D">
        <w:rPr>
          <w:rFonts w:ascii="Times New Roman" w:eastAsia="仿宋_GB2312" w:hAnsi="Times New Roman" w:cs="Times New Roman" w:hint="eastAsia"/>
          <w:sz w:val="32"/>
          <w:szCs w:val="32"/>
        </w:rPr>
        <w:t>项</w:t>
      </w:r>
      <w:r w:rsidRPr="00D7216D">
        <w:rPr>
          <w:rFonts w:ascii="Times New Roman" w:eastAsia="仿宋_GB2312" w:hAnsi="Times New Roman" w:cs="Times New Roman" w:hint="eastAsia"/>
          <w:sz w:val="32"/>
          <w:szCs w:val="32"/>
        </w:rPr>
        <w:t>19</w:t>
      </w:r>
      <w:r w:rsidRPr="00D7216D">
        <w:rPr>
          <w:rFonts w:ascii="Times New Roman" w:eastAsia="仿宋_GB2312" w:hAnsi="Times New Roman" w:cs="Times New Roman" w:hint="eastAsia"/>
          <w:sz w:val="32"/>
          <w:szCs w:val="32"/>
        </w:rPr>
        <w:t>个</w:t>
      </w:r>
      <w:r w:rsidRPr="00D7216D">
        <w:rPr>
          <w:rFonts w:ascii="仿宋_GB2312" w:eastAsia="仿宋_GB2312" w:hAnsi="方正仿宋_GBK" w:cs="方正仿宋_GBK" w:hint="eastAsia"/>
          <w:sz w:val="32"/>
          <w:szCs w:val="32"/>
        </w:rPr>
        <w:t>项目</w:t>
      </w:r>
      <w:bookmarkEnd w:id="102"/>
      <w:r w:rsidRPr="00D7216D">
        <w:rPr>
          <w:rFonts w:ascii="仿宋_GB2312" w:eastAsia="仿宋_GB2312" w:hAnsi="方正仿宋_GBK" w:cs="方正仿宋_GBK" w:hint="eastAsia"/>
          <w:sz w:val="32"/>
          <w:szCs w:val="32"/>
        </w:rPr>
        <w:t>，除溧水区东屏丰润无花果智慧农业项目因东屏街道未来建设规划的缘故导致项目终止外，其余项目均已完成建设或尚在建设中。</w:t>
      </w:r>
      <w:bookmarkStart w:id="110" w:name="_Toc8181"/>
    </w:p>
    <w:p w:rsidR="00AA4EC7" w:rsidRPr="00D7216D" w:rsidRDefault="00010363">
      <w:pPr>
        <w:spacing w:line="300" w:lineRule="auto"/>
        <w:ind w:firstLine="560"/>
        <w:rPr>
          <w:rFonts w:ascii="仿宋_GB2312" w:eastAsia="仿宋_GB2312" w:hAnsi="方正仿宋_GBK" w:cs="方正仿宋_GBK"/>
          <w:sz w:val="32"/>
          <w:szCs w:val="32"/>
        </w:rPr>
      </w:pPr>
      <w:bookmarkStart w:id="111" w:name="_Toc9862"/>
      <w:bookmarkStart w:id="112" w:name="_Toc32657"/>
      <w:bookmarkStart w:id="113" w:name="_Toc23047"/>
      <w:bookmarkStart w:id="114" w:name="_Toc10080"/>
      <w:bookmarkStart w:id="115" w:name="_Toc14857"/>
      <w:bookmarkStart w:id="116" w:name="_Toc23863"/>
      <w:bookmarkStart w:id="117" w:name="_Toc27081"/>
      <w:bookmarkEnd w:id="110"/>
      <w:r w:rsidRPr="00D7216D">
        <w:rPr>
          <w:rFonts w:ascii="Times New Roman" w:eastAsia="仿宋_GB2312" w:hAnsi="Times New Roman" w:cs="Times New Roman" w:hint="eastAsia"/>
          <w:sz w:val="32"/>
          <w:szCs w:val="32"/>
        </w:rPr>
        <w:t>（</w:t>
      </w:r>
      <w:r w:rsidRPr="00D7216D">
        <w:rPr>
          <w:rFonts w:ascii="Times New Roman" w:eastAsia="仿宋_GB2312" w:hAnsi="Times New Roman" w:cs="Times New Roman" w:hint="eastAsia"/>
          <w:sz w:val="32"/>
          <w:szCs w:val="32"/>
        </w:rPr>
        <w:t>2</w:t>
      </w:r>
      <w:r w:rsidRPr="00D7216D">
        <w:rPr>
          <w:rFonts w:ascii="Times New Roman" w:eastAsia="仿宋_GB2312" w:hAnsi="Times New Roman" w:cs="Times New Roman" w:hint="eastAsia"/>
          <w:sz w:val="32"/>
          <w:szCs w:val="32"/>
        </w:rPr>
        <w:t>）区</w:t>
      </w:r>
      <w:r w:rsidRPr="00D7216D">
        <w:rPr>
          <w:rFonts w:ascii="仿宋_GB2312" w:eastAsia="仿宋_GB2312" w:hAnsi="方正仿宋_GBK" w:cs="方正仿宋_GBK" w:hint="eastAsia"/>
          <w:sz w:val="32"/>
          <w:szCs w:val="32"/>
        </w:rPr>
        <w:t>域试验工程运行维护</w:t>
      </w:r>
    </w:p>
    <w:p w:rsidR="00AA4EC7" w:rsidRPr="00D7216D" w:rsidRDefault="00010363" w:rsidP="00D7216D">
      <w:pPr>
        <w:ind w:firstLineChars="200" w:firstLine="640"/>
        <w:rPr>
          <w:rFonts w:ascii="仿宋_GB2312" w:eastAsia="仿宋_GB2312" w:hAnsi="方正仿宋_GBK" w:cs="方正仿宋_GBK"/>
          <w:sz w:val="32"/>
          <w:szCs w:val="32"/>
        </w:rPr>
      </w:pPr>
      <w:bookmarkStart w:id="118" w:name="_Toc31701"/>
      <w:bookmarkStart w:id="119" w:name="_Toc26896"/>
      <w:bookmarkStart w:id="120" w:name="_Toc30634"/>
      <w:bookmarkStart w:id="121" w:name="_Toc22460"/>
      <w:r w:rsidRPr="00D7216D">
        <w:rPr>
          <w:rFonts w:ascii="仿宋_GB2312" w:eastAsia="仿宋_GB2312" w:hAnsi="方正仿宋_GBK" w:cs="方正仿宋_GBK" w:hint="eastAsia"/>
          <w:sz w:val="32"/>
          <w:szCs w:val="32"/>
        </w:rPr>
        <w:t>浦口区因项目主体反馈维护成本高于市级补助资金</w:t>
      </w:r>
      <w:r w:rsidRPr="00D7216D">
        <w:rPr>
          <w:rFonts w:ascii="Times New Roman" w:eastAsia="仿宋_GB2312" w:hAnsi="Times New Roman" w:cs="Times New Roman" w:hint="eastAsia"/>
          <w:sz w:val="32"/>
          <w:szCs w:val="32"/>
        </w:rPr>
        <w:t>，</w:t>
      </w:r>
      <w:r w:rsidRPr="00D7216D">
        <w:rPr>
          <w:rFonts w:ascii="Times New Roman" w:eastAsia="仿宋_GB2312" w:hAnsi="Times New Roman" w:cs="Times New Roman" w:hint="eastAsia"/>
          <w:sz w:val="32"/>
          <w:szCs w:val="32"/>
        </w:rPr>
        <w:t xml:space="preserve"> 2024</w:t>
      </w:r>
      <w:r w:rsidR="001B5173">
        <w:rPr>
          <w:rFonts w:ascii="仿宋_GB2312" w:eastAsia="仿宋_GB2312" w:hAnsi="方正仿宋_GBK" w:cs="方正仿宋_GBK" w:hint="eastAsia"/>
          <w:sz w:val="32"/>
          <w:szCs w:val="32"/>
        </w:rPr>
        <w:t>年未</w:t>
      </w:r>
      <w:r w:rsidR="00D34D57">
        <w:rPr>
          <w:rFonts w:ascii="仿宋_GB2312" w:eastAsia="仿宋_GB2312" w:hAnsi="方正仿宋_GBK" w:cs="方正仿宋_GBK" w:hint="eastAsia"/>
          <w:sz w:val="32"/>
          <w:szCs w:val="32"/>
        </w:rPr>
        <w:t>委托第三方</w:t>
      </w:r>
      <w:r w:rsidR="001B5173">
        <w:rPr>
          <w:rFonts w:ascii="仿宋_GB2312" w:eastAsia="仿宋_GB2312" w:hAnsi="方正仿宋_GBK" w:cs="方正仿宋_GBK" w:hint="eastAsia"/>
          <w:sz w:val="32"/>
          <w:szCs w:val="32"/>
        </w:rPr>
        <w:t>开展维护工作，项目取消；高淳区项目因</w:t>
      </w:r>
      <w:r w:rsidRPr="00D7216D">
        <w:rPr>
          <w:rFonts w:ascii="仿宋_GB2312" w:eastAsia="仿宋_GB2312" w:hAnsi="方正仿宋_GBK" w:cs="方正仿宋_GBK" w:hint="eastAsia"/>
          <w:sz w:val="32"/>
          <w:szCs w:val="32"/>
        </w:rPr>
        <w:t>实施主体（养殖户）自行运维，项目取消。</w:t>
      </w:r>
      <w:bookmarkEnd w:id="118"/>
      <w:bookmarkEnd w:id="119"/>
      <w:bookmarkEnd w:id="120"/>
      <w:bookmarkEnd w:id="121"/>
    </w:p>
    <w:p w:rsidR="00AA4EC7" w:rsidRPr="001B5173" w:rsidRDefault="00010363" w:rsidP="00D7216D">
      <w:pPr>
        <w:spacing w:line="300" w:lineRule="auto"/>
        <w:ind w:firstLineChars="200" w:firstLine="640"/>
        <w:outlineLvl w:val="1"/>
        <w:rPr>
          <w:rFonts w:ascii="楷体" w:eastAsia="楷体" w:hAnsi="楷体" w:cs="Times New Roman"/>
          <w:kern w:val="44"/>
          <w:sz w:val="32"/>
          <w:szCs w:val="32"/>
          <w:lang w:val="zh-CN"/>
        </w:rPr>
      </w:pPr>
      <w:bookmarkStart w:id="122" w:name="_Toc5109"/>
      <w:bookmarkStart w:id="123" w:name="_Toc14537"/>
      <w:bookmarkStart w:id="124" w:name="_Toc12209"/>
      <w:bookmarkStart w:id="125" w:name="_Toc3014"/>
      <w:bookmarkStart w:id="126" w:name="_Toc28546"/>
      <w:bookmarkStart w:id="127" w:name="_Toc1627"/>
      <w:bookmarkStart w:id="128" w:name="_Toc28560"/>
      <w:r w:rsidRPr="001B5173">
        <w:rPr>
          <w:rFonts w:ascii="楷体" w:eastAsia="楷体" w:hAnsi="楷体" w:cs="Times New Roman" w:hint="eastAsia"/>
          <w:kern w:val="44"/>
          <w:sz w:val="32"/>
          <w:szCs w:val="32"/>
          <w:lang w:val="zh-CN"/>
        </w:rPr>
        <w:t>（</w:t>
      </w:r>
      <w:r w:rsidRPr="001B5173">
        <w:rPr>
          <w:rFonts w:ascii="楷体" w:eastAsia="楷体" w:hAnsi="楷体" w:cs="Times New Roman"/>
          <w:kern w:val="44"/>
          <w:sz w:val="32"/>
          <w:szCs w:val="32"/>
          <w:lang w:val="zh-CN"/>
        </w:rPr>
        <w:t>四</w:t>
      </w:r>
      <w:r w:rsidRPr="001B5173">
        <w:rPr>
          <w:rFonts w:ascii="楷体" w:eastAsia="楷体" w:hAnsi="楷体" w:cs="Times New Roman" w:hint="eastAsia"/>
          <w:kern w:val="44"/>
          <w:sz w:val="32"/>
          <w:szCs w:val="32"/>
          <w:lang w:val="zh-CN"/>
        </w:rPr>
        <w:t>）绩效目标</w:t>
      </w:r>
      <w:bookmarkEnd w:id="111"/>
      <w:bookmarkEnd w:id="112"/>
      <w:bookmarkEnd w:id="113"/>
      <w:bookmarkEnd w:id="114"/>
      <w:bookmarkEnd w:id="115"/>
      <w:bookmarkEnd w:id="116"/>
      <w:bookmarkEnd w:id="117"/>
      <w:bookmarkEnd w:id="122"/>
      <w:bookmarkEnd w:id="123"/>
      <w:bookmarkEnd w:id="124"/>
      <w:bookmarkEnd w:id="125"/>
      <w:bookmarkEnd w:id="126"/>
      <w:bookmarkEnd w:id="127"/>
      <w:bookmarkEnd w:id="128"/>
    </w:p>
    <w:p w:rsidR="00AA4EC7" w:rsidRPr="001B5173" w:rsidRDefault="00010363" w:rsidP="001B5173">
      <w:pPr>
        <w:widowControl/>
        <w:spacing w:line="560" w:lineRule="exact"/>
        <w:ind w:firstLineChars="200" w:firstLine="643"/>
        <w:rPr>
          <w:rFonts w:ascii="仿宋_GB2312" w:eastAsia="仿宋_GB2312" w:hAnsi="方正仿宋_GBK" w:cs="方正仿宋_GBK"/>
          <w:b/>
          <w:bCs/>
          <w:sz w:val="32"/>
          <w:szCs w:val="32"/>
          <w:lang w:val="zh-CN"/>
        </w:rPr>
      </w:pPr>
      <w:bookmarkStart w:id="129" w:name="_Toc13959"/>
      <w:bookmarkStart w:id="130" w:name="_Toc32762"/>
      <w:r w:rsidRPr="001B5173">
        <w:rPr>
          <w:rFonts w:ascii="Times New Roman" w:eastAsia="仿宋_GB2312" w:hAnsi="Times New Roman" w:cs="Times New Roman"/>
          <w:b/>
          <w:sz w:val="32"/>
          <w:szCs w:val="32"/>
        </w:rPr>
        <w:t>1.</w:t>
      </w:r>
      <w:r w:rsidRPr="001B5173">
        <w:rPr>
          <w:rFonts w:ascii="仿宋_GB2312" w:eastAsia="仿宋_GB2312" w:hAnsi="方正仿宋_GBK" w:cs="方正仿宋_GBK" w:hint="eastAsia"/>
          <w:b/>
          <w:bCs/>
          <w:sz w:val="32"/>
          <w:szCs w:val="32"/>
          <w:lang w:val="zh-CN"/>
        </w:rPr>
        <w:t>绩效总目标</w:t>
      </w:r>
    </w:p>
    <w:p w:rsidR="00AA4EC7" w:rsidRPr="001B5173" w:rsidRDefault="00010363" w:rsidP="00D7216D">
      <w:pPr>
        <w:spacing w:line="300" w:lineRule="auto"/>
        <w:ind w:firstLineChars="200" w:firstLine="640"/>
        <w:rPr>
          <w:rFonts w:ascii="仿宋_GB2312" w:eastAsia="仿宋_GB2312" w:hAnsi="方正仿宋_GBK" w:cs="方正仿宋_GBK"/>
          <w:sz w:val="32"/>
          <w:szCs w:val="32"/>
        </w:rPr>
      </w:pPr>
      <w:bookmarkStart w:id="131" w:name="_Toc26621"/>
      <w:bookmarkStart w:id="132" w:name="_Toc9180"/>
      <w:bookmarkStart w:id="133" w:name="_Toc32274"/>
      <w:bookmarkStart w:id="134" w:name="_Toc929"/>
      <w:bookmarkStart w:id="135" w:name="_Toc27765"/>
      <w:bookmarkStart w:id="136" w:name="_Toc9160"/>
      <w:bookmarkStart w:id="137" w:name="_Toc8262"/>
      <w:bookmarkStart w:id="138" w:name="_Toc31960"/>
      <w:bookmarkStart w:id="139" w:name="_Toc32492"/>
      <w:bookmarkStart w:id="140" w:name="_Toc25418"/>
      <w:bookmarkEnd w:id="129"/>
      <w:r w:rsidRPr="001B5173">
        <w:rPr>
          <w:rFonts w:ascii="仿宋_GB2312" w:eastAsia="仿宋_GB2312" w:hAnsi="方正仿宋_GBK" w:cs="方正仿宋_GBK" w:hint="eastAsia"/>
          <w:sz w:val="32"/>
          <w:szCs w:val="32"/>
        </w:rPr>
        <w:t>通过智慧农业项目的实施，帮助农民实时掌握作物生长状况，优化种植结构，提高产品附加值；预测作物生长趋势、病虫害发生规律，为农业生产提供科学决策依据；实现对农业生产全过程的精细化管理，从而提高农业生产效率和产品质量；促进农业产业链的整合，推动农业与二三产业的融合发展，为农民创造更多就业机会，增加收入来源。</w:t>
      </w:r>
    </w:p>
    <w:p w:rsidR="00AA4EC7" w:rsidRPr="001B5173" w:rsidRDefault="00010363" w:rsidP="00D7216D">
      <w:pPr>
        <w:widowControl/>
        <w:spacing w:line="560" w:lineRule="exact"/>
        <w:ind w:firstLineChars="200" w:firstLine="643"/>
        <w:rPr>
          <w:rFonts w:ascii="仿宋_GB2312" w:eastAsia="仿宋_GB2312" w:hAnsi="方正仿宋_GBK" w:cs="方正仿宋_GBK"/>
          <w:b/>
          <w:bCs/>
          <w:sz w:val="32"/>
          <w:szCs w:val="32"/>
          <w:lang w:val="zh-CN"/>
        </w:rPr>
      </w:pPr>
      <w:r w:rsidRPr="001B5173">
        <w:rPr>
          <w:rFonts w:ascii="Times New Roman" w:eastAsia="仿宋_GB2312" w:hAnsi="Times New Roman" w:cs="Times New Roman" w:hint="eastAsia"/>
          <w:b/>
          <w:sz w:val="32"/>
          <w:szCs w:val="32"/>
        </w:rPr>
        <w:t>2.</w:t>
      </w:r>
      <w:r w:rsidRPr="001B5173">
        <w:rPr>
          <w:rFonts w:ascii="仿宋_GB2312" w:eastAsia="仿宋_GB2312" w:hAnsi="方正仿宋_GBK" w:cs="方正仿宋_GBK" w:hint="eastAsia"/>
          <w:b/>
          <w:bCs/>
          <w:sz w:val="32"/>
          <w:szCs w:val="32"/>
          <w:lang w:val="zh-CN"/>
        </w:rPr>
        <w:t>年度绩效目标</w:t>
      </w:r>
    </w:p>
    <w:p w:rsidR="00AA4EC7" w:rsidRPr="001B5173" w:rsidRDefault="00010363" w:rsidP="00D7216D">
      <w:pPr>
        <w:spacing w:line="300" w:lineRule="auto"/>
        <w:ind w:firstLineChars="200" w:firstLine="640"/>
        <w:rPr>
          <w:rFonts w:ascii="仿宋_GB2312" w:eastAsia="仿宋_GB2312" w:hAnsi="方正仿宋_GBK" w:cs="方正仿宋_GBK"/>
          <w:sz w:val="32"/>
          <w:szCs w:val="32"/>
        </w:rPr>
      </w:pPr>
      <w:bookmarkStart w:id="141" w:name="_Toc17848"/>
      <w:r w:rsidRPr="001B5173">
        <w:rPr>
          <w:rFonts w:ascii="仿宋_GB2312" w:eastAsia="仿宋_GB2312" w:hAnsi="方正仿宋_GBK" w:cs="方正仿宋_GBK" w:hint="eastAsia"/>
          <w:sz w:val="32"/>
          <w:szCs w:val="32"/>
        </w:rPr>
        <w:t>完成市级农业物联网项目建设任务数、区域试验工程运行维护任务数；持续推进智慧农业发展，建设农业物联网技术示范应用点，提升智慧农业发展水平</w:t>
      </w:r>
      <w:bookmarkStart w:id="142" w:name="_Toc27067"/>
      <w:bookmarkEnd w:id="141"/>
      <w:r w:rsidRPr="001B5173">
        <w:rPr>
          <w:rFonts w:ascii="仿宋_GB2312" w:eastAsia="仿宋_GB2312" w:hAnsi="方正仿宋_GBK" w:cs="方正仿宋_GBK" w:hint="eastAsia"/>
          <w:sz w:val="32"/>
          <w:szCs w:val="32"/>
        </w:rPr>
        <w:t>，提高农业生产效率，达到省工节本的效果</w:t>
      </w:r>
      <w:bookmarkStart w:id="143" w:name="_Toc32635"/>
      <w:bookmarkEnd w:id="142"/>
      <w:r w:rsidRPr="001B5173">
        <w:rPr>
          <w:rFonts w:ascii="仿宋_GB2312" w:eastAsia="仿宋_GB2312" w:hAnsi="方正仿宋_GBK" w:cs="方正仿宋_GBK" w:hint="eastAsia"/>
          <w:sz w:val="32"/>
          <w:szCs w:val="32"/>
        </w:rPr>
        <w:t>。</w:t>
      </w:r>
      <w:bookmarkEnd w:id="143"/>
    </w:p>
    <w:p w:rsidR="00AA4EC7" w:rsidRPr="001B5173" w:rsidRDefault="00010363" w:rsidP="00D7216D">
      <w:pPr>
        <w:spacing w:line="560" w:lineRule="exact"/>
        <w:ind w:firstLineChars="200" w:firstLine="640"/>
        <w:outlineLvl w:val="0"/>
        <w:rPr>
          <w:rFonts w:ascii="黑体" w:eastAsia="黑体" w:hAnsi="黑体" w:cs="Times New Roman"/>
          <w:kern w:val="44"/>
          <w:sz w:val="32"/>
          <w:szCs w:val="32"/>
          <w:lang w:val="zh-CN"/>
        </w:rPr>
      </w:pPr>
      <w:bookmarkStart w:id="144" w:name="_Toc17801"/>
      <w:bookmarkStart w:id="145" w:name="_Toc31666"/>
      <w:bookmarkStart w:id="146" w:name="_Toc24519"/>
      <w:bookmarkStart w:id="147" w:name="_Toc17527"/>
      <w:bookmarkStart w:id="148" w:name="_Toc14210"/>
      <w:bookmarkStart w:id="149" w:name="_Toc32203"/>
      <w:bookmarkStart w:id="150" w:name="_Toc21460"/>
      <w:bookmarkStart w:id="151" w:name="_Toc25235"/>
      <w:bookmarkStart w:id="152" w:name="_Toc7062"/>
      <w:bookmarkStart w:id="153" w:name="_Toc26665"/>
      <w:bookmarkStart w:id="154" w:name="_Toc10708"/>
      <w:bookmarkStart w:id="155" w:name="_Toc17628"/>
      <w:bookmarkStart w:id="156" w:name="_Toc14568"/>
      <w:bookmarkStart w:id="157" w:name="_Toc22100"/>
      <w:bookmarkStart w:id="158" w:name="_Toc18306"/>
      <w:bookmarkStart w:id="159" w:name="_Toc30543"/>
      <w:bookmarkStart w:id="160" w:name="_Toc21552"/>
      <w:bookmarkStart w:id="161" w:name="_Toc18482"/>
      <w:bookmarkStart w:id="162" w:name="_Toc19317"/>
      <w:r w:rsidRPr="001B5173">
        <w:rPr>
          <w:rFonts w:ascii="黑体" w:eastAsia="黑体" w:hAnsi="黑体" w:cs="Times New Roman" w:hint="eastAsia"/>
          <w:kern w:val="44"/>
          <w:sz w:val="32"/>
          <w:szCs w:val="32"/>
          <w:lang w:val="zh-CN"/>
        </w:rPr>
        <w:lastRenderedPageBreak/>
        <w:t>二、评价</w:t>
      </w:r>
      <w:bookmarkEnd w:id="130"/>
      <w:bookmarkEnd w:id="131"/>
      <w:bookmarkEnd w:id="132"/>
      <w:bookmarkEnd w:id="133"/>
      <w:bookmarkEnd w:id="134"/>
      <w:bookmarkEnd w:id="135"/>
      <w:r w:rsidRPr="001B5173">
        <w:rPr>
          <w:rFonts w:ascii="黑体" w:eastAsia="黑体" w:hAnsi="黑体" w:cs="Times New Roman" w:hint="eastAsia"/>
          <w:kern w:val="44"/>
          <w:sz w:val="32"/>
          <w:szCs w:val="32"/>
          <w:lang w:val="zh-CN"/>
        </w:rPr>
        <w:t>结论</w:t>
      </w:r>
      <w:bookmarkEnd w:id="136"/>
      <w:bookmarkEnd w:id="137"/>
      <w:bookmarkEnd w:id="138"/>
      <w:bookmarkEnd w:id="139"/>
      <w:bookmarkEnd w:id="140"/>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AA4EC7" w:rsidRPr="001B5173" w:rsidRDefault="00010363" w:rsidP="00D7216D">
      <w:pPr>
        <w:spacing w:line="300" w:lineRule="auto"/>
        <w:ind w:firstLineChars="200" w:firstLine="640"/>
        <w:outlineLvl w:val="1"/>
        <w:rPr>
          <w:rFonts w:ascii="楷体" w:eastAsia="楷体" w:hAnsi="楷体" w:cs="Times New Roman"/>
          <w:kern w:val="44"/>
          <w:sz w:val="32"/>
          <w:szCs w:val="32"/>
          <w:lang w:val="zh-CN"/>
        </w:rPr>
      </w:pPr>
      <w:bookmarkStart w:id="163" w:name="_Toc30155"/>
      <w:bookmarkStart w:id="164" w:name="_Toc8141"/>
      <w:bookmarkStart w:id="165" w:name="_Toc12181"/>
      <w:bookmarkStart w:id="166" w:name="_Toc20781"/>
      <w:bookmarkStart w:id="167" w:name="_Toc414"/>
      <w:bookmarkStart w:id="168" w:name="_Toc5476"/>
      <w:bookmarkStart w:id="169" w:name="_Toc31283"/>
      <w:bookmarkStart w:id="170" w:name="_Toc28772"/>
      <w:bookmarkStart w:id="171" w:name="_Toc18790"/>
      <w:bookmarkStart w:id="172" w:name="_Toc23630"/>
      <w:bookmarkStart w:id="173" w:name="_Toc18804"/>
      <w:bookmarkStart w:id="174" w:name="_Toc2006"/>
      <w:bookmarkStart w:id="175" w:name="_Toc8261"/>
      <w:bookmarkStart w:id="176" w:name="_Toc11183"/>
      <w:bookmarkStart w:id="177" w:name="_Toc11016"/>
      <w:bookmarkStart w:id="178" w:name="_Toc28815"/>
      <w:bookmarkStart w:id="179" w:name="_Toc32102"/>
      <w:bookmarkStart w:id="180" w:name="_Toc8999"/>
      <w:bookmarkStart w:id="181" w:name="_Toc3636"/>
      <w:bookmarkStart w:id="182" w:name="_Toc2085"/>
      <w:bookmarkStart w:id="183" w:name="_Toc21804"/>
      <w:bookmarkStart w:id="184" w:name="_Toc15180"/>
      <w:bookmarkStart w:id="185" w:name="_Toc26418"/>
      <w:bookmarkStart w:id="186" w:name="_Toc2826"/>
      <w:bookmarkStart w:id="187" w:name="_Toc249"/>
      <w:bookmarkStart w:id="188" w:name="_Toc10700"/>
      <w:bookmarkStart w:id="189" w:name="_Toc8703"/>
      <w:bookmarkStart w:id="190" w:name="_Toc13539"/>
      <w:bookmarkStart w:id="191" w:name="_Toc26479"/>
      <w:bookmarkStart w:id="192" w:name="_Toc25689"/>
      <w:r w:rsidRPr="001B5173">
        <w:rPr>
          <w:rFonts w:ascii="楷体" w:eastAsia="楷体" w:hAnsi="楷体" w:cs="Times New Roman" w:hint="eastAsia"/>
          <w:kern w:val="44"/>
          <w:sz w:val="32"/>
          <w:szCs w:val="32"/>
          <w:lang w:val="zh-CN"/>
        </w:rPr>
        <w:t>（一）评价对象及范围</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AA4EC7" w:rsidRPr="001B5173" w:rsidRDefault="00010363" w:rsidP="00D7216D">
      <w:pPr>
        <w:spacing w:line="300" w:lineRule="auto"/>
        <w:ind w:firstLineChars="200" w:firstLine="640"/>
        <w:rPr>
          <w:rFonts w:ascii="仿宋_GB2312" w:eastAsia="仿宋_GB2312" w:hAnsi="方正仿宋_GBK" w:cs="方正仿宋_GBK"/>
          <w:sz w:val="32"/>
          <w:szCs w:val="32"/>
        </w:rPr>
      </w:pPr>
      <w:bookmarkStart w:id="193" w:name="_Toc19562"/>
      <w:bookmarkStart w:id="194" w:name="_Toc12065"/>
      <w:bookmarkStart w:id="195" w:name="_Toc5826"/>
      <w:bookmarkStart w:id="196" w:name="_Toc17624"/>
      <w:bookmarkStart w:id="197" w:name="_Toc3079"/>
      <w:bookmarkStart w:id="198" w:name="_Toc26912"/>
      <w:bookmarkStart w:id="199" w:name="_Toc10536"/>
      <w:bookmarkStart w:id="200" w:name="_Toc18399"/>
      <w:bookmarkStart w:id="201" w:name="_Toc10812"/>
      <w:bookmarkStart w:id="202" w:name="_Toc26077"/>
      <w:bookmarkStart w:id="203" w:name="_Toc19729"/>
      <w:bookmarkStart w:id="204" w:name="_Toc17982"/>
      <w:r w:rsidRPr="001B5173">
        <w:rPr>
          <w:rFonts w:ascii="仿宋_GB2312" w:eastAsia="仿宋_GB2312" w:hAnsi="方正仿宋_GBK" w:cs="方正仿宋_GBK" w:hint="eastAsia"/>
          <w:sz w:val="32"/>
          <w:szCs w:val="32"/>
          <w:lang w:val="zh-CN"/>
        </w:rPr>
        <w:t>本次绩效评价</w:t>
      </w:r>
      <w:r w:rsidRPr="001B5173">
        <w:rPr>
          <w:rFonts w:ascii="Times New Roman" w:eastAsia="仿宋_GB2312" w:hAnsi="Times New Roman" w:cs="Times New Roman"/>
          <w:sz w:val="32"/>
          <w:szCs w:val="32"/>
          <w:lang w:val="zh-CN"/>
        </w:rPr>
        <w:t>对象为</w:t>
      </w:r>
      <w:bookmarkEnd w:id="193"/>
      <w:r w:rsidRPr="001B5173">
        <w:rPr>
          <w:rFonts w:ascii="Times New Roman" w:eastAsia="仿宋_GB2312" w:hAnsi="Times New Roman" w:cs="Times New Roman"/>
          <w:sz w:val="32"/>
          <w:szCs w:val="32"/>
          <w:lang w:val="zh-CN"/>
        </w:rPr>
        <w:t>2024</w:t>
      </w:r>
      <w:r w:rsidRPr="001B5173">
        <w:rPr>
          <w:rFonts w:ascii="Times New Roman" w:eastAsia="仿宋_GB2312" w:hAnsi="Times New Roman" w:cs="Times New Roman"/>
          <w:sz w:val="32"/>
          <w:szCs w:val="32"/>
          <w:lang w:val="zh-CN"/>
        </w:rPr>
        <w:t>年</w:t>
      </w:r>
      <w:r w:rsidRPr="001B5173">
        <w:rPr>
          <w:rFonts w:ascii="仿宋_GB2312" w:eastAsia="仿宋_GB2312" w:hAnsi="方正仿宋_GBK" w:cs="方正仿宋_GBK" w:hint="eastAsia"/>
          <w:sz w:val="32"/>
          <w:szCs w:val="32"/>
          <w:lang w:val="zh-CN"/>
        </w:rPr>
        <w:t>度智慧农业</w:t>
      </w:r>
      <w:r w:rsidR="001B5173">
        <w:rPr>
          <w:rFonts w:ascii="仿宋_GB2312" w:eastAsia="仿宋_GB2312" w:hAnsi="方正仿宋_GBK" w:cs="方正仿宋_GBK" w:hint="eastAsia"/>
          <w:sz w:val="32"/>
          <w:szCs w:val="32"/>
          <w:lang w:val="zh-CN"/>
        </w:rPr>
        <w:t>项目建设</w:t>
      </w:r>
      <w:r w:rsidRPr="001B5173">
        <w:rPr>
          <w:rFonts w:ascii="仿宋_GB2312" w:eastAsia="仿宋_GB2312" w:hAnsi="方正仿宋_GBK" w:cs="方正仿宋_GBK" w:hint="eastAsia"/>
          <w:sz w:val="32"/>
          <w:szCs w:val="32"/>
          <w:lang w:val="zh-CN"/>
        </w:rPr>
        <w:t>，涉</w:t>
      </w:r>
      <w:r w:rsidRPr="001B5173">
        <w:rPr>
          <w:rFonts w:ascii="仿宋_GB2312" w:eastAsia="仿宋_GB2312" w:hAnsi="方正仿宋_GBK" w:cs="方正仿宋_GBK" w:hint="eastAsia"/>
          <w:sz w:val="32"/>
          <w:szCs w:val="32"/>
        </w:rPr>
        <w:t>及江宁、浦口、六合、溧水、高</w:t>
      </w:r>
      <w:r w:rsidRPr="001B5173">
        <w:rPr>
          <w:rFonts w:ascii="Times New Roman" w:eastAsia="仿宋_GB2312" w:hAnsi="Times New Roman" w:cs="Times New Roman" w:hint="eastAsia"/>
          <w:sz w:val="32"/>
          <w:szCs w:val="32"/>
          <w:lang w:val="zh-CN"/>
        </w:rPr>
        <w:t>淳</w:t>
      </w:r>
      <w:r w:rsidRPr="001B5173">
        <w:rPr>
          <w:rFonts w:ascii="Times New Roman" w:eastAsia="仿宋_GB2312" w:hAnsi="Times New Roman" w:cs="Times New Roman" w:hint="eastAsia"/>
          <w:sz w:val="32"/>
          <w:szCs w:val="32"/>
          <w:lang w:val="zh-CN"/>
        </w:rPr>
        <w:t>5</w:t>
      </w:r>
      <w:r w:rsidRPr="001B5173">
        <w:rPr>
          <w:rFonts w:ascii="Times New Roman" w:eastAsia="仿宋_GB2312" w:hAnsi="Times New Roman" w:cs="Times New Roman" w:hint="eastAsia"/>
          <w:sz w:val="32"/>
          <w:szCs w:val="32"/>
          <w:lang w:val="zh-CN"/>
        </w:rPr>
        <w:t>个区共计</w:t>
      </w:r>
      <w:r w:rsidRPr="001B5173">
        <w:rPr>
          <w:rFonts w:ascii="Times New Roman" w:eastAsia="仿宋_GB2312" w:hAnsi="Times New Roman" w:cs="Times New Roman" w:hint="eastAsia"/>
          <w:sz w:val="32"/>
          <w:szCs w:val="32"/>
          <w:lang w:val="zh-CN"/>
        </w:rPr>
        <w:t>21</w:t>
      </w:r>
      <w:r w:rsidRPr="001B5173">
        <w:rPr>
          <w:rFonts w:ascii="Times New Roman" w:eastAsia="仿宋_GB2312" w:hAnsi="Times New Roman" w:cs="Times New Roman" w:hint="eastAsia"/>
          <w:sz w:val="32"/>
          <w:szCs w:val="32"/>
          <w:lang w:val="zh-CN"/>
        </w:rPr>
        <w:t>个</w:t>
      </w:r>
      <w:r w:rsidR="00FC63A1">
        <w:rPr>
          <w:rFonts w:ascii="仿宋_GB2312" w:eastAsia="仿宋_GB2312" w:hAnsi="方正仿宋_GBK" w:cs="方正仿宋_GBK" w:hint="eastAsia"/>
          <w:sz w:val="32"/>
          <w:szCs w:val="32"/>
        </w:rPr>
        <w:t>项目（包括农业物联网项目和</w:t>
      </w:r>
      <w:r w:rsidRPr="001B5173">
        <w:rPr>
          <w:rFonts w:ascii="仿宋_GB2312" w:eastAsia="仿宋_GB2312" w:hAnsi="方正仿宋_GBK" w:cs="方正仿宋_GBK" w:hint="eastAsia"/>
          <w:sz w:val="32"/>
          <w:szCs w:val="32"/>
        </w:rPr>
        <w:t>区域试验工程运行维护项目）。</w:t>
      </w:r>
    </w:p>
    <w:p w:rsidR="00AA4EC7" w:rsidRPr="001B5173" w:rsidRDefault="00010363" w:rsidP="00D7216D">
      <w:pPr>
        <w:numPr>
          <w:ilvl w:val="255"/>
          <w:numId w:val="0"/>
        </w:numPr>
        <w:spacing w:line="300" w:lineRule="auto"/>
        <w:ind w:firstLineChars="200" w:firstLine="640"/>
        <w:outlineLvl w:val="1"/>
        <w:rPr>
          <w:rFonts w:ascii="楷体" w:eastAsia="楷体" w:hAnsi="楷体" w:cs="Times New Roman"/>
          <w:kern w:val="44"/>
          <w:sz w:val="32"/>
          <w:szCs w:val="32"/>
          <w:lang w:val="zh-CN"/>
        </w:rPr>
      </w:pPr>
      <w:bookmarkStart w:id="205" w:name="_Toc31061"/>
      <w:bookmarkStart w:id="206" w:name="_Toc17209"/>
      <w:bookmarkStart w:id="207" w:name="_Toc20878"/>
      <w:bookmarkStart w:id="208" w:name="_Toc24522"/>
      <w:bookmarkStart w:id="209" w:name="_Toc12935"/>
      <w:bookmarkStart w:id="210" w:name="_Toc16161"/>
      <w:bookmarkStart w:id="211" w:name="_Toc11138"/>
      <w:bookmarkStart w:id="212" w:name="_Toc27071"/>
      <w:bookmarkStart w:id="213" w:name="_Toc3355"/>
      <w:bookmarkStart w:id="214" w:name="_Toc29776"/>
      <w:bookmarkStart w:id="215" w:name="_Toc25863"/>
      <w:bookmarkStart w:id="216" w:name="_Toc21048"/>
      <w:bookmarkStart w:id="217" w:name="_Toc4274"/>
      <w:bookmarkStart w:id="218" w:name="_Toc3398"/>
      <w:bookmarkStart w:id="219" w:name="_Toc31063"/>
      <w:bookmarkStart w:id="220" w:name="_Toc8940"/>
      <w:bookmarkStart w:id="221" w:name="_Toc22002"/>
      <w:bookmarkStart w:id="222" w:name="_Toc29885"/>
      <w:bookmarkStart w:id="223" w:name="_Toc15681"/>
      <w:r w:rsidRPr="001B5173">
        <w:rPr>
          <w:rFonts w:ascii="楷体" w:eastAsia="楷体" w:hAnsi="楷体" w:cs="Times New Roman" w:hint="eastAsia"/>
          <w:kern w:val="44"/>
          <w:sz w:val="32"/>
          <w:szCs w:val="32"/>
          <w:lang w:val="zh-CN"/>
        </w:rPr>
        <w:t>（二）评价</w:t>
      </w:r>
      <w:bookmarkEnd w:id="194"/>
      <w:bookmarkEnd w:id="195"/>
      <w:bookmarkEnd w:id="196"/>
      <w:bookmarkEnd w:id="197"/>
      <w:bookmarkEnd w:id="198"/>
      <w:bookmarkEnd w:id="199"/>
      <w:r w:rsidRPr="001B5173">
        <w:rPr>
          <w:rFonts w:ascii="楷体" w:eastAsia="楷体" w:hAnsi="楷体" w:cs="Times New Roman" w:hint="eastAsia"/>
          <w:kern w:val="44"/>
          <w:sz w:val="32"/>
          <w:szCs w:val="32"/>
          <w:lang w:val="zh-CN"/>
        </w:rPr>
        <w:t>结论</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AA4EC7" w:rsidRPr="001B5173" w:rsidRDefault="00010363" w:rsidP="00D7216D">
      <w:pPr>
        <w:spacing w:line="300" w:lineRule="auto"/>
        <w:ind w:firstLineChars="200" w:firstLine="640"/>
        <w:rPr>
          <w:rFonts w:ascii="仿宋_GB2312" w:eastAsia="仿宋_GB2312" w:hAnsi="方正仿宋_GBK" w:cs="方正仿宋_GBK"/>
          <w:sz w:val="32"/>
          <w:szCs w:val="32"/>
        </w:rPr>
      </w:pPr>
      <w:bookmarkStart w:id="224" w:name="_Toc3332"/>
      <w:r w:rsidRPr="001B5173">
        <w:rPr>
          <w:rFonts w:ascii="Times New Roman" w:eastAsia="仿宋_GB2312" w:hAnsi="Times New Roman" w:cs="Times New Roman" w:hint="eastAsia"/>
          <w:sz w:val="32"/>
          <w:szCs w:val="32"/>
          <w:lang w:val="zh-CN"/>
        </w:rPr>
        <w:t>2024</w:t>
      </w:r>
      <w:r w:rsidRPr="001B5173">
        <w:rPr>
          <w:rFonts w:ascii="Times New Roman" w:eastAsia="仿宋_GB2312" w:hAnsi="Times New Roman" w:cs="Times New Roman" w:hint="eastAsia"/>
          <w:sz w:val="32"/>
          <w:szCs w:val="32"/>
          <w:lang w:val="zh-CN"/>
        </w:rPr>
        <w:t>年</w:t>
      </w:r>
      <w:r w:rsidRPr="001B5173">
        <w:rPr>
          <w:rFonts w:ascii="仿宋_GB2312" w:eastAsia="仿宋_GB2312" w:hAnsi="方正仿宋_GBK" w:cs="方正仿宋_GBK" w:hint="eastAsia"/>
          <w:sz w:val="32"/>
          <w:szCs w:val="32"/>
        </w:rPr>
        <w:t>度智慧农业项目在项目决策、资金管理、组织实施和项目产出等方面表现良好；通过智慧农业项目建设，有效推进我市现代农业高质量发展，</w:t>
      </w:r>
      <w:r w:rsidRPr="001B5173">
        <w:rPr>
          <w:rFonts w:ascii="仿宋_GB2312" w:eastAsia="仿宋_GB2312" w:hAnsi="方正仿宋_GBK" w:cs="方正仿宋_GBK" w:hint="eastAsia"/>
          <w:sz w:val="32"/>
          <w:szCs w:val="32"/>
          <w:lang w:val="zh-CN"/>
        </w:rPr>
        <w:t>提升农业生产经济效益</w:t>
      </w:r>
      <w:r w:rsidRPr="001B5173">
        <w:rPr>
          <w:rFonts w:ascii="仿宋_GB2312" w:eastAsia="仿宋_GB2312" w:hAnsi="方正仿宋_GBK" w:cs="方正仿宋_GBK" w:hint="eastAsia"/>
          <w:sz w:val="32"/>
          <w:szCs w:val="32"/>
        </w:rPr>
        <w:t>等。同时，也存在项目进度滞后、资金拨付不及时等一些需要改进的地方。建议加强项目管理，对已开展项目实施指导、跟踪和推进，加快项目实施进度，以保证项目发挥应有的成效，达到预期绩效目标。</w:t>
      </w:r>
      <w:bookmarkStart w:id="225" w:name="_Toc6837"/>
      <w:bookmarkStart w:id="226" w:name="_Toc8506"/>
      <w:bookmarkStart w:id="227" w:name="_Toc22521"/>
      <w:bookmarkStart w:id="228" w:name="_Toc2720"/>
      <w:bookmarkStart w:id="229" w:name="_Toc6046"/>
      <w:bookmarkStart w:id="230" w:name="_Toc3494"/>
      <w:bookmarkStart w:id="231" w:name="_Toc14829"/>
      <w:bookmarkStart w:id="232" w:name="_Toc15845"/>
      <w:bookmarkStart w:id="233" w:name="_Toc15172"/>
      <w:bookmarkStart w:id="234" w:name="_Toc13446"/>
      <w:bookmarkStart w:id="235" w:name="_Toc16237"/>
      <w:bookmarkStart w:id="236" w:name="_Toc2418_WPSOffice_Level2"/>
      <w:bookmarkStart w:id="237" w:name="_Toc1617"/>
      <w:bookmarkStart w:id="238" w:name="_Toc18673"/>
      <w:bookmarkStart w:id="239" w:name="_Toc4760"/>
      <w:bookmarkStart w:id="240" w:name="_Toc13405"/>
      <w:bookmarkEnd w:id="224"/>
    </w:p>
    <w:p w:rsidR="00AA4EC7" w:rsidRPr="001B5173" w:rsidRDefault="00010363" w:rsidP="00D7216D">
      <w:pPr>
        <w:spacing w:line="300" w:lineRule="auto"/>
        <w:ind w:firstLineChars="200" w:firstLine="640"/>
        <w:outlineLvl w:val="1"/>
        <w:rPr>
          <w:rFonts w:ascii="楷体" w:eastAsia="楷体" w:hAnsi="楷体" w:cs="Times New Roman"/>
          <w:kern w:val="44"/>
          <w:sz w:val="32"/>
          <w:szCs w:val="32"/>
          <w:lang w:val="zh-CN"/>
        </w:rPr>
      </w:pPr>
      <w:bookmarkStart w:id="241" w:name="_Toc13222"/>
      <w:bookmarkStart w:id="242" w:name="_Toc19503"/>
      <w:bookmarkStart w:id="243" w:name="_Toc22685"/>
      <w:bookmarkStart w:id="244" w:name="_Toc15737"/>
      <w:bookmarkStart w:id="245" w:name="_Toc8327"/>
      <w:bookmarkStart w:id="246" w:name="_Toc20011"/>
      <w:bookmarkStart w:id="247" w:name="_Toc29968"/>
      <w:bookmarkStart w:id="248" w:name="_Toc21635"/>
      <w:bookmarkStart w:id="249" w:name="_Toc28408"/>
      <w:bookmarkStart w:id="250" w:name="_Toc240"/>
      <w:bookmarkStart w:id="251" w:name="_Toc11450"/>
      <w:bookmarkStart w:id="252" w:name="_Toc9680"/>
      <w:bookmarkStart w:id="253" w:name="_Toc19749"/>
      <w:bookmarkStart w:id="254" w:name="_Toc29610"/>
      <w:bookmarkStart w:id="255" w:name="_Toc9823"/>
      <w:bookmarkStart w:id="256" w:name="_Toc13035"/>
      <w:bookmarkStart w:id="257" w:name="_Toc23282"/>
      <w:bookmarkStart w:id="258" w:name="_Toc23872"/>
      <w:bookmarkStart w:id="259" w:name="_Toc15685"/>
      <w:bookmarkStart w:id="260" w:name="_Toc25222"/>
      <w:bookmarkStart w:id="261" w:name="_Toc1519"/>
      <w:bookmarkStart w:id="262" w:name="_Toc18092"/>
      <w:bookmarkStart w:id="263" w:name="_Toc6767"/>
      <w:bookmarkStart w:id="264" w:name="_Toc3806"/>
      <w:r w:rsidRPr="001B5173">
        <w:rPr>
          <w:rFonts w:ascii="楷体" w:eastAsia="楷体" w:hAnsi="楷体" w:cs="Times New Roman" w:hint="eastAsia"/>
          <w:kern w:val="44"/>
          <w:sz w:val="32"/>
          <w:szCs w:val="32"/>
          <w:lang w:val="zh-CN"/>
        </w:rPr>
        <w:t>（三）评分结果</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rsidR="00AA4EC7" w:rsidRPr="001B5173" w:rsidRDefault="00010363" w:rsidP="00D7216D">
      <w:pPr>
        <w:spacing w:line="300" w:lineRule="auto"/>
        <w:ind w:firstLineChars="200" w:firstLine="640"/>
        <w:rPr>
          <w:rFonts w:ascii="仿宋_GB2312" w:eastAsia="仿宋_GB2312" w:hAnsi="方正仿宋_GBK" w:cs="方正仿宋_GBK"/>
          <w:sz w:val="32"/>
          <w:szCs w:val="32"/>
        </w:rPr>
      </w:pPr>
      <w:bookmarkStart w:id="265" w:name="_Toc24069"/>
      <w:bookmarkStart w:id="266" w:name="_Toc31009"/>
      <w:bookmarkStart w:id="267" w:name="_Toc16123"/>
      <w:bookmarkStart w:id="268" w:name="_Toc29095"/>
      <w:bookmarkStart w:id="269" w:name="_Toc9510"/>
      <w:bookmarkStart w:id="270" w:name="_Toc9284"/>
      <w:bookmarkStart w:id="271" w:name="_Toc9023"/>
      <w:bookmarkStart w:id="272" w:name="_Toc5095"/>
      <w:bookmarkStart w:id="273" w:name="_Toc4786"/>
      <w:bookmarkStart w:id="274" w:name="_Toc11022"/>
      <w:bookmarkStart w:id="275" w:name="_Toc15118"/>
      <w:bookmarkStart w:id="276" w:name="_Toc25603"/>
      <w:r w:rsidRPr="001B5173">
        <w:rPr>
          <w:rFonts w:ascii="仿宋_GB2312" w:eastAsia="仿宋_GB2312" w:hAnsi="方正仿宋_GBK" w:cs="方正仿宋_GBK" w:hint="eastAsia"/>
          <w:sz w:val="32"/>
          <w:szCs w:val="32"/>
        </w:rPr>
        <w:t>对照绩效评价指标体系，通过收集查阅台账资料、委派第三方进行现场核查、开展问卷调查等方式，</w:t>
      </w:r>
      <w:r w:rsidRPr="001B5173">
        <w:rPr>
          <w:rFonts w:ascii="Times New Roman" w:eastAsia="仿宋_GB2312" w:hAnsi="Times New Roman" w:cs="Times New Roman" w:hint="eastAsia"/>
          <w:sz w:val="32"/>
          <w:szCs w:val="32"/>
          <w:lang w:val="zh-CN"/>
        </w:rPr>
        <w:t>对</w:t>
      </w:r>
      <w:r w:rsidRPr="001B5173">
        <w:rPr>
          <w:rFonts w:ascii="Times New Roman" w:eastAsia="仿宋_GB2312" w:hAnsi="Times New Roman" w:cs="Times New Roman" w:hint="eastAsia"/>
          <w:sz w:val="32"/>
          <w:szCs w:val="32"/>
          <w:lang w:val="zh-CN"/>
        </w:rPr>
        <w:t>2024</w:t>
      </w:r>
      <w:r w:rsidRPr="001B5173">
        <w:rPr>
          <w:rFonts w:ascii="Times New Roman" w:eastAsia="仿宋_GB2312" w:hAnsi="Times New Roman" w:cs="Times New Roman" w:hint="eastAsia"/>
          <w:sz w:val="32"/>
          <w:szCs w:val="32"/>
          <w:lang w:val="zh-CN"/>
        </w:rPr>
        <w:t>年度</w:t>
      </w:r>
      <w:r w:rsidRPr="001B5173">
        <w:rPr>
          <w:rFonts w:ascii="仿宋_GB2312" w:eastAsia="仿宋_GB2312" w:hAnsi="方正仿宋_GBK" w:cs="方正仿宋_GBK" w:hint="eastAsia"/>
          <w:sz w:val="32"/>
          <w:szCs w:val="32"/>
        </w:rPr>
        <w:t>南京市农业农村局智慧农业项目进行了综合评价，最终评分结果为</w:t>
      </w:r>
      <w:r w:rsidRPr="001B5173">
        <w:rPr>
          <w:rFonts w:ascii="Times New Roman" w:eastAsia="仿宋_GB2312" w:hAnsi="Times New Roman" w:cs="Times New Roman" w:hint="eastAsia"/>
          <w:sz w:val="32"/>
          <w:szCs w:val="32"/>
          <w:lang w:val="zh-CN"/>
        </w:rPr>
        <w:t>9</w:t>
      </w:r>
      <w:r w:rsidR="00E55DE9">
        <w:rPr>
          <w:rFonts w:ascii="Times New Roman" w:eastAsia="仿宋_GB2312" w:hAnsi="Times New Roman" w:cs="Times New Roman" w:hint="eastAsia"/>
          <w:sz w:val="32"/>
          <w:szCs w:val="32"/>
          <w:lang w:val="zh-CN"/>
        </w:rPr>
        <w:t>3.</w:t>
      </w:r>
      <w:r w:rsidR="003E094D">
        <w:rPr>
          <w:rFonts w:ascii="Times New Roman" w:eastAsia="仿宋_GB2312" w:hAnsi="Times New Roman" w:cs="Times New Roman" w:hint="eastAsia"/>
          <w:sz w:val="32"/>
          <w:szCs w:val="32"/>
          <w:lang w:val="zh-CN"/>
        </w:rPr>
        <w:t>68</w:t>
      </w:r>
      <w:r w:rsidRPr="001B5173">
        <w:rPr>
          <w:rFonts w:ascii="Times New Roman" w:eastAsia="仿宋_GB2312" w:hAnsi="Times New Roman" w:cs="Times New Roman" w:hint="eastAsia"/>
          <w:sz w:val="32"/>
          <w:szCs w:val="32"/>
          <w:lang w:val="zh-CN"/>
        </w:rPr>
        <w:t>分，评</w:t>
      </w:r>
      <w:r w:rsidRPr="001B5173">
        <w:rPr>
          <w:rFonts w:ascii="仿宋_GB2312" w:eastAsia="仿宋_GB2312" w:hAnsi="方正仿宋_GBK" w:cs="方正仿宋_GBK" w:hint="eastAsia"/>
          <w:sz w:val="32"/>
          <w:szCs w:val="32"/>
        </w:rPr>
        <w:t>价等级为“优”。</w:t>
      </w:r>
      <w:bookmarkStart w:id="277" w:name="_Toc17267"/>
      <w:bookmarkStart w:id="278" w:name="_Toc30178"/>
      <w:bookmarkStart w:id="279" w:name="_Toc21247"/>
      <w:bookmarkStart w:id="280" w:name="_Toc11654"/>
      <w:bookmarkStart w:id="281" w:name="_Toc17099"/>
      <w:bookmarkStart w:id="282" w:name="_Toc20024"/>
      <w:bookmarkStart w:id="283" w:name="_Toc29325"/>
      <w:bookmarkStart w:id="284" w:name="_Toc21362"/>
      <w:bookmarkStart w:id="285" w:name="_Toc15249"/>
      <w:bookmarkEnd w:id="265"/>
      <w:bookmarkEnd w:id="266"/>
      <w:bookmarkEnd w:id="267"/>
      <w:bookmarkEnd w:id="268"/>
      <w:bookmarkEnd w:id="269"/>
      <w:bookmarkEnd w:id="270"/>
      <w:bookmarkEnd w:id="271"/>
      <w:bookmarkEnd w:id="272"/>
      <w:bookmarkEnd w:id="273"/>
      <w:bookmarkEnd w:id="274"/>
      <w:bookmarkEnd w:id="275"/>
      <w:bookmarkEnd w:id="27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583"/>
        <w:gridCol w:w="1590"/>
        <w:gridCol w:w="1429"/>
        <w:gridCol w:w="1429"/>
        <w:gridCol w:w="1733"/>
      </w:tblGrid>
      <w:tr w:rsidR="00AA4EC7" w:rsidRPr="00FC63A1">
        <w:trPr>
          <w:trHeight w:val="425"/>
          <w:tblHeader/>
          <w:jc w:val="center"/>
        </w:trPr>
        <w:tc>
          <w:tcPr>
            <w:tcW w:w="659" w:type="pct"/>
            <w:vAlign w:val="center"/>
          </w:tcPr>
          <w:p w:rsidR="00AA4EC7" w:rsidRPr="00FC63A1" w:rsidRDefault="00010363">
            <w:pPr>
              <w:widowControl/>
              <w:spacing w:line="360" w:lineRule="auto"/>
              <w:jc w:val="center"/>
              <w:rPr>
                <w:rFonts w:ascii="仿宋_GB2312" w:eastAsia="仿宋_GB2312" w:hAnsi="方正仿宋_GB2312" w:cs="方正仿宋_GB2312"/>
                <w:b/>
                <w:bCs/>
                <w:kern w:val="0"/>
                <w:szCs w:val="21"/>
              </w:rPr>
            </w:pPr>
            <w:r w:rsidRPr="00FC63A1">
              <w:rPr>
                <w:rFonts w:ascii="仿宋_GB2312" w:eastAsia="仿宋_GB2312" w:hAnsi="方正仿宋_GB2312" w:cs="方正仿宋_GB2312" w:hint="eastAsia"/>
                <w:b/>
                <w:bCs/>
                <w:kern w:val="0"/>
                <w:szCs w:val="21"/>
              </w:rPr>
              <w:t>指标</w:t>
            </w:r>
          </w:p>
        </w:tc>
        <w:tc>
          <w:tcPr>
            <w:tcW w:w="884" w:type="pct"/>
            <w:vAlign w:val="center"/>
          </w:tcPr>
          <w:p w:rsidR="00AA4EC7" w:rsidRPr="00FC63A1" w:rsidRDefault="00010363">
            <w:pPr>
              <w:widowControl/>
              <w:spacing w:line="360" w:lineRule="auto"/>
              <w:jc w:val="center"/>
              <w:rPr>
                <w:rFonts w:ascii="仿宋_GB2312" w:eastAsia="仿宋_GB2312" w:hAnsi="方正仿宋_GB2312" w:cs="方正仿宋_GB2312"/>
                <w:b/>
                <w:bCs/>
                <w:kern w:val="0"/>
                <w:szCs w:val="21"/>
              </w:rPr>
            </w:pPr>
            <w:r w:rsidRPr="00FC63A1">
              <w:rPr>
                <w:rFonts w:ascii="仿宋_GB2312" w:eastAsia="仿宋_GB2312" w:hAnsi="方正仿宋_GB2312" w:cs="方正仿宋_GB2312" w:hint="eastAsia"/>
                <w:b/>
                <w:bCs/>
                <w:kern w:val="0"/>
                <w:szCs w:val="21"/>
              </w:rPr>
              <w:t>项目决策</w:t>
            </w:r>
          </w:p>
        </w:tc>
        <w:tc>
          <w:tcPr>
            <w:tcW w:w="888" w:type="pct"/>
            <w:vAlign w:val="center"/>
          </w:tcPr>
          <w:p w:rsidR="00AA4EC7" w:rsidRPr="00FC63A1" w:rsidRDefault="00010363">
            <w:pPr>
              <w:widowControl/>
              <w:spacing w:line="360" w:lineRule="auto"/>
              <w:jc w:val="center"/>
              <w:rPr>
                <w:rFonts w:ascii="仿宋_GB2312" w:eastAsia="仿宋_GB2312" w:hAnsi="方正仿宋_GB2312" w:cs="方正仿宋_GB2312"/>
                <w:b/>
                <w:bCs/>
                <w:kern w:val="0"/>
                <w:szCs w:val="21"/>
              </w:rPr>
            </w:pPr>
            <w:r w:rsidRPr="00FC63A1">
              <w:rPr>
                <w:rFonts w:ascii="仿宋_GB2312" w:eastAsia="仿宋_GB2312" w:hAnsi="方正仿宋_GB2312" w:cs="方正仿宋_GB2312" w:hint="eastAsia"/>
                <w:b/>
                <w:bCs/>
                <w:kern w:val="0"/>
                <w:szCs w:val="21"/>
              </w:rPr>
              <w:t>项目管理</w:t>
            </w:r>
          </w:p>
        </w:tc>
        <w:tc>
          <w:tcPr>
            <w:tcW w:w="799" w:type="pct"/>
            <w:vAlign w:val="center"/>
          </w:tcPr>
          <w:p w:rsidR="00AA4EC7" w:rsidRPr="00FC63A1" w:rsidRDefault="00010363">
            <w:pPr>
              <w:widowControl/>
              <w:spacing w:line="360" w:lineRule="auto"/>
              <w:jc w:val="center"/>
              <w:rPr>
                <w:rFonts w:ascii="仿宋_GB2312" w:eastAsia="仿宋_GB2312" w:hAnsi="方正仿宋_GB2312" w:cs="方正仿宋_GB2312"/>
                <w:b/>
                <w:bCs/>
                <w:kern w:val="0"/>
                <w:szCs w:val="21"/>
              </w:rPr>
            </w:pPr>
            <w:r w:rsidRPr="00FC63A1">
              <w:rPr>
                <w:rFonts w:ascii="仿宋_GB2312" w:eastAsia="仿宋_GB2312" w:hAnsi="方正仿宋_GB2312" w:cs="方正仿宋_GB2312" w:hint="eastAsia"/>
                <w:b/>
                <w:bCs/>
                <w:kern w:val="0"/>
                <w:szCs w:val="21"/>
              </w:rPr>
              <w:t>项目产出</w:t>
            </w:r>
          </w:p>
        </w:tc>
        <w:tc>
          <w:tcPr>
            <w:tcW w:w="799" w:type="pct"/>
            <w:vAlign w:val="center"/>
          </w:tcPr>
          <w:p w:rsidR="00AA4EC7" w:rsidRPr="00FC63A1" w:rsidRDefault="00010363">
            <w:pPr>
              <w:widowControl/>
              <w:spacing w:line="360" w:lineRule="auto"/>
              <w:jc w:val="center"/>
              <w:rPr>
                <w:rFonts w:ascii="仿宋_GB2312" w:eastAsia="仿宋_GB2312" w:hAnsi="方正仿宋_GB2312" w:cs="方正仿宋_GB2312"/>
                <w:b/>
                <w:bCs/>
                <w:kern w:val="0"/>
                <w:szCs w:val="21"/>
              </w:rPr>
            </w:pPr>
            <w:r w:rsidRPr="00FC63A1">
              <w:rPr>
                <w:rFonts w:ascii="仿宋_GB2312" w:eastAsia="仿宋_GB2312" w:hAnsi="方正仿宋_GB2312" w:cs="方正仿宋_GB2312" w:hint="eastAsia"/>
                <w:b/>
                <w:bCs/>
                <w:kern w:val="0"/>
                <w:szCs w:val="21"/>
              </w:rPr>
              <w:t>项目效益</w:t>
            </w:r>
          </w:p>
        </w:tc>
        <w:tc>
          <w:tcPr>
            <w:tcW w:w="968" w:type="pct"/>
            <w:vAlign w:val="center"/>
          </w:tcPr>
          <w:p w:rsidR="00AA4EC7" w:rsidRPr="00FC63A1" w:rsidRDefault="00010363">
            <w:pPr>
              <w:widowControl/>
              <w:spacing w:line="360" w:lineRule="auto"/>
              <w:jc w:val="center"/>
              <w:rPr>
                <w:rFonts w:ascii="仿宋_GB2312" w:eastAsia="仿宋_GB2312" w:hAnsi="方正仿宋_GB2312" w:cs="方正仿宋_GB2312"/>
                <w:b/>
                <w:bCs/>
                <w:kern w:val="0"/>
                <w:szCs w:val="21"/>
              </w:rPr>
            </w:pPr>
            <w:r w:rsidRPr="00FC63A1">
              <w:rPr>
                <w:rFonts w:ascii="仿宋_GB2312" w:eastAsia="仿宋_GB2312" w:hAnsi="方正仿宋_GB2312" w:cs="方正仿宋_GB2312" w:hint="eastAsia"/>
                <w:b/>
                <w:bCs/>
                <w:kern w:val="0"/>
                <w:szCs w:val="21"/>
              </w:rPr>
              <w:t>合计</w:t>
            </w:r>
          </w:p>
        </w:tc>
      </w:tr>
      <w:tr w:rsidR="00AA4EC7" w:rsidRPr="00FC63A1">
        <w:trPr>
          <w:trHeight w:val="425"/>
          <w:jc w:val="center"/>
        </w:trPr>
        <w:tc>
          <w:tcPr>
            <w:tcW w:w="659" w:type="pct"/>
            <w:vAlign w:val="center"/>
          </w:tcPr>
          <w:p w:rsidR="00AA4EC7" w:rsidRPr="00FC63A1" w:rsidRDefault="00010363">
            <w:pPr>
              <w:widowControl/>
              <w:spacing w:line="360" w:lineRule="auto"/>
              <w:jc w:val="center"/>
              <w:rPr>
                <w:rFonts w:ascii="仿宋_GB2312" w:eastAsia="仿宋_GB2312" w:hAnsi="方正仿宋_GB2312" w:cs="方正仿宋_GB2312"/>
                <w:kern w:val="0"/>
                <w:szCs w:val="21"/>
              </w:rPr>
            </w:pPr>
            <w:r w:rsidRPr="00FC63A1">
              <w:rPr>
                <w:rFonts w:ascii="仿宋_GB2312" w:eastAsia="仿宋_GB2312" w:hAnsi="方正仿宋_GB2312" w:cs="方正仿宋_GB2312" w:hint="eastAsia"/>
                <w:kern w:val="0"/>
                <w:szCs w:val="21"/>
              </w:rPr>
              <w:t>权重</w:t>
            </w:r>
          </w:p>
        </w:tc>
        <w:tc>
          <w:tcPr>
            <w:tcW w:w="1582" w:type="dxa"/>
            <w:vAlign w:val="center"/>
          </w:tcPr>
          <w:p w:rsidR="00AA4EC7" w:rsidRPr="00FC63A1" w:rsidRDefault="00010363">
            <w:pPr>
              <w:widowControl/>
              <w:jc w:val="center"/>
              <w:textAlignment w:val="center"/>
              <w:rPr>
                <w:rFonts w:ascii="Times New Roman" w:eastAsia="仿宋_GB2312" w:hAnsi="Times New Roman" w:cs="Times New Roman"/>
                <w:kern w:val="0"/>
                <w:szCs w:val="21"/>
              </w:rPr>
            </w:pPr>
            <w:r w:rsidRPr="00FC63A1">
              <w:rPr>
                <w:rFonts w:ascii="Times New Roman" w:eastAsia="仿宋_GB2312" w:hAnsi="Times New Roman" w:cs="Times New Roman"/>
                <w:color w:val="000000"/>
                <w:kern w:val="0"/>
                <w:szCs w:val="21"/>
                <w:lang w:bidi="ar"/>
              </w:rPr>
              <w:t>12</w:t>
            </w:r>
          </w:p>
        </w:tc>
        <w:tc>
          <w:tcPr>
            <w:tcW w:w="1589" w:type="dxa"/>
            <w:vAlign w:val="center"/>
          </w:tcPr>
          <w:p w:rsidR="00AA4EC7" w:rsidRPr="00FC63A1" w:rsidRDefault="00FF43E1">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hint="eastAsia"/>
                <w:color w:val="000000"/>
                <w:kern w:val="0"/>
                <w:szCs w:val="21"/>
                <w:lang w:bidi="ar"/>
              </w:rPr>
              <w:t>23</w:t>
            </w:r>
          </w:p>
        </w:tc>
        <w:tc>
          <w:tcPr>
            <w:tcW w:w="1430" w:type="dxa"/>
            <w:vAlign w:val="center"/>
          </w:tcPr>
          <w:p w:rsidR="00AA4EC7" w:rsidRPr="00FC63A1" w:rsidRDefault="00FF43E1">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hint="eastAsia"/>
                <w:color w:val="000000"/>
                <w:kern w:val="0"/>
                <w:szCs w:val="21"/>
                <w:lang w:bidi="ar"/>
              </w:rPr>
              <w:t>19</w:t>
            </w:r>
          </w:p>
        </w:tc>
        <w:tc>
          <w:tcPr>
            <w:tcW w:w="1430" w:type="dxa"/>
            <w:vAlign w:val="center"/>
          </w:tcPr>
          <w:p w:rsidR="00AA4EC7" w:rsidRPr="00FC63A1" w:rsidRDefault="00010363">
            <w:pPr>
              <w:widowControl/>
              <w:jc w:val="center"/>
              <w:textAlignment w:val="center"/>
              <w:rPr>
                <w:rFonts w:ascii="Times New Roman" w:eastAsia="仿宋_GB2312" w:hAnsi="Times New Roman" w:cs="Times New Roman"/>
                <w:kern w:val="0"/>
                <w:szCs w:val="21"/>
              </w:rPr>
            </w:pPr>
            <w:r w:rsidRPr="00FC63A1">
              <w:rPr>
                <w:rFonts w:ascii="Times New Roman" w:eastAsia="仿宋_GB2312" w:hAnsi="Times New Roman" w:cs="Times New Roman"/>
                <w:color w:val="000000"/>
                <w:kern w:val="0"/>
                <w:szCs w:val="21"/>
                <w:lang w:bidi="ar"/>
              </w:rPr>
              <w:t>46</w:t>
            </w:r>
          </w:p>
        </w:tc>
        <w:tc>
          <w:tcPr>
            <w:tcW w:w="1733" w:type="dxa"/>
            <w:vAlign w:val="center"/>
          </w:tcPr>
          <w:p w:rsidR="00AA4EC7" w:rsidRPr="00FC63A1" w:rsidRDefault="00010363">
            <w:pPr>
              <w:widowControl/>
              <w:jc w:val="center"/>
              <w:textAlignment w:val="center"/>
              <w:rPr>
                <w:rFonts w:ascii="Times New Roman" w:eastAsia="仿宋_GB2312" w:hAnsi="Times New Roman" w:cs="Times New Roman"/>
                <w:kern w:val="0"/>
                <w:szCs w:val="21"/>
              </w:rPr>
            </w:pPr>
            <w:r w:rsidRPr="00FC63A1">
              <w:rPr>
                <w:rFonts w:ascii="Times New Roman" w:eastAsia="仿宋_GB2312" w:hAnsi="Times New Roman" w:cs="Times New Roman"/>
                <w:color w:val="000000"/>
                <w:kern w:val="0"/>
                <w:szCs w:val="21"/>
                <w:lang w:bidi="ar"/>
              </w:rPr>
              <w:t>100</w:t>
            </w:r>
          </w:p>
        </w:tc>
      </w:tr>
      <w:tr w:rsidR="00AA4EC7" w:rsidRPr="00FC63A1">
        <w:trPr>
          <w:trHeight w:val="425"/>
          <w:jc w:val="center"/>
        </w:trPr>
        <w:tc>
          <w:tcPr>
            <w:tcW w:w="659" w:type="pct"/>
            <w:vAlign w:val="center"/>
          </w:tcPr>
          <w:p w:rsidR="00AA4EC7" w:rsidRPr="00FC63A1" w:rsidRDefault="00010363">
            <w:pPr>
              <w:widowControl/>
              <w:spacing w:line="360" w:lineRule="auto"/>
              <w:jc w:val="center"/>
              <w:rPr>
                <w:rFonts w:ascii="仿宋_GB2312" w:eastAsia="仿宋_GB2312" w:hAnsi="方正仿宋_GB2312" w:cs="方正仿宋_GB2312"/>
                <w:kern w:val="0"/>
                <w:szCs w:val="21"/>
              </w:rPr>
            </w:pPr>
            <w:r w:rsidRPr="00FC63A1">
              <w:rPr>
                <w:rFonts w:ascii="仿宋_GB2312" w:eastAsia="仿宋_GB2312" w:hAnsi="方正仿宋_GB2312" w:cs="方正仿宋_GB2312" w:hint="eastAsia"/>
                <w:kern w:val="0"/>
                <w:szCs w:val="21"/>
              </w:rPr>
              <w:t>得分</w:t>
            </w:r>
          </w:p>
        </w:tc>
        <w:tc>
          <w:tcPr>
            <w:tcW w:w="1582" w:type="dxa"/>
            <w:vAlign w:val="center"/>
          </w:tcPr>
          <w:p w:rsidR="00AA4EC7" w:rsidRPr="00FC63A1" w:rsidRDefault="00E55DE9">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hint="eastAsia"/>
                <w:color w:val="000000"/>
                <w:kern w:val="0"/>
                <w:szCs w:val="21"/>
                <w:lang w:bidi="ar"/>
              </w:rPr>
              <w:t>12</w:t>
            </w:r>
          </w:p>
        </w:tc>
        <w:tc>
          <w:tcPr>
            <w:tcW w:w="1589" w:type="dxa"/>
            <w:vAlign w:val="center"/>
          </w:tcPr>
          <w:p w:rsidR="00AA4EC7" w:rsidRPr="00FC63A1" w:rsidRDefault="00FF43E1">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hint="eastAsia"/>
                <w:color w:val="000000"/>
                <w:kern w:val="0"/>
                <w:szCs w:val="21"/>
                <w:lang w:bidi="ar"/>
              </w:rPr>
              <w:t>23</w:t>
            </w:r>
          </w:p>
        </w:tc>
        <w:tc>
          <w:tcPr>
            <w:tcW w:w="1430" w:type="dxa"/>
            <w:vAlign w:val="center"/>
          </w:tcPr>
          <w:p w:rsidR="00AA4EC7" w:rsidRPr="00FC63A1" w:rsidRDefault="00010363" w:rsidP="00FF43E1">
            <w:pPr>
              <w:widowControl/>
              <w:jc w:val="center"/>
              <w:textAlignment w:val="center"/>
              <w:rPr>
                <w:rFonts w:ascii="Times New Roman" w:eastAsia="仿宋_GB2312" w:hAnsi="Times New Roman" w:cs="Times New Roman"/>
                <w:kern w:val="0"/>
                <w:szCs w:val="21"/>
              </w:rPr>
            </w:pPr>
            <w:r w:rsidRPr="00FC63A1">
              <w:rPr>
                <w:rFonts w:ascii="Times New Roman" w:eastAsia="仿宋_GB2312" w:hAnsi="Times New Roman" w:cs="Times New Roman"/>
                <w:color w:val="000000"/>
                <w:kern w:val="0"/>
                <w:szCs w:val="21"/>
                <w:lang w:bidi="ar"/>
              </w:rPr>
              <w:t>1</w:t>
            </w:r>
            <w:r w:rsidR="00FF43E1">
              <w:rPr>
                <w:rFonts w:ascii="Times New Roman" w:eastAsia="仿宋_GB2312" w:hAnsi="Times New Roman" w:cs="Times New Roman" w:hint="eastAsia"/>
                <w:color w:val="000000"/>
                <w:kern w:val="0"/>
                <w:szCs w:val="21"/>
                <w:lang w:bidi="ar"/>
              </w:rPr>
              <w:t>2</w:t>
            </w:r>
            <w:r w:rsidRPr="00FC63A1">
              <w:rPr>
                <w:rFonts w:ascii="Times New Roman" w:eastAsia="仿宋_GB2312" w:hAnsi="Times New Roman" w:cs="Times New Roman"/>
                <w:color w:val="000000"/>
                <w:kern w:val="0"/>
                <w:szCs w:val="21"/>
                <w:lang w:bidi="ar"/>
              </w:rPr>
              <w:t>.68</w:t>
            </w:r>
          </w:p>
        </w:tc>
        <w:tc>
          <w:tcPr>
            <w:tcW w:w="1430" w:type="dxa"/>
            <w:vAlign w:val="center"/>
          </w:tcPr>
          <w:p w:rsidR="00AA4EC7" w:rsidRPr="00FC63A1" w:rsidRDefault="00010363">
            <w:pPr>
              <w:widowControl/>
              <w:jc w:val="center"/>
              <w:textAlignment w:val="center"/>
              <w:rPr>
                <w:rFonts w:ascii="Times New Roman" w:eastAsia="仿宋_GB2312" w:hAnsi="Times New Roman" w:cs="Times New Roman"/>
                <w:kern w:val="0"/>
                <w:szCs w:val="21"/>
              </w:rPr>
            </w:pPr>
            <w:r w:rsidRPr="00FC63A1">
              <w:rPr>
                <w:rFonts w:ascii="Times New Roman" w:eastAsia="仿宋_GB2312" w:hAnsi="Times New Roman" w:cs="Times New Roman"/>
                <w:color w:val="000000"/>
                <w:kern w:val="0"/>
                <w:szCs w:val="21"/>
                <w:lang w:bidi="ar"/>
              </w:rPr>
              <w:t>46</w:t>
            </w:r>
          </w:p>
        </w:tc>
        <w:tc>
          <w:tcPr>
            <w:tcW w:w="1733" w:type="dxa"/>
            <w:vAlign w:val="center"/>
          </w:tcPr>
          <w:p w:rsidR="00AA4EC7" w:rsidRPr="00FC63A1" w:rsidRDefault="00E55DE9">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hint="eastAsia"/>
                <w:color w:val="000000"/>
                <w:kern w:val="0"/>
                <w:szCs w:val="21"/>
                <w:lang w:bidi="ar"/>
              </w:rPr>
              <w:t>93.</w:t>
            </w:r>
            <w:r w:rsidR="003E094D">
              <w:rPr>
                <w:rFonts w:ascii="Times New Roman" w:eastAsia="仿宋_GB2312" w:hAnsi="Times New Roman" w:cs="Times New Roman" w:hint="eastAsia"/>
                <w:color w:val="000000"/>
                <w:kern w:val="0"/>
                <w:szCs w:val="21"/>
                <w:lang w:bidi="ar"/>
              </w:rPr>
              <w:t>68</w:t>
            </w:r>
          </w:p>
        </w:tc>
      </w:tr>
      <w:tr w:rsidR="00AA4EC7" w:rsidRPr="00FC63A1">
        <w:trPr>
          <w:trHeight w:val="425"/>
          <w:jc w:val="center"/>
        </w:trPr>
        <w:tc>
          <w:tcPr>
            <w:tcW w:w="659" w:type="pct"/>
            <w:vAlign w:val="center"/>
          </w:tcPr>
          <w:p w:rsidR="00AA4EC7" w:rsidRPr="00FC63A1" w:rsidRDefault="00010363">
            <w:pPr>
              <w:widowControl/>
              <w:spacing w:line="360" w:lineRule="auto"/>
              <w:jc w:val="center"/>
              <w:rPr>
                <w:rFonts w:ascii="仿宋_GB2312" w:eastAsia="仿宋_GB2312" w:hAnsi="方正仿宋_GB2312" w:cs="方正仿宋_GB2312"/>
                <w:kern w:val="0"/>
                <w:szCs w:val="21"/>
              </w:rPr>
            </w:pPr>
            <w:r w:rsidRPr="00FC63A1">
              <w:rPr>
                <w:rFonts w:ascii="仿宋_GB2312" w:eastAsia="仿宋_GB2312" w:hAnsi="方正仿宋_GB2312" w:cs="方正仿宋_GB2312" w:hint="eastAsia"/>
                <w:kern w:val="0"/>
                <w:szCs w:val="21"/>
              </w:rPr>
              <w:t>得分率</w:t>
            </w:r>
          </w:p>
        </w:tc>
        <w:tc>
          <w:tcPr>
            <w:tcW w:w="1582" w:type="dxa"/>
            <w:vAlign w:val="center"/>
          </w:tcPr>
          <w:p w:rsidR="00AA4EC7" w:rsidRPr="00FC63A1" w:rsidRDefault="00E55DE9">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hint="eastAsia"/>
                <w:color w:val="000000"/>
                <w:kern w:val="0"/>
                <w:szCs w:val="21"/>
                <w:lang w:bidi="ar"/>
              </w:rPr>
              <w:t>100</w:t>
            </w:r>
            <w:r w:rsidR="00010363" w:rsidRPr="00FC63A1">
              <w:rPr>
                <w:rFonts w:ascii="Times New Roman" w:eastAsia="仿宋_GB2312" w:hAnsi="Times New Roman" w:cs="Times New Roman"/>
                <w:color w:val="000000"/>
                <w:kern w:val="0"/>
                <w:szCs w:val="21"/>
                <w:lang w:bidi="ar"/>
              </w:rPr>
              <w:t>%</w:t>
            </w:r>
          </w:p>
        </w:tc>
        <w:tc>
          <w:tcPr>
            <w:tcW w:w="1589" w:type="dxa"/>
            <w:vAlign w:val="center"/>
          </w:tcPr>
          <w:p w:rsidR="00AA4EC7" w:rsidRPr="00FC63A1" w:rsidRDefault="003E094D">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hint="eastAsia"/>
                <w:color w:val="000000"/>
                <w:kern w:val="0"/>
                <w:szCs w:val="21"/>
                <w:lang w:bidi="ar"/>
              </w:rPr>
              <w:t>100.00</w:t>
            </w:r>
            <w:r w:rsidR="00010363" w:rsidRPr="00FC63A1">
              <w:rPr>
                <w:rFonts w:ascii="Times New Roman" w:eastAsia="仿宋_GB2312" w:hAnsi="Times New Roman" w:cs="Times New Roman"/>
                <w:color w:val="000000"/>
                <w:kern w:val="0"/>
                <w:szCs w:val="21"/>
                <w:lang w:bidi="ar"/>
              </w:rPr>
              <w:t>%</w:t>
            </w:r>
          </w:p>
        </w:tc>
        <w:tc>
          <w:tcPr>
            <w:tcW w:w="1430" w:type="dxa"/>
            <w:vAlign w:val="center"/>
          </w:tcPr>
          <w:p w:rsidR="00AA4EC7" w:rsidRPr="00FC63A1" w:rsidRDefault="00FF43E1">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hint="eastAsia"/>
                <w:color w:val="000000"/>
                <w:kern w:val="0"/>
                <w:szCs w:val="21"/>
                <w:lang w:bidi="ar"/>
              </w:rPr>
              <w:t>66.74</w:t>
            </w:r>
            <w:r w:rsidR="00010363" w:rsidRPr="00FC63A1">
              <w:rPr>
                <w:rFonts w:ascii="Times New Roman" w:eastAsia="仿宋_GB2312" w:hAnsi="Times New Roman" w:cs="Times New Roman"/>
                <w:color w:val="000000"/>
                <w:kern w:val="0"/>
                <w:szCs w:val="21"/>
                <w:lang w:bidi="ar"/>
              </w:rPr>
              <w:t>%</w:t>
            </w:r>
          </w:p>
        </w:tc>
        <w:tc>
          <w:tcPr>
            <w:tcW w:w="1430" w:type="dxa"/>
            <w:vAlign w:val="center"/>
          </w:tcPr>
          <w:p w:rsidR="00AA4EC7" w:rsidRPr="00FC63A1" w:rsidRDefault="00010363">
            <w:pPr>
              <w:widowControl/>
              <w:jc w:val="center"/>
              <w:textAlignment w:val="center"/>
              <w:rPr>
                <w:rFonts w:ascii="Times New Roman" w:eastAsia="仿宋_GB2312" w:hAnsi="Times New Roman" w:cs="Times New Roman"/>
                <w:kern w:val="0"/>
                <w:szCs w:val="21"/>
              </w:rPr>
            </w:pPr>
            <w:r w:rsidRPr="00FC63A1">
              <w:rPr>
                <w:rFonts w:ascii="Times New Roman" w:eastAsia="仿宋_GB2312" w:hAnsi="Times New Roman" w:cs="Times New Roman"/>
                <w:color w:val="000000"/>
                <w:kern w:val="0"/>
                <w:szCs w:val="21"/>
                <w:lang w:bidi="ar"/>
              </w:rPr>
              <w:t>100.00%</w:t>
            </w:r>
          </w:p>
        </w:tc>
        <w:tc>
          <w:tcPr>
            <w:tcW w:w="1733" w:type="dxa"/>
            <w:vAlign w:val="center"/>
          </w:tcPr>
          <w:p w:rsidR="00AA4EC7" w:rsidRPr="00FC63A1" w:rsidRDefault="00E55DE9" w:rsidP="003E094D">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hint="eastAsia"/>
                <w:color w:val="000000"/>
                <w:kern w:val="0"/>
                <w:szCs w:val="21"/>
                <w:lang w:bidi="ar"/>
              </w:rPr>
              <w:t>93.</w:t>
            </w:r>
            <w:r w:rsidR="003E094D">
              <w:rPr>
                <w:rFonts w:ascii="Times New Roman" w:eastAsia="仿宋_GB2312" w:hAnsi="Times New Roman" w:cs="Times New Roman" w:hint="eastAsia"/>
                <w:color w:val="000000"/>
                <w:kern w:val="0"/>
                <w:szCs w:val="21"/>
                <w:lang w:bidi="ar"/>
              </w:rPr>
              <w:t>68</w:t>
            </w:r>
            <w:r w:rsidR="00010363" w:rsidRPr="00FC63A1">
              <w:rPr>
                <w:rFonts w:ascii="Times New Roman" w:eastAsia="仿宋_GB2312" w:hAnsi="Times New Roman" w:cs="Times New Roman"/>
                <w:color w:val="000000"/>
                <w:kern w:val="0"/>
                <w:szCs w:val="21"/>
                <w:lang w:bidi="ar"/>
              </w:rPr>
              <w:t>%</w:t>
            </w:r>
          </w:p>
        </w:tc>
      </w:tr>
    </w:tbl>
    <w:p w:rsidR="00AA4EC7" w:rsidRDefault="00AA4EC7"/>
    <w:p w:rsidR="00AA4EC7" w:rsidRPr="00FC63A1" w:rsidRDefault="00010363" w:rsidP="00FC63A1">
      <w:pPr>
        <w:spacing w:line="560" w:lineRule="exact"/>
        <w:ind w:firstLineChars="200" w:firstLine="640"/>
        <w:outlineLvl w:val="0"/>
        <w:rPr>
          <w:rFonts w:ascii="黑体" w:eastAsia="黑体" w:hAnsi="黑体" w:cs="Times New Roman"/>
          <w:kern w:val="44"/>
          <w:sz w:val="32"/>
          <w:szCs w:val="32"/>
          <w:lang w:val="zh-CN"/>
        </w:rPr>
      </w:pPr>
      <w:bookmarkStart w:id="286" w:name="_Toc21373"/>
      <w:bookmarkStart w:id="287" w:name="_Toc11770"/>
      <w:bookmarkStart w:id="288" w:name="_Toc4155"/>
      <w:bookmarkStart w:id="289" w:name="_Toc2574"/>
      <w:bookmarkStart w:id="290" w:name="_Toc419"/>
      <w:bookmarkStart w:id="291" w:name="_Toc908"/>
      <w:bookmarkStart w:id="292" w:name="_Toc14115"/>
      <w:bookmarkStart w:id="293" w:name="_Toc8455"/>
      <w:bookmarkStart w:id="294" w:name="_Toc18122"/>
      <w:bookmarkStart w:id="295" w:name="_Toc23932"/>
      <w:bookmarkStart w:id="296" w:name="_Toc19387"/>
      <w:bookmarkStart w:id="297" w:name="_Toc1286"/>
      <w:bookmarkStart w:id="298" w:name="_Toc17450"/>
      <w:bookmarkStart w:id="299" w:name="_Toc20953"/>
      <w:bookmarkStart w:id="300" w:name="_Toc28159"/>
      <w:bookmarkStart w:id="301" w:name="_Toc29963"/>
      <w:bookmarkStart w:id="302" w:name="_Toc19282"/>
      <w:bookmarkStart w:id="303" w:name="_Toc28061"/>
      <w:bookmarkStart w:id="304" w:name="_Toc6057"/>
      <w:bookmarkStart w:id="305" w:name="_Toc25562"/>
      <w:r w:rsidRPr="00FC63A1">
        <w:rPr>
          <w:rFonts w:ascii="黑体" w:eastAsia="黑体" w:hAnsi="黑体" w:cs="Times New Roman" w:hint="eastAsia"/>
          <w:kern w:val="44"/>
          <w:sz w:val="32"/>
          <w:szCs w:val="32"/>
        </w:rPr>
        <w:lastRenderedPageBreak/>
        <w:t>三、项目成效</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AA4EC7" w:rsidRPr="00FC63A1" w:rsidRDefault="00010363" w:rsidP="00FC63A1">
      <w:pPr>
        <w:spacing w:line="300" w:lineRule="auto"/>
        <w:ind w:firstLineChars="200" w:firstLine="640"/>
        <w:outlineLvl w:val="1"/>
        <w:rPr>
          <w:rFonts w:ascii="楷体" w:eastAsia="楷体" w:hAnsi="楷体" w:cs="Times New Roman"/>
          <w:kern w:val="44"/>
          <w:sz w:val="32"/>
          <w:szCs w:val="32"/>
          <w:lang w:val="zh-CN"/>
        </w:rPr>
      </w:pPr>
      <w:bookmarkStart w:id="306" w:name="_Toc16383"/>
      <w:bookmarkStart w:id="307" w:name="_Toc15882"/>
      <w:bookmarkStart w:id="308" w:name="_Toc1017"/>
      <w:bookmarkStart w:id="309" w:name="_Toc30693"/>
      <w:bookmarkStart w:id="310" w:name="_Toc28547"/>
      <w:bookmarkStart w:id="311" w:name="_Toc21627"/>
      <w:bookmarkStart w:id="312" w:name="_Toc22308"/>
      <w:bookmarkStart w:id="313" w:name="_Toc27433"/>
      <w:bookmarkStart w:id="314" w:name="_Toc1567"/>
      <w:bookmarkStart w:id="315" w:name="_Toc28299"/>
      <w:bookmarkStart w:id="316" w:name="_Toc4493"/>
      <w:bookmarkStart w:id="317" w:name="_Toc2306"/>
      <w:bookmarkStart w:id="318" w:name="_Toc23628"/>
      <w:bookmarkStart w:id="319" w:name="_Toc2253"/>
      <w:bookmarkStart w:id="320" w:name="_Toc25398"/>
      <w:bookmarkStart w:id="321" w:name="_Toc24128"/>
      <w:bookmarkStart w:id="322" w:name="_Toc2000"/>
      <w:bookmarkStart w:id="323" w:name="_Toc7700"/>
      <w:bookmarkStart w:id="324" w:name="_Toc12725"/>
      <w:bookmarkStart w:id="325" w:name="_Toc2667"/>
      <w:bookmarkStart w:id="326" w:name="_Toc6000"/>
      <w:bookmarkStart w:id="327" w:name="_Toc30620"/>
      <w:bookmarkStart w:id="328" w:name="_Toc24796"/>
      <w:bookmarkStart w:id="329" w:name="_Toc19214"/>
      <w:bookmarkStart w:id="330" w:name="_Toc24590"/>
      <w:bookmarkStart w:id="331" w:name="_Toc21398"/>
      <w:bookmarkStart w:id="332" w:name="_Toc16712"/>
      <w:r w:rsidRPr="00FC63A1">
        <w:rPr>
          <w:rFonts w:ascii="楷体" w:eastAsia="楷体" w:hAnsi="楷体" w:cs="Times New Roman" w:hint="eastAsia"/>
          <w:kern w:val="44"/>
          <w:sz w:val="32"/>
          <w:szCs w:val="32"/>
          <w:lang w:val="zh-CN"/>
        </w:rPr>
        <w:t>（</w:t>
      </w:r>
      <w:r w:rsidRPr="00FC63A1">
        <w:rPr>
          <w:rFonts w:ascii="楷体" w:eastAsia="楷体" w:hAnsi="楷体" w:cs="Times New Roman" w:hint="eastAsia"/>
          <w:kern w:val="44"/>
          <w:sz w:val="32"/>
          <w:szCs w:val="32"/>
        </w:rPr>
        <w:t>一</w:t>
      </w:r>
      <w:r w:rsidRPr="00FC63A1">
        <w:rPr>
          <w:rFonts w:ascii="楷体" w:eastAsia="楷体" w:hAnsi="楷体" w:cs="Times New Roman" w:hint="eastAsia"/>
          <w:kern w:val="44"/>
          <w:sz w:val="32"/>
          <w:szCs w:val="32"/>
          <w:lang w:val="zh-CN"/>
        </w:rPr>
        <w:t>）明确工作职责，积极推进项目实施</w:t>
      </w:r>
      <w:bookmarkEnd w:id="306"/>
    </w:p>
    <w:p w:rsidR="00AA4EC7" w:rsidRPr="00FC63A1" w:rsidRDefault="00010363" w:rsidP="00FC63A1">
      <w:pPr>
        <w:spacing w:line="300" w:lineRule="auto"/>
        <w:ind w:firstLineChars="200" w:firstLine="640"/>
        <w:rPr>
          <w:rFonts w:ascii="仿宋_GB2312" w:eastAsia="仿宋_GB2312" w:hAnsi="方正仿宋_GBK" w:cs="方正仿宋_GBK"/>
          <w:sz w:val="32"/>
          <w:szCs w:val="32"/>
          <w:lang w:val="zh-CN"/>
        </w:rPr>
      </w:pPr>
      <w:r w:rsidRPr="00FC63A1">
        <w:rPr>
          <w:rFonts w:ascii="仿宋_GB2312" w:eastAsia="仿宋_GB2312" w:hAnsi="方正仿宋_GBK" w:cs="方正仿宋_GBK" w:hint="eastAsia"/>
          <w:sz w:val="32"/>
          <w:szCs w:val="32"/>
        </w:rPr>
        <w:t>市农业农村局拟定项目专项资金预算任务清单、资金分配及提供业务指导，并在项目实施过程中进行督导。各区农业农村部门结合实际情况，因地制宜，制定符合本地情况的项目申报指南，明确主管科室对项目进行督导，提供技术指导服务，强化项目监督管理，督促项目单位按时保质完成建设任务。</w:t>
      </w:r>
      <w:r w:rsidRPr="008E0F08">
        <w:rPr>
          <w:rFonts w:ascii="Times New Roman" w:eastAsia="仿宋_GB2312" w:hAnsi="Times New Roman" w:cs="Times New Roman"/>
          <w:sz w:val="32"/>
          <w:szCs w:val="32"/>
        </w:rPr>
        <w:t>2024</w:t>
      </w:r>
      <w:r w:rsidRPr="00FC63A1">
        <w:rPr>
          <w:rFonts w:ascii="仿宋_GB2312" w:eastAsia="仿宋_GB2312" w:hAnsi="方正仿宋_GBK" w:cs="方正仿宋_GBK" w:hint="eastAsia"/>
          <w:sz w:val="32"/>
          <w:szCs w:val="32"/>
        </w:rPr>
        <w:t>年度市智慧农业项目除个别区的少数项目外，其余基本建设完成。</w:t>
      </w:r>
    </w:p>
    <w:p w:rsidR="00AA4EC7" w:rsidRPr="008E0F08" w:rsidRDefault="00010363" w:rsidP="00FC63A1">
      <w:pPr>
        <w:spacing w:line="300" w:lineRule="auto"/>
        <w:ind w:firstLineChars="200" w:firstLine="640"/>
        <w:outlineLvl w:val="1"/>
        <w:rPr>
          <w:rFonts w:ascii="楷体" w:eastAsia="楷体" w:hAnsi="楷体" w:cs="Times New Roman"/>
          <w:kern w:val="44"/>
          <w:sz w:val="32"/>
          <w:szCs w:val="32"/>
          <w:lang w:val="zh-CN"/>
        </w:rPr>
      </w:pPr>
      <w:bookmarkStart w:id="333" w:name="_Toc9223"/>
      <w:r w:rsidRPr="008E0F08">
        <w:rPr>
          <w:rFonts w:ascii="楷体" w:eastAsia="楷体" w:hAnsi="楷体" w:cs="Times New Roman" w:hint="eastAsia"/>
          <w:kern w:val="44"/>
          <w:sz w:val="32"/>
          <w:szCs w:val="32"/>
          <w:lang w:val="zh-CN"/>
        </w:rPr>
        <w:t>（</w:t>
      </w:r>
      <w:r w:rsidRPr="008E0F08">
        <w:rPr>
          <w:rFonts w:ascii="楷体" w:eastAsia="楷体" w:hAnsi="楷体" w:cs="Times New Roman" w:hint="eastAsia"/>
          <w:kern w:val="44"/>
          <w:sz w:val="32"/>
          <w:szCs w:val="32"/>
        </w:rPr>
        <w:t>二</w:t>
      </w:r>
      <w:r w:rsidRPr="008E0F08">
        <w:rPr>
          <w:rFonts w:ascii="楷体" w:eastAsia="楷体" w:hAnsi="楷体" w:cs="Times New Roman" w:hint="eastAsia"/>
          <w:kern w:val="44"/>
          <w:sz w:val="32"/>
          <w:szCs w:val="32"/>
          <w:lang w:val="zh-CN"/>
        </w:rPr>
        <w:t>）智能设备降本增效，提升农业生产</w:t>
      </w:r>
      <w:bookmarkEnd w:id="307"/>
      <w:bookmarkEnd w:id="308"/>
      <w:bookmarkEnd w:id="309"/>
      <w:bookmarkEnd w:id="310"/>
      <w:bookmarkEnd w:id="311"/>
      <w:bookmarkEnd w:id="312"/>
      <w:bookmarkEnd w:id="313"/>
      <w:r w:rsidRPr="008E0F08">
        <w:rPr>
          <w:rFonts w:ascii="楷体" w:eastAsia="楷体" w:hAnsi="楷体" w:cs="Times New Roman" w:hint="eastAsia"/>
          <w:kern w:val="44"/>
          <w:sz w:val="32"/>
          <w:szCs w:val="32"/>
        </w:rPr>
        <w:t>效率</w:t>
      </w:r>
      <w:bookmarkEnd w:id="333"/>
    </w:p>
    <w:p w:rsidR="00AA4EC7" w:rsidRPr="00FC63A1" w:rsidRDefault="00010363" w:rsidP="00FC63A1">
      <w:pPr>
        <w:spacing w:line="300" w:lineRule="auto"/>
        <w:ind w:firstLineChars="200" w:firstLine="640"/>
        <w:rPr>
          <w:rFonts w:ascii="仿宋_GB2312" w:eastAsia="仿宋_GB2312" w:hAnsi="方正仿宋_GBK" w:cs="方正仿宋_GBK"/>
          <w:sz w:val="32"/>
          <w:szCs w:val="32"/>
        </w:rPr>
      </w:pPr>
      <w:r w:rsidRPr="00FC63A1">
        <w:rPr>
          <w:rFonts w:ascii="仿宋_GB2312" w:eastAsia="仿宋_GB2312" w:hAnsi="方正仿宋_GBK" w:cs="方正仿宋_GBK" w:hint="eastAsia"/>
          <w:sz w:val="32"/>
          <w:szCs w:val="32"/>
        </w:rPr>
        <w:t>通过智慧农业项目的实施，项目实施单位累计投入</w:t>
      </w:r>
      <w:r w:rsidRPr="00E12463">
        <w:rPr>
          <w:rFonts w:ascii="Times New Roman" w:eastAsia="仿宋_GB2312" w:hAnsi="Times New Roman" w:cs="Times New Roman"/>
          <w:sz w:val="32"/>
          <w:szCs w:val="32"/>
        </w:rPr>
        <w:t>960</w:t>
      </w:r>
      <w:r w:rsidRPr="00FC63A1">
        <w:rPr>
          <w:rFonts w:ascii="仿宋_GB2312" w:eastAsia="仿宋_GB2312" w:hAnsi="方正仿宋_GBK" w:cs="方正仿宋_GBK" w:hint="eastAsia"/>
          <w:sz w:val="32"/>
          <w:szCs w:val="32"/>
        </w:rPr>
        <w:t>余万元，用于新增种植智能灌溉系统、自动雾化植保系统、环境数据采集系统、智能喷滴管系统等建设。截至报</w:t>
      </w:r>
      <w:r w:rsidRPr="00E12463">
        <w:rPr>
          <w:rFonts w:ascii="Times New Roman" w:eastAsia="仿宋_GB2312" w:hAnsi="Times New Roman" w:cs="Times New Roman" w:hint="eastAsia"/>
          <w:sz w:val="32"/>
          <w:szCs w:val="32"/>
        </w:rPr>
        <w:t>告日，</w:t>
      </w:r>
      <w:r w:rsidRPr="00E12463">
        <w:rPr>
          <w:rFonts w:ascii="Times New Roman" w:eastAsia="仿宋_GB2312" w:hAnsi="Times New Roman" w:cs="Times New Roman" w:hint="eastAsia"/>
          <w:sz w:val="32"/>
          <w:szCs w:val="32"/>
        </w:rPr>
        <w:t>18</w:t>
      </w:r>
      <w:r w:rsidRPr="00E12463">
        <w:rPr>
          <w:rFonts w:ascii="Times New Roman" w:eastAsia="仿宋_GB2312" w:hAnsi="Times New Roman" w:cs="Times New Roman" w:hint="eastAsia"/>
          <w:sz w:val="32"/>
          <w:szCs w:val="32"/>
        </w:rPr>
        <w:t>个项</w:t>
      </w:r>
      <w:r w:rsidRPr="00FC63A1">
        <w:rPr>
          <w:rFonts w:ascii="仿宋_GB2312" w:eastAsia="仿宋_GB2312" w:hAnsi="方正仿宋_GBK" w:cs="方正仿宋_GBK" w:hint="eastAsia"/>
          <w:sz w:val="32"/>
          <w:szCs w:val="32"/>
        </w:rPr>
        <w:t>目单位基本已完成农业物联网项目建设工作。通过智能灌溉系统建设，完善基地水利基础设施，基于土壤墒情，按照作物的需水量，利用管道，按时按量分批次地为作物提供水分。通过远程控制终端，实现线上设备一键掌控，大大减少人工投入成本，且能够结合传感器数据联动控制，实时预警，</w:t>
      </w:r>
      <w:r w:rsidR="00E12463">
        <w:rPr>
          <w:rFonts w:ascii="仿宋_GB2312" w:eastAsia="仿宋_GB2312" w:hAnsi="方正仿宋_GBK" w:cs="方正仿宋_GBK" w:hint="eastAsia"/>
          <w:sz w:val="32"/>
          <w:szCs w:val="32"/>
        </w:rPr>
        <w:t>减少极端天气下的损失，数字化、智能化、精准化的现代农业新模式降低</w:t>
      </w:r>
      <w:r w:rsidRPr="00FC63A1">
        <w:rPr>
          <w:rFonts w:ascii="仿宋_GB2312" w:eastAsia="仿宋_GB2312" w:hAnsi="方正仿宋_GBK" w:cs="方正仿宋_GBK" w:hint="eastAsia"/>
          <w:sz w:val="32"/>
          <w:szCs w:val="32"/>
        </w:rPr>
        <w:t>劳动成本的同时提高了农业生产效率。</w:t>
      </w:r>
    </w:p>
    <w:p w:rsidR="00AA4EC7" w:rsidRPr="00E12463" w:rsidRDefault="00010363" w:rsidP="00FC63A1">
      <w:pPr>
        <w:spacing w:line="300" w:lineRule="auto"/>
        <w:ind w:firstLineChars="200" w:firstLine="640"/>
        <w:outlineLvl w:val="1"/>
        <w:rPr>
          <w:rFonts w:ascii="楷体" w:eastAsia="楷体" w:hAnsi="楷体" w:cs="Times New Roman"/>
          <w:kern w:val="44"/>
          <w:sz w:val="32"/>
          <w:szCs w:val="32"/>
          <w:lang w:val="zh-CN"/>
        </w:rPr>
      </w:pPr>
      <w:bookmarkStart w:id="334" w:name="_Toc4231"/>
      <w:bookmarkStart w:id="335" w:name="_Toc26635"/>
      <w:bookmarkStart w:id="336" w:name="_Toc28399"/>
      <w:bookmarkStart w:id="337" w:name="_Toc27633"/>
      <w:bookmarkStart w:id="338" w:name="_Toc17659"/>
      <w:bookmarkStart w:id="339" w:name="_Toc30379"/>
      <w:bookmarkStart w:id="340" w:name="_Toc18633"/>
      <w:bookmarkStart w:id="341" w:name="_Toc26123"/>
      <w:r w:rsidRPr="00E12463">
        <w:rPr>
          <w:rFonts w:ascii="楷体" w:eastAsia="楷体" w:hAnsi="楷体" w:cs="Times New Roman" w:hint="eastAsia"/>
          <w:kern w:val="44"/>
          <w:sz w:val="32"/>
          <w:szCs w:val="32"/>
          <w:lang w:val="zh-CN"/>
        </w:rPr>
        <w:t>（</w:t>
      </w:r>
      <w:r w:rsidRPr="00E12463">
        <w:rPr>
          <w:rFonts w:ascii="楷体" w:eastAsia="楷体" w:hAnsi="楷体" w:cs="Times New Roman" w:hint="eastAsia"/>
          <w:kern w:val="44"/>
          <w:sz w:val="32"/>
          <w:szCs w:val="32"/>
        </w:rPr>
        <w:t>三</w:t>
      </w:r>
      <w:r w:rsidRPr="00E12463">
        <w:rPr>
          <w:rFonts w:ascii="楷体" w:eastAsia="楷体" w:hAnsi="楷体" w:cs="Times New Roman" w:hint="eastAsia"/>
          <w:kern w:val="44"/>
          <w:sz w:val="32"/>
          <w:szCs w:val="32"/>
          <w:lang w:val="zh-CN"/>
        </w:rPr>
        <w:t>）优化劳动力结构，赋能乡村振兴</w:t>
      </w:r>
      <w:bookmarkEnd w:id="334"/>
      <w:bookmarkEnd w:id="335"/>
      <w:bookmarkEnd w:id="336"/>
      <w:bookmarkEnd w:id="337"/>
      <w:bookmarkEnd w:id="338"/>
      <w:bookmarkEnd w:id="339"/>
      <w:bookmarkEnd w:id="340"/>
      <w:bookmarkEnd w:id="341"/>
    </w:p>
    <w:p w:rsidR="00AA4EC7" w:rsidRPr="00FC63A1" w:rsidRDefault="00010363" w:rsidP="00FC63A1">
      <w:pPr>
        <w:spacing w:line="300" w:lineRule="auto"/>
        <w:ind w:firstLineChars="200" w:firstLine="640"/>
        <w:rPr>
          <w:rFonts w:ascii="仿宋_GB2312" w:eastAsia="仿宋_GB2312" w:hAnsi="方正仿宋_GBK" w:cs="方正仿宋_GBK"/>
          <w:sz w:val="32"/>
          <w:szCs w:val="32"/>
        </w:rPr>
      </w:pPr>
      <w:r w:rsidRPr="00FC63A1">
        <w:rPr>
          <w:rFonts w:ascii="仿宋_GB2312" w:eastAsia="仿宋_GB2312" w:hAnsi="方正仿宋_GBK" w:cs="方正仿宋_GBK" w:hint="eastAsia"/>
          <w:sz w:val="32"/>
          <w:szCs w:val="32"/>
        </w:rPr>
        <w:lastRenderedPageBreak/>
        <w:t>项目</w:t>
      </w:r>
      <w:r w:rsidR="00E12463">
        <w:rPr>
          <w:rFonts w:ascii="仿宋_GB2312" w:eastAsia="仿宋_GB2312" w:hAnsi="方正仿宋_GBK" w:cs="方正仿宋_GBK" w:hint="eastAsia"/>
          <w:sz w:val="32"/>
          <w:szCs w:val="32"/>
        </w:rPr>
        <w:t>建设</w:t>
      </w:r>
      <w:r w:rsidRPr="00FC63A1">
        <w:rPr>
          <w:rFonts w:ascii="仿宋_GB2312" w:eastAsia="仿宋_GB2312" w:hAnsi="方正仿宋_GBK" w:cs="方正仿宋_GBK" w:hint="eastAsia"/>
          <w:sz w:val="32"/>
          <w:szCs w:val="32"/>
        </w:rPr>
        <w:t>单位通过农业物联网项目建设，引入土壤传感器、摄像头等智能系统设备实时监测土壤湿度、温度、光照、作物生长状况等关键指标，能帮助农民精确把握施肥时机和用量，并将信息传输至云端，帮助农民做出科学决策，减少农民劳动强度，优化劳动力结构。</w:t>
      </w:r>
      <w:bookmarkStart w:id="342" w:name="_Toc10408"/>
      <w:bookmarkStart w:id="343" w:name="_Toc13467"/>
      <w:bookmarkStart w:id="344" w:name="_Toc25030"/>
      <w:bookmarkStart w:id="345" w:name="_Toc29317"/>
      <w:bookmarkStart w:id="346" w:name="_Toc12690"/>
      <w:bookmarkStart w:id="347" w:name="_Toc24599"/>
      <w:bookmarkStart w:id="348" w:name="_Toc24914"/>
      <w:r w:rsidRPr="00FC63A1">
        <w:rPr>
          <w:rFonts w:ascii="仿宋_GB2312" w:eastAsia="仿宋_GB2312" w:hAnsi="方正仿宋_GBK" w:cs="方正仿宋_GBK" w:hint="eastAsia"/>
          <w:sz w:val="32"/>
          <w:szCs w:val="32"/>
        </w:rPr>
        <w:t>通过满意度问卷调查及现场调研，项目实施单位均对农业物联网项目建设在节约资源、增加经济效益以及带动周边农业经济发展等方面的成效表示满意。</w:t>
      </w:r>
    </w:p>
    <w:p w:rsidR="00AA4EC7" w:rsidRPr="00E12463" w:rsidRDefault="00010363" w:rsidP="00FC63A1">
      <w:pPr>
        <w:widowControl/>
        <w:spacing w:line="560" w:lineRule="exact"/>
        <w:ind w:firstLineChars="200" w:firstLine="640"/>
        <w:jc w:val="left"/>
        <w:outlineLvl w:val="0"/>
        <w:rPr>
          <w:rFonts w:ascii="黑体" w:eastAsia="黑体" w:hAnsi="黑体" w:cs="Times New Roman"/>
          <w:kern w:val="44"/>
          <w:sz w:val="32"/>
          <w:szCs w:val="32"/>
        </w:rPr>
      </w:pPr>
      <w:bookmarkStart w:id="349" w:name="_Toc7642"/>
      <w:bookmarkStart w:id="350" w:name="_Toc10325"/>
      <w:bookmarkStart w:id="351" w:name="_Toc28686"/>
      <w:bookmarkStart w:id="352" w:name="_Toc5070"/>
      <w:bookmarkStart w:id="353" w:name="_Toc32182"/>
      <w:bookmarkStart w:id="354" w:name="_Toc31284"/>
      <w:bookmarkStart w:id="355" w:name="_Toc9426"/>
      <w:bookmarkStart w:id="356" w:name="_Toc10058"/>
      <w:bookmarkStart w:id="357" w:name="_Toc9988"/>
      <w:bookmarkStart w:id="358" w:name="_Toc27016"/>
      <w:bookmarkStart w:id="359" w:name="_Toc21411"/>
      <w:bookmarkStart w:id="360" w:name="_Toc26634"/>
      <w:bookmarkStart w:id="361" w:name="_Toc20761"/>
      <w:bookmarkStart w:id="362" w:name="_Toc13856"/>
      <w:bookmarkStart w:id="363" w:name="_Toc2344"/>
      <w:bookmarkStart w:id="364" w:name="_Toc14073"/>
      <w:bookmarkStart w:id="365" w:name="_Toc26708"/>
      <w:bookmarkStart w:id="366" w:name="_Toc15141"/>
      <w:bookmarkStart w:id="367" w:name="_Toc24833"/>
      <w:bookmarkStart w:id="368" w:name="_Toc18453"/>
      <w:bookmarkEnd w:id="314"/>
      <w:bookmarkEnd w:id="315"/>
      <w:bookmarkEnd w:id="316"/>
      <w:bookmarkEnd w:id="317"/>
      <w:bookmarkEnd w:id="318"/>
      <w:bookmarkEnd w:id="319"/>
      <w:bookmarkEnd w:id="320"/>
      <w:bookmarkEnd w:id="321"/>
      <w:bookmarkEnd w:id="322"/>
      <w:bookmarkEnd w:id="323"/>
      <w:bookmarkEnd w:id="324"/>
      <w:bookmarkEnd w:id="342"/>
      <w:bookmarkEnd w:id="343"/>
      <w:bookmarkEnd w:id="344"/>
      <w:bookmarkEnd w:id="345"/>
      <w:bookmarkEnd w:id="346"/>
      <w:bookmarkEnd w:id="347"/>
      <w:bookmarkEnd w:id="348"/>
      <w:r w:rsidRPr="00E12463">
        <w:rPr>
          <w:rFonts w:ascii="黑体" w:eastAsia="黑体" w:hAnsi="黑体" w:cs="Times New Roman" w:hint="eastAsia"/>
          <w:kern w:val="44"/>
          <w:sz w:val="32"/>
          <w:szCs w:val="32"/>
        </w:rPr>
        <w:t>四、</w:t>
      </w:r>
      <w:bookmarkStart w:id="369" w:name="_Toc29131"/>
      <w:bookmarkStart w:id="370" w:name="_Toc27787"/>
      <w:bookmarkStart w:id="371" w:name="_Toc13205"/>
      <w:bookmarkStart w:id="372" w:name="_Toc7585"/>
      <w:bookmarkEnd w:id="325"/>
      <w:bookmarkEnd w:id="326"/>
      <w:bookmarkEnd w:id="327"/>
      <w:bookmarkEnd w:id="328"/>
      <w:r w:rsidRPr="00E12463">
        <w:rPr>
          <w:rFonts w:ascii="黑体" w:eastAsia="黑体" w:hAnsi="黑体" w:cs="Times New Roman" w:hint="eastAsia"/>
          <w:kern w:val="44"/>
          <w:sz w:val="32"/>
          <w:szCs w:val="32"/>
        </w:rPr>
        <w:t>存在</w:t>
      </w:r>
      <w:bookmarkStart w:id="373" w:name="_Toc11334"/>
      <w:bookmarkEnd w:id="329"/>
      <w:bookmarkEnd w:id="330"/>
      <w:bookmarkEnd w:id="331"/>
      <w:r w:rsidRPr="00E12463">
        <w:rPr>
          <w:rFonts w:ascii="黑体" w:eastAsia="黑体" w:hAnsi="黑体" w:cs="Times New Roman" w:hint="eastAsia"/>
          <w:kern w:val="44"/>
          <w:sz w:val="32"/>
          <w:szCs w:val="32"/>
        </w:rPr>
        <w:t>的</w:t>
      </w:r>
      <w:bookmarkEnd w:id="332"/>
      <w:r w:rsidRPr="00E12463">
        <w:rPr>
          <w:rFonts w:ascii="黑体" w:eastAsia="黑体" w:hAnsi="黑体" w:cs="Times New Roman" w:hint="eastAsia"/>
          <w:kern w:val="44"/>
          <w:sz w:val="32"/>
          <w:szCs w:val="32"/>
        </w:rPr>
        <w:t>问题及原因分析</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rsidR="00AA4EC7" w:rsidRPr="00E12463" w:rsidRDefault="00010363" w:rsidP="00FC63A1">
      <w:pPr>
        <w:spacing w:line="300" w:lineRule="auto"/>
        <w:ind w:firstLineChars="200" w:firstLine="640"/>
        <w:outlineLvl w:val="1"/>
        <w:rPr>
          <w:rFonts w:ascii="楷体" w:eastAsia="楷体" w:hAnsi="楷体" w:cs="Times New Roman"/>
          <w:kern w:val="44"/>
          <w:sz w:val="32"/>
          <w:szCs w:val="32"/>
          <w:lang w:val="zh-CN"/>
        </w:rPr>
      </w:pPr>
      <w:bookmarkStart w:id="374" w:name="_Toc7499"/>
      <w:bookmarkStart w:id="375" w:name="_Toc7576"/>
      <w:bookmarkStart w:id="376" w:name="_Toc19732"/>
      <w:bookmarkStart w:id="377" w:name="_Toc21380"/>
      <w:bookmarkStart w:id="378" w:name="_Toc20248"/>
      <w:bookmarkStart w:id="379" w:name="_Toc19252"/>
      <w:bookmarkStart w:id="380" w:name="_Toc11807"/>
      <w:bookmarkStart w:id="381" w:name="_Toc6678"/>
      <w:bookmarkEnd w:id="373"/>
      <w:r w:rsidRPr="00E12463">
        <w:rPr>
          <w:rFonts w:ascii="楷体" w:eastAsia="楷体" w:hAnsi="楷体" w:cs="Times New Roman" w:hint="eastAsia"/>
          <w:kern w:val="44"/>
          <w:sz w:val="32"/>
          <w:szCs w:val="32"/>
          <w:lang w:val="zh-CN"/>
        </w:rPr>
        <w:t>（一）部分项目实施进度滞后或未实施</w:t>
      </w:r>
      <w:bookmarkEnd w:id="374"/>
      <w:bookmarkEnd w:id="375"/>
      <w:bookmarkEnd w:id="376"/>
      <w:bookmarkEnd w:id="377"/>
      <w:bookmarkEnd w:id="378"/>
      <w:bookmarkEnd w:id="379"/>
      <w:bookmarkEnd w:id="380"/>
      <w:bookmarkEnd w:id="381"/>
    </w:p>
    <w:p w:rsidR="00AA4EC7" w:rsidRPr="00FC63A1" w:rsidRDefault="00010363" w:rsidP="00FC63A1">
      <w:pPr>
        <w:spacing w:line="300" w:lineRule="auto"/>
        <w:ind w:firstLineChars="200" w:firstLine="640"/>
        <w:rPr>
          <w:rFonts w:ascii="仿宋_GB2312" w:eastAsia="仿宋_GB2312" w:hAnsi="方正仿宋_GBK" w:cs="方正仿宋_GBK"/>
          <w:sz w:val="32"/>
          <w:szCs w:val="32"/>
        </w:rPr>
      </w:pPr>
      <w:r w:rsidRPr="00FC63A1">
        <w:rPr>
          <w:rFonts w:ascii="仿宋_GB2312" w:eastAsia="仿宋_GB2312" w:hAnsi="方正仿宋_GBK" w:cs="方正仿宋_GBK" w:hint="eastAsia"/>
          <w:sz w:val="32"/>
          <w:szCs w:val="32"/>
        </w:rPr>
        <w:t>现场核查发现，智慧农业部分项目未实施或项目实施进度滞后，具体情况如下：</w:t>
      </w:r>
    </w:p>
    <w:tbl>
      <w:tblPr>
        <w:tblW w:w="5055" w:type="pct"/>
        <w:tblLayout w:type="fixed"/>
        <w:tblLook w:val="04A0" w:firstRow="1" w:lastRow="0" w:firstColumn="1" w:lastColumn="0" w:noHBand="0" w:noVBand="1"/>
      </w:tblPr>
      <w:tblGrid>
        <w:gridCol w:w="716"/>
        <w:gridCol w:w="828"/>
        <w:gridCol w:w="1601"/>
        <w:gridCol w:w="3439"/>
        <w:gridCol w:w="2460"/>
      </w:tblGrid>
      <w:tr w:rsidR="00AA4EC7" w:rsidRPr="00E12463">
        <w:trPr>
          <w:trHeight w:val="297"/>
          <w:tblHeader/>
        </w:trPr>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E12463" w:rsidRDefault="00010363">
            <w:pPr>
              <w:widowControl/>
              <w:jc w:val="center"/>
              <w:textAlignment w:val="center"/>
              <w:rPr>
                <w:rFonts w:ascii="仿宋_GB2312" w:eastAsia="仿宋_GB2312" w:hAnsi="仿宋" w:cs="仿宋"/>
                <w:b/>
                <w:bCs/>
                <w:color w:val="000000"/>
                <w:kern w:val="0"/>
                <w:szCs w:val="21"/>
                <w:lang w:bidi="ar"/>
              </w:rPr>
            </w:pPr>
            <w:r w:rsidRPr="00E12463">
              <w:rPr>
                <w:rFonts w:ascii="仿宋_GB2312" w:eastAsia="仿宋_GB2312" w:hAnsi="仿宋" w:cs="仿宋" w:hint="eastAsia"/>
                <w:b/>
                <w:bCs/>
                <w:color w:val="000000"/>
                <w:kern w:val="0"/>
                <w:szCs w:val="21"/>
                <w:lang w:bidi="ar"/>
              </w:rPr>
              <w:t>序号</w:t>
            </w:r>
          </w:p>
        </w:tc>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E12463" w:rsidRDefault="00010363">
            <w:pPr>
              <w:widowControl/>
              <w:jc w:val="center"/>
              <w:textAlignment w:val="center"/>
              <w:rPr>
                <w:rFonts w:ascii="仿宋_GB2312" w:eastAsia="仿宋_GB2312" w:hAnsi="仿宋" w:cs="仿宋"/>
                <w:b/>
                <w:bCs/>
                <w:color w:val="000000"/>
                <w:kern w:val="0"/>
                <w:szCs w:val="21"/>
                <w:lang w:bidi="ar"/>
              </w:rPr>
            </w:pPr>
            <w:r w:rsidRPr="00E12463">
              <w:rPr>
                <w:rFonts w:ascii="仿宋_GB2312" w:eastAsia="仿宋_GB2312" w:hAnsi="仿宋" w:cs="仿宋" w:hint="eastAsia"/>
                <w:b/>
                <w:bCs/>
                <w:color w:val="000000"/>
                <w:kern w:val="0"/>
                <w:szCs w:val="21"/>
                <w:lang w:bidi="ar"/>
              </w:rPr>
              <w:t>区属</w:t>
            </w: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E12463" w:rsidRDefault="00010363">
            <w:pPr>
              <w:widowControl/>
              <w:jc w:val="center"/>
              <w:textAlignment w:val="center"/>
              <w:rPr>
                <w:rFonts w:ascii="仿宋_GB2312" w:eastAsia="仿宋_GB2312" w:hAnsi="仿宋" w:cs="仿宋"/>
                <w:b/>
                <w:bCs/>
                <w:color w:val="000000"/>
                <w:kern w:val="0"/>
                <w:szCs w:val="21"/>
                <w:lang w:bidi="ar"/>
              </w:rPr>
            </w:pPr>
            <w:r w:rsidRPr="00E12463">
              <w:rPr>
                <w:rFonts w:ascii="仿宋_GB2312" w:eastAsia="仿宋_GB2312" w:hAnsi="仿宋" w:cs="仿宋" w:hint="eastAsia"/>
                <w:b/>
                <w:bCs/>
                <w:color w:val="000000"/>
                <w:kern w:val="0"/>
                <w:szCs w:val="21"/>
                <w:lang w:bidi="ar"/>
              </w:rPr>
              <w:t>项目名称</w:t>
            </w:r>
          </w:p>
        </w:tc>
        <w:tc>
          <w:tcPr>
            <w:tcW w:w="19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EC7" w:rsidRPr="00E12463" w:rsidRDefault="00010363">
            <w:pPr>
              <w:widowControl/>
              <w:jc w:val="center"/>
              <w:textAlignment w:val="center"/>
              <w:rPr>
                <w:rFonts w:ascii="仿宋_GB2312" w:eastAsia="仿宋_GB2312" w:hAnsi="仿宋" w:cs="仿宋"/>
                <w:b/>
                <w:bCs/>
                <w:color w:val="000000"/>
                <w:kern w:val="0"/>
                <w:szCs w:val="21"/>
                <w:lang w:bidi="ar"/>
              </w:rPr>
            </w:pPr>
            <w:r w:rsidRPr="00E12463">
              <w:rPr>
                <w:rFonts w:ascii="仿宋_GB2312" w:eastAsia="仿宋_GB2312" w:hAnsi="仿宋" w:cs="仿宋" w:hint="eastAsia"/>
                <w:b/>
                <w:bCs/>
                <w:color w:val="000000"/>
                <w:kern w:val="0"/>
                <w:szCs w:val="21"/>
                <w:lang w:bidi="ar"/>
              </w:rPr>
              <w:t>项目计划进度</w:t>
            </w:r>
          </w:p>
        </w:tc>
        <w:tc>
          <w:tcPr>
            <w:tcW w:w="13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EC7" w:rsidRPr="00E12463" w:rsidRDefault="00010363">
            <w:pPr>
              <w:widowControl/>
              <w:jc w:val="center"/>
              <w:textAlignment w:val="center"/>
              <w:rPr>
                <w:rFonts w:ascii="仿宋_GB2312" w:eastAsia="仿宋_GB2312" w:hAnsi="仿宋" w:cs="仿宋"/>
                <w:b/>
                <w:bCs/>
                <w:color w:val="000000"/>
                <w:kern w:val="0"/>
                <w:szCs w:val="21"/>
                <w:lang w:bidi="ar"/>
              </w:rPr>
            </w:pPr>
            <w:r w:rsidRPr="00E12463">
              <w:rPr>
                <w:rFonts w:ascii="仿宋_GB2312" w:eastAsia="仿宋_GB2312" w:hAnsi="仿宋" w:cs="仿宋" w:hint="eastAsia"/>
                <w:b/>
                <w:bCs/>
                <w:color w:val="000000"/>
                <w:kern w:val="0"/>
                <w:szCs w:val="21"/>
                <w:lang w:bidi="ar"/>
              </w:rPr>
              <w:t>项目实际进度</w:t>
            </w:r>
          </w:p>
        </w:tc>
      </w:tr>
      <w:tr w:rsidR="00AA4EC7" w:rsidRPr="006B4DEB">
        <w:trPr>
          <w:trHeight w:val="1120"/>
        </w:trPr>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E12463" w:rsidRDefault="00010363">
            <w:pPr>
              <w:widowControl/>
              <w:jc w:val="center"/>
              <w:textAlignment w:val="center"/>
              <w:rPr>
                <w:rFonts w:ascii="Times New Roman" w:eastAsia="仿宋_GB2312" w:hAnsi="Times New Roman" w:cs="Times New Roman"/>
                <w:color w:val="000000"/>
                <w:kern w:val="0"/>
                <w:szCs w:val="21"/>
                <w:lang w:bidi="ar"/>
              </w:rPr>
            </w:pPr>
            <w:r w:rsidRPr="00E12463">
              <w:rPr>
                <w:rFonts w:ascii="Times New Roman" w:eastAsia="仿宋_GB2312" w:hAnsi="Times New Roman" w:cs="Times New Roman"/>
                <w:color w:val="000000"/>
                <w:kern w:val="0"/>
                <w:szCs w:val="21"/>
                <w:lang w:bidi="ar"/>
              </w:rPr>
              <w:t>1</w:t>
            </w:r>
          </w:p>
        </w:tc>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E12463" w:rsidRDefault="00010363">
            <w:pPr>
              <w:widowControl/>
              <w:jc w:val="center"/>
              <w:textAlignment w:val="center"/>
              <w:rPr>
                <w:rFonts w:ascii="仿宋_GB2312" w:eastAsia="仿宋_GB2312" w:hAnsi="仿宋" w:cs="仿宋"/>
                <w:color w:val="000000"/>
                <w:kern w:val="0"/>
                <w:szCs w:val="21"/>
                <w:lang w:bidi="ar"/>
              </w:rPr>
            </w:pPr>
            <w:r w:rsidRPr="00E12463">
              <w:rPr>
                <w:rFonts w:ascii="仿宋_GB2312" w:eastAsia="仿宋_GB2312" w:hAnsi="仿宋" w:cs="仿宋" w:hint="eastAsia"/>
                <w:color w:val="000000"/>
                <w:kern w:val="0"/>
                <w:szCs w:val="21"/>
                <w:lang w:bidi="ar"/>
              </w:rPr>
              <w:t>浦口区</w:t>
            </w: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E12463" w:rsidRDefault="00010363">
            <w:pPr>
              <w:widowControl/>
              <w:jc w:val="center"/>
              <w:textAlignment w:val="center"/>
              <w:rPr>
                <w:rFonts w:ascii="仿宋_GB2312" w:eastAsia="仿宋_GB2312" w:hAnsi="仿宋" w:cs="仿宋"/>
                <w:color w:val="000000"/>
                <w:kern w:val="0"/>
                <w:szCs w:val="21"/>
                <w:lang w:bidi="ar"/>
              </w:rPr>
            </w:pPr>
            <w:r w:rsidRPr="00F214EA">
              <w:rPr>
                <w:rFonts w:ascii="Times New Roman" w:eastAsia="仿宋_GB2312" w:hAnsi="Times New Roman" w:cs="Times New Roman"/>
                <w:color w:val="000000"/>
                <w:kern w:val="0"/>
                <w:szCs w:val="21"/>
                <w:lang w:bidi="ar"/>
              </w:rPr>
              <w:t>2024</w:t>
            </w:r>
            <w:r w:rsidRPr="00E12463">
              <w:rPr>
                <w:rFonts w:ascii="仿宋_GB2312" w:eastAsia="仿宋_GB2312" w:hAnsi="仿宋" w:cs="仿宋" w:hint="eastAsia"/>
                <w:color w:val="000000"/>
                <w:kern w:val="0"/>
                <w:szCs w:val="21"/>
                <w:lang w:bidi="ar"/>
              </w:rPr>
              <w:t>年浦口区桥林街道桥丰农业公司蔬果种植农业物联网建设项目</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E12463" w:rsidRDefault="00010363">
            <w:pPr>
              <w:widowControl/>
              <w:jc w:val="left"/>
              <w:textAlignment w:val="center"/>
              <w:rPr>
                <w:rFonts w:ascii="仿宋_GB2312" w:eastAsia="仿宋_GB2312" w:hAnsi="仿宋" w:cs="仿宋"/>
                <w:color w:val="000000"/>
                <w:kern w:val="0"/>
                <w:szCs w:val="21"/>
                <w:lang w:bidi="ar"/>
              </w:rPr>
            </w:pPr>
            <w:r w:rsidRPr="00E12463">
              <w:rPr>
                <w:rFonts w:ascii="仿宋_GB2312" w:eastAsia="仿宋_GB2312" w:hAnsi="仿宋" w:cs="仿宋" w:hint="eastAsia"/>
                <w:color w:val="000000"/>
                <w:kern w:val="0"/>
                <w:szCs w:val="21"/>
                <w:lang w:bidi="ar"/>
              </w:rPr>
              <w:t>项目计</w:t>
            </w:r>
            <w:r w:rsidRPr="00F214EA">
              <w:rPr>
                <w:rFonts w:ascii="Times New Roman" w:eastAsia="仿宋_GB2312" w:hAnsi="Times New Roman" w:cs="Times New Roman" w:hint="eastAsia"/>
                <w:color w:val="000000"/>
                <w:kern w:val="0"/>
                <w:szCs w:val="21"/>
                <w:lang w:bidi="ar"/>
              </w:rPr>
              <w:t>划</w:t>
            </w:r>
            <w:r w:rsidRPr="00F214EA">
              <w:rPr>
                <w:rFonts w:ascii="Times New Roman" w:eastAsia="仿宋_GB2312" w:hAnsi="Times New Roman" w:cs="Times New Roman" w:hint="eastAsia"/>
                <w:color w:val="000000"/>
                <w:kern w:val="0"/>
                <w:szCs w:val="21"/>
                <w:lang w:bidi="ar"/>
              </w:rPr>
              <w:t>2024</w:t>
            </w:r>
            <w:r w:rsidRPr="00F214EA">
              <w:rPr>
                <w:rFonts w:ascii="Times New Roman" w:eastAsia="仿宋_GB2312" w:hAnsi="Times New Roman" w:cs="Times New Roman" w:hint="eastAsia"/>
                <w:color w:val="000000"/>
                <w:kern w:val="0"/>
                <w:szCs w:val="21"/>
                <w:lang w:bidi="ar"/>
              </w:rPr>
              <w:t>年</w:t>
            </w:r>
            <w:r w:rsidRPr="00F214EA">
              <w:rPr>
                <w:rFonts w:ascii="Times New Roman" w:eastAsia="仿宋_GB2312" w:hAnsi="Times New Roman" w:cs="Times New Roman" w:hint="eastAsia"/>
                <w:color w:val="000000"/>
                <w:kern w:val="0"/>
                <w:szCs w:val="21"/>
                <w:lang w:bidi="ar"/>
              </w:rPr>
              <w:t>7</w:t>
            </w:r>
            <w:r w:rsidRPr="00F214EA">
              <w:rPr>
                <w:rFonts w:ascii="Times New Roman" w:eastAsia="仿宋_GB2312" w:hAnsi="Times New Roman" w:cs="Times New Roman" w:hint="eastAsia"/>
                <w:color w:val="000000"/>
                <w:kern w:val="0"/>
                <w:szCs w:val="21"/>
                <w:lang w:bidi="ar"/>
              </w:rPr>
              <w:t>—</w:t>
            </w:r>
            <w:r w:rsidRPr="00F214EA">
              <w:rPr>
                <w:rFonts w:ascii="Times New Roman" w:eastAsia="仿宋_GB2312" w:hAnsi="Times New Roman" w:cs="Times New Roman" w:hint="eastAsia"/>
                <w:color w:val="000000"/>
                <w:kern w:val="0"/>
                <w:szCs w:val="21"/>
                <w:lang w:bidi="ar"/>
              </w:rPr>
              <w:t>10</w:t>
            </w:r>
            <w:r w:rsidRPr="00F214EA">
              <w:rPr>
                <w:rFonts w:ascii="Times New Roman" w:eastAsia="仿宋_GB2312" w:hAnsi="Times New Roman" w:cs="Times New Roman" w:hint="eastAsia"/>
                <w:color w:val="000000"/>
                <w:kern w:val="0"/>
                <w:szCs w:val="21"/>
                <w:lang w:bidi="ar"/>
              </w:rPr>
              <w:t>月安</w:t>
            </w:r>
            <w:r w:rsidRPr="00E12463">
              <w:rPr>
                <w:rFonts w:ascii="仿宋_GB2312" w:eastAsia="仿宋_GB2312" w:hAnsi="仿宋" w:cs="仿宋" w:hint="eastAsia"/>
                <w:color w:val="000000"/>
                <w:kern w:val="0"/>
                <w:szCs w:val="21"/>
                <w:lang w:bidi="ar"/>
              </w:rPr>
              <w:t>装远程控制系统、环境监测系统、设施内展示系统、远程监控系统等，进行平台开发；</w:t>
            </w:r>
          </w:p>
          <w:p w:rsidR="00AA4EC7" w:rsidRPr="00E12463" w:rsidRDefault="00010363">
            <w:pPr>
              <w:widowControl/>
              <w:jc w:val="left"/>
              <w:textAlignment w:val="center"/>
              <w:rPr>
                <w:rFonts w:ascii="仿宋_GB2312" w:eastAsia="仿宋_GB2312" w:hAnsi="仿宋" w:cs="仿宋"/>
                <w:color w:val="000000"/>
                <w:kern w:val="0"/>
                <w:szCs w:val="21"/>
                <w:lang w:bidi="ar"/>
              </w:rPr>
            </w:pPr>
            <w:r w:rsidRPr="00F214EA">
              <w:rPr>
                <w:rFonts w:ascii="Times New Roman" w:eastAsia="仿宋_GB2312" w:hAnsi="Times New Roman" w:cs="Times New Roman" w:hint="eastAsia"/>
                <w:color w:val="000000"/>
                <w:kern w:val="0"/>
                <w:szCs w:val="21"/>
                <w:lang w:bidi="ar"/>
              </w:rPr>
              <w:t>2024</w:t>
            </w:r>
            <w:r w:rsidRPr="00F214EA">
              <w:rPr>
                <w:rFonts w:ascii="Times New Roman" w:eastAsia="仿宋_GB2312" w:hAnsi="Times New Roman" w:cs="Times New Roman" w:hint="eastAsia"/>
                <w:color w:val="000000"/>
                <w:kern w:val="0"/>
                <w:szCs w:val="21"/>
                <w:lang w:bidi="ar"/>
              </w:rPr>
              <w:t>年</w:t>
            </w:r>
            <w:r w:rsidRPr="00F214EA">
              <w:rPr>
                <w:rFonts w:ascii="Times New Roman" w:eastAsia="仿宋_GB2312" w:hAnsi="Times New Roman" w:cs="Times New Roman" w:hint="eastAsia"/>
                <w:color w:val="000000"/>
                <w:kern w:val="0"/>
                <w:szCs w:val="21"/>
                <w:lang w:bidi="ar"/>
              </w:rPr>
              <w:t>11</w:t>
            </w:r>
            <w:r w:rsidRPr="00F214EA">
              <w:rPr>
                <w:rFonts w:ascii="Times New Roman" w:eastAsia="仿宋_GB2312" w:hAnsi="Times New Roman" w:cs="Times New Roman" w:hint="eastAsia"/>
                <w:color w:val="000000"/>
                <w:kern w:val="0"/>
                <w:szCs w:val="21"/>
                <w:lang w:bidi="ar"/>
              </w:rPr>
              <w:t>月</w:t>
            </w:r>
            <w:r w:rsidRPr="00E12463">
              <w:rPr>
                <w:rFonts w:ascii="仿宋_GB2312" w:eastAsia="仿宋_GB2312" w:hAnsi="仿宋" w:cs="仿宋" w:hint="eastAsia"/>
                <w:color w:val="000000"/>
                <w:kern w:val="0"/>
                <w:szCs w:val="21"/>
                <w:lang w:bidi="ar"/>
              </w:rPr>
              <w:t>，软硬件联调，试运行等工作。</w:t>
            </w:r>
          </w:p>
        </w:tc>
        <w:tc>
          <w:tcPr>
            <w:tcW w:w="1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E12463" w:rsidRDefault="00010363" w:rsidP="006B4DEB">
            <w:pPr>
              <w:widowControl/>
              <w:jc w:val="left"/>
              <w:textAlignment w:val="center"/>
              <w:rPr>
                <w:rFonts w:ascii="仿宋_GB2312" w:eastAsia="仿宋_GB2312" w:hAnsi="仿宋" w:cs="仿宋"/>
                <w:color w:val="000000"/>
                <w:kern w:val="0"/>
                <w:szCs w:val="21"/>
                <w:lang w:bidi="ar"/>
              </w:rPr>
            </w:pPr>
            <w:r w:rsidRPr="00E12463">
              <w:rPr>
                <w:rFonts w:ascii="仿宋_GB2312" w:eastAsia="仿宋_GB2312" w:hAnsi="仿宋" w:cs="仿宋" w:hint="eastAsia"/>
                <w:color w:val="000000"/>
                <w:kern w:val="0"/>
                <w:szCs w:val="21"/>
                <w:lang w:bidi="ar"/>
              </w:rPr>
              <w:t>截至</w:t>
            </w:r>
            <w:r w:rsidR="00E12463">
              <w:rPr>
                <w:rFonts w:ascii="仿宋_GB2312" w:eastAsia="仿宋_GB2312" w:hAnsi="仿宋" w:cs="仿宋" w:hint="eastAsia"/>
                <w:color w:val="000000"/>
                <w:kern w:val="0"/>
                <w:szCs w:val="21"/>
                <w:lang w:bidi="ar"/>
              </w:rPr>
              <w:t>报告</w:t>
            </w:r>
            <w:r w:rsidRPr="00E12463">
              <w:rPr>
                <w:rFonts w:ascii="仿宋_GB2312" w:eastAsia="仿宋_GB2312" w:hAnsi="仿宋" w:cs="仿宋" w:hint="eastAsia"/>
                <w:color w:val="000000"/>
                <w:kern w:val="0"/>
                <w:szCs w:val="21"/>
                <w:lang w:bidi="ar"/>
              </w:rPr>
              <w:t>日</w:t>
            </w:r>
            <w:r w:rsidR="006B4DEB">
              <w:rPr>
                <w:rFonts w:ascii="仿宋_GB2312" w:eastAsia="仿宋_GB2312" w:hAnsi="仿宋" w:cs="仿宋" w:hint="eastAsia"/>
                <w:color w:val="000000"/>
                <w:kern w:val="0"/>
                <w:szCs w:val="21"/>
                <w:lang w:bidi="ar"/>
              </w:rPr>
              <w:t>，</w:t>
            </w:r>
            <w:r w:rsidR="006B4DEB" w:rsidRPr="006B4DEB">
              <w:rPr>
                <w:rFonts w:ascii="仿宋_GB2312" w:eastAsia="仿宋_GB2312" w:hAnsi="仿宋" w:cs="仿宋" w:hint="eastAsia"/>
                <w:color w:val="000000"/>
                <w:kern w:val="0"/>
                <w:szCs w:val="21"/>
                <w:lang w:bidi="ar"/>
              </w:rPr>
              <w:t>还未完</w:t>
            </w:r>
            <w:r w:rsidR="006B4DEB">
              <w:rPr>
                <w:rFonts w:ascii="仿宋_GB2312" w:eastAsia="仿宋_GB2312" w:hAnsi="仿宋" w:cs="仿宋" w:hint="eastAsia"/>
                <w:color w:val="000000"/>
                <w:kern w:val="0"/>
                <w:szCs w:val="21"/>
                <w:lang w:bidi="ar"/>
              </w:rPr>
              <w:t>成硬件联调和</w:t>
            </w:r>
            <w:r w:rsidR="006B4DEB" w:rsidRPr="006B4DEB">
              <w:rPr>
                <w:rFonts w:ascii="仿宋_GB2312" w:eastAsia="仿宋_GB2312" w:hAnsi="仿宋" w:cs="仿宋" w:hint="eastAsia"/>
                <w:color w:val="000000"/>
                <w:kern w:val="0"/>
                <w:szCs w:val="21"/>
                <w:lang w:bidi="ar"/>
              </w:rPr>
              <w:t>试运行工作</w:t>
            </w:r>
            <w:r w:rsidRPr="00E12463">
              <w:rPr>
                <w:rFonts w:ascii="仿宋_GB2312" w:eastAsia="仿宋_GB2312" w:hAnsi="仿宋" w:cs="仿宋" w:hint="eastAsia"/>
                <w:color w:val="000000"/>
                <w:kern w:val="0"/>
                <w:szCs w:val="21"/>
                <w:lang w:bidi="ar"/>
              </w:rPr>
              <w:t>。</w:t>
            </w:r>
          </w:p>
        </w:tc>
      </w:tr>
      <w:tr w:rsidR="00AA4EC7" w:rsidRPr="00E12463">
        <w:trPr>
          <w:trHeight w:val="720"/>
        </w:trPr>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E12463" w:rsidRDefault="00010363">
            <w:pPr>
              <w:widowControl/>
              <w:jc w:val="center"/>
              <w:textAlignment w:val="center"/>
              <w:rPr>
                <w:rFonts w:ascii="Times New Roman" w:eastAsia="仿宋_GB2312" w:hAnsi="Times New Roman" w:cs="Times New Roman"/>
                <w:color w:val="000000"/>
                <w:kern w:val="0"/>
                <w:szCs w:val="21"/>
                <w:lang w:bidi="ar"/>
              </w:rPr>
            </w:pPr>
            <w:r w:rsidRPr="00E12463">
              <w:rPr>
                <w:rFonts w:ascii="Times New Roman" w:eastAsia="仿宋_GB2312" w:hAnsi="Times New Roman" w:cs="Times New Roman"/>
                <w:color w:val="000000"/>
                <w:kern w:val="0"/>
                <w:szCs w:val="21"/>
                <w:lang w:bidi="ar"/>
              </w:rPr>
              <w:t>2</w:t>
            </w:r>
          </w:p>
        </w:tc>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214EA" w:rsidRDefault="00010363">
            <w:pPr>
              <w:widowControl/>
              <w:jc w:val="center"/>
              <w:textAlignment w:val="center"/>
              <w:rPr>
                <w:rFonts w:ascii="Times New Roman" w:eastAsia="仿宋_GB2312" w:hAnsi="Times New Roman" w:cs="Times New Roman"/>
                <w:color w:val="000000"/>
                <w:kern w:val="0"/>
                <w:szCs w:val="21"/>
                <w:lang w:bidi="ar"/>
              </w:rPr>
            </w:pPr>
            <w:r w:rsidRPr="00F214EA">
              <w:rPr>
                <w:rFonts w:ascii="Times New Roman" w:eastAsia="仿宋_GB2312" w:hAnsi="Times New Roman" w:cs="Times New Roman" w:hint="eastAsia"/>
                <w:color w:val="000000"/>
                <w:kern w:val="0"/>
                <w:szCs w:val="21"/>
                <w:lang w:bidi="ar"/>
              </w:rPr>
              <w:t>六合区</w:t>
            </w:r>
          </w:p>
        </w:tc>
        <w:tc>
          <w:tcPr>
            <w:tcW w:w="8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214EA" w:rsidRDefault="00010363">
            <w:pPr>
              <w:widowControl/>
              <w:jc w:val="center"/>
              <w:textAlignment w:val="center"/>
              <w:rPr>
                <w:rFonts w:ascii="Times New Roman" w:eastAsia="仿宋_GB2312" w:hAnsi="Times New Roman" w:cs="Times New Roman"/>
                <w:color w:val="000000"/>
                <w:kern w:val="0"/>
                <w:szCs w:val="21"/>
                <w:lang w:bidi="ar"/>
              </w:rPr>
            </w:pPr>
            <w:r w:rsidRPr="00F214EA">
              <w:rPr>
                <w:rFonts w:ascii="Times New Roman" w:eastAsia="仿宋_GB2312" w:hAnsi="Times New Roman" w:cs="Times New Roman" w:hint="eastAsia"/>
                <w:color w:val="000000"/>
                <w:kern w:val="0"/>
                <w:szCs w:val="21"/>
                <w:lang w:bidi="ar"/>
              </w:rPr>
              <w:t>2023</w:t>
            </w:r>
            <w:r w:rsidRPr="00F214EA">
              <w:rPr>
                <w:rFonts w:ascii="Times New Roman" w:eastAsia="仿宋_GB2312" w:hAnsi="Times New Roman" w:cs="Times New Roman" w:hint="eastAsia"/>
                <w:color w:val="000000"/>
                <w:kern w:val="0"/>
                <w:szCs w:val="21"/>
                <w:lang w:bidi="ar"/>
              </w:rPr>
              <w:t>年六合区田原牧歌蔬菜种植物联网应用项目</w:t>
            </w:r>
          </w:p>
        </w:tc>
        <w:tc>
          <w:tcPr>
            <w:tcW w:w="19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F214EA" w:rsidRDefault="00010363">
            <w:pPr>
              <w:widowControl/>
              <w:jc w:val="left"/>
              <w:textAlignment w:val="center"/>
              <w:rPr>
                <w:rFonts w:ascii="Times New Roman" w:eastAsia="仿宋_GB2312" w:hAnsi="Times New Roman" w:cs="Times New Roman"/>
                <w:color w:val="000000"/>
                <w:kern w:val="0"/>
                <w:szCs w:val="21"/>
                <w:lang w:bidi="ar"/>
              </w:rPr>
            </w:pPr>
            <w:r w:rsidRPr="00F214EA">
              <w:rPr>
                <w:rFonts w:ascii="Times New Roman" w:eastAsia="仿宋_GB2312" w:hAnsi="Times New Roman" w:cs="Times New Roman" w:hint="eastAsia"/>
                <w:color w:val="000000"/>
                <w:kern w:val="0"/>
                <w:szCs w:val="21"/>
                <w:lang w:bidi="ar"/>
              </w:rPr>
              <w:t>2025</w:t>
            </w:r>
            <w:r w:rsidRPr="00F214EA">
              <w:rPr>
                <w:rFonts w:ascii="Times New Roman" w:eastAsia="仿宋_GB2312" w:hAnsi="Times New Roman" w:cs="Times New Roman" w:hint="eastAsia"/>
                <w:color w:val="000000"/>
                <w:kern w:val="0"/>
                <w:szCs w:val="21"/>
                <w:lang w:bidi="ar"/>
              </w:rPr>
              <w:t>年</w:t>
            </w:r>
            <w:r w:rsidRPr="00F214EA">
              <w:rPr>
                <w:rFonts w:ascii="Times New Roman" w:eastAsia="仿宋_GB2312" w:hAnsi="Times New Roman" w:cs="Times New Roman" w:hint="eastAsia"/>
                <w:color w:val="000000"/>
                <w:kern w:val="0"/>
                <w:szCs w:val="21"/>
                <w:lang w:bidi="ar"/>
              </w:rPr>
              <w:t>2</w:t>
            </w:r>
            <w:r w:rsidRPr="00F214EA">
              <w:rPr>
                <w:rFonts w:ascii="Times New Roman" w:eastAsia="仿宋_GB2312" w:hAnsi="Times New Roman" w:cs="Times New Roman" w:hint="eastAsia"/>
                <w:color w:val="000000"/>
                <w:kern w:val="0"/>
                <w:szCs w:val="21"/>
                <w:lang w:bidi="ar"/>
              </w:rPr>
              <w:t>月：项目前期设计、调研、方案编制等；</w:t>
            </w:r>
          </w:p>
          <w:p w:rsidR="00AA4EC7" w:rsidRPr="00F214EA" w:rsidRDefault="00010363">
            <w:pPr>
              <w:widowControl/>
              <w:jc w:val="left"/>
              <w:textAlignment w:val="center"/>
              <w:rPr>
                <w:rFonts w:ascii="Times New Roman" w:eastAsia="仿宋_GB2312" w:hAnsi="Times New Roman" w:cs="Times New Roman"/>
                <w:color w:val="000000"/>
                <w:kern w:val="0"/>
                <w:szCs w:val="21"/>
                <w:lang w:bidi="ar"/>
              </w:rPr>
            </w:pPr>
            <w:r w:rsidRPr="00F214EA">
              <w:rPr>
                <w:rFonts w:ascii="Times New Roman" w:eastAsia="仿宋_GB2312" w:hAnsi="Times New Roman" w:cs="Times New Roman" w:hint="eastAsia"/>
                <w:color w:val="000000"/>
                <w:kern w:val="0"/>
                <w:szCs w:val="21"/>
                <w:lang w:bidi="ar"/>
              </w:rPr>
              <w:t>2025</w:t>
            </w:r>
            <w:r w:rsidRPr="00F214EA">
              <w:rPr>
                <w:rFonts w:ascii="Times New Roman" w:eastAsia="仿宋_GB2312" w:hAnsi="Times New Roman" w:cs="Times New Roman" w:hint="eastAsia"/>
                <w:color w:val="000000"/>
                <w:kern w:val="0"/>
                <w:szCs w:val="21"/>
                <w:lang w:bidi="ar"/>
              </w:rPr>
              <w:t>年</w:t>
            </w:r>
            <w:r w:rsidRPr="00F214EA">
              <w:rPr>
                <w:rFonts w:ascii="Times New Roman" w:eastAsia="仿宋_GB2312" w:hAnsi="Times New Roman" w:cs="Times New Roman" w:hint="eastAsia"/>
                <w:color w:val="000000"/>
                <w:kern w:val="0"/>
                <w:szCs w:val="21"/>
                <w:lang w:bidi="ar"/>
              </w:rPr>
              <w:t>3</w:t>
            </w:r>
            <w:r w:rsidRPr="00F214EA">
              <w:rPr>
                <w:rFonts w:ascii="Times New Roman" w:eastAsia="仿宋_GB2312" w:hAnsi="Times New Roman" w:cs="Times New Roman" w:hint="eastAsia"/>
                <w:color w:val="000000"/>
                <w:kern w:val="0"/>
                <w:szCs w:val="21"/>
                <w:lang w:bidi="ar"/>
              </w:rPr>
              <w:t>月至</w:t>
            </w:r>
            <w:r w:rsidRPr="00F214EA">
              <w:rPr>
                <w:rFonts w:ascii="Times New Roman" w:eastAsia="仿宋_GB2312" w:hAnsi="Times New Roman" w:cs="Times New Roman" w:hint="eastAsia"/>
                <w:color w:val="000000"/>
                <w:kern w:val="0"/>
                <w:szCs w:val="21"/>
                <w:lang w:bidi="ar"/>
              </w:rPr>
              <w:t>4</w:t>
            </w:r>
            <w:r w:rsidRPr="00F214EA">
              <w:rPr>
                <w:rFonts w:ascii="Times New Roman" w:eastAsia="仿宋_GB2312" w:hAnsi="Times New Roman" w:cs="Times New Roman" w:hint="eastAsia"/>
                <w:color w:val="000000"/>
                <w:kern w:val="0"/>
                <w:szCs w:val="21"/>
                <w:lang w:bidi="ar"/>
              </w:rPr>
              <w:t>月：完成管线铺设、设备施工、安装及相关软硬件调试；</w:t>
            </w:r>
          </w:p>
          <w:p w:rsidR="00AA4EC7" w:rsidRPr="00F214EA" w:rsidRDefault="00010363">
            <w:pPr>
              <w:widowControl/>
              <w:jc w:val="left"/>
              <w:textAlignment w:val="center"/>
              <w:rPr>
                <w:rFonts w:ascii="Times New Roman" w:eastAsia="仿宋_GB2312" w:hAnsi="Times New Roman" w:cs="Times New Roman"/>
                <w:color w:val="000000"/>
                <w:kern w:val="0"/>
                <w:szCs w:val="21"/>
                <w:lang w:bidi="ar"/>
              </w:rPr>
            </w:pPr>
            <w:r w:rsidRPr="00F214EA">
              <w:rPr>
                <w:rFonts w:ascii="Times New Roman" w:eastAsia="仿宋_GB2312" w:hAnsi="Times New Roman" w:cs="Times New Roman" w:hint="eastAsia"/>
                <w:color w:val="000000"/>
                <w:kern w:val="0"/>
                <w:szCs w:val="21"/>
                <w:lang w:bidi="ar"/>
              </w:rPr>
              <w:t>2025</w:t>
            </w:r>
            <w:r w:rsidRPr="00F214EA">
              <w:rPr>
                <w:rFonts w:ascii="Times New Roman" w:eastAsia="仿宋_GB2312" w:hAnsi="Times New Roman" w:cs="Times New Roman" w:hint="eastAsia"/>
                <w:color w:val="000000"/>
                <w:kern w:val="0"/>
                <w:szCs w:val="21"/>
                <w:lang w:bidi="ar"/>
              </w:rPr>
              <w:t>年</w:t>
            </w:r>
            <w:r w:rsidRPr="00F214EA">
              <w:rPr>
                <w:rFonts w:ascii="Times New Roman" w:eastAsia="仿宋_GB2312" w:hAnsi="Times New Roman" w:cs="Times New Roman" w:hint="eastAsia"/>
                <w:color w:val="000000"/>
                <w:kern w:val="0"/>
                <w:szCs w:val="21"/>
                <w:lang w:bidi="ar"/>
              </w:rPr>
              <w:t>5</w:t>
            </w:r>
            <w:r w:rsidRPr="00F214EA">
              <w:rPr>
                <w:rFonts w:ascii="Times New Roman" w:eastAsia="仿宋_GB2312" w:hAnsi="Times New Roman" w:cs="Times New Roman" w:hint="eastAsia"/>
                <w:color w:val="000000"/>
                <w:kern w:val="0"/>
                <w:szCs w:val="21"/>
                <w:lang w:bidi="ar"/>
              </w:rPr>
              <w:t>月：项目实施档案整理并准备验收。</w:t>
            </w:r>
          </w:p>
        </w:tc>
        <w:tc>
          <w:tcPr>
            <w:tcW w:w="13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A4EC7" w:rsidRPr="00E12463" w:rsidRDefault="00010363">
            <w:pPr>
              <w:widowControl/>
              <w:jc w:val="left"/>
              <w:textAlignment w:val="center"/>
              <w:rPr>
                <w:rFonts w:ascii="仿宋_GB2312" w:eastAsia="仿宋_GB2312" w:hAnsi="仿宋" w:cs="仿宋"/>
                <w:color w:val="000000"/>
                <w:kern w:val="0"/>
                <w:szCs w:val="21"/>
                <w:lang w:bidi="ar"/>
              </w:rPr>
            </w:pPr>
            <w:r w:rsidRPr="00E12463">
              <w:rPr>
                <w:rFonts w:ascii="仿宋_GB2312" w:eastAsia="仿宋_GB2312" w:hAnsi="仿宋" w:cs="仿宋" w:hint="eastAsia"/>
                <w:color w:val="000000"/>
                <w:kern w:val="0"/>
                <w:szCs w:val="21"/>
                <w:lang w:bidi="ar"/>
              </w:rPr>
              <w:t>截至</w:t>
            </w:r>
            <w:bookmarkStart w:id="382" w:name="OLE_LINK89"/>
            <w:bookmarkStart w:id="383" w:name="OLE_LINK90"/>
            <w:r w:rsidR="00E12463">
              <w:rPr>
                <w:rFonts w:ascii="仿宋_GB2312" w:eastAsia="仿宋_GB2312" w:hAnsi="仿宋" w:cs="仿宋" w:hint="eastAsia"/>
                <w:color w:val="000000"/>
                <w:kern w:val="0"/>
                <w:szCs w:val="21"/>
                <w:lang w:bidi="ar"/>
              </w:rPr>
              <w:t>报告</w:t>
            </w:r>
            <w:bookmarkEnd w:id="382"/>
            <w:bookmarkEnd w:id="383"/>
            <w:r w:rsidRPr="00E12463">
              <w:rPr>
                <w:rFonts w:ascii="仿宋_GB2312" w:eastAsia="仿宋_GB2312" w:hAnsi="仿宋" w:cs="仿宋" w:hint="eastAsia"/>
                <w:color w:val="000000"/>
                <w:kern w:val="0"/>
                <w:szCs w:val="21"/>
                <w:lang w:bidi="ar"/>
              </w:rPr>
              <w:t>日，项目尚未完成建设。</w:t>
            </w:r>
          </w:p>
        </w:tc>
      </w:tr>
      <w:tr w:rsidR="00AA4EC7" w:rsidRPr="00E12463">
        <w:trPr>
          <w:trHeight w:val="280"/>
        </w:trPr>
        <w:tc>
          <w:tcPr>
            <w:tcW w:w="3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EC7" w:rsidRPr="00E12463" w:rsidRDefault="00010363">
            <w:pPr>
              <w:widowControl/>
              <w:jc w:val="center"/>
              <w:textAlignment w:val="center"/>
              <w:rPr>
                <w:rFonts w:ascii="Times New Roman" w:eastAsia="仿宋_GB2312" w:hAnsi="Times New Roman" w:cs="Times New Roman"/>
                <w:color w:val="000000"/>
                <w:kern w:val="0"/>
                <w:szCs w:val="21"/>
                <w:lang w:bidi="ar"/>
              </w:rPr>
            </w:pPr>
            <w:r w:rsidRPr="00E12463">
              <w:rPr>
                <w:rFonts w:ascii="Times New Roman" w:eastAsia="仿宋_GB2312" w:hAnsi="Times New Roman" w:cs="Times New Roman"/>
                <w:color w:val="000000"/>
                <w:kern w:val="0"/>
                <w:szCs w:val="21"/>
                <w:lang w:bidi="ar"/>
              </w:rPr>
              <w:t>3</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EC7" w:rsidRPr="00E12463" w:rsidRDefault="00010363">
            <w:pPr>
              <w:widowControl/>
              <w:jc w:val="center"/>
              <w:textAlignment w:val="center"/>
              <w:rPr>
                <w:rFonts w:ascii="仿宋_GB2312" w:eastAsia="仿宋_GB2312" w:hAnsi="仿宋" w:cs="仿宋"/>
                <w:color w:val="000000"/>
                <w:kern w:val="0"/>
                <w:szCs w:val="21"/>
                <w:lang w:bidi="ar"/>
              </w:rPr>
            </w:pPr>
            <w:r w:rsidRPr="00E12463">
              <w:rPr>
                <w:rFonts w:ascii="仿宋_GB2312" w:eastAsia="仿宋_GB2312" w:hAnsi="仿宋" w:cs="仿宋" w:hint="eastAsia"/>
                <w:color w:val="000000"/>
                <w:kern w:val="0"/>
                <w:szCs w:val="21"/>
                <w:lang w:bidi="ar"/>
              </w:rPr>
              <w:t>溧水区</w:t>
            </w:r>
          </w:p>
        </w:tc>
        <w:tc>
          <w:tcPr>
            <w:tcW w:w="8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EC7" w:rsidRPr="00E12463" w:rsidRDefault="00010363">
            <w:pPr>
              <w:widowControl/>
              <w:jc w:val="center"/>
              <w:textAlignment w:val="center"/>
              <w:rPr>
                <w:rFonts w:ascii="仿宋_GB2312" w:eastAsia="仿宋_GB2312" w:hAnsi="仿宋" w:cs="仿宋"/>
                <w:color w:val="000000"/>
                <w:kern w:val="0"/>
                <w:szCs w:val="21"/>
                <w:lang w:bidi="ar"/>
              </w:rPr>
            </w:pPr>
            <w:r w:rsidRPr="00E12463">
              <w:rPr>
                <w:rFonts w:ascii="仿宋_GB2312" w:eastAsia="仿宋_GB2312" w:hAnsi="仿宋" w:cs="仿宋" w:hint="eastAsia"/>
                <w:color w:val="000000"/>
                <w:kern w:val="0"/>
                <w:szCs w:val="21"/>
                <w:lang w:bidi="ar"/>
              </w:rPr>
              <w:t>东屏丰润无花果智慧农业项目</w:t>
            </w:r>
          </w:p>
        </w:tc>
        <w:tc>
          <w:tcPr>
            <w:tcW w:w="19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EC7" w:rsidRPr="00E12463" w:rsidRDefault="00AA4EC7">
            <w:pPr>
              <w:widowControl/>
              <w:jc w:val="center"/>
              <w:textAlignment w:val="center"/>
              <w:rPr>
                <w:rFonts w:ascii="仿宋_GB2312" w:eastAsia="仿宋_GB2312" w:hAnsi="仿宋" w:cs="仿宋"/>
                <w:color w:val="000000"/>
                <w:kern w:val="0"/>
                <w:szCs w:val="21"/>
                <w:lang w:bidi="ar"/>
              </w:rPr>
            </w:pPr>
          </w:p>
        </w:tc>
        <w:tc>
          <w:tcPr>
            <w:tcW w:w="13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A4EC7" w:rsidRPr="00E12463" w:rsidRDefault="00010363">
            <w:pPr>
              <w:widowControl/>
              <w:jc w:val="left"/>
              <w:textAlignment w:val="center"/>
              <w:rPr>
                <w:rFonts w:ascii="仿宋_GB2312" w:eastAsia="仿宋_GB2312" w:hAnsi="仿宋" w:cs="仿宋"/>
                <w:color w:val="000000"/>
                <w:kern w:val="0"/>
                <w:szCs w:val="21"/>
                <w:lang w:bidi="ar"/>
              </w:rPr>
            </w:pPr>
            <w:r w:rsidRPr="00E12463">
              <w:rPr>
                <w:rFonts w:ascii="仿宋_GB2312" w:eastAsia="仿宋_GB2312" w:hAnsi="仿宋" w:cs="仿宋" w:hint="eastAsia"/>
                <w:color w:val="000000"/>
                <w:kern w:val="0"/>
                <w:szCs w:val="21"/>
                <w:lang w:bidi="ar"/>
              </w:rPr>
              <w:t>项目因规划变更终止，项目资金结转至</w:t>
            </w:r>
            <w:r w:rsidRPr="009D501E">
              <w:rPr>
                <w:rFonts w:ascii="Times New Roman" w:eastAsia="仿宋_GB2312" w:hAnsi="Times New Roman" w:cs="Times New Roman"/>
                <w:color w:val="000000"/>
                <w:kern w:val="0"/>
                <w:szCs w:val="21"/>
                <w:lang w:bidi="ar"/>
              </w:rPr>
              <w:t>2025</w:t>
            </w:r>
            <w:r w:rsidRPr="009D501E">
              <w:rPr>
                <w:rFonts w:ascii="Times New Roman" w:eastAsia="仿宋_GB2312" w:hAnsi="Times New Roman" w:cs="Times New Roman"/>
                <w:color w:val="000000"/>
                <w:kern w:val="0"/>
                <w:szCs w:val="21"/>
                <w:lang w:bidi="ar"/>
              </w:rPr>
              <w:t>年</w:t>
            </w:r>
            <w:r w:rsidRPr="00E12463">
              <w:rPr>
                <w:rFonts w:ascii="仿宋_GB2312" w:eastAsia="仿宋_GB2312" w:hAnsi="仿宋" w:cs="仿宋" w:hint="eastAsia"/>
                <w:color w:val="000000"/>
                <w:kern w:val="0"/>
                <w:szCs w:val="21"/>
                <w:lang w:bidi="ar"/>
              </w:rPr>
              <w:t>。</w:t>
            </w:r>
          </w:p>
        </w:tc>
      </w:tr>
    </w:tbl>
    <w:p w:rsidR="00AA4EC7" w:rsidRDefault="00AA4EC7">
      <w:bookmarkStart w:id="384" w:name="_Toc8345"/>
      <w:bookmarkStart w:id="385" w:name="_Toc19164"/>
      <w:bookmarkStart w:id="386" w:name="_Toc22060"/>
      <w:bookmarkStart w:id="387" w:name="_Toc32516"/>
      <w:bookmarkStart w:id="388" w:name="_Toc23476"/>
      <w:bookmarkStart w:id="389" w:name="_Toc950"/>
      <w:bookmarkStart w:id="390" w:name="_Toc23149"/>
      <w:bookmarkStart w:id="391" w:name="_Toc28196"/>
      <w:bookmarkStart w:id="392" w:name="_Toc23505"/>
      <w:bookmarkStart w:id="393" w:name="_Toc13267"/>
      <w:bookmarkStart w:id="394" w:name="_Toc1119"/>
      <w:bookmarkStart w:id="395" w:name="_Toc25076"/>
      <w:bookmarkStart w:id="396" w:name="_Toc3945"/>
      <w:bookmarkEnd w:id="100"/>
    </w:p>
    <w:p w:rsidR="00AA4EC7" w:rsidRPr="00F214EA" w:rsidRDefault="00010363" w:rsidP="00F214EA">
      <w:pPr>
        <w:spacing w:line="300" w:lineRule="auto"/>
        <w:ind w:firstLineChars="200" w:firstLine="640"/>
        <w:outlineLvl w:val="1"/>
        <w:rPr>
          <w:rFonts w:ascii="楷体" w:eastAsia="楷体" w:hAnsi="楷体" w:cs="Times New Roman"/>
          <w:kern w:val="44"/>
          <w:sz w:val="32"/>
          <w:szCs w:val="32"/>
          <w:lang w:val="zh-CN"/>
        </w:rPr>
      </w:pPr>
      <w:bookmarkStart w:id="397" w:name="_Toc6822"/>
      <w:bookmarkEnd w:id="384"/>
      <w:bookmarkEnd w:id="385"/>
      <w:bookmarkEnd w:id="386"/>
      <w:bookmarkEnd w:id="387"/>
      <w:bookmarkEnd w:id="388"/>
      <w:bookmarkEnd w:id="389"/>
      <w:r w:rsidRPr="00F214EA">
        <w:rPr>
          <w:rFonts w:ascii="楷体" w:eastAsia="楷体" w:hAnsi="楷体" w:cs="Times New Roman" w:hint="eastAsia"/>
          <w:kern w:val="44"/>
          <w:sz w:val="32"/>
          <w:szCs w:val="32"/>
          <w:lang w:val="zh-CN"/>
        </w:rPr>
        <w:t>（</w:t>
      </w:r>
      <w:r w:rsidRPr="00F214EA">
        <w:rPr>
          <w:rFonts w:ascii="楷体" w:eastAsia="楷体" w:hAnsi="楷体" w:cs="Times New Roman" w:hint="eastAsia"/>
          <w:kern w:val="44"/>
          <w:sz w:val="32"/>
          <w:szCs w:val="32"/>
        </w:rPr>
        <w:t>二</w:t>
      </w:r>
      <w:r w:rsidRPr="00F214EA">
        <w:rPr>
          <w:rFonts w:ascii="楷体" w:eastAsia="楷体" w:hAnsi="楷体" w:cs="Times New Roman" w:hint="eastAsia"/>
          <w:kern w:val="44"/>
          <w:sz w:val="32"/>
          <w:szCs w:val="32"/>
          <w:lang w:val="zh-CN"/>
        </w:rPr>
        <w:t>）</w:t>
      </w:r>
      <w:bookmarkEnd w:id="390"/>
      <w:bookmarkEnd w:id="391"/>
      <w:bookmarkEnd w:id="392"/>
      <w:bookmarkEnd w:id="393"/>
      <w:bookmarkEnd w:id="394"/>
      <w:bookmarkEnd w:id="395"/>
      <w:bookmarkEnd w:id="396"/>
      <w:r w:rsidRPr="00F214EA">
        <w:rPr>
          <w:rFonts w:ascii="楷体" w:eastAsia="楷体" w:hAnsi="楷体" w:cs="Times New Roman" w:hint="eastAsia"/>
          <w:kern w:val="44"/>
          <w:sz w:val="32"/>
          <w:szCs w:val="32"/>
          <w:lang w:val="zh-CN"/>
        </w:rPr>
        <w:t>各区资金拨付不及时</w:t>
      </w:r>
      <w:bookmarkEnd w:id="397"/>
    </w:p>
    <w:p w:rsidR="00AA4EC7" w:rsidRPr="00F214EA" w:rsidRDefault="00010363" w:rsidP="00F214EA">
      <w:pPr>
        <w:spacing w:line="300" w:lineRule="auto"/>
        <w:ind w:firstLineChars="200" w:firstLine="640"/>
        <w:rPr>
          <w:rFonts w:ascii="方正仿宋_GBK" w:eastAsia="方正仿宋_GBK" w:hAnsi="方正仿宋_GBK" w:cs="方正仿宋_GBK"/>
          <w:sz w:val="32"/>
          <w:szCs w:val="32"/>
        </w:rPr>
      </w:pPr>
      <w:r w:rsidRPr="00F214EA">
        <w:rPr>
          <w:rFonts w:ascii="方正仿宋_GBK" w:eastAsia="方正仿宋_GBK" w:hAnsi="方正仿宋_GBK" w:cs="方正仿宋_GBK" w:hint="eastAsia"/>
          <w:sz w:val="32"/>
          <w:szCs w:val="32"/>
        </w:rPr>
        <w:t>截至报告日，市本级实施的智慧农业项目资金已下拨至各</w:t>
      </w:r>
      <w:r w:rsidRPr="00F214EA">
        <w:rPr>
          <w:rFonts w:ascii="方正仿宋_GBK" w:eastAsia="方正仿宋_GBK" w:hAnsi="方正仿宋_GBK" w:cs="方正仿宋_GBK" w:hint="eastAsia"/>
          <w:sz w:val="32"/>
          <w:szCs w:val="32"/>
        </w:rPr>
        <w:lastRenderedPageBreak/>
        <w:t>区，而部分区由于个别项目施工进度滞后导致整体验收不及时，直接影响资金拨付至项目实施单位的进度。</w:t>
      </w:r>
    </w:p>
    <w:p w:rsidR="00AA4EC7" w:rsidRPr="00F214EA" w:rsidRDefault="00010363" w:rsidP="00F214EA">
      <w:pPr>
        <w:spacing w:line="560" w:lineRule="exact"/>
        <w:ind w:firstLineChars="200" w:firstLine="640"/>
        <w:outlineLvl w:val="0"/>
        <w:rPr>
          <w:rFonts w:ascii="黑体" w:eastAsia="黑体" w:hAnsi="黑体" w:cs="Times New Roman"/>
          <w:kern w:val="44"/>
          <w:sz w:val="32"/>
          <w:szCs w:val="32"/>
        </w:rPr>
      </w:pPr>
      <w:bookmarkStart w:id="398" w:name="_Toc6625"/>
      <w:bookmarkStart w:id="399" w:name="_Toc31157"/>
      <w:bookmarkStart w:id="400" w:name="_Toc11500"/>
      <w:bookmarkStart w:id="401" w:name="_Toc30375"/>
      <w:bookmarkStart w:id="402" w:name="_Toc28517"/>
      <w:bookmarkStart w:id="403" w:name="_Toc29019"/>
      <w:bookmarkStart w:id="404" w:name="_Toc30436"/>
      <w:bookmarkStart w:id="405" w:name="_Toc13041"/>
      <w:bookmarkStart w:id="406" w:name="_Toc13787"/>
      <w:bookmarkStart w:id="407" w:name="_Toc11842"/>
      <w:bookmarkStart w:id="408" w:name="_Toc7877"/>
      <w:bookmarkStart w:id="409" w:name="_Toc31855"/>
      <w:bookmarkStart w:id="410" w:name="_Toc25693"/>
      <w:bookmarkStart w:id="411" w:name="_Toc23933"/>
      <w:bookmarkStart w:id="412" w:name="_Toc26459"/>
      <w:bookmarkStart w:id="413" w:name="_Toc584"/>
      <w:bookmarkStart w:id="414" w:name="_Toc4652"/>
      <w:bookmarkStart w:id="415" w:name="_Toc4502"/>
      <w:bookmarkStart w:id="416" w:name="_Toc30542"/>
      <w:r w:rsidRPr="00F214EA">
        <w:rPr>
          <w:rFonts w:ascii="黑体" w:eastAsia="黑体" w:hAnsi="黑体" w:cs="Times New Roman" w:hint="eastAsia"/>
          <w:kern w:val="44"/>
          <w:sz w:val="32"/>
          <w:szCs w:val="32"/>
        </w:rPr>
        <w:t>五、有关建议</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rsidR="00AA4EC7" w:rsidRPr="00F214EA" w:rsidRDefault="00010363" w:rsidP="00F214EA">
      <w:pPr>
        <w:spacing w:line="300" w:lineRule="auto"/>
        <w:ind w:firstLineChars="200" w:firstLine="640"/>
        <w:outlineLvl w:val="1"/>
        <w:rPr>
          <w:rFonts w:ascii="楷体" w:eastAsia="楷体" w:hAnsi="楷体" w:cs="Times New Roman"/>
          <w:kern w:val="44"/>
          <w:sz w:val="32"/>
          <w:szCs w:val="32"/>
          <w:lang w:val="zh-CN"/>
        </w:rPr>
      </w:pPr>
      <w:bookmarkStart w:id="417" w:name="_Toc24866"/>
      <w:bookmarkStart w:id="418" w:name="_Toc23864"/>
      <w:bookmarkStart w:id="419" w:name="_Toc3634"/>
      <w:bookmarkStart w:id="420" w:name="_Toc18082"/>
      <w:bookmarkStart w:id="421" w:name="_Toc27395"/>
      <w:bookmarkStart w:id="422" w:name="_Toc5920"/>
      <w:bookmarkStart w:id="423" w:name="_Toc16152"/>
      <w:bookmarkStart w:id="424" w:name="_Toc10160"/>
      <w:bookmarkStart w:id="425" w:name="_Toc16286"/>
      <w:bookmarkStart w:id="426" w:name="_Toc30996"/>
      <w:bookmarkStart w:id="427" w:name="OLE_LINK91"/>
      <w:r w:rsidRPr="00F214EA">
        <w:rPr>
          <w:rFonts w:ascii="楷体" w:eastAsia="楷体" w:hAnsi="楷体" w:cs="Times New Roman" w:hint="eastAsia"/>
          <w:kern w:val="44"/>
          <w:sz w:val="32"/>
          <w:szCs w:val="32"/>
          <w:lang w:val="zh-CN"/>
        </w:rPr>
        <w:t>（一）加强项目建设管理</w:t>
      </w:r>
      <w:bookmarkEnd w:id="417"/>
      <w:bookmarkEnd w:id="418"/>
      <w:bookmarkEnd w:id="419"/>
      <w:bookmarkEnd w:id="420"/>
      <w:bookmarkEnd w:id="421"/>
      <w:bookmarkEnd w:id="422"/>
      <w:bookmarkEnd w:id="423"/>
      <w:bookmarkEnd w:id="424"/>
      <w:bookmarkEnd w:id="425"/>
      <w:bookmarkEnd w:id="426"/>
    </w:p>
    <w:bookmarkEnd w:id="427"/>
    <w:p w:rsidR="00AA4EC7" w:rsidRPr="00F214EA" w:rsidRDefault="00010363" w:rsidP="00F214EA">
      <w:pPr>
        <w:autoSpaceDE w:val="0"/>
        <w:spacing w:line="300" w:lineRule="auto"/>
        <w:ind w:firstLineChars="200" w:firstLine="640"/>
        <w:rPr>
          <w:rFonts w:ascii="仿宋_GB2312" w:eastAsia="仿宋_GB2312" w:hAnsi="方正仿宋_GBK" w:cs="方正仿宋_GBK"/>
          <w:sz w:val="32"/>
          <w:szCs w:val="32"/>
        </w:rPr>
      </w:pPr>
      <w:r w:rsidRPr="00F214EA">
        <w:rPr>
          <w:rFonts w:ascii="仿宋_GB2312" w:eastAsia="仿宋_GB2312" w:hAnsi="方正仿宋_GBK" w:cs="方正仿宋_GBK" w:hint="eastAsia"/>
          <w:sz w:val="32"/>
          <w:szCs w:val="32"/>
        </w:rPr>
        <w:t>建议相关单位加大项目实施过程监管力度，监督项目单位严格按照实施方案内容、实施进度要求进行建设，指导未完工的项目加快建设进度，督促已完工的项目及时开展项目竣工验收，完成项目审计。</w:t>
      </w:r>
    </w:p>
    <w:p w:rsidR="00AA4EC7" w:rsidRPr="00F214EA" w:rsidRDefault="00010363" w:rsidP="00F214EA">
      <w:pPr>
        <w:spacing w:line="300" w:lineRule="auto"/>
        <w:ind w:firstLineChars="200" w:firstLine="640"/>
        <w:outlineLvl w:val="1"/>
        <w:rPr>
          <w:rFonts w:ascii="楷体" w:eastAsia="楷体" w:hAnsi="楷体" w:cs="Times New Roman"/>
          <w:kern w:val="44"/>
          <w:sz w:val="32"/>
          <w:szCs w:val="32"/>
          <w:lang w:val="zh-CN"/>
        </w:rPr>
      </w:pPr>
      <w:bookmarkStart w:id="428" w:name="_Toc18047"/>
      <w:bookmarkStart w:id="429" w:name="_Toc29383"/>
      <w:bookmarkStart w:id="430" w:name="_Toc26608"/>
      <w:bookmarkStart w:id="431" w:name="_Toc7502"/>
      <w:bookmarkStart w:id="432" w:name="_Toc3235"/>
      <w:bookmarkStart w:id="433" w:name="_Toc17523"/>
      <w:bookmarkStart w:id="434" w:name="_Toc7439"/>
      <w:bookmarkStart w:id="435" w:name="_Toc11040"/>
      <w:bookmarkStart w:id="436" w:name="_Toc32407"/>
      <w:bookmarkStart w:id="437" w:name="_Toc21736"/>
      <w:r w:rsidRPr="00F214EA">
        <w:rPr>
          <w:rFonts w:ascii="楷体" w:eastAsia="楷体" w:hAnsi="楷体" w:cs="Times New Roman" w:hint="eastAsia"/>
          <w:kern w:val="44"/>
          <w:sz w:val="32"/>
          <w:szCs w:val="32"/>
          <w:lang w:val="zh-CN"/>
        </w:rPr>
        <w:t>（二）</w:t>
      </w:r>
      <w:bookmarkStart w:id="438" w:name="_Toc3570"/>
      <w:bookmarkStart w:id="439" w:name="_Toc31387"/>
      <w:bookmarkStart w:id="440" w:name="_Toc26547"/>
      <w:bookmarkStart w:id="441" w:name="_Toc32506"/>
      <w:bookmarkStart w:id="442" w:name="_Toc4348"/>
      <w:bookmarkStart w:id="443" w:name="_Toc4874"/>
      <w:bookmarkStart w:id="444" w:name="_Toc30564"/>
      <w:bookmarkStart w:id="445" w:name="_Toc17232"/>
      <w:bookmarkStart w:id="446" w:name="_Toc23239"/>
      <w:bookmarkStart w:id="447" w:name="_Toc20430"/>
      <w:bookmarkStart w:id="448" w:name="_Toc5141"/>
      <w:bookmarkStart w:id="449" w:name="_Toc17845"/>
      <w:bookmarkEnd w:id="428"/>
      <w:bookmarkEnd w:id="429"/>
      <w:bookmarkEnd w:id="430"/>
      <w:bookmarkEnd w:id="431"/>
      <w:bookmarkEnd w:id="432"/>
      <w:bookmarkEnd w:id="433"/>
      <w:bookmarkEnd w:id="434"/>
      <w:bookmarkEnd w:id="435"/>
      <w:bookmarkEnd w:id="436"/>
      <w:r w:rsidRPr="00F214EA">
        <w:rPr>
          <w:rFonts w:ascii="楷体" w:eastAsia="楷体" w:hAnsi="楷体" w:cs="Times New Roman" w:hint="eastAsia"/>
          <w:kern w:val="44"/>
          <w:sz w:val="32"/>
          <w:szCs w:val="32"/>
          <w:lang w:val="zh-CN"/>
        </w:rPr>
        <w:t>区级及时拨付项目资金</w:t>
      </w:r>
      <w:bookmarkEnd w:id="437"/>
    </w:p>
    <w:p w:rsidR="00AA4EC7" w:rsidRPr="00F214EA" w:rsidRDefault="00010363" w:rsidP="00F214EA">
      <w:pPr>
        <w:spacing w:line="300" w:lineRule="auto"/>
        <w:ind w:firstLineChars="200" w:firstLine="640"/>
        <w:rPr>
          <w:rFonts w:ascii="仿宋_GB2312" w:eastAsia="仿宋_GB2312" w:hAnsi="方正仿宋_GBK" w:cs="方正仿宋_GBK"/>
          <w:sz w:val="32"/>
          <w:szCs w:val="32"/>
        </w:rPr>
      </w:pPr>
      <w:r w:rsidRPr="00F214EA">
        <w:rPr>
          <w:rFonts w:ascii="仿宋_GB2312" w:eastAsia="仿宋_GB2312" w:hAnsi="方正仿宋_GBK" w:cs="方正仿宋_GBK" w:hint="eastAsia"/>
          <w:sz w:val="32"/>
          <w:szCs w:val="32"/>
        </w:rPr>
        <w:t>对于区级拨付项目资金至项目实施单位，可以采取预拨和分阶段拨付。在项目启动初期，可以考虑预拨部分资金，减轻项目实施单位的资金压力；对于较大的项目，可以采取分阶段拨付的方式，确保资金能够及时到位，支持项目的持续推进。建立明确的时间节点，确保在项目验收合格后</w:t>
      </w:r>
      <w:r w:rsidR="00F214EA">
        <w:rPr>
          <w:rFonts w:ascii="仿宋_GB2312" w:eastAsia="仿宋_GB2312" w:hAnsi="方正仿宋_GBK" w:cs="方正仿宋_GBK" w:hint="eastAsia"/>
          <w:sz w:val="32"/>
          <w:szCs w:val="32"/>
        </w:rPr>
        <w:t>及时</w:t>
      </w:r>
      <w:r w:rsidRPr="00F214EA">
        <w:rPr>
          <w:rFonts w:ascii="仿宋_GB2312" w:eastAsia="仿宋_GB2312" w:hAnsi="方正仿宋_GBK" w:cs="方正仿宋_GBK" w:hint="eastAsia"/>
          <w:sz w:val="32"/>
          <w:szCs w:val="32"/>
        </w:rPr>
        <w:t>完成资金拨付。</w:t>
      </w:r>
    </w:p>
    <w:p w:rsidR="00AA4EC7" w:rsidRPr="00F214EA" w:rsidRDefault="00010363" w:rsidP="00F214EA">
      <w:pPr>
        <w:spacing w:line="560" w:lineRule="exact"/>
        <w:ind w:firstLineChars="200" w:firstLine="640"/>
        <w:outlineLvl w:val="1"/>
        <w:rPr>
          <w:rFonts w:ascii="黑体" w:eastAsia="黑体" w:hAnsi="黑体" w:cs="Times New Roman"/>
          <w:kern w:val="44"/>
          <w:sz w:val="32"/>
          <w:szCs w:val="32"/>
          <w:lang w:eastAsia="zh-Hans"/>
        </w:rPr>
      </w:pPr>
      <w:bookmarkStart w:id="450" w:name="_Toc20259"/>
      <w:bookmarkStart w:id="451" w:name="_Toc18670"/>
      <w:bookmarkStart w:id="452" w:name="_Toc22852"/>
      <w:bookmarkStart w:id="453" w:name="_Toc21858"/>
      <w:bookmarkStart w:id="454" w:name="_Toc31988"/>
      <w:bookmarkStart w:id="455" w:name="_Toc16064"/>
      <w:bookmarkStart w:id="456" w:name="_Toc3082"/>
      <w:bookmarkStart w:id="457" w:name="_Toc25101"/>
      <w:r w:rsidRPr="00F214EA">
        <w:rPr>
          <w:rFonts w:ascii="黑体" w:eastAsia="黑体" w:hAnsi="黑体" w:cs="Times New Roman" w:hint="eastAsia"/>
          <w:kern w:val="44"/>
          <w:sz w:val="32"/>
          <w:szCs w:val="32"/>
        </w:rPr>
        <w:t>六、项目评价工作开展情况</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rsidR="00AA4EC7" w:rsidRPr="00F214EA" w:rsidRDefault="00010363" w:rsidP="00F214EA">
      <w:pPr>
        <w:spacing w:line="300" w:lineRule="auto"/>
        <w:ind w:firstLineChars="200" w:firstLine="640"/>
        <w:outlineLvl w:val="1"/>
        <w:rPr>
          <w:rFonts w:ascii="楷体" w:eastAsia="楷体" w:hAnsi="楷体" w:cs="Times New Roman"/>
          <w:kern w:val="44"/>
          <w:sz w:val="32"/>
          <w:szCs w:val="32"/>
          <w:lang w:val="zh-CN"/>
        </w:rPr>
      </w:pPr>
      <w:bookmarkStart w:id="458" w:name="_Toc12501"/>
      <w:bookmarkStart w:id="459" w:name="_Toc18961"/>
      <w:bookmarkStart w:id="460" w:name="_Toc20236"/>
      <w:bookmarkStart w:id="461" w:name="_Toc2423"/>
      <w:bookmarkStart w:id="462" w:name="_Toc25821"/>
      <w:bookmarkStart w:id="463" w:name="_Toc27425"/>
      <w:bookmarkStart w:id="464" w:name="_Toc21284"/>
      <w:bookmarkStart w:id="465" w:name="_Toc3870"/>
      <w:bookmarkStart w:id="466" w:name="_Toc22463"/>
      <w:bookmarkStart w:id="467" w:name="_Toc3796"/>
      <w:bookmarkStart w:id="468" w:name="_Toc9634"/>
      <w:bookmarkStart w:id="469" w:name="_Toc23436"/>
      <w:bookmarkStart w:id="470" w:name="_Toc3669"/>
      <w:bookmarkStart w:id="471" w:name="_Toc10939"/>
      <w:bookmarkStart w:id="472" w:name="_Toc4807"/>
      <w:bookmarkStart w:id="473" w:name="_Toc3881"/>
      <w:bookmarkStart w:id="474" w:name="_Toc16944"/>
      <w:bookmarkStart w:id="475" w:name="_Toc3420"/>
      <w:bookmarkStart w:id="476" w:name="_Toc14400"/>
      <w:bookmarkStart w:id="477" w:name="_Toc30221"/>
      <w:bookmarkStart w:id="478" w:name="_Toc21924"/>
      <w:bookmarkStart w:id="479" w:name="_Toc9523"/>
      <w:bookmarkStart w:id="480" w:name="_Toc20541"/>
      <w:bookmarkStart w:id="481" w:name="_Toc9514"/>
      <w:bookmarkStart w:id="482" w:name="_Toc3655"/>
      <w:r w:rsidRPr="00F214EA">
        <w:rPr>
          <w:rFonts w:ascii="楷体" w:eastAsia="楷体" w:hAnsi="楷体" w:cs="Times New Roman" w:hint="eastAsia"/>
          <w:kern w:val="44"/>
          <w:sz w:val="32"/>
          <w:szCs w:val="32"/>
          <w:lang w:val="zh-CN"/>
        </w:rPr>
        <w:t>（一）评价目的</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rsidR="00AA4EC7" w:rsidRPr="00F214EA" w:rsidRDefault="00010363" w:rsidP="00F214EA">
      <w:pPr>
        <w:spacing w:line="300" w:lineRule="auto"/>
        <w:ind w:firstLineChars="200" w:firstLine="640"/>
        <w:rPr>
          <w:rFonts w:ascii="仿宋_GB2312" w:eastAsia="仿宋_GB2312" w:hAnsi="方正仿宋_GBK" w:cs="方正仿宋_GBK"/>
          <w:sz w:val="32"/>
          <w:szCs w:val="32"/>
        </w:rPr>
      </w:pPr>
      <w:r w:rsidRPr="00F214EA">
        <w:rPr>
          <w:rFonts w:ascii="仿宋_GB2312" w:eastAsia="仿宋_GB2312" w:hAnsi="方正仿宋_GBK" w:cs="方正仿宋_GBK" w:hint="eastAsia"/>
          <w:sz w:val="32"/>
          <w:szCs w:val="32"/>
        </w:rPr>
        <w:t>本次</w:t>
      </w:r>
      <w:r w:rsidRPr="00F214EA">
        <w:rPr>
          <w:rFonts w:ascii="Times New Roman" w:eastAsia="仿宋_GB2312" w:hAnsi="Times New Roman" w:cs="Times New Roman"/>
          <w:sz w:val="32"/>
          <w:szCs w:val="32"/>
        </w:rPr>
        <w:t>2024</w:t>
      </w:r>
      <w:r w:rsidRPr="00F214EA">
        <w:rPr>
          <w:rFonts w:ascii="仿宋_GB2312" w:eastAsia="仿宋_GB2312" w:hAnsi="方正仿宋_GBK" w:cs="方正仿宋_GBK" w:hint="eastAsia"/>
          <w:sz w:val="32"/>
          <w:szCs w:val="32"/>
        </w:rPr>
        <w:t>年度南京市智慧农业项目专项资金绩效评价目的在于：</w:t>
      </w:r>
    </w:p>
    <w:p w:rsidR="00F214EA" w:rsidRDefault="00F214EA" w:rsidP="00F214EA">
      <w:pPr>
        <w:spacing w:line="560" w:lineRule="exact"/>
        <w:ind w:firstLineChars="200" w:firstLine="640"/>
        <w:rPr>
          <w:rFonts w:ascii="仿宋_GB2312" w:eastAsia="仿宋_GB2312" w:hAnsi="方正仿宋_GBK" w:cs="方正仿宋_GBK"/>
          <w:sz w:val="32"/>
          <w:szCs w:val="32"/>
          <w:lang w:bidi="ar"/>
        </w:rPr>
      </w:pPr>
      <w:bookmarkStart w:id="483" w:name="_Toc22245"/>
      <w:bookmarkStart w:id="484" w:name="_Toc9995"/>
      <w:bookmarkStart w:id="485" w:name="_Toc29686"/>
      <w:bookmarkStart w:id="486" w:name="_Toc20134"/>
      <w:bookmarkStart w:id="487" w:name="_Toc2637"/>
      <w:bookmarkStart w:id="488" w:name="_Toc20604"/>
      <w:bookmarkStart w:id="489" w:name="_Toc23623"/>
      <w:bookmarkStart w:id="490" w:name="_Toc6379"/>
      <w:bookmarkStart w:id="491" w:name="_Toc24134"/>
      <w:bookmarkStart w:id="492" w:name="_Toc6452"/>
      <w:bookmarkStart w:id="493" w:name="_Toc12942"/>
      <w:bookmarkStart w:id="494" w:name="_Toc18067"/>
      <w:bookmarkStart w:id="495" w:name="_Toc2669"/>
      <w:bookmarkStart w:id="496" w:name="_Toc15649"/>
      <w:bookmarkStart w:id="497" w:name="_Toc6160"/>
      <w:bookmarkStart w:id="498" w:name="_Toc24488"/>
      <w:bookmarkStart w:id="499" w:name="_Toc21965"/>
      <w:bookmarkStart w:id="500" w:name="_Toc23242"/>
      <w:bookmarkStart w:id="501" w:name="_Toc20010"/>
      <w:bookmarkStart w:id="502" w:name="_Toc1658"/>
      <w:bookmarkStart w:id="503" w:name="_Toc18061"/>
      <w:bookmarkStart w:id="504" w:name="_Toc9267"/>
      <w:bookmarkStart w:id="505" w:name="_Toc14923"/>
      <w:bookmarkStart w:id="506" w:name="_Toc28660"/>
      <w:bookmarkStart w:id="507" w:name="_Toc16699"/>
      <w:r w:rsidRPr="00F214EA">
        <w:rPr>
          <w:rFonts w:ascii="Times New Roman" w:eastAsia="仿宋_GB2312" w:hAnsi="Times New Roman" w:cs="Times New Roman"/>
          <w:sz w:val="32"/>
          <w:szCs w:val="32"/>
          <w:lang w:bidi="ar"/>
        </w:rPr>
        <w:t>1.</w:t>
      </w:r>
      <w:r>
        <w:rPr>
          <w:rFonts w:ascii="仿宋_GB2312" w:eastAsia="仿宋_GB2312" w:hAnsi="方正仿宋_GBK" w:cs="方正仿宋_GBK" w:hint="eastAsia"/>
          <w:sz w:val="32"/>
          <w:szCs w:val="32"/>
          <w:lang w:bidi="ar"/>
        </w:rPr>
        <w:t>根据项目总体规划，项目资金标准及支出范围，评价项目资金支出的合法合规性；</w:t>
      </w:r>
    </w:p>
    <w:p w:rsidR="00F214EA" w:rsidRDefault="00F214EA" w:rsidP="00F214EA">
      <w:pPr>
        <w:spacing w:line="560" w:lineRule="exact"/>
        <w:ind w:firstLineChars="200" w:firstLine="640"/>
        <w:rPr>
          <w:rFonts w:ascii="仿宋_GB2312" w:eastAsia="仿宋_GB2312" w:hAnsi="方正仿宋_GBK" w:cs="方正仿宋_GBK"/>
          <w:sz w:val="32"/>
          <w:szCs w:val="32"/>
          <w:lang w:bidi="ar"/>
        </w:rPr>
      </w:pPr>
      <w:r w:rsidRPr="00F214EA">
        <w:rPr>
          <w:rFonts w:ascii="Times New Roman" w:eastAsia="仿宋_GB2312" w:hAnsi="Times New Roman" w:cs="Times New Roman"/>
          <w:sz w:val="32"/>
          <w:szCs w:val="32"/>
          <w:lang w:bidi="ar"/>
        </w:rPr>
        <w:t>2.</w:t>
      </w:r>
      <w:r>
        <w:rPr>
          <w:rFonts w:ascii="仿宋_GB2312" w:eastAsia="仿宋_GB2312" w:hAnsi="方正仿宋_GBK" w:cs="方正仿宋_GBK" w:hint="eastAsia"/>
          <w:sz w:val="32"/>
          <w:szCs w:val="32"/>
          <w:lang w:bidi="ar"/>
        </w:rPr>
        <w:t>通过绩效评价，了解财政资金使用情况和取得的社会效益、</w:t>
      </w:r>
      <w:r>
        <w:rPr>
          <w:rFonts w:ascii="仿宋_GB2312" w:eastAsia="仿宋_GB2312" w:hAnsi="方正仿宋_GBK" w:cs="方正仿宋_GBK" w:hint="eastAsia"/>
          <w:sz w:val="32"/>
          <w:szCs w:val="32"/>
          <w:lang w:bidi="ar"/>
        </w:rPr>
        <w:lastRenderedPageBreak/>
        <w:t>生态效益、公众满意度及项目的可持续性影响，总结项目管理经验及成效，发现项目实施部门在项目实施过程中存在的问题，以问题为导向，进一步完善组织管理，推进运行管理的规范化、专业化、科学化，不断提升专项资金管理水平。</w:t>
      </w:r>
    </w:p>
    <w:p w:rsidR="00AA4EC7" w:rsidRPr="00F214EA" w:rsidRDefault="00010363" w:rsidP="00F214EA">
      <w:pPr>
        <w:spacing w:line="300" w:lineRule="auto"/>
        <w:ind w:firstLineChars="200" w:firstLine="640"/>
        <w:outlineLvl w:val="1"/>
        <w:rPr>
          <w:rFonts w:ascii="楷体" w:eastAsia="楷体" w:hAnsi="楷体" w:cs="Times New Roman"/>
          <w:kern w:val="44"/>
          <w:sz w:val="32"/>
          <w:szCs w:val="32"/>
          <w:lang w:val="zh-CN"/>
        </w:rPr>
      </w:pPr>
      <w:r w:rsidRPr="00F214EA">
        <w:rPr>
          <w:rFonts w:ascii="楷体" w:eastAsia="楷体" w:hAnsi="楷体" w:cs="Times New Roman" w:hint="eastAsia"/>
          <w:kern w:val="44"/>
          <w:sz w:val="32"/>
          <w:szCs w:val="32"/>
          <w:lang w:val="zh-CN"/>
        </w:rPr>
        <w:t>（二）评价原则、指标体系及评价方法</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rsidR="00AA4EC7" w:rsidRPr="00F214EA" w:rsidRDefault="00010363" w:rsidP="00F214EA">
      <w:pPr>
        <w:spacing w:line="300" w:lineRule="auto"/>
        <w:ind w:firstLineChars="200" w:firstLine="643"/>
        <w:rPr>
          <w:rFonts w:ascii="仿宋_GB2312" w:eastAsia="仿宋_GB2312" w:hAnsi="方正仿宋_GBK" w:cs="方正仿宋_GBK"/>
          <w:b/>
          <w:bCs/>
          <w:sz w:val="32"/>
          <w:szCs w:val="32"/>
        </w:rPr>
      </w:pPr>
      <w:bookmarkStart w:id="508" w:name="_Toc22956"/>
      <w:bookmarkStart w:id="509" w:name="_Toc2793"/>
      <w:r w:rsidRPr="00F214EA">
        <w:rPr>
          <w:rFonts w:ascii="Times New Roman" w:eastAsia="仿宋_GB2312" w:hAnsi="Times New Roman" w:cs="Times New Roman"/>
          <w:b/>
          <w:bCs/>
          <w:sz w:val="32"/>
          <w:szCs w:val="32"/>
        </w:rPr>
        <w:t>1.</w:t>
      </w:r>
      <w:r w:rsidRPr="00F214EA">
        <w:rPr>
          <w:rFonts w:ascii="仿宋_GB2312" w:eastAsia="仿宋_GB2312" w:hAnsi="方正仿宋_GBK" w:cs="方正仿宋_GBK" w:hint="eastAsia"/>
          <w:b/>
          <w:bCs/>
          <w:sz w:val="32"/>
          <w:szCs w:val="32"/>
        </w:rPr>
        <w:t>项目评价原则</w:t>
      </w:r>
      <w:bookmarkEnd w:id="508"/>
      <w:bookmarkEnd w:id="509"/>
    </w:p>
    <w:p w:rsidR="00AA4EC7" w:rsidRPr="00F214EA" w:rsidRDefault="00F214EA" w:rsidP="00F214EA">
      <w:pPr>
        <w:spacing w:line="560" w:lineRule="exact"/>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lang w:bidi="ar"/>
        </w:rPr>
        <w:t>财政支出追求的最终目标是社会福利最大化，既反映为可用数字量化的效益，又反映为大量的无法用货币衡量的社会效益。本次开展项目绩效评价遵循以下原则：合理、科学规范、公开公正、绩效相关、重点核查原则等。</w:t>
      </w:r>
    </w:p>
    <w:p w:rsidR="00AA4EC7" w:rsidRPr="00F214EA" w:rsidRDefault="00010363" w:rsidP="00F214EA">
      <w:pPr>
        <w:spacing w:line="300" w:lineRule="auto"/>
        <w:ind w:firstLineChars="200" w:firstLine="643"/>
        <w:rPr>
          <w:rFonts w:ascii="仿宋_GB2312" w:eastAsia="仿宋_GB2312" w:hAnsi="方正仿宋_GBK" w:cs="方正仿宋_GBK"/>
          <w:b/>
          <w:bCs/>
          <w:sz w:val="32"/>
          <w:szCs w:val="32"/>
          <w:lang w:val="zh-CN"/>
        </w:rPr>
      </w:pPr>
      <w:bookmarkStart w:id="510" w:name="_Toc18349"/>
      <w:bookmarkStart w:id="511" w:name="_Toc13784"/>
      <w:r w:rsidRPr="00F214EA">
        <w:rPr>
          <w:rFonts w:ascii="Times New Roman" w:eastAsia="仿宋_GB2312" w:hAnsi="Times New Roman" w:cs="Times New Roman"/>
          <w:b/>
          <w:bCs/>
          <w:sz w:val="32"/>
          <w:szCs w:val="32"/>
          <w:lang w:val="zh-CN"/>
        </w:rPr>
        <w:t>2.</w:t>
      </w:r>
      <w:r w:rsidRPr="00F214EA">
        <w:rPr>
          <w:rFonts w:ascii="仿宋_GB2312" w:eastAsia="仿宋_GB2312" w:hAnsi="方正仿宋_GBK" w:cs="方正仿宋_GBK" w:hint="eastAsia"/>
          <w:b/>
          <w:bCs/>
          <w:sz w:val="32"/>
          <w:szCs w:val="32"/>
          <w:lang w:val="zh-CN"/>
        </w:rPr>
        <w:t>评价指标体系</w:t>
      </w:r>
    </w:p>
    <w:p w:rsidR="006B4DEB" w:rsidRPr="009C3F59" w:rsidRDefault="006B4DEB" w:rsidP="006B4DEB">
      <w:pPr>
        <w:spacing w:line="560" w:lineRule="exact"/>
        <w:ind w:firstLineChars="200" w:firstLine="640"/>
        <w:rPr>
          <w:rFonts w:ascii="仿宋_GB2312" w:eastAsia="仿宋_GB2312" w:hAnsi="方正仿宋_GBK" w:cs="方正仿宋_GBK"/>
          <w:sz w:val="32"/>
          <w:szCs w:val="32"/>
          <w:lang w:bidi="ar"/>
        </w:rPr>
      </w:pPr>
      <w:r w:rsidRPr="009C3F59">
        <w:rPr>
          <w:rFonts w:ascii="仿宋_GB2312" w:eastAsia="仿宋_GB2312" w:hAnsi="方正仿宋_GBK" w:cs="方正仿宋_GBK" w:hint="eastAsia"/>
          <w:sz w:val="32"/>
          <w:szCs w:val="32"/>
          <w:lang w:bidi="ar"/>
        </w:rPr>
        <w:t>结合以往财政支出项目评价的经验，充分考虑了本次项目绩效评价的特殊性。设</w:t>
      </w:r>
      <w:r w:rsidRPr="0059341D">
        <w:rPr>
          <w:rFonts w:eastAsia="仿宋_GB2312" w:hint="eastAsia"/>
          <w:sz w:val="32"/>
          <w:szCs w:val="32"/>
          <w:lang w:bidi="ar"/>
        </w:rPr>
        <w:t>置了</w:t>
      </w:r>
      <w:r w:rsidRPr="0059341D">
        <w:rPr>
          <w:rFonts w:eastAsia="仿宋_GB2312" w:hint="eastAsia"/>
          <w:sz w:val="32"/>
          <w:szCs w:val="32"/>
          <w:lang w:bidi="ar"/>
        </w:rPr>
        <w:t>4</w:t>
      </w:r>
      <w:r w:rsidRPr="0059341D">
        <w:rPr>
          <w:rFonts w:eastAsia="仿宋_GB2312" w:hint="eastAsia"/>
          <w:sz w:val="32"/>
          <w:szCs w:val="32"/>
          <w:lang w:bidi="ar"/>
        </w:rPr>
        <w:t>个一级指标、</w:t>
      </w:r>
      <w:r w:rsidRPr="0059341D">
        <w:rPr>
          <w:rFonts w:eastAsia="仿宋_GB2312" w:hint="eastAsia"/>
          <w:sz w:val="32"/>
          <w:szCs w:val="32"/>
          <w:lang w:bidi="ar"/>
        </w:rPr>
        <w:t>13</w:t>
      </w:r>
      <w:r w:rsidRPr="0059341D">
        <w:rPr>
          <w:rFonts w:eastAsia="仿宋_GB2312" w:hint="eastAsia"/>
          <w:sz w:val="32"/>
          <w:szCs w:val="32"/>
          <w:lang w:bidi="ar"/>
        </w:rPr>
        <w:t>个二级指标、</w:t>
      </w:r>
      <w:r>
        <w:rPr>
          <w:rFonts w:eastAsia="仿宋_GB2312" w:hint="eastAsia"/>
          <w:sz w:val="32"/>
          <w:szCs w:val="32"/>
          <w:lang w:bidi="ar"/>
        </w:rPr>
        <w:t>24</w:t>
      </w:r>
      <w:r w:rsidRPr="0059341D">
        <w:rPr>
          <w:rFonts w:eastAsia="仿宋_GB2312" w:hint="eastAsia"/>
          <w:sz w:val="32"/>
          <w:szCs w:val="32"/>
          <w:lang w:bidi="ar"/>
        </w:rPr>
        <w:t>个三级指标，对项目决策、项目管理、项目产</w:t>
      </w:r>
      <w:r w:rsidRPr="009C3F59">
        <w:rPr>
          <w:rFonts w:ascii="仿宋_GB2312" w:eastAsia="仿宋_GB2312" w:hAnsi="方正仿宋_GBK" w:cs="方正仿宋_GBK" w:hint="eastAsia"/>
          <w:sz w:val="32"/>
          <w:szCs w:val="32"/>
          <w:lang w:bidi="ar"/>
        </w:rPr>
        <w:t>出、专项效益等方面</w:t>
      </w:r>
      <w:r>
        <w:rPr>
          <w:rFonts w:ascii="仿宋_GB2312" w:eastAsia="仿宋_GB2312" w:hAnsi="方正仿宋_GBK" w:cs="方正仿宋_GBK" w:hint="eastAsia"/>
          <w:sz w:val="32"/>
          <w:szCs w:val="32"/>
          <w:lang w:bidi="ar"/>
        </w:rPr>
        <w:t>进行</w:t>
      </w:r>
      <w:r w:rsidRPr="009C3F59">
        <w:rPr>
          <w:rFonts w:ascii="仿宋_GB2312" w:eastAsia="仿宋_GB2312" w:hAnsi="方正仿宋_GBK" w:cs="方正仿宋_GBK" w:hint="eastAsia"/>
          <w:sz w:val="32"/>
          <w:szCs w:val="32"/>
          <w:lang w:bidi="ar"/>
        </w:rPr>
        <w:t>综合考量，</w:t>
      </w:r>
      <w:r w:rsidRPr="0059341D">
        <w:rPr>
          <w:rFonts w:eastAsia="仿宋_GB2312" w:hint="eastAsia"/>
          <w:sz w:val="32"/>
          <w:szCs w:val="32"/>
          <w:lang w:bidi="ar"/>
        </w:rPr>
        <w:t>总分</w:t>
      </w:r>
      <w:r w:rsidRPr="0059341D">
        <w:rPr>
          <w:rFonts w:eastAsia="仿宋_GB2312" w:hint="eastAsia"/>
          <w:sz w:val="32"/>
          <w:szCs w:val="32"/>
          <w:lang w:bidi="ar"/>
        </w:rPr>
        <w:t>100</w:t>
      </w:r>
      <w:r w:rsidRPr="0059341D">
        <w:rPr>
          <w:rFonts w:eastAsia="仿宋_GB2312" w:hint="eastAsia"/>
          <w:sz w:val="32"/>
          <w:szCs w:val="32"/>
          <w:lang w:bidi="ar"/>
        </w:rPr>
        <w:t>分。在确定</w:t>
      </w:r>
      <w:r w:rsidRPr="009C3F59">
        <w:rPr>
          <w:rFonts w:ascii="仿宋_GB2312" w:eastAsia="仿宋_GB2312" w:hAnsi="方正仿宋_GBK" w:cs="方正仿宋_GBK" w:hint="eastAsia"/>
          <w:sz w:val="32"/>
          <w:szCs w:val="32"/>
          <w:lang w:bidi="ar"/>
        </w:rPr>
        <w:t>评价指标的基础上，依照各指标在绩效评价中的重要程度给予相应的赋值，合理反映各个指标的影响和作用，并逐级分解，形成了此次绩效评价的指标体系。</w:t>
      </w:r>
    </w:p>
    <w:p w:rsidR="00AA4EC7" w:rsidRPr="00F214EA" w:rsidRDefault="00010363" w:rsidP="00F214EA">
      <w:pPr>
        <w:spacing w:line="300" w:lineRule="auto"/>
        <w:ind w:firstLineChars="200" w:firstLine="643"/>
        <w:rPr>
          <w:rFonts w:ascii="仿宋_GB2312" w:eastAsia="仿宋_GB2312" w:hAnsi="方正仿宋_GBK" w:cs="方正仿宋_GBK"/>
          <w:b/>
          <w:bCs/>
          <w:sz w:val="32"/>
          <w:szCs w:val="32"/>
          <w:lang w:val="zh-CN"/>
        </w:rPr>
      </w:pPr>
      <w:r w:rsidRPr="006B4DEB">
        <w:rPr>
          <w:rFonts w:ascii="Times New Roman" w:eastAsia="仿宋_GB2312" w:hAnsi="Times New Roman" w:cs="Times New Roman"/>
          <w:b/>
          <w:bCs/>
          <w:sz w:val="32"/>
          <w:szCs w:val="32"/>
          <w:lang w:val="zh-CN"/>
        </w:rPr>
        <w:t>3.</w:t>
      </w:r>
      <w:r w:rsidRPr="00F214EA">
        <w:rPr>
          <w:rFonts w:ascii="仿宋_GB2312" w:eastAsia="仿宋_GB2312" w:hAnsi="方正仿宋_GBK" w:cs="方正仿宋_GBK" w:hint="eastAsia"/>
          <w:b/>
          <w:bCs/>
          <w:sz w:val="32"/>
          <w:szCs w:val="32"/>
          <w:lang w:val="zh-CN"/>
        </w:rPr>
        <w:t>评价方法</w:t>
      </w:r>
      <w:bookmarkEnd w:id="510"/>
      <w:bookmarkEnd w:id="511"/>
    </w:p>
    <w:p w:rsidR="006B4DEB" w:rsidRDefault="006B4DEB" w:rsidP="006B4DEB">
      <w:pPr>
        <w:spacing w:line="560" w:lineRule="exact"/>
        <w:ind w:firstLineChars="200" w:firstLine="640"/>
        <w:rPr>
          <w:rFonts w:ascii="仿宋_GB2312" w:eastAsia="仿宋_GB2312" w:hAnsi="方正仿宋_GBK" w:cs="方正仿宋_GBK"/>
          <w:sz w:val="32"/>
          <w:szCs w:val="32"/>
          <w:lang w:bidi="ar"/>
        </w:rPr>
      </w:pPr>
      <w:bookmarkStart w:id="512" w:name="_Toc31912"/>
      <w:bookmarkStart w:id="513" w:name="_Toc27952"/>
      <w:bookmarkStart w:id="514" w:name="_Toc11904"/>
      <w:bookmarkStart w:id="515" w:name="_Toc1203"/>
      <w:bookmarkStart w:id="516" w:name="_Toc29206"/>
      <w:bookmarkStart w:id="517" w:name="_Toc16819"/>
      <w:bookmarkStart w:id="518" w:name="_Toc31443"/>
      <w:bookmarkStart w:id="519" w:name="_Toc6146"/>
      <w:bookmarkStart w:id="520" w:name="_Toc14587"/>
      <w:bookmarkStart w:id="521" w:name="_Toc19639"/>
      <w:bookmarkStart w:id="522" w:name="_Toc28085"/>
      <w:bookmarkStart w:id="523" w:name="_Toc26815"/>
      <w:bookmarkStart w:id="524" w:name="_Toc4476"/>
      <w:bookmarkStart w:id="525" w:name="_Toc16974"/>
      <w:bookmarkStart w:id="526" w:name="_Toc14693"/>
      <w:bookmarkStart w:id="527" w:name="_Toc22214"/>
      <w:bookmarkStart w:id="528" w:name="_Toc8292"/>
      <w:bookmarkStart w:id="529" w:name="_Toc14084"/>
      <w:bookmarkStart w:id="530" w:name="_Toc24195"/>
      <w:bookmarkStart w:id="531" w:name="_Toc18419"/>
      <w:bookmarkStart w:id="532" w:name="_Toc6730"/>
      <w:bookmarkStart w:id="533" w:name="_Toc8179"/>
      <w:bookmarkStart w:id="534" w:name="_Toc7577"/>
      <w:bookmarkStart w:id="535" w:name="_Toc27895"/>
      <w:bookmarkStart w:id="536" w:name="_Toc14490"/>
      <w:bookmarkStart w:id="537" w:name="_Toc2188"/>
      <w:bookmarkStart w:id="538" w:name="_Toc9856"/>
      <w:bookmarkStart w:id="539" w:name="_Toc23491"/>
      <w:bookmarkStart w:id="540" w:name="_Toc10295"/>
      <w:bookmarkStart w:id="541" w:name="_Toc2130"/>
      <w:bookmarkStart w:id="542" w:name="_Toc19518"/>
      <w:r>
        <w:rPr>
          <w:rFonts w:ascii="仿宋_GB2312" w:eastAsia="仿宋_GB2312" w:hAnsi="方正仿宋_GBK" w:cs="方正仿宋_GBK" w:hint="eastAsia"/>
          <w:sz w:val="32"/>
          <w:szCs w:val="32"/>
          <w:lang w:bidi="ar"/>
        </w:rPr>
        <w:t>绩效评价方法是指用于分析绩效数据，得出评价结论的各种经济分析、评估和评价方法。基于项目的特点，在评价过程中我们采用但不限于以下方法：绩效指标打分法、现场评价法、社会调查法、比较分析法、公众评判法等。在实施绩效评价时，</w:t>
      </w:r>
      <w:r>
        <w:rPr>
          <w:rFonts w:ascii="仿宋_GB2312" w:eastAsia="仿宋_GB2312" w:hAnsi="方正仿宋_GBK" w:cs="方正仿宋_GBK" w:hint="eastAsia"/>
          <w:sz w:val="32"/>
          <w:szCs w:val="32"/>
          <w:lang w:bidi="ar"/>
        </w:rPr>
        <w:lastRenderedPageBreak/>
        <w:t>可根据评价对象的具体情况，采用一种或多种方法进行绩效评价。</w:t>
      </w:r>
    </w:p>
    <w:p w:rsidR="00AA4EC7" w:rsidRPr="00F214EA" w:rsidRDefault="00010363" w:rsidP="00F214EA">
      <w:pPr>
        <w:spacing w:line="300" w:lineRule="auto"/>
        <w:ind w:firstLineChars="200" w:firstLine="640"/>
        <w:outlineLvl w:val="1"/>
        <w:rPr>
          <w:rFonts w:ascii="楷体" w:eastAsia="楷体" w:hAnsi="楷体" w:cs="Times New Roman"/>
          <w:kern w:val="44"/>
          <w:sz w:val="32"/>
          <w:szCs w:val="32"/>
          <w:lang w:val="zh-CN"/>
        </w:rPr>
      </w:pPr>
      <w:r w:rsidRPr="00F214EA">
        <w:rPr>
          <w:rFonts w:ascii="楷体" w:eastAsia="楷体" w:hAnsi="楷体" w:cs="Times New Roman" w:hint="eastAsia"/>
          <w:kern w:val="44"/>
          <w:sz w:val="32"/>
          <w:szCs w:val="32"/>
          <w:lang w:val="zh-CN"/>
        </w:rPr>
        <w:t>（三）评价实施过程</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rsidR="00AA4EC7" w:rsidRPr="00F214EA" w:rsidRDefault="00010363" w:rsidP="00F214EA">
      <w:pPr>
        <w:spacing w:line="300" w:lineRule="auto"/>
        <w:ind w:firstLineChars="200" w:firstLine="643"/>
        <w:rPr>
          <w:rFonts w:ascii="仿宋_GB2312" w:eastAsia="仿宋_GB2312" w:hAnsi="方正仿宋_GBK" w:cs="方正仿宋_GBK"/>
          <w:b/>
          <w:bCs/>
          <w:sz w:val="32"/>
          <w:szCs w:val="32"/>
        </w:rPr>
      </w:pPr>
      <w:r w:rsidRPr="006B4DEB">
        <w:rPr>
          <w:rFonts w:ascii="Times New Roman" w:eastAsia="仿宋_GB2312" w:hAnsi="Times New Roman" w:cs="Times New Roman"/>
          <w:b/>
          <w:bCs/>
          <w:sz w:val="32"/>
          <w:szCs w:val="32"/>
        </w:rPr>
        <w:t>1.</w:t>
      </w:r>
      <w:r w:rsidRPr="00F214EA">
        <w:rPr>
          <w:rFonts w:ascii="仿宋_GB2312" w:eastAsia="仿宋_GB2312" w:hAnsi="方正仿宋_GBK" w:cs="方正仿宋_GBK" w:hint="eastAsia"/>
          <w:b/>
          <w:bCs/>
          <w:sz w:val="32"/>
          <w:szCs w:val="32"/>
        </w:rPr>
        <w:t>前期准备阶段</w:t>
      </w:r>
    </w:p>
    <w:p w:rsidR="006B4DEB" w:rsidRPr="006B4DEB" w:rsidRDefault="006B4DEB" w:rsidP="006B4DEB">
      <w:pPr>
        <w:spacing w:line="560" w:lineRule="exact"/>
        <w:ind w:firstLineChars="200" w:firstLine="640"/>
        <w:rPr>
          <w:rFonts w:ascii="仿宋_GB2312" w:eastAsia="仿宋_GB2312" w:hAnsi="方正仿宋_GBK" w:cs="方正仿宋_GBK"/>
          <w:sz w:val="32"/>
          <w:szCs w:val="32"/>
        </w:rPr>
      </w:pPr>
      <w:bookmarkStart w:id="543" w:name="OLE_LINK98"/>
      <w:bookmarkStart w:id="544" w:name="OLE_LINK99"/>
      <w:bookmarkStart w:id="545" w:name="OLE_LINK100"/>
      <w:bookmarkStart w:id="546" w:name="OLE_LINK101"/>
      <w:r>
        <w:rPr>
          <w:rFonts w:ascii="仿宋_GB2312" w:eastAsia="仿宋_GB2312" w:hAnsi="方正仿宋_GBK" w:cs="方正仿宋_GBK" w:hint="eastAsia"/>
          <w:sz w:val="32"/>
          <w:szCs w:val="32"/>
          <w:lang w:bidi="ar"/>
        </w:rPr>
        <w:t>成立评价组，积极进行前期准备工作，</w:t>
      </w:r>
      <w:r w:rsidRPr="009C3F59">
        <w:rPr>
          <w:rFonts w:ascii="仿宋_GB2312" w:eastAsia="仿宋_GB2312" w:hAnsi="方正仿宋_GBK" w:cs="方正仿宋_GBK" w:hint="eastAsia"/>
          <w:sz w:val="32"/>
          <w:szCs w:val="32"/>
          <w:lang w:bidi="ar"/>
        </w:rPr>
        <w:t>收集南京市</w:t>
      </w:r>
      <w:r>
        <w:rPr>
          <w:rFonts w:ascii="仿宋_GB2312" w:eastAsia="仿宋_GB2312" w:hAnsi="方正仿宋_GBK" w:cs="方正仿宋_GBK" w:hint="eastAsia"/>
          <w:sz w:val="32"/>
          <w:szCs w:val="32"/>
          <w:lang w:bidi="ar"/>
        </w:rPr>
        <w:t>智慧农业</w:t>
      </w:r>
      <w:r w:rsidRPr="009C3F59">
        <w:rPr>
          <w:rFonts w:ascii="仿宋_GB2312" w:eastAsia="仿宋_GB2312" w:hAnsi="方正仿宋_GBK" w:cs="方正仿宋_GBK" w:hint="eastAsia"/>
          <w:sz w:val="32"/>
          <w:szCs w:val="32"/>
          <w:lang w:bidi="ar"/>
        </w:rPr>
        <w:t>项目制定及执行的相关资料，研究项目资金制定的背景及实施途径</w:t>
      </w:r>
      <w:r>
        <w:rPr>
          <w:rFonts w:ascii="仿宋_GB2312" w:eastAsia="仿宋_GB2312" w:hAnsi="方正仿宋_GBK" w:cs="方正仿宋_GBK" w:hint="eastAsia"/>
          <w:sz w:val="32"/>
          <w:szCs w:val="32"/>
          <w:lang w:bidi="ar"/>
        </w:rPr>
        <w:t>，</w:t>
      </w:r>
      <w:r w:rsidRPr="009C3F59">
        <w:rPr>
          <w:rFonts w:ascii="仿宋_GB2312" w:eastAsia="仿宋_GB2312" w:hAnsi="方正仿宋_GBK" w:cs="方正仿宋_GBK" w:hint="eastAsia"/>
          <w:sz w:val="32"/>
          <w:szCs w:val="32"/>
          <w:lang w:bidi="ar"/>
        </w:rPr>
        <w:t>形成</w:t>
      </w:r>
      <w:r>
        <w:rPr>
          <w:rFonts w:ascii="仿宋_GB2312" w:eastAsia="仿宋_GB2312" w:hAnsi="方正仿宋_GBK" w:cs="方正仿宋_GBK" w:hint="eastAsia"/>
          <w:sz w:val="32"/>
          <w:szCs w:val="32"/>
          <w:lang w:bidi="ar"/>
        </w:rPr>
        <w:t>项目</w:t>
      </w:r>
      <w:r w:rsidRPr="009C3F59">
        <w:rPr>
          <w:rFonts w:ascii="仿宋_GB2312" w:eastAsia="仿宋_GB2312" w:hAnsi="方正仿宋_GBK" w:cs="方正仿宋_GBK" w:hint="eastAsia"/>
          <w:sz w:val="32"/>
          <w:szCs w:val="32"/>
          <w:lang w:bidi="ar"/>
        </w:rPr>
        <w:t>初步</w:t>
      </w:r>
      <w:r>
        <w:rPr>
          <w:rFonts w:ascii="仿宋_GB2312" w:eastAsia="仿宋_GB2312" w:hAnsi="方正仿宋_GBK" w:cs="方正仿宋_GBK" w:hint="eastAsia"/>
          <w:sz w:val="32"/>
          <w:szCs w:val="32"/>
          <w:lang w:bidi="ar"/>
        </w:rPr>
        <w:t>的</w:t>
      </w:r>
      <w:r w:rsidRPr="009C3F59">
        <w:rPr>
          <w:rFonts w:ascii="仿宋_GB2312" w:eastAsia="仿宋_GB2312" w:hAnsi="方正仿宋_GBK" w:cs="方正仿宋_GBK" w:hint="eastAsia"/>
          <w:sz w:val="32"/>
          <w:szCs w:val="32"/>
          <w:lang w:bidi="ar"/>
        </w:rPr>
        <w:t>资金</w:t>
      </w:r>
      <w:r>
        <w:rPr>
          <w:rFonts w:ascii="仿宋_GB2312" w:eastAsia="仿宋_GB2312" w:hAnsi="方正仿宋_GBK" w:cs="方正仿宋_GBK" w:hint="eastAsia"/>
          <w:sz w:val="32"/>
          <w:szCs w:val="32"/>
          <w:lang w:bidi="ar"/>
        </w:rPr>
        <w:t>绩效评价</w:t>
      </w:r>
      <w:r w:rsidRPr="009C3F59">
        <w:rPr>
          <w:rFonts w:ascii="仿宋_GB2312" w:eastAsia="仿宋_GB2312" w:hAnsi="方正仿宋_GBK" w:cs="方正仿宋_GBK" w:hint="eastAsia"/>
          <w:sz w:val="32"/>
          <w:szCs w:val="32"/>
          <w:lang w:bidi="ar"/>
        </w:rPr>
        <w:t>指标体系、满意度调查问卷</w:t>
      </w:r>
      <w:r>
        <w:rPr>
          <w:rFonts w:ascii="仿宋_GB2312" w:eastAsia="仿宋_GB2312" w:hAnsi="方正仿宋_GBK" w:cs="方正仿宋_GBK" w:hint="eastAsia"/>
          <w:sz w:val="32"/>
          <w:szCs w:val="32"/>
          <w:lang w:bidi="ar"/>
        </w:rPr>
        <w:t>等</w:t>
      </w:r>
      <w:r w:rsidRPr="009C3F59">
        <w:rPr>
          <w:rFonts w:ascii="仿宋_GB2312" w:eastAsia="仿宋_GB2312" w:hAnsi="方正仿宋_GBK" w:cs="方正仿宋_GBK" w:hint="eastAsia"/>
          <w:sz w:val="32"/>
          <w:szCs w:val="32"/>
          <w:lang w:bidi="ar"/>
        </w:rPr>
        <w:t>。</w:t>
      </w:r>
      <w:bookmarkEnd w:id="543"/>
      <w:bookmarkEnd w:id="544"/>
    </w:p>
    <w:bookmarkEnd w:id="545"/>
    <w:bookmarkEnd w:id="546"/>
    <w:p w:rsidR="00AA4EC7" w:rsidRPr="00F214EA" w:rsidRDefault="00010363" w:rsidP="00F214EA">
      <w:pPr>
        <w:spacing w:line="300" w:lineRule="auto"/>
        <w:ind w:firstLineChars="200" w:firstLine="643"/>
        <w:rPr>
          <w:rFonts w:ascii="仿宋_GB2312" w:eastAsia="仿宋_GB2312" w:hAnsi="方正仿宋_GBK" w:cs="方正仿宋_GBK"/>
          <w:b/>
          <w:bCs/>
          <w:sz w:val="32"/>
          <w:szCs w:val="32"/>
        </w:rPr>
      </w:pPr>
      <w:r w:rsidRPr="006B4DEB">
        <w:rPr>
          <w:rFonts w:ascii="Times New Roman" w:eastAsia="仿宋_GB2312" w:hAnsi="Times New Roman" w:cs="Times New Roman"/>
          <w:b/>
          <w:bCs/>
          <w:sz w:val="32"/>
          <w:szCs w:val="32"/>
        </w:rPr>
        <w:t>2.</w:t>
      </w:r>
      <w:r w:rsidRPr="00F214EA">
        <w:rPr>
          <w:rFonts w:ascii="仿宋_GB2312" w:eastAsia="仿宋_GB2312" w:hAnsi="方正仿宋_GBK" w:cs="方正仿宋_GBK" w:hint="eastAsia"/>
          <w:b/>
          <w:bCs/>
          <w:sz w:val="32"/>
          <w:szCs w:val="32"/>
        </w:rPr>
        <w:t>组织实施阶段</w:t>
      </w:r>
    </w:p>
    <w:p w:rsidR="006B4DEB" w:rsidRDefault="006B4DEB" w:rsidP="00F214EA">
      <w:pPr>
        <w:widowControl/>
        <w:spacing w:line="300" w:lineRule="auto"/>
        <w:ind w:firstLineChars="200" w:firstLine="640"/>
        <w:rPr>
          <w:rFonts w:ascii="仿宋_GB2312" w:eastAsia="仿宋_GB2312" w:hAnsi="方正仿宋_GBK" w:cs="方正仿宋_GBK"/>
          <w:sz w:val="32"/>
          <w:szCs w:val="32"/>
        </w:rPr>
      </w:pPr>
      <w:r>
        <w:rPr>
          <w:rFonts w:ascii="仿宋_GB2312" w:eastAsia="仿宋_GB2312" w:hAnsi="方正仿宋_GBK" w:cs="方正仿宋_GBK" w:hint="eastAsia"/>
          <w:sz w:val="32"/>
          <w:szCs w:val="32"/>
          <w:lang w:bidi="ar"/>
        </w:rPr>
        <w:t>与各区主管部门和实施单位对接进行现场调研工作，对项目实施部门负责人员进行访谈，开展项目实施情况满意度问卷调查，了解项目实施过程、实施成效和存在问题等。</w:t>
      </w:r>
    </w:p>
    <w:p w:rsidR="00AA4EC7" w:rsidRPr="00F214EA" w:rsidRDefault="00010363" w:rsidP="00F214EA">
      <w:pPr>
        <w:spacing w:line="300" w:lineRule="auto"/>
        <w:ind w:firstLineChars="200" w:firstLine="643"/>
        <w:rPr>
          <w:rFonts w:ascii="仿宋_GB2312" w:eastAsia="仿宋_GB2312" w:hAnsi="方正仿宋_GBK" w:cs="方正仿宋_GBK"/>
          <w:b/>
          <w:bCs/>
          <w:sz w:val="32"/>
          <w:szCs w:val="32"/>
        </w:rPr>
      </w:pPr>
      <w:r w:rsidRPr="006B4DEB">
        <w:rPr>
          <w:rFonts w:ascii="Times New Roman" w:eastAsia="仿宋_GB2312" w:hAnsi="Times New Roman" w:cs="Times New Roman"/>
          <w:b/>
          <w:bCs/>
          <w:sz w:val="32"/>
          <w:szCs w:val="32"/>
        </w:rPr>
        <w:t>3.</w:t>
      </w:r>
      <w:r w:rsidRPr="00F214EA">
        <w:rPr>
          <w:rFonts w:ascii="仿宋_GB2312" w:eastAsia="仿宋_GB2312" w:hAnsi="方正仿宋_GBK" w:cs="方正仿宋_GBK" w:hint="eastAsia"/>
          <w:b/>
          <w:bCs/>
          <w:sz w:val="32"/>
          <w:szCs w:val="32"/>
        </w:rPr>
        <w:t>分析评价阶段</w:t>
      </w:r>
    </w:p>
    <w:p w:rsidR="00AA4EC7" w:rsidRPr="00F214EA" w:rsidRDefault="00010363" w:rsidP="00F214EA">
      <w:pPr>
        <w:spacing w:line="300" w:lineRule="auto"/>
        <w:ind w:firstLineChars="200" w:firstLine="640"/>
        <w:rPr>
          <w:rFonts w:ascii="仿宋_GB2312" w:eastAsia="仿宋_GB2312" w:hAnsi="方正仿宋_GBK" w:cs="方正仿宋_GBK"/>
          <w:sz w:val="32"/>
          <w:szCs w:val="32"/>
        </w:rPr>
      </w:pPr>
      <w:r w:rsidRPr="00F214EA">
        <w:rPr>
          <w:rFonts w:ascii="仿宋_GB2312" w:eastAsia="仿宋_GB2312" w:hAnsi="方正仿宋_GBK" w:cs="方正仿宋_GBK" w:hint="eastAsia"/>
          <w:sz w:val="32"/>
          <w:szCs w:val="32"/>
        </w:rPr>
        <w:t>对收集的数据、资料等进行汇总分析评价，依据制定的评价标准和打分规则，对项目投入产出绩效进行分析以及量化打分，形成绩效评价报告，阐述项目实施带来的效益的同时提出项目实施中存在的问题，并提出针对性的建议。</w:t>
      </w:r>
      <w:bookmarkStart w:id="547" w:name="_Toc32033"/>
      <w:bookmarkStart w:id="548" w:name="_Toc25813_WPSOffice_Level1"/>
      <w:bookmarkStart w:id="549" w:name="_Toc7738"/>
      <w:bookmarkStart w:id="550" w:name="_Toc134"/>
      <w:bookmarkStart w:id="551" w:name="_Toc24607"/>
      <w:bookmarkStart w:id="552" w:name="_Toc16708"/>
    </w:p>
    <w:p w:rsidR="00AA4EC7" w:rsidRPr="006B4DEB" w:rsidRDefault="00010363" w:rsidP="006B4DEB">
      <w:pPr>
        <w:spacing w:line="300" w:lineRule="auto"/>
        <w:ind w:firstLineChars="200" w:firstLine="640"/>
        <w:outlineLvl w:val="0"/>
        <w:rPr>
          <w:rFonts w:ascii="仿宋_GB2312" w:eastAsia="仿宋_GB2312" w:hAnsi="方正仿宋_GBK" w:cs="方正仿宋_GBK"/>
          <w:sz w:val="32"/>
          <w:szCs w:val="32"/>
        </w:rPr>
      </w:pPr>
      <w:bookmarkStart w:id="553" w:name="_Toc13861"/>
      <w:bookmarkStart w:id="554" w:name="_Toc12420"/>
      <w:r w:rsidRPr="006B4DEB">
        <w:rPr>
          <w:rFonts w:ascii="仿宋_GB2312" w:eastAsia="仿宋_GB2312" w:hAnsi="方正仿宋_GBK" w:cs="方正仿宋_GBK" w:hint="eastAsia"/>
          <w:sz w:val="32"/>
          <w:szCs w:val="32"/>
        </w:rPr>
        <w:t>附件：</w:t>
      </w:r>
      <w:bookmarkEnd w:id="547"/>
      <w:bookmarkEnd w:id="548"/>
      <w:bookmarkEnd w:id="549"/>
      <w:bookmarkEnd w:id="550"/>
      <w:bookmarkEnd w:id="551"/>
      <w:bookmarkEnd w:id="552"/>
      <w:bookmarkEnd w:id="553"/>
      <w:r w:rsidRPr="006B4DEB">
        <w:rPr>
          <w:rFonts w:ascii="Times New Roman" w:eastAsia="仿宋_GB2312" w:hAnsi="Times New Roman" w:cs="Times New Roman"/>
          <w:sz w:val="32"/>
          <w:szCs w:val="32"/>
        </w:rPr>
        <w:t>2024</w:t>
      </w:r>
      <w:r w:rsidRPr="006B4DEB">
        <w:rPr>
          <w:rFonts w:ascii="仿宋_GB2312" w:eastAsia="仿宋_GB2312" w:hAnsi="方正仿宋_GBK" w:cs="方正仿宋_GBK" w:hint="eastAsia"/>
          <w:sz w:val="32"/>
          <w:szCs w:val="32"/>
        </w:rPr>
        <w:t>年度南京市农业农村局智慧农业项目专项资金绩效评价评分表</w:t>
      </w:r>
      <w:bookmarkEnd w:id="554"/>
      <w:r w:rsidRPr="006B4DEB">
        <w:rPr>
          <w:rFonts w:ascii="仿宋_GB2312" w:eastAsia="仿宋_GB2312" w:hAnsi="方正仿宋_GBK" w:cs="方正仿宋_GBK" w:hint="eastAsia"/>
          <w:sz w:val="32"/>
          <w:szCs w:val="32"/>
        </w:rPr>
        <w:t xml:space="preserve">   </w:t>
      </w:r>
    </w:p>
    <w:p w:rsidR="00AA4EC7" w:rsidRDefault="00AA4EC7">
      <w:pPr>
        <w:pStyle w:val="a0"/>
        <w:ind w:firstLine="560"/>
      </w:pPr>
    </w:p>
    <w:p w:rsidR="00AA4EC7" w:rsidRDefault="00AA4EC7">
      <w:pPr>
        <w:rPr>
          <w:rFonts w:ascii="Times New Roman" w:eastAsia="宋体" w:hAnsi="Times New Roman" w:cs="Times New Roman"/>
        </w:rPr>
      </w:pPr>
    </w:p>
    <w:p w:rsidR="00AA4EC7" w:rsidRDefault="00AA4EC7">
      <w:pPr>
        <w:rPr>
          <w:rFonts w:ascii="Times New Roman" w:eastAsia="宋体" w:hAnsi="Times New Roman" w:cs="Times New Roman"/>
        </w:rPr>
      </w:pPr>
    </w:p>
    <w:p w:rsidR="00AA4EC7" w:rsidRDefault="00AA4EC7">
      <w:pPr>
        <w:pStyle w:val="a0"/>
        <w:ind w:firstLine="560"/>
      </w:pPr>
    </w:p>
    <w:p w:rsidR="00AA4EC7" w:rsidRPr="00ED706B" w:rsidRDefault="00AA4EC7" w:rsidP="00ED706B">
      <w:pPr>
        <w:widowControl/>
        <w:jc w:val="left"/>
        <w:rPr>
          <w:rFonts w:ascii="Times New Roman" w:eastAsia="仿宋" w:hAnsi="Times New Roman" w:cs="Times New Roman"/>
          <w:sz w:val="28"/>
          <w:szCs w:val="28"/>
          <w:highlight w:val="yellow"/>
        </w:rPr>
        <w:sectPr w:rsidR="00AA4EC7" w:rsidRPr="00ED706B" w:rsidSect="00010363">
          <w:footerReference w:type="default" r:id="rId9"/>
          <w:pgSz w:w="11906" w:h="16838"/>
          <w:pgMar w:top="1701" w:right="1588" w:bottom="1440" w:left="1588" w:header="851" w:footer="992" w:gutter="0"/>
          <w:pgNumType w:start="1"/>
          <w:cols w:space="720"/>
          <w:docGrid w:type="lines" w:linePitch="317"/>
        </w:sectPr>
      </w:pPr>
    </w:p>
    <w:p w:rsidR="006B4DEB" w:rsidRPr="006B4DEB" w:rsidRDefault="00010363">
      <w:pPr>
        <w:numPr>
          <w:ilvl w:val="255"/>
          <w:numId w:val="0"/>
        </w:numPr>
        <w:spacing w:line="300" w:lineRule="auto"/>
        <w:rPr>
          <w:rFonts w:ascii="仿宋_GB2312" w:eastAsia="仿宋_GB2312" w:hAnsi="方正仿宋_GBK" w:cs="方正仿宋_GBK"/>
          <w:sz w:val="32"/>
          <w:szCs w:val="32"/>
        </w:rPr>
      </w:pPr>
      <w:r w:rsidRPr="006B4DEB">
        <w:rPr>
          <w:rFonts w:ascii="仿宋_GB2312" w:eastAsia="仿宋_GB2312" w:hAnsi="方正仿宋_GBK" w:cs="方正仿宋_GBK" w:hint="eastAsia"/>
          <w:sz w:val="32"/>
          <w:szCs w:val="32"/>
        </w:rPr>
        <w:lastRenderedPageBreak/>
        <w:t>附件</w:t>
      </w:r>
    </w:p>
    <w:p w:rsidR="00AA4EC7" w:rsidRPr="006B4DEB" w:rsidRDefault="00010363" w:rsidP="006B4DEB">
      <w:pPr>
        <w:numPr>
          <w:ilvl w:val="255"/>
          <w:numId w:val="0"/>
        </w:numPr>
        <w:spacing w:line="300" w:lineRule="auto"/>
        <w:jc w:val="center"/>
        <w:rPr>
          <w:rFonts w:ascii="方正小标宋简体" w:eastAsia="方正小标宋简体" w:hAnsi="方正仿宋_GBK" w:cs="方正仿宋_GBK"/>
          <w:sz w:val="28"/>
          <w:szCs w:val="28"/>
        </w:rPr>
      </w:pPr>
      <w:r w:rsidRPr="006B4DEB">
        <w:rPr>
          <w:rFonts w:ascii="方正小标宋简体" w:eastAsia="方正小标宋简体" w:hAnsi="Times New Roman" w:cs="Times New Roman" w:hint="eastAsia"/>
          <w:sz w:val="32"/>
          <w:szCs w:val="32"/>
        </w:rPr>
        <w:t>2024</w:t>
      </w:r>
      <w:r w:rsidRPr="006B4DEB">
        <w:rPr>
          <w:rFonts w:ascii="方正小标宋简体" w:eastAsia="方正小标宋简体" w:hAnsi="方正仿宋_GBK" w:cs="方正仿宋_GBK" w:hint="eastAsia"/>
          <w:sz w:val="32"/>
          <w:szCs w:val="32"/>
        </w:rPr>
        <w:t>年度南京市农业农村局智慧农业项目专项资金绩效评价评分表</w:t>
      </w:r>
    </w:p>
    <w:tbl>
      <w:tblPr>
        <w:tblW w:w="4883" w:type="pct"/>
        <w:jc w:val="center"/>
        <w:tblInd w:w="-408" w:type="dxa"/>
        <w:tblLayout w:type="fixed"/>
        <w:tblLook w:val="04A0" w:firstRow="1" w:lastRow="0" w:firstColumn="1" w:lastColumn="0" w:noHBand="0" w:noVBand="1"/>
      </w:tblPr>
      <w:tblGrid>
        <w:gridCol w:w="1060"/>
        <w:gridCol w:w="1088"/>
        <w:gridCol w:w="1066"/>
        <w:gridCol w:w="1417"/>
        <w:gridCol w:w="980"/>
        <w:gridCol w:w="3120"/>
        <w:gridCol w:w="4114"/>
        <w:gridCol w:w="997"/>
      </w:tblGrid>
      <w:tr w:rsidR="00934B8C" w:rsidRPr="006B4DEB" w:rsidTr="00934B8C">
        <w:trPr>
          <w:trHeight w:val="349"/>
          <w:tblHeader/>
          <w:jc w:val="center"/>
        </w:trPr>
        <w:tc>
          <w:tcPr>
            <w:tcW w:w="11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b/>
                <w:bCs/>
                <w:color w:val="000000"/>
                <w:kern w:val="0"/>
                <w:sz w:val="28"/>
                <w:szCs w:val="28"/>
                <w:lang w:bidi="ar"/>
              </w:rPr>
            </w:pPr>
            <w:r w:rsidRPr="006B4DEB">
              <w:rPr>
                <w:rFonts w:ascii="仿宋_GB2312" w:eastAsia="仿宋_GB2312" w:hAnsi="方正仿宋_GBK" w:cs="方正仿宋_GBK" w:hint="eastAsia"/>
                <w:b/>
                <w:bCs/>
                <w:color w:val="000000"/>
                <w:kern w:val="0"/>
                <w:sz w:val="28"/>
                <w:szCs w:val="28"/>
                <w:lang w:bidi="ar"/>
              </w:rPr>
              <w:t>指标</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b/>
                <w:bCs/>
                <w:color w:val="000000"/>
                <w:kern w:val="0"/>
                <w:sz w:val="28"/>
                <w:szCs w:val="28"/>
                <w:lang w:bidi="ar"/>
              </w:rPr>
            </w:pPr>
            <w:r w:rsidRPr="006B4DEB">
              <w:rPr>
                <w:rFonts w:ascii="仿宋_GB2312" w:eastAsia="仿宋_GB2312" w:hAnsi="方正仿宋_GBK" w:cs="方正仿宋_GBK" w:hint="eastAsia"/>
                <w:b/>
                <w:bCs/>
                <w:color w:val="000000"/>
                <w:kern w:val="0"/>
                <w:sz w:val="28"/>
                <w:szCs w:val="28"/>
                <w:lang w:bidi="ar"/>
              </w:rPr>
              <w:t>标准值</w:t>
            </w:r>
          </w:p>
        </w:tc>
        <w:tc>
          <w:tcPr>
            <w:tcW w:w="3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b/>
                <w:bCs/>
                <w:color w:val="000000"/>
                <w:kern w:val="0"/>
                <w:sz w:val="28"/>
                <w:szCs w:val="28"/>
                <w:lang w:bidi="ar"/>
              </w:rPr>
            </w:pPr>
            <w:r w:rsidRPr="006B4DEB">
              <w:rPr>
                <w:rFonts w:ascii="仿宋_GB2312" w:eastAsia="仿宋_GB2312" w:hAnsi="方正仿宋_GBK" w:cs="方正仿宋_GBK" w:hint="eastAsia"/>
                <w:b/>
                <w:bCs/>
                <w:color w:val="000000"/>
                <w:kern w:val="0"/>
                <w:sz w:val="28"/>
                <w:szCs w:val="28"/>
                <w:lang w:bidi="ar"/>
              </w:rPr>
              <w:t>分值</w:t>
            </w:r>
          </w:p>
        </w:tc>
        <w:tc>
          <w:tcPr>
            <w:tcW w:w="11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b/>
                <w:bCs/>
                <w:color w:val="000000"/>
                <w:kern w:val="0"/>
                <w:sz w:val="28"/>
                <w:szCs w:val="28"/>
                <w:lang w:bidi="ar"/>
              </w:rPr>
            </w:pPr>
            <w:r w:rsidRPr="006B4DEB">
              <w:rPr>
                <w:rFonts w:ascii="仿宋_GB2312" w:eastAsia="仿宋_GB2312" w:hAnsi="方正仿宋_GBK" w:cs="方正仿宋_GBK" w:hint="eastAsia"/>
                <w:b/>
                <w:bCs/>
                <w:color w:val="000000"/>
                <w:kern w:val="0"/>
                <w:sz w:val="28"/>
                <w:szCs w:val="28"/>
                <w:lang w:bidi="ar"/>
              </w:rPr>
              <w:t>指标内容</w:t>
            </w:r>
          </w:p>
        </w:tc>
        <w:tc>
          <w:tcPr>
            <w:tcW w:w="148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b/>
                <w:bCs/>
                <w:color w:val="000000"/>
                <w:kern w:val="0"/>
                <w:sz w:val="28"/>
                <w:szCs w:val="28"/>
                <w:lang w:bidi="ar"/>
              </w:rPr>
            </w:pPr>
            <w:r w:rsidRPr="006B4DEB">
              <w:rPr>
                <w:rFonts w:ascii="仿宋_GB2312" w:eastAsia="仿宋_GB2312" w:hAnsi="方正仿宋_GBK" w:cs="方正仿宋_GBK" w:hint="eastAsia"/>
                <w:b/>
                <w:bCs/>
                <w:color w:val="000000"/>
                <w:kern w:val="0"/>
                <w:sz w:val="28"/>
                <w:szCs w:val="28"/>
                <w:lang w:bidi="ar"/>
              </w:rPr>
              <w:t>评分说明</w:t>
            </w:r>
          </w:p>
        </w:tc>
        <w:tc>
          <w:tcPr>
            <w:tcW w:w="36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b/>
                <w:bCs/>
                <w:color w:val="000000"/>
                <w:sz w:val="28"/>
                <w:szCs w:val="28"/>
              </w:rPr>
            </w:pPr>
            <w:r w:rsidRPr="006B4DEB">
              <w:rPr>
                <w:rFonts w:ascii="仿宋_GB2312" w:eastAsia="仿宋_GB2312" w:hAnsi="方正仿宋_GBK" w:cs="方正仿宋_GBK" w:hint="eastAsia"/>
                <w:b/>
                <w:bCs/>
                <w:color w:val="000000"/>
                <w:kern w:val="0"/>
                <w:sz w:val="28"/>
                <w:szCs w:val="28"/>
                <w:lang w:bidi="ar"/>
              </w:rPr>
              <w:t>得分</w:t>
            </w:r>
          </w:p>
        </w:tc>
      </w:tr>
      <w:tr w:rsidR="00934B8C" w:rsidRPr="006B4DEB" w:rsidTr="00934B8C">
        <w:trPr>
          <w:trHeight w:val="349"/>
          <w:tblHeader/>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b/>
                <w:bCs/>
                <w:color w:val="000000"/>
                <w:kern w:val="0"/>
                <w:sz w:val="28"/>
                <w:szCs w:val="28"/>
                <w:lang w:bidi="ar"/>
              </w:rPr>
            </w:pPr>
            <w:r w:rsidRPr="006B4DEB">
              <w:rPr>
                <w:rFonts w:ascii="仿宋_GB2312" w:eastAsia="仿宋_GB2312" w:hAnsi="方正仿宋_GBK" w:cs="方正仿宋_GBK" w:hint="eastAsia"/>
                <w:b/>
                <w:bCs/>
                <w:color w:val="000000"/>
                <w:kern w:val="0"/>
                <w:sz w:val="28"/>
                <w:szCs w:val="28"/>
                <w:lang w:bidi="ar"/>
              </w:rPr>
              <w:t>一级指标</w:t>
            </w:r>
          </w:p>
        </w:tc>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b/>
                <w:bCs/>
                <w:color w:val="000000"/>
                <w:kern w:val="0"/>
                <w:sz w:val="28"/>
                <w:szCs w:val="28"/>
                <w:lang w:bidi="ar"/>
              </w:rPr>
            </w:pPr>
            <w:r w:rsidRPr="006B4DEB">
              <w:rPr>
                <w:rFonts w:ascii="仿宋_GB2312" w:eastAsia="仿宋_GB2312" w:hAnsi="方正仿宋_GBK" w:cs="方正仿宋_GBK" w:hint="eastAsia"/>
                <w:b/>
                <w:bCs/>
                <w:color w:val="000000"/>
                <w:kern w:val="0"/>
                <w:sz w:val="28"/>
                <w:szCs w:val="28"/>
                <w:lang w:bidi="ar"/>
              </w:rPr>
              <w:t>二级指标</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b/>
                <w:bCs/>
                <w:color w:val="000000"/>
                <w:kern w:val="0"/>
                <w:sz w:val="28"/>
                <w:szCs w:val="28"/>
                <w:lang w:bidi="ar"/>
              </w:rPr>
            </w:pPr>
            <w:r w:rsidRPr="006B4DEB">
              <w:rPr>
                <w:rFonts w:ascii="仿宋_GB2312" w:eastAsia="仿宋_GB2312" w:hAnsi="方正仿宋_GBK" w:cs="方正仿宋_GBK" w:hint="eastAsia"/>
                <w:b/>
                <w:bCs/>
                <w:color w:val="000000"/>
                <w:kern w:val="0"/>
                <w:sz w:val="28"/>
                <w:szCs w:val="28"/>
                <w:lang w:bidi="ar"/>
              </w:rPr>
              <w:t>三级指标</w:t>
            </w: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spacing w:line="400" w:lineRule="exact"/>
              <w:jc w:val="center"/>
              <w:rPr>
                <w:rFonts w:ascii="仿宋_GB2312" w:eastAsia="仿宋_GB2312" w:hAnsi="方正仿宋_GBK" w:cs="方正仿宋_GBK"/>
                <w:b/>
                <w:bCs/>
                <w:color w:val="000000"/>
                <w:sz w:val="28"/>
                <w:szCs w:val="28"/>
              </w:rPr>
            </w:pPr>
          </w:p>
        </w:tc>
        <w:tc>
          <w:tcPr>
            <w:tcW w:w="3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spacing w:line="400" w:lineRule="exact"/>
              <w:jc w:val="center"/>
              <w:rPr>
                <w:rFonts w:ascii="仿宋_GB2312" w:eastAsia="仿宋_GB2312" w:hAnsi="方正仿宋_GBK" w:cs="方正仿宋_GBK"/>
                <w:b/>
                <w:bCs/>
                <w:color w:val="000000"/>
                <w:sz w:val="28"/>
                <w:szCs w:val="28"/>
              </w:rPr>
            </w:pPr>
          </w:p>
        </w:tc>
        <w:tc>
          <w:tcPr>
            <w:tcW w:w="11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spacing w:line="400" w:lineRule="exact"/>
              <w:jc w:val="center"/>
              <w:rPr>
                <w:rFonts w:ascii="仿宋_GB2312" w:eastAsia="仿宋_GB2312" w:hAnsi="方正仿宋_GBK" w:cs="方正仿宋_GBK"/>
                <w:b/>
                <w:bCs/>
                <w:color w:val="000000"/>
                <w:sz w:val="28"/>
                <w:szCs w:val="28"/>
              </w:rPr>
            </w:pPr>
          </w:p>
        </w:tc>
        <w:tc>
          <w:tcPr>
            <w:tcW w:w="148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15AD3" w:rsidRPr="006B4DEB" w:rsidRDefault="00A15AD3" w:rsidP="006B4DEB">
            <w:pPr>
              <w:spacing w:line="400" w:lineRule="exact"/>
              <w:jc w:val="center"/>
              <w:rPr>
                <w:rFonts w:ascii="仿宋_GB2312" w:eastAsia="仿宋_GB2312" w:hAnsi="方正仿宋_GBK" w:cs="方正仿宋_GBK"/>
                <w:b/>
                <w:bCs/>
                <w:color w:val="000000"/>
                <w:sz w:val="28"/>
                <w:szCs w:val="28"/>
              </w:rPr>
            </w:pPr>
          </w:p>
        </w:tc>
        <w:tc>
          <w:tcPr>
            <w:tcW w:w="36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15AD3" w:rsidRPr="006B4DEB" w:rsidRDefault="00A15AD3" w:rsidP="006B4DEB">
            <w:pPr>
              <w:spacing w:line="400" w:lineRule="exact"/>
              <w:jc w:val="center"/>
              <w:rPr>
                <w:rFonts w:ascii="仿宋_GB2312" w:eastAsia="仿宋_GB2312" w:hAnsi="方正仿宋_GBK" w:cs="方正仿宋_GBK"/>
                <w:b/>
                <w:bCs/>
                <w:color w:val="000000"/>
                <w:sz w:val="28"/>
                <w:szCs w:val="28"/>
              </w:rPr>
            </w:pPr>
          </w:p>
        </w:tc>
      </w:tr>
      <w:tr w:rsidR="00934B8C" w:rsidRPr="006B4DEB" w:rsidTr="00934B8C">
        <w:trPr>
          <w:trHeight w:val="1706"/>
          <w:jc w:val="center"/>
        </w:trPr>
        <w:tc>
          <w:tcPr>
            <w:tcW w:w="38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项目决策</w:t>
            </w:r>
            <w:r w:rsidRPr="006B4DEB">
              <w:rPr>
                <w:rFonts w:ascii="仿宋_GB2312" w:eastAsia="仿宋_GB2312" w:hAnsi="方正仿宋_GBK" w:cs="方正仿宋_GBK" w:hint="eastAsia"/>
                <w:color w:val="000000"/>
                <w:kern w:val="0"/>
                <w:sz w:val="28"/>
                <w:szCs w:val="28"/>
                <w:lang w:bidi="ar"/>
              </w:rPr>
              <w:br/>
              <w:t>（</w:t>
            </w:r>
            <w:r w:rsidRPr="001129B6">
              <w:rPr>
                <w:rFonts w:ascii="Times New Roman" w:eastAsia="仿宋_GB2312" w:hAnsi="Times New Roman" w:cs="Times New Roman"/>
                <w:color w:val="000000"/>
                <w:kern w:val="0"/>
                <w:sz w:val="28"/>
                <w:szCs w:val="28"/>
                <w:lang w:bidi="ar"/>
              </w:rPr>
              <w:t>12</w:t>
            </w:r>
            <w:r w:rsidRPr="006B4DEB">
              <w:rPr>
                <w:rFonts w:ascii="仿宋_GB2312" w:eastAsia="仿宋_GB2312" w:hAnsi="方正仿宋_GBK" w:cs="方正仿宋_GBK" w:hint="eastAsia"/>
                <w:color w:val="000000"/>
                <w:kern w:val="0"/>
                <w:sz w:val="28"/>
                <w:szCs w:val="28"/>
                <w:lang w:bidi="ar"/>
              </w:rPr>
              <w:t>分）</w:t>
            </w:r>
          </w:p>
        </w:tc>
        <w:tc>
          <w:tcPr>
            <w:tcW w:w="3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项目立项</w:t>
            </w:r>
            <w:r w:rsidRPr="006B4DEB">
              <w:rPr>
                <w:rFonts w:ascii="仿宋_GB2312" w:eastAsia="仿宋_GB2312" w:hAnsi="方正仿宋_GBK" w:cs="方正仿宋_GBK" w:hint="eastAsia"/>
                <w:color w:val="000000"/>
                <w:kern w:val="0"/>
                <w:sz w:val="28"/>
                <w:szCs w:val="28"/>
                <w:lang w:bidi="ar"/>
              </w:rPr>
              <w:br/>
              <w:t>（</w:t>
            </w:r>
            <w:r w:rsidRPr="001129B6">
              <w:rPr>
                <w:rFonts w:ascii="Times New Roman" w:eastAsia="仿宋_GB2312" w:hAnsi="Times New Roman" w:cs="Times New Roman" w:hint="eastAsia"/>
                <w:color w:val="000000"/>
                <w:kern w:val="0"/>
                <w:sz w:val="28"/>
                <w:szCs w:val="28"/>
                <w:lang w:bidi="ar"/>
              </w:rPr>
              <w:t>4</w:t>
            </w:r>
            <w:r w:rsidRPr="006B4DEB">
              <w:rPr>
                <w:rFonts w:ascii="仿宋_GB2312" w:eastAsia="仿宋_GB2312" w:hAnsi="方正仿宋_GBK" w:cs="方正仿宋_GBK" w:hint="eastAsia"/>
                <w:color w:val="000000"/>
                <w:kern w:val="0"/>
                <w:sz w:val="28"/>
                <w:szCs w:val="28"/>
                <w:lang w:bidi="ar"/>
              </w:rPr>
              <w:t>分）</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立项依据充分性</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充分</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1129B6" w:rsidRDefault="00A15AD3"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2</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项目立项是否符合法律法规、相关政策、发展规划以及部门职责，用以反映和考核项目立项依据情况。</w:t>
            </w:r>
          </w:p>
        </w:tc>
        <w:tc>
          <w:tcPr>
            <w:tcW w:w="1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1129B6" w:rsidRDefault="00A15AD3" w:rsidP="006B4DEB">
            <w:pPr>
              <w:widowControl/>
              <w:spacing w:line="400" w:lineRule="exact"/>
              <w:jc w:val="left"/>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项目立项是否符合国家地区的法律法规、发展规划和政策要求（</w:t>
            </w:r>
            <w:r w:rsidRPr="001129B6">
              <w:rPr>
                <w:rFonts w:ascii="Times New Roman" w:eastAsia="仿宋_GB2312" w:hAnsi="Times New Roman" w:cs="Times New Roman" w:hint="eastAsia"/>
                <w:color w:val="000000"/>
                <w:kern w:val="0"/>
                <w:sz w:val="28"/>
                <w:szCs w:val="28"/>
                <w:lang w:bidi="ar"/>
              </w:rPr>
              <w:t>1</w:t>
            </w:r>
            <w:r w:rsidRPr="001129B6">
              <w:rPr>
                <w:rFonts w:ascii="Times New Roman" w:eastAsia="仿宋_GB2312" w:hAnsi="Times New Roman" w:cs="Times New Roman" w:hint="eastAsia"/>
                <w:color w:val="000000"/>
                <w:kern w:val="0"/>
                <w:sz w:val="28"/>
                <w:szCs w:val="28"/>
                <w:lang w:bidi="ar"/>
              </w:rPr>
              <w:t>分）；项目立项是否与市农业农村局职责范围相符（</w:t>
            </w:r>
            <w:r w:rsidRPr="001129B6">
              <w:rPr>
                <w:rFonts w:ascii="Times New Roman" w:eastAsia="仿宋_GB2312" w:hAnsi="Times New Roman" w:cs="Times New Roman" w:hint="eastAsia"/>
                <w:color w:val="000000"/>
                <w:kern w:val="0"/>
                <w:sz w:val="28"/>
                <w:szCs w:val="28"/>
                <w:lang w:bidi="ar"/>
              </w:rPr>
              <w:t>1</w:t>
            </w:r>
            <w:r w:rsidRPr="001129B6">
              <w:rPr>
                <w:rFonts w:ascii="Times New Roman" w:eastAsia="仿宋_GB2312" w:hAnsi="Times New Roman" w:cs="Times New Roman" w:hint="eastAsia"/>
                <w:color w:val="000000"/>
                <w:kern w:val="0"/>
                <w:sz w:val="28"/>
                <w:szCs w:val="28"/>
                <w:lang w:bidi="ar"/>
              </w:rPr>
              <w:t>分）。以上两项符合得相应权重分，不相符则不得分。</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1129B6" w:rsidRDefault="00A15AD3"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2</w:t>
            </w:r>
          </w:p>
        </w:tc>
      </w:tr>
      <w:tr w:rsidR="00934B8C" w:rsidRPr="006B4DEB" w:rsidTr="00934B8C">
        <w:trPr>
          <w:trHeight w:val="2045"/>
          <w:jc w:val="center"/>
        </w:trPr>
        <w:tc>
          <w:tcPr>
            <w:tcW w:w="3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立项程序规范性</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规范</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1129B6" w:rsidRDefault="00A15AD3"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2</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项目申请、设立过程是否符合相关要求，用以反映和考核项目立项的规范情况。</w:t>
            </w:r>
          </w:p>
        </w:tc>
        <w:tc>
          <w:tcPr>
            <w:tcW w:w="1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项目是否按照规定的程序申请、设立审批文件、材料是否符合相关要求</w:t>
            </w:r>
            <w:r w:rsidRPr="001129B6">
              <w:rPr>
                <w:rFonts w:ascii="Times New Roman" w:eastAsia="仿宋_GB2312" w:hAnsi="Times New Roman" w:cs="Times New Roman" w:hint="eastAsia"/>
                <w:color w:val="000000"/>
                <w:kern w:val="0"/>
                <w:sz w:val="28"/>
                <w:szCs w:val="28"/>
                <w:lang w:bidi="ar"/>
              </w:rPr>
              <w:t>（</w:t>
            </w:r>
            <w:r w:rsidRPr="001129B6">
              <w:rPr>
                <w:rFonts w:ascii="Times New Roman" w:eastAsia="仿宋_GB2312" w:hAnsi="Times New Roman" w:cs="Times New Roman" w:hint="eastAsia"/>
                <w:color w:val="000000"/>
                <w:kern w:val="0"/>
                <w:sz w:val="28"/>
                <w:szCs w:val="28"/>
                <w:lang w:bidi="ar"/>
              </w:rPr>
              <w:t>1</w:t>
            </w:r>
            <w:r w:rsidRPr="001129B6">
              <w:rPr>
                <w:rFonts w:ascii="Times New Roman" w:eastAsia="仿宋_GB2312" w:hAnsi="Times New Roman" w:cs="Times New Roman" w:hint="eastAsia"/>
                <w:color w:val="000000"/>
                <w:kern w:val="0"/>
                <w:sz w:val="28"/>
                <w:szCs w:val="28"/>
                <w:lang w:bidi="ar"/>
              </w:rPr>
              <w:t>分）；事前是否已经过必要的可行性研究、专家论证、风险评估、绩效评估、集体决策等（</w:t>
            </w:r>
            <w:r w:rsidRPr="001129B6">
              <w:rPr>
                <w:rFonts w:ascii="Times New Roman" w:eastAsia="仿宋_GB2312" w:hAnsi="Times New Roman" w:cs="Times New Roman" w:hint="eastAsia"/>
                <w:color w:val="000000"/>
                <w:kern w:val="0"/>
                <w:sz w:val="28"/>
                <w:szCs w:val="28"/>
                <w:lang w:bidi="ar"/>
              </w:rPr>
              <w:t>1</w:t>
            </w:r>
            <w:r w:rsidRPr="001129B6">
              <w:rPr>
                <w:rFonts w:ascii="Times New Roman" w:eastAsia="仿宋_GB2312" w:hAnsi="Times New Roman" w:cs="Times New Roman" w:hint="eastAsia"/>
                <w:color w:val="000000"/>
                <w:kern w:val="0"/>
                <w:sz w:val="28"/>
                <w:szCs w:val="28"/>
                <w:lang w:bidi="ar"/>
              </w:rPr>
              <w:t>分）。</w:t>
            </w:r>
            <w:r w:rsidRPr="006B4DEB">
              <w:rPr>
                <w:rFonts w:ascii="仿宋_GB2312" w:eastAsia="仿宋_GB2312" w:hAnsi="方正仿宋_GBK" w:cs="方正仿宋_GBK" w:hint="eastAsia"/>
                <w:color w:val="000000"/>
                <w:kern w:val="0"/>
                <w:sz w:val="28"/>
                <w:szCs w:val="28"/>
                <w:lang w:bidi="ar"/>
              </w:rPr>
              <w:t>以上两项符合得相应权重分，不相符则不得分。</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1129B6" w:rsidRDefault="00A15AD3"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2</w:t>
            </w:r>
          </w:p>
        </w:tc>
      </w:tr>
      <w:tr w:rsidR="00934B8C" w:rsidRPr="006B4DEB" w:rsidTr="00934B8C">
        <w:trPr>
          <w:trHeight w:val="1706"/>
          <w:jc w:val="center"/>
        </w:trPr>
        <w:tc>
          <w:tcPr>
            <w:tcW w:w="3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绩效目标</w:t>
            </w:r>
            <w:r w:rsidRPr="006B4DEB">
              <w:rPr>
                <w:rFonts w:ascii="仿宋_GB2312" w:eastAsia="仿宋_GB2312" w:hAnsi="方正仿宋_GBK" w:cs="方正仿宋_GBK" w:hint="eastAsia"/>
                <w:color w:val="000000"/>
                <w:kern w:val="0"/>
                <w:sz w:val="28"/>
                <w:szCs w:val="28"/>
                <w:lang w:bidi="ar"/>
              </w:rPr>
              <w:br/>
              <w:t>（</w:t>
            </w:r>
            <w:r w:rsidRPr="001129B6">
              <w:rPr>
                <w:rFonts w:ascii="Times New Roman" w:eastAsia="仿宋_GB2312" w:hAnsi="Times New Roman" w:cs="Times New Roman" w:hint="eastAsia"/>
                <w:color w:val="000000"/>
                <w:kern w:val="0"/>
                <w:sz w:val="28"/>
                <w:szCs w:val="28"/>
                <w:lang w:bidi="ar"/>
              </w:rPr>
              <w:t>4</w:t>
            </w:r>
            <w:r w:rsidRPr="006B4DEB">
              <w:rPr>
                <w:rFonts w:ascii="仿宋_GB2312" w:eastAsia="仿宋_GB2312" w:hAnsi="方正仿宋_GBK" w:cs="方正仿宋_GBK" w:hint="eastAsia"/>
                <w:color w:val="000000"/>
                <w:kern w:val="0"/>
                <w:sz w:val="28"/>
                <w:szCs w:val="28"/>
                <w:lang w:bidi="ar"/>
              </w:rPr>
              <w:t>分）</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绩效目标合理性</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合理</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1129B6" w:rsidRDefault="00A15AD3"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2</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反映项目所设定的绩效目标是否依据充分，是否符合客观实际，用以反映和考核项目绩效目标与项目实施的相符情况。</w:t>
            </w:r>
          </w:p>
        </w:tc>
        <w:tc>
          <w:tcPr>
            <w:tcW w:w="1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1129B6" w:rsidRDefault="00A15AD3" w:rsidP="006B4DEB">
            <w:pPr>
              <w:widowControl/>
              <w:spacing w:line="400" w:lineRule="exact"/>
              <w:jc w:val="left"/>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项目有绩效目标；项目绩效目标与实际工作内容具有相关性；项目预期产出效益和效果符合正常的业绩水平；与预算确定的项目投资额或资金量相匹配。以上四项每项</w:t>
            </w:r>
            <w:r w:rsidRPr="001129B6">
              <w:rPr>
                <w:rFonts w:ascii="Times New Roman" w:eastAsia="仿宋_GB2312" w:hAnsi="Times New Roman" w:cs="Times New Roman" w:hint="eastAsia"/>
                <w:color w:val="000000"/>
                <w:kern w:val="0"/>
                <w:sz w:val="28"/>
                <w:szCs w:val="28"/>
                <w:lang w:bidi="ar"/>
              </w:rPr>
              <w:t>0.5</w:t>
            </w:r>
            <w:r w:rsidRPr="001129B6">
              <w:rPr>
                <w:rFonts w:ascii="Times New Roman" w:eastAsia="仿宋_GB2312" w:hAnsi="Times New Roman" w:cs="Times New Roman" w:hint="eastAsia"/>
                <w:color w:val="000000"/>
                <w:kern w:val="0"/>
                <w:sz w:val="28"/>
                <w:szCs w:val="28"/>
                <w:lang w:bidi="ar"/>
              </w:rPr>
              <w:t>分。</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1129B6" w:rsidRDefault="0086585F"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2</w:t>
            </w:r>
          </w:p>
        </w:tc>
      </w:tr>
      <w:tr w:rsidR="00934B8C" w:rsidRPr="006B4DEB" w:rsidTr="00934B8C">
        <w:trPr>
          <w:trHeight w:val="1367"/>
          <w:jc w:val="center"/>
        </w:trPr>
        <w:tc>
          <w:tcPr>
            <w:tcW w:w="3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绩效指标明确性</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明确</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1129B6" w:rsidRDefault="00A15AD3"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2</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反映依据绩效目标设定的绩效指标是否清晰、细化、可衡量等，用以反映和考核项目绩效目标的细化情况。</w:t>
            </w:r>
          </w:p>
        </w:tc>
        <w:tc>
          <w:tcPr>
            <w:tcW w:w="1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1129B6" w:rsidRDefault="00A15AD3" w:rsidP="006B4DEB">
            <w:pPr>
              <w:widowControl/>
              <w:spacing w:line="400" w:lineRule="exact"/>
              <w:jc w:val="left"/>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项目绩效目标细化分为具体的绩效指标（</w:t>
            </w:r>
            <w:r w:rsidRPr="001129B6">
              <w:rPr>
                <w:rFonts w:ascii="Times New Roman" w:eastAsia="仿宋_GB2312" w:hAnsi="Times New Roman" w:cs="Times New Roman" w:hint="eastAsia"/>
                <w:color w:val="000000"/>
                <w:kern w:val="0"/>
                <w:sz w:val="28"/>
                <w:szCs w:val="28"/>
                <w:lang w:bidi="ar"/>
              </w:rPr>
              <w:t>0.5</w:t>
            </w:r>
            <w:r w:rsidRPr="001129B6">
              <w:rPr>
                <w:rFonts w:ascii="Times New Roman" w:eastAsia="仿宋_GB2312" w:hAnsi="Times New Roman" w:cs="Times New Roman" w:hint="eastAsia"/>
                <w:color w:val="000000"/>
                <w:kern w:val="0"/>
                <w:sz w:val="28"/>
                <w:szCs w:val="28"/>
                <w:lang w:bidi="ar"/>
              </w:rPr>
              <w:t>分）；通过清晰、可衡量的指标值予以体现（</w:t>
            </w:r>
            <w:r w:rsidRPr="001129B6">
              <w:rPr>
                <w:rFonts w:ascii="Times New Roman" w:eastAsia="仿宋_GB2312" w:hAnsi="Times New Roman" w:cs="Times New Roman" w:hint="eastAsia"/>
                <w:color w:val="000000"/>
                <w:kern w:val="0"/>
                <w:sz w:val="28"/>
                <w:szCs w:val="28"/>
                <w:lang w:bidi="ar"/>
              </w:rPr>
              <w:t>1</w:t>
            </w:r>
            <w:r w:rsidRPr="001129B6">
              <w:rPr>
                <w:rFonts w:ascii="Times New Roman" w:eastAsia="仿宋_GB2312" w:hAnsi="Times New Roman" w:cs="Times New Roman" w:hint="eastAsia"/>
                <w:color w:val="000000"/>
                <w:kern w:val="0"/>
                <w:sz w:val="28"/>
                <w:szCs w:val="28"/>
                <w:lang w:bidi="ar"/>
              </w:rPr>
              <w:t>分）；与项目目标任务数或计划数相对应（</w:t>
            </w:r>
            <w:r w:rsidRPr="001129B6">
              <w:rPr>
                <w:rFonts w:ascii="Times New Roman" w:eastAsia="仿宋_GB2312" w:hAnsi="Times New Roman" w:cs="Times New Roman" w:hint="eastAsia"/>
                <w:color w:val="000000"/>
                <w:kern w:val="0"/>
                <w:sz w:val="28"/>
                <w:szCs w:val="28"/>
                <w:lang w:bidi="ar"/>
              </w:rPr>
              <w:t>0.5</w:t>
            </w:r>
            <w:r w:rsidRPr="001129B6">
              <w:rPr>
                <w:rFonts w:ascii="Times New Roman" w:eastAsia="仿宋_GB2312" w:hAnsi="Times New Roman" w:cs="Times New Roman" w:hint="eastAsia"/>
                <w:color w:val="000000"/>
                <w:kern w:val="0"/>
                <w:sz w:val="28"/>
                <w:szCs w:val="28"/>
                <w:lang w:bidi="ar"/>
              </w:rPr>
              <w:t>分）。</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1129B6" w:rsidRDefault="00A15AD3"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2</w:t>
            </w:r>
          </w:p>
        </w:tc>
      </w:tr>
      <w:tr w:rsidR="00934B8C" w:rsidRPr="006B4DEB" w:rsidTr="00934B8C">
        <w:trPr>
          <w:trHeight w:val="904"/>
          <w:jc w:val="center"/>
        </w:trPr>
        <w:tc>
          <w:tcPr>
            <w:tcW w:w="3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资金投入</w:t>
            </w:r>
            <w:r w:rsidRPr="006B4DEB">
              <w:rPr>
                <w:rFonts w:ascii="仿宋_GB2312" w:eastAsia="仿宋_GB2312" w:hAnsi="方正仿宋_GBK" w:cs="方正仿宋_GBK" w:hint="eastAsia"/>
                <w:color w:val="000000"/>
                <w:kern w:val="0"/>
                <w:sz w:val="28"/>
                <w:szCs w:val="28"/>
                <w:lang w:bidi="ar"/>
              </w:rPr>
              <w:br/>
              <w:t>（</w:t>
            </w:r>
            <w:r w:rsidRPr="001129B6">
              <w:rPr>
                <w:rFonts w:ascii="Times New Roman" w:eastAsia="仿宋_GB2312" w:hAnsi="Times New Roman" w:cs="Times New Roman" w:hint="eastAsia"/>
                <w:color w:val="000000"/>
                <w:kern w:val="0"/>
                <w:sz w:val="28"/>
                <w:szCs w:val="28"/>
                <w:lang w:bidi="ar"/>
              </w:rPr>
              <w:t>4</w:t>
            </w:r>
            <w:r w:rsidRPr="006B4DEB">
              <w:rPr>
                <w:rFonts w:ascii="仿宋_GB2312" w:eastAsia="仿宋_GB2312" w:hAnsi="方正仿宋_GBK" w:cs="方正仿宋_GBK" w:hint="eastAsia"/>
                <w:color w:val="000000"/>
                <w:kern w:val="0"/>
                <w:sz w:val="28"/>
                <w:szCs w:val="28"/>
                <w:lang w:bidi="ar"/>
              </w:rPr>
              <w:t>分）</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预算编制科学性</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科学</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1129B6" w:rsidRDefault="00A15AD3"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2</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项目预算编制是否经过科学论证、有明确标准，资金额度与年度目标是否相适应，用以反映和考核项目预算编制的科学性、合理性情况。</w:t>
            </w:r>
          </w:p>
        </w:tc>
        <w:tc>
          <w:tcPr>
            <w:tcW w:w="1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预算编制是否经过科学论证；预算内容与项目内容是否匹配；预算额度测算依据是否充分，是否按标准编制；预算确定的项目投资额或资金量是否与工作任务相匹配。以上四项每</w:t>
            </w:r>
            <w:r w:rsidRPr="001129B6">
              <w:rPr>
                <w:rFonts w:ascii="Times New Roman" w:eastAsia="仿宋_GB2312" w:hAnsi="Times New Roman" w:cs="Times New Roman" w:hint="eastAsia"/>
                <w:color w:val="000000"/>
                <w:kern w:val="0"/>
                <w:sz w:val="28"/>
                <w:szCs w:val="28"/>
                <w:lang w:bidi="ar"/>
              </w:rPr>
              <w:t>项</w:t>
            </w:r>
            <w:r w:rsidRPr="001129B6">
              <w:rPr>
                <w:rFonts w:ascii="Times New Roman" w:eastAsia="仿宋_GB2312" w:hAnsi="Times New Roman" w:cs="Times New Roman" w:hint="eastAsia"/>
                <w:color w:val="000000"/>
                <w:kern w:val="0"/>
                <w:sz w:val="28"/>
                <w:szCs w:val="28"/>
                <w:lang w:bidi="ar"/>
              </w:rPr>
              <w:t>0.5</w:t>
            </w:r>
            <w:r w:rsidRPr="001129B6">
              <w:rPr>
                <w:rFonts w:ascii="Times New Roman" w:eastAsia="仿宋_GB2312" w:hAnsi="Times New Roman" w:cs="Times New Roman" w:hint="eastAsia"/>
                <w:color w:val="000000"/>
                <w:kern w:val="0"/>
                <w:sz w:val="28"/>
                <w:szCs w:val="28"/>
                <w:lang w:bidi="ar"/>
              </w:rPr>
              <w:t>分。</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1129B6" w:rsidRDefault="00A15AD3"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2</w:t>
            </w:r>
          </w:p>
        </w:tc>
      </w:tr>
      <w:tr w:rsidR="00934B8C" w:rsidRPr="006B4DEB" w:rsidTr="00934B8C">
        <w:trPr>
          <w:trHeight w:val="1367"/>
          <w:jc w:val="center"/>
        </w:trPr>
        <w:tc>
          <w:tcPr>
            <w:tcW w:w="3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资金分配合理性</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合理</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2</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项目预算资金分配是否有测算依据，与补助单位或地方实际是否相适应，用以反映和考核项目预算资金分配的科学性、合理性情况。</w:t>
            </w:r>
          </w:p>
        </w:tc>
        <w:tc>
          <w:tcPr>
            <w:tcW w:w="1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预算资金分配依据</w:t>
            </w:r>
            <w:r w:rsidRPr="001129B6">
              <w:rPr>
                <w:rFonts w:ascii="Times New Roman" w:eastAsia="仿宋_GB2312" w:hAnsi="Times New Roman" w:cs="Times New Roman" w:hint="eastAsia"/>
                <w:color w:val="000000"/>
                <w:kern w:val="0"/>
                <w:sz w:val="28"/>
                <w:szCs w:val="28"/>
                <w:lang w:bidi="ar"/>
              </w:rPr>
              <w:t>充分（</w:t>
            </w:r>
            <w:r w:rsidRPr="001129B6">
              <w:rPr>
                <w:rFonts w:ascii="Times New Roman" w:eastAsia="仿宋_GB2312" w:hAnsi="Times New Roman" w:cs="Times New Roman" w:hint="eastAsia"/>
                <w:color w:val="000000"/>
                <w:kern w:val="0"/>
                <w:sz w:val="28"/>
                <w:szCs w:val="28"/>
                <w:lang w:bidi="ar"/>
              </w:rPr>
              <w:t>1</w:t>
            </w:r>
            <w:r w:rsidRPr="001129B6">
              <w:rPr>
                <w:rFonts w:ascii="Times New Roman" w:eastAsia="仿宋_GB2312" w:hAnsi="Times New Roman" w:cs="Times New Roman" w:hint="eastAsia"/>
                <w:color w:val="000000"/>
                <w:kern w:val="0"/>
                <w:sz w:val="28"/>
                <w:szCs w:val="28"/>
                <w:lang w:bidi="ar"/>
              </w:rPr>
              <w:t>分）；资金分配额度合理，与项目单位或地方实际相适应（</w:t>
            </w:r>
            <w:r w:rsidRPr="001129B6">
              <w:rPr>
                <w:rFonts w:ascii="Times New Roman" w:eastAsia="仿宋_GB2312" w:hAnsi="Times New Roman" w:cs="Times New Roman" w:hint="eastAsia"/>
                <w:color w:val="000000"/>
                <w:kern w:val="0"/>
                <w:sz w:val="28"/>
                <w:szCs w:val="28"/>
                <w:lang w:bidi="ar"/>
              </w:rPr>
              <w:t>1</w:t>
            </w:r>
            <w:r w:rsidRPr="001129B6">
              <w:rPr>
                <w:rFonts w:ascii="Times New Roman" w:eastAsia="仿宋_GB2312" w:hAnsi="Times New Roman" w:cs="Times New Roman" w:hint="eastAsia"/>
                <w:color w:val="000000"/>
                <w:kern w:val="0"/>
                <w:sz w:val="28"/>
                <w:szCs w:val="28"/>
                <w:lang w:bidi="ar"/>
              </w:rPr>
              <w:t>分</w:t>
            </w:r>
            <w:r w:rsidRPr="006B4DEB">
              <w:rPr>
                <w:rFonts w:ascii="仿宋_GB2312" w:eastAsia="仿宋_GB2312" w:hAnsi="方正仿宋_GBK" w:cs="方正仿宋_GBK" w:hint="eastAsia"/>
                <w:color w:val="000000"/>
                <w:kern w:val="0"/>
                <w:sz w:val="28"/>
                <w:szCs w:val="28"/>
                <w:lang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1129B6" w:rsidRDefault="00A15AD3"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2</w:t>
            </w:r>
          </w:p>
        </w:tc>
      </w:tr>
      <w:tr w:rsidR="00934B8C" w:rsidRPr="006B4DEB" w:rsidTr="00934B8C">
        <w:trPr>
          <w:trHeight w:val="1367"/>
          <w:jc w:val="center"/>
        </w:trPr>
        <w:tc>
          <w:tcPr>
            <w:tcW w:w="38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1129B6" w:rsidRDefault="00A15AD3" w:rsidP="00934B8C">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项目管理</w:t>
            </w:r>
            <w:r w:rsidRPr="001129B6">
              <w:rPr>
                <w:rFonts w:ascii="Times New Roman" w:eastAsia="仿宋_GB2312" w:hAnsi="Times New Roman" w:cs="Times New Roman" w:hint="eastAsia"/>
                <w:color w:val="000000"/>
                <w:kern w:val="0"/>
                <w:sz w:val="28"/>
                <w:szCs w:val="28"/>
                <w:lang w:bidi="ar"/>
              </w:rPr>
              <w:br/>
            </w:r>
            <w:r w:rsidRPr="001129B6">
              <w:rPr>
                <w:rFonts w:ascii="Times New Roman" w:eastAsia="仿宋_GB2312" w:hAnsi="Times New Roman" w:cs="Times New Roman" w:hint="eastAsia"/>
                <w:color w:val="000000"/>
                <w:kern w:val="0"/>
                <w:sz w:val="28"/>
                <w:szCs w:val="28"/>
                <w:lang w:bidi="ar"/>
              </w:rPr>
              <w:t>（</w:t>
            </w:r>
            <w:r w:rsidR="00934B8C">
              <w:rPr>
                <w:rFonts w:ascii="Times New Roman" w:eastAsia="仿宋_GB2312" w:hAnsi="Times New Roman" w:cs="Times New Roman" w:hint="eastAsia"/>
                <w:color w:val="000000"/>
                <w:kern w:val="0"/>
                <w:sz w:val="28"/>
                <w:szCs w:val="28"/>
                <w:lang w:bidi="ar"/>
              </w:rPr>
              <w:t>23</w:t>
            </w:r>
            <w:r w:rsidRPr="001129B6">
              <w:rPr>
                <w:rFonts w:ascii="Times New Roman" w:eastAsia="仿宋_GB2312" w:hAnsi="Times New Roman" w:cs="Times New Roman" w:hint="eastAsia"/>
                <w:color w:val="000000"/>
                <w:kern w:val="0"/>
                <w:sz w:val="28"/>
                <w:szCs w:val="28"/>
                <w:lang w:bidi="ar"/>
              </w:rPr>
              <w:t>分）</w:t>
            </w:r>
          </w:p>
        </w:tc>
        <w:tc>
          <w:tcPr>
            <w:tcW w:w="3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1129B6" w:rsidRDefault="00A15AD3"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资金管理</w:t>
            </w:r>
            <w:r w:rsidRPr="001129B6">
              <w:rPr>
                <w:rFonts w:ascii="Times New Roman" w:eastAsia="仿宋_GB2312" w:hAnsi="Times New Roman" w:cs="Times New Roman" w:hint="eastAsia"/>
                <w:color w:val="000000"/>
                <w:kern w:val="0"/>
                <w:sz w:val="28"/>
                <w:szCs w:val="28"/>
                <w:lang w:bidi="ar"/>
              </w:rPr>
              <w:br/>
            </w:r>
            <w:r w:rsidRPr="001129B6">
              <w:rPr>
                <w:rFonts w:ascii="Times New Roman" w:eastAsia="仿宋_GB2312" w:hAnsi="Times New Roman" w:cs="Times New Roman" w:hint="eastAsia"/>
                <w:color w:val="000000"/>
                <w:kern w:val="0"/>
                <w:sz w:val="28"/>
                <w:szCs w:val="28"/>
                <w:lang w:bidi="ar"/>
              </w:rPr>
              <w:t>（</w:t>
            </w:r>
            <w:r w:rsidRPr="001129B6">
              <w:rPr>
                <w:rFonts w:ascii="Times New Roman" w:eastAsia="仿宋_GB2312" w:hAnsi="Times New Roman" w:cs="Times New Roman" w:hint="eastAsia"/>
                <w:color w:val="000000"/>
                <w:kern w:val="0"/>
                <w:sz w:val="28"/>
                <w:szCs w:val="28"/>
                <w:lang w:bidi="ar"/>
              </w:rPr>
              <w:t>10</w:t>
            </w:r>
            <w:r w:rsidRPr="001129B6">
              <w:rPr>
                <w:rFonts w:ascii="Times New Roman" w:eastAsia="仿宋_GB2312" w:hAnsi="Times New Roman" w:cs="Times New Roman" w:hint="eastAsia"/>
                <w:color w:val="000000"/>
                <w:kern w:val="0"/>
                <w:sz w:val="28"/>
                <w:szCs w:val="28"/>
                <w:lang w:bidi="ar"/>
              </w:rPr>
              <w:t>分）</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资金到位率</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1129B6" w:rsidRDefault="00A15AD3"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100%</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1129B6" w:rsidRDefault="00A15AD3"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3</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项目预算资金是否按原计划配备到位，用以反映或考核项目预算资金到位情况。</w:t>
            </w:r>
          </w:p>
        </w:tc>
        <w:tc>
          <w:tcPr>
            <w:tcW w:w="1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资金</w:t>
            </w:r>
            <w:r w:rsidRPr="001129B6">
              <w:rPr>
                <w:rFonts w:ascii="Times New Roman" w:eastAsia="仿宋_GB2312" w:hAnsi="Times New Roman" w:cs="Times New Roman" w:hint="eastAsia"/>
                <w:color w:val="000000"/>
                <w:kern w:val="0"/>
                <w:sz w:val="28"/>
                <w:szCs w:val="28"/>
                <w:lang w:bidi="ar"/>
              </w:rPr>
              <w:t>到位率（</w:t>
            </w:r>
            <w:r w:rsidRPr="001129B6">
              <w:rPr>
                <w:rFonts w:ascii="Times New Roman" w:eastAsia="仿宋_GB2312" w:hAnsi="Times New Roman" w:cs="Times New Roman" w:hint="eastAsia"/>
                <w:color w:val="000000"/>
                <w:kern w:val="0"/>
                <w:sz w:val="28"/>
                <w:szCs w:val="28"/>
                <w:lang w:bidi="ar"/>
              </w:rPr>
              <w:t>%</w:t>
            </w:r>
            <w:r w:rsidRPr="001129B6">
              <w:rPr>
                <w:rFonts w:ascii="Times New Roman" w:eastAsia="仿宋_GB2312" w:hAnsi="Times New Roman" w:cs="Times New Roman" w:hint="eastAsia"/>
                <w:color w:val="000000"/>
                <w:kern w:val="0"/>
                <w:sz w:val="28"/>
                <w:szCs w:val="28"/>
                <w:lang w:bidi="ar"/>
              </w:rPr>
              <w:t>）</w:t>
            </w:r>
            <w:r w:rsidRPr="001129B6">
              <w:rPr>
                <w:rFonts w:ascii="Times New Roman" w:eastAsia="仿宋_GB2312" w:hAnsi="Times New Roman" w:cs="Times New Roman" w:hint="eastAsia"/>
                <w:color w:val="000000"/>
                <w:kern w:val="0"/>
                <w:sz w:val="28"/>
                <w:szCs w:val="28"/>
                <w:lang w:bidi="ar"/>
              </w:rPr>
              <w:t>=</w:t>
            </w:r>
            <w:r w:rsidRPr="001129B6">
              <w:rPr>
                <w:rFonts w:ascii="Times New Roman" w:eastAsia="仿宋_GB2312" w:hAnsi="Times New Roman" w:cs="Times New Roman" w:hint="eastAsia"/>
                <w:color w:val="000000"/>
                <w:kern w:val="0"/>
                <w:sz w:val="28"/>
                <w:szCs w:val="28"/>
                <w:lang w:bidi="ar"/>
              </w:rPr>
              <w:t>（实际到位资金</w:t>
            </w:r>
            <w:r w:rsidRPr="001129B6">
              <w:rPr>
                <w:rFonts w:ascii="Times New Roman" w:eastAsia="仿宋_GB2312" w:hAnsi="Times New Roman" w:cs="Times New Roman" w:hint="eastAsia"/>
                <w:color w:val="000000"/>
                <w:kern w:val="0"/>
                <w:sz w:val="28"/>
                <w:szCs w:val="28"/>
                <w:lang w:bidi="ar"/>
              </w:rPr>
              <w:t>/</w:t>
            </w:r>
            <w:r w:rsidRPr="001129B6">
              <w:rPr>
                <w:rFonts w:ascii="Times New Roman" w:eastAsia="仿宋_GB2312" w:hAnsi="Times New Roman" w:cs="Times New Roman" w:hint="eastAsia"/>
                <w:color w:val="000000"/>
                <w:kern w:val="0"/>
                <w:sz w:val="28"/>
                <w:szCs w:val="28"/>
                <w:lang w:bidi="ar"/>
              </w:rPr>
              <w:t>预算安排数）</w:t>
            </w:r>
            <w:r w:rsidRPr="001129B6">
              <w:rPr>
                <w:rFonts w:ascii="Times New Roman" w:eastAsia="仿宋_GB2312" w:hAnsi="Times New Roman" w:cs="Times New Roman" w:hint="eastAsia"/>
                <w:color w:val="000000"/>
                <w:kern w:val="0"/>
                <w:sz w:val="28"/>
                <w:szCs w:val="28"/>
                <w:lang w:bidi="ar"/>
              </w:rPr>
              <w:t>*100%</w:t>
            </w:r>
            <w:r w:rsidRPr="001129B6">
              <w:rPr>
                <w:rFonts w:ascii="Times New Roman" w:eastAsia="仿宋_GB2312" w:hAnsi="Times New Roman" w:cs="Times New Roman" w:hint="eastAsia"/>
                <w:color w:val="000000"/>
                <w:kern w:val="0"/>
                <w:sz w:val="28"/>
                <w:szCs w:val="28"/>
                <w:lang w:bidi="ar"/>
              </w:rPr>
              <w:t>。资金到位率</w:t>
            </w:r>
            <w:r w:rsidRPr="001129B6">
              <w:rPr>
                <w:rFonts w:ascii="Times New Roman" w:eastAsia="仿宋_GB2312" w:hAnsi="Times New Roman" w:cs="Times New Roman" w:hint="eastAsia"/>
                <w:color w:val="000000"/>
                <w:kern w:val="0"/>
                <w:sz w:val="28"/>
                <w:szCs w:val="28"/>
                <w:lang w:bidi="ar"/>
              </w:rPr>
              <w:t>100%,</w:t>
            </w:r>
            <w:r w:rsidRPr="001129B6">
              <w:rPr>
                <w:rFonts w:ascii="Times New Roman" w:eastAsia="仿宋_GB2312" w:hAnsi="Times New Roman" w:cs="Times New Roman" w:hint="eastAsia"/>
                <w:color w:val="000000"/>
                <w:kern w:val="0"/>
                <w:sz w:val="28"/>
                <w:szCs w:val="28"/>
                <w:lang w:bidi="ar"/>
              </w:rPr>
              <w:t>得满分；资金到位率每降低</w:t>
            </w:r>
            <w:r w:rsidRPr="001129B6">
              <w:rPr>
                <w:rFonts w:ascii="Times New Roman" w:eastAsia="仿宋_GB2312" w:hAnsi="Times New Roman" w:cs="Times New Roman" w:hint="eastAsia"/>
                <w:color w:val="000000"/>
                <w:kern w:val="0"/>
                <w:sz w:val="28"/>
                <w:szCs w:val="28"/>
                <w:lang w:bidi="ar"/>
              </w:rPr>
              <w:t>1%,</w:t>
            </w:r>
            <w:r w:rsidRPr="001129B6">
              <w:rPr>
                <w:rFonts w:ascii="Times New Roman" w:eastAsia="仿宋_GB2312" w:hAnsi="Times New Roman" w:cs="Times New Roman" w:hint="eastAsia"/>
                <w:color w:val="000000"/>
                <w:kern w:val="0"/>
                <w:sz w:val="28"/>
                <w:szCs w:val="28"/>
                <w:lang w:bidi="ar"/>
              </w:rPr>
              <w:t>扣权重分的</w:t>
            </w:r>
            <w:r w:rsidRPr="001129B6">
              <w:rPr>
                <w:rFonts w:ascii="Times New Roman" w:eastAsia="仿宋_GB2312" w:hAnsi="Times New Roman" w:cs="Times New Roman" w:hint="eastAsia"/>
                <w:color w:val="000000"/>
                <w:kern w:val="0"/>
                <w:sz w:val="28"/>
                <w:szCs w:val="28"/>
                <w:lang w:bidi="ar"/>
              </w:rPr>
              <w:t>2.5%,</w:t>
            </w:r>
            <w:r w:rsidRPr="001129B6">
              <w:rPr>
                <w:rFonts w:ascii="Times New Roman" w:eastAsia="仿宋_GB2312" w:hAnsi="Times New Roman" w:cs="Times New Roman" w:hint="eastAsia"/>
                <w:color w:val="000000"/>
                <w:kern w:val="0"/>
                <w:sz w:val="28"/>
                <w:szCs w:val="28"/>
                <w:lang w:bidi="ar"/>
              </w:rPr>
              <w:t>扣完为止。</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1129B6" w:rsidRDefault="00A15AD3"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3</w:t>
            </w:r>
          </w:p>
        </w:tc>
      </w:tr>
      <w:tr w:rsidR="00934B8C" w:rsidRPr="006B4DEB" w:rsidTr="00934B8C">
        <w:trPr>
          <w:trHeight w:val="1367"/>
          <w:jc w:val="center"/>
        </w:trPr>
        <w:tc>
          <w:tcPr>
            <w:tcW w:w="3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预算执行率</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1129B6" w:rsidRDefault="00A15AD3"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100%</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1129B6" w:rsidRDefault="00A15AD3"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4</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项目预算资金是否按照计划执行，用以反映或考核项目预算执行情况。</w:t>
            </w:r>
          </w:p>
        </w:tc>
        <w:tc>
          <w:tcPr>
            <w:tcW w:w="1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1129B6" w:rsidRDefault="00A15AD3" w:rsidP="006B4DEB">
            <w:pPr>
              <w:widowControl/>
              <w:spacing w:line="400" w:lineRule="exact"/>
              <w:jc w:val="left"/>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预算执行率（</w:t>
            </w:r>
            <w:r w:rsidRPr="001129B6">
              <w:rPr>
                <w:rFonts w:ascii="Times New Roman" w:eastAsia="仿宋_GB2312" w:hAnsi="Times New Roman" w:cs="Times New Roman" w:hint="eastAsia"/>
                <w:color w:val="000000"/>
                <w:kern w:val="0"/>
                <w:sz w:val="28"/>
                <w:szCs w:val="28"/>
                <w:lang w:bidi="ar"/>
              </w:rPr>
              <w:t>%</w:t>
            </w:r>
            <w:r w:rsidRPr="001129B6">
              <w:rPr>
                <w:rFonts w:ascii="Times New Roman" w:eastAsia="仿宋_GB2312" w:hAnsi="Times New Roman" w:cs="Times New Roman" w:hint="eastAsia"/>
                <w:color w:val="000000"/>
                <w:kern w:val="0"/>
                <w:sz w:val="28"/>
                <w:szCs w:val="28"/>
                <w:lang w:bidi="ar"/>
              </w:rPr>
              <w:t>）</w:t>
            </w:r>
            <w:r w:rsidRPr="001129B6">
              <w:rPr>
                <w:rFonts w:ascii="Times New Roman" w:eastAsia="仿宋_GB2312" w:hAnsi="Times New Roman" w:cs="Times New Roman" w:hint="eastAsia"/>
                <w:color w:val="000000"/>
                <w:kern w:val="0"/>
                <w:sz w:val="28"/>
                <w:szCs w:val="28"/>
                <w:lang w:bidi="ar"/>
              </w:rPr>
              <w:t>=</w:t>
            </w:r>
            <w:r w:rsidRPr="001129B6">
              <w:rPr>
                <w:rFonts w:ascii="Times New Roman" w:eastAsia="仿宋_GB2312" w:hAnsi="Times New Roman" w:cs="Times New Roman" w:hint="eastAsia"/>
                <w:color w:val="000000"/>
                <w:kern w:val="0"/>
                <w:sz w:val="28"/>
                <w:szCs w:val="28"/>
                <w:lang w:bidi="ar"/>
              </w:rPr>
              <w:t>（实际支出数</w:t>
            </w:r>
            <w:r w:rsidRPr="001129B6">
              <w:rPr>
                <w:rFonts w:ascii="Times New Roman" w:eastAsia="仿宋_GB2312" w:hAnsi="Times New Roman" w:cs="Times New Roman" w:hint="eastAsia"/>
                <w:color w:val="000000"/>
                <w:kern w:val="0"/>
                <w:sz w:val="28"/>
                <w:szCs w:val="28"/>
                <w:lang w:bidi="ar"/>
              </w:rPr>
              <w:t>/</w:t>
            </w:r>
            <w:r w:rsidRPr="001129B6">
              <w:rPr>
                <w:rFonts w:ascii="Times New Roman" w:eastAsia="仿宋_GB2312" w:hAnsi="Times New Roman" w:cs="Times New Roman" w:hint="eastAsia"/>
                <w:color w:val="000000"/>
                <w:kern w:val="0"/>
                <w:sz w:val="28"/>
                <w:szCs w:val="28"/>
                <w:lang w:bidi="ar"/>
              </w:rPr>
              <w:t>预算安排数）</w:t>
            </w:r>
            <w:r w:rsidRPr="001129B6">
              <w:rPr>
                <w:rFonts w:ascii="Times New Roman" w:eastAsia="仿宋_GB2312" w:hAnsi="Times New Roman" w:cs="Times New Roman" w:hint="eastAsia"/>
                <w:color w:val="000000"/>
                <w:kern w:val="0"/>
                <w:sz w:val="28"/>
                <w:szCs w:val="28"/>
                <w:lang w:bidi="ar"/>
              </w:rPr>
              <w:t>*100%</w:t>
            </w:r>
            <w:r w:rsidRPr="001129B6">
              <w:rPr>
                <w:rFonts w:ascii="Times New Roman" w:eastAsia="仿宋_GB2312" w:hAnsi="Times New Roman" w:cs="Times New Roman" w:hint="eastAsia"/>
                <w:color w:val="000000"/>
                <w:kern w:val="0"/>
                <w:sz w:val="28"/>
                <w:szCs w:val="28"/>
                <w:lang w:bidi="ar"/>
              </w:rPr>
              <w:t>。预算执行率</w:t>
            </w:r>
            <w:r w:rsidRPr="001129B6">
              <w:rPr>
                <w:rFonts w:ascii="Times New Roman" w:eastAsia="仿宋_GB2312" w:hAnsi="Times New Roman" w:cs="Times New Roman" w:hint="eastAsia"/>
                <w:color w:val="000000"/>
                <w:kern w:val="0"/>
                <w:sz w:val="28"/>
                <w:szCs w:val="28"/>
                <w:lang w:bidi="ar"/>
              </w:rPr>
              <w:t>100%,</w:t>
            </w:r>
            <w:r w:rsidRPr="001129B6">
              <w:rPr>
                <w:rFonts w:ascii="Times New Roman" w:eastAsia="仿宋_GB2312" w:hAnsi="Times New Roman" w:cs="Times New Roman" w:hint="eastAsia"/>
                <w:color w:val="000000"/>
                <w:kern w:val="0"/>
                <w:sz w:val="28"/>
                <w:szCs w:val="28"/>
                <w:lang w:bidi="ar"/>
              </w:rPr>
              <w:t>得满分；预算执行率每降低</w:t>
            </w:r>
            <w:r w:rsidRPr="001129B6">
              <w:rPr>
                <w:rFonts w:ascii="Times New Roman" w:eastAsia="仿宋_GB2312" w:hAnsi="Times New Roman" w:cs="Times New Roman" w:hint="eastAsia"/>
                <w:color w:val="000000"/>
                <w:kern w:val="0"/>
                <w:sz w:val="28"/>
                <w:szCs w:val="28"/>
                <w:lang w:bidi="ar"/>
              </w:rPr>
              <w:t>1%,</w:t>
            </w:r>
            <w:r w:rsidRPr="001129B6">
              <w:rPr>
                <w:rFonts w:ascii="Times New Roman" w:eastAsia="仿宋_GB2312" w:hAnsi="Times New Roman" w:cs="Times New Roman" w:hint="eastAsia"/>
                <w:color w:val="000000"/>
                <w:kern w:val="0"/>
                <w:sz w:val="28"/>
                <w:szCs w:val="28"/>
                <w:lang w:bidi="ar"/>
              </w:rPr>
              <w:t>扣权重分的</w:t>
            </w:r>
            <w:r w:rsidRPr="001129B6">
              <w:rPr>
                <w:rFonts w:ascii="Times New Roman" w:eastAsia="仿宋_GB2312" w:hAnsi="Times New Roman" w:cs="Times New Roman" w:hint="eastAsia"/>
                <w:color w:val="000000"/>
                <w:kern w:val="0"/>
                <w:sz w:val="28"/>
                <w:szCs w:val="28"/>
                <w:lang w:bidi="ar"/>
              </w:rPr>
              <w:t>2.5%,</w:t>
            </w:r>
            <w:r w:rsidRPr="001129B6">
              <w:rPr>
                <w:rFonts w:ascii="Times New Roman" w:eastAsia="仿宋_GB2312" w:hAnsi="Times New Roman" w:cs="Times New Roman" w:hint="eastAsia"/>
                <w:color w:val="000000"/>
                <w:kern w:val="0"/>
                <w:sz w:val="28"/>
                <w:szCs w:val="28"/>
                <w:lang w:bidi="ar"/>
              </w:rPr>
              <w:t>扣完为止。</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1129B6" w:rsidRDefault="001129B6"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Pr>
                <w:rFonts w:ascii="Times New Roman" w:eastAsia="仿宋_GB2312" w:hAnsi="Times New Roman" w:cs="Times New Roman" w:hint="eastAsia"/>
                <w:color w:val="000000"/>
                <w:kern w:val="0"/>
                <w:sz w:val="28"/>
                <w:szCs w:val="28"/>
                <w:lang w:bidi="ar"/>
              </w:rPr>
              <w:t>4</w:t>
            </w:r>
          </w:p>
        </w:tc>
      </w:tr>
      <w:tr w:rsidR="00934B8C" w:rsidRPr="006B4DEB" w:rsidTr="00934B8C">
        <w:trPr>
          <w:trHeight w:val="1706"/>
          <w:jc w:val="center"/>
        </w:trPr>
        <w:tc>
          <w:tcPr>
            <w:tcW w:w="3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资金使用合规性</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合规</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1129B6" w:rsidRDefault="00A15AD3"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color w:val="000000"/>
                <w:kern w:val="0"/>
                <w:sz w:val="28"/>
                <w:szCs w:val="28"/>
                <w:lang w:bidi="ar"/>
              </w:rPr>
              <w:t>3</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项目资金使用是否符合相关的财务管理制度规定，用以反映和考核项目资金的规范运行情况。</w:t>
            </w:r>
          </w:p>
        </w:tc>
        <w:tc>
          <w:tcPr>
            <w:tcW w:w="1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1129B6" w:rsidRDefault="00A15AD3" w:rsidP="00ED706B">
            <w:pPr>
              <w:widowControl/>
              <w:spacing w:line="400" w:lineRule="exact"/>
              <w:jc w:val="left"/>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资金拨付是否符合相关资金管理制度是否有完整的审批程序和手续（</w:t>
            </w:r>
            <w:r w:rsidRPr="001129B6">
              <w:rPr>
                <w:rFonts w:ascii="Times New Roman" w:eastAsia="仿宋_GB2312" w:hAnsi="Times New Roman" w:cs="Times New Roman" w:hint="eastAsia"/>
                <w:color w:val="000000"/>
                <w:kern w:val="0"/>
                <w:sz w:val="28"/>
                <w:szCs w:val="28"/>
                <w:lang w:bidi="ar"/>
              </w:rPr>
              <w:t>1</w:t>
            </w:r>
            <w:r w:rsidRPr="001129B6">
              <w:rPr>
                <w:rFonts w:ascii="Times New Roman" w:eastAsia="仿宋_GB2312" w:hAnsi="Times New Roman" w:cs="Times New Roman" w:hint="eastAsia"/>
                <w:color w:val="000000"/>
                <w:kern w:val="0"/>
                <w:sz w:val="28"/>
                <w:szCs w:val="28"/>
                <w:lang w:bidi="ar"/>
              </w:rPr>
              <w:t>分）；资金的使用符合项目批复和规定用途（</w:t>
            </w:r>
            <w:r w:rsidRPr="001129B6">
              <w:rPr>
                <w:rFonts w:ascii="Times New Roman" w:eastAsia="仿宋_GB2312" w:hAnsi="Times New Roman" w:cs="Times New Roman" w:hint="eastAsia"/>
                <w:color w:val="000000"/>
                <w:kern w:val="0"/>
                <w:sz w:val="28"/>
                <w:szCs w:val="28"/>
                <w:lang w:bidi="ar"/>
              </w:rPr>
              <w:t>1</w:t>
            </w:r>
            <w:r w:rsidRPr="001129B6">
              <w:rPr>
                <w:rFonts w:ascii="Times New Roman" w:eastAsia="仿宋_GB2312" w:hAnsi="Times New Roman" w:cs="Times New Roman" w:hint="eastAsia"/>
                <w:color w:val="000000"/>
                <w:kern w:val="0"/>
                <w:sz w:val="28"/>
                <w:szCs w:val="28"/>
                <w:lang w:bidi="ar"/>
              </w:rPr>
              <w:t>分）；无截留、挤占、挪用、虚列支出等情况（</w:t>
            </w:r>
            <w:r w:rsidRPr="001129B6">
              <w:rPr>
                <w:rFonts w:ascii="Times New Roman" w:eastAsia="仿宋_GB2312" w:hAnsi="Times New Roman" w:cs="Times New Roman" w:hint="eastAsia"/>
                <w:color w:val="000000"/>
                <w:kern w:val="0"/>
                <w:sz w:val="28"/>
                <w:szCs w:val="28"/>
                <w:lang w:bidi="ar"/>
              </w:rPr>
              <w:t>1</w:t>
            </w:r>
            <w:r w:rsidRPr="001129B6">
              <w:rPr>
                <w:rFonts w:ascii="Times New Roman" w:eastAsia="仿宋_GB2312" w:hAnsi="Times New Roman" w:cs="Times New Roman" w:hint="eastAsia"/>
                <w:color w:val="000000"/>
                <w:kern w:val="0"/>
                <w:sz w:val="28"/>
                <w:szCs w:val="28"/>
                <w:lang w:bidi="ar"/>
              </w:rPr>
              <w:t>分）。若存在不合规情况，则不得分。</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1129B6" w:rsidRDefault="00A15AD3" w:rsidP="001129B6">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3</w:t>
            </w:r>
          </w:p>
        </w:tc>
      </w:tr>
      <w:tr w:rsidR="00934B8C" w:rsidRPr="006B4DEB" w:rsidTr="00934B8C">
        <w:trPr>
          <w:trHeight w:val="1367"/>
          <w:jc w:val="center"/>
        </w:trPr>
        <w:tc>
          <w:tcPr>
            <w:tcW w:w="3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934B8C">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组织实施</w:t>
            </w:r>
            <w:r w:rsidRPr="006B4DEB">
              <w:rPr>
                <w:rFonts w:ascii="仿宋_GB2312" w:eastAsia="仿宋_GB2312" w:hAnsi="方正仿宋_GBK" w:cs="方正仿宋_GBK" w:hint="eastAsia"/>
                <w:color w:val="000000"/>
                <w:kern w:val="0"/>
                <w:sz w:val="28"/>
                <w:szCs w:val="28"/>
                <w:lang w:bidi="ar"/>
              </w:rPr>
              <w:br/>
              <w:t>（</w:t>
            </w:r>
            <w:r w:rsidR="00934B8C">
              <w:rPr>
                <w:rFonts w:ascii="Times New Roman" w:eastAsia="仿宋_GB2312" w:hAnsi="Times New Roman" w:cs="Times New Roman" w:hint="eastAsia"/>
                <w:color w:val="000000"/>
                <w:kern w:val="0"/>
                <w:sz w:val="28"/>
                <w:szCs w:val="28"/>
                <w:lang w:bidi="ar"/>
              </w:rPr>
              <w:t>13</w:t>
            </w:r>
            <w:r w:rsidRPr="006B4DEB">
              <w:rPr>
                <w:rFonts w:ascii="仿宋_GB2312" w:eastAsia="仿宋_GB2312" w:hAnsi="方正仿宋_GBK" w:cs="方正仿宋_GBK" w:hint="eastAsia"/>
                <w:color w:val="000000"/>
                <w:kern w:val="0"/>
                <w:sz w:val="28"/>
                <w:szCs w:val="28"/>
                <w:lang w:bidi="ar"/>
              </w:rPr>
              <w:t>分）</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管理制度健全性</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健全</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1129B6" w:rsidRDefault="00A15AD3"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2</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项目实施单位的管理制度是否健全，用以反映和考核业务、资金管理制度对项目顺利实施的保障情况。</w:t>
            </w:r>
          </w:p>
        </w:tc>
        <w:tc>
          <w:tcPr>
            <w:tcW w:w="1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6B4DEB" w:rsidRDefault="00A15AD3"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主管单位已制定或具有相应的业务、</w:t>
            </w:r>
            <w:r w:rsidRPr="001129B6">
              <w:rPr>
                <w:rFonts w:ascii="Times New Roman" w:eastAsia="仿宋_GB2312" w:hAnsi="Times New Roman" w:cs="Times New Roman" w:hint="eastAsia"/>
                <w:color w:val="000000"/>
                <w:kern w:val="0"/>
                <w:sz w:val="28"/>
                <w:szCs w:val="28"/>
                <w:lang w:bidi="ar"/>
              </w:rPr>
              <w:t>资金管理制度和业务流程（</w:t>
            </w:r>
            <w:r w:rsidRPr="001129B6">
              <w:rPr>
                <w:rFonts w:ascii="Times New Roman" w:eastAsia="仿宋_GB2312" w:hAnsi="Times New Roman" w:cs="Times New Roman" w:hint="eastAsia"/>
                <w:color w:val="000000"/>
                <w:kern w:val="0"/>
                <w:sz w:val="28"/>
                <w:szCs w:val="28"/>
                <w:lang w:bidi="ar"/>
              </w:rPr>
              <w:t>1</w:t>
            </w:r>
            <w:r w:rsidRPr="001129B6">
              <w:rPr>
                <w:rFonts w:ascii="Times New Roman" w:eastAsia="仿宋_GB2312" w:hAnsi="Times New Roman" w:cs="Times New Roman" w:hint="eastAsia"/>
                <w:color w:val="000000"/>
                <w:kern w:val="0"/>
                <w:sz w:val="28"/>
                <w:szCs w:val="28"/>
                <w:lang w:bidi="ar"/>
              </w:rPr>
              <w:t>分）；业务、资金管理制度合法、合规、完整（</w:t>
            </w:r>
            <w:r w:rsidRPr="001129B6">
              <w:rPr>
                <w:rFonts w:ascii="Times New Roman" w:eastAsia="仿宋_GB2312" w:hAnsi="Times New Roman" w:cs="Times New Roman" w:hint="eastAsia"/>
                <w:color w:val="000000"/>
                <w:kern w:val="0"/>
                <w:sz w:val="28"/>
                <w:szCs w:val="28"/>
                <w:lang w:bidi="ar"/>
              </w:rPr>
              <w:t>1</w:t>
            </w:r>
            <w:r w:rsidRPr="001129B6">
              <w:rPr>
                <w:rFonts w:ascii="Times New Roman" w:eastAsia="仿宋_GB2312" w:hAnsi="Times New Roman" w:cs="Times New Roman" w:hint="eastAsia"/>
                <w:color w:val="000000"/>
                <w:kern w:val="0"/>
                <w:sz w:val="28"/>
                <w:szCs w:val="28"/>
                <w:lang w:bidi="ar"/>
              </w:rPr>
              <w:t>分）。</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AD3" w:rsidRPr="001129B6" w:rsidRDefault="00A15AD3"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2</w:t>
            </w:r>
          </w:p>
        </w:tc>
      </w:tr>
      <w:tr w:rsidR="00934B8C" w:rsidRPr="006B4DEB" w:rsidTr="00934B8C">
        <w:trPr>
          <w:trHeight w:val="762"/>
          <w:jc w:val="center"/>
        </w:trPr>
        <w:tc>
          <w:tcPr>
            <w:tcW w:w="3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934B8C">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制度执行有效性</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934B8C">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有效</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934B8C">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6</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934B8C">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反映项目业务管理制度执行力强弱的指标，用以考量业务管理制度对项目实施完成的支持力和保障力。</w:t>
            </w:r>
          </w:p>
        </w:tc>
        <w:tc>
          <w:tcPr>
            <w:tcW w:w="1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934B8C">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遵守相关法律法规、业务管理规定和审批流程；采购招标是否合规；项目合同书、验收报告、技术鉴定等资料是否齐全并及时归档；项目实施的人员条件、场</w:t>
            </w:r>
            <w:r w:rsidRPr="006B4DEB">
              <w:rPr>
                <w:rFonts w:ascii="仿宋_GB2312" w:eastAsia="仿宋_GB2312" w:hAnsi="方正仿宋_GBK" w:cs="方正仿宋_GBK" w:hint="eastAsia"/>
                <w:color w:val="000000"/>
                <w:kern w:val="0"/>
                <w:sz w:val="28"/>
                <w:szCs w:val="28"/>
                <w:lang w:bidi="ar"/>
              </w:rPr>
              <w:lastRenderedPageBreak/>
              <w:t>地设备、信息支撑等是否落实到位。</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934B8C">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lastRenderedPageBreak/>
              <w:t>6</w:t>
            </w:r>
          </w:p>
        </w:tc>
      </w:tr>
      <w:tr w:rsidR="00934B8C" w:rsidRPr="006B4DEB" w:rsidTr="00934B8C">
        <w:trPr>
          <w:trHeight w:val="1706"/>
          <w:jc w:val="center"/>
        </w:trPr>
        <w:tc>
          <w:tcPr>
            <w:tcW w:w="3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934B8C">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跟踪督促及问题整改</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934B8C">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整改到位</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2D36BC" w:rsidRDefault="00934B8C" w:rsidP="00934B8C">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2D36BC">
              <w:rPr>
                <w:rFonts w:ascii="Times New Roman" w:eastAsia="仿宋_GB2312" w:hAnsi="Times New Roman" w:cs="Times New Roman"/>
                <w:color w:val="000000"/>
                <w:kern w:val="0"/>
                <w:sz w:val="28"/>
                <w:szCs w:val="28"/>
                <w:lang w:bidi="ar"/>
              </w:rPr>
              <w:t>5</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934B8C">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项目在审计、督查、巡视等工作中被检查出来问题的整改落实的及时性和有效性，用以反映和考核项目对发现问题的整改落实情况</w:t>
            </w:r>
          </w:p>
        </w:tc>
        <w:tc>
          <w:tcPr>
            <w:tcW w:w="1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934B8C">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①项目根据审计、督查、巡视等工作中被检查出来的问题及时根据相应要求进行整改；</w:t>
            </w:r>
            <w:r w:rsidRPr="006B4DEB">
              <w:rPr>
                <w:rFonts w:ascii="仿宋_GB2312" w:eastAsia="仿宋_GB2312" w:hAnsi="方正仿宋_GBK" w:cs="方正仿宋_GBK" w:hint="eastAsia"/>
                <w:color w:val="000000"/>
                <w:kern w:val="0"/>
                <w:sz w:val="28"/>
                <w:szCs w:val="28"/>
                <w:lang w:bidi="ar"/>
              </w:rPr>
              <w:br/>
              <w:t>②整改措施全面有效，符合相关要求。</w:t>
            </w:r>
            <w:r w:rsidRPr="006B4DEB">
              <w:rPr>
                <w:rFonts w:ascii="仿宋_GB2312" w:eastAsia="仿宋_GB2312" w:hAnsi="方正仿宋_GBK" w:cs="方正仿宋_GBK" w:hint="eastAsia"/>
                <w:color w:val="000000"/>
                <w:kern w:val="0"/>
                <w:sz w:val="28"/>
                <w:szCs w:val="28"/>
                <w:lang w:bidi="ar"/>
              </w:rPr>
              <w:br/>
              <w:t>以上条件均满足得满分，否则扣相应权重分。</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934B8C">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2D36BC">
              <w:rPr>
                <w:rFonts w:ascii="Times New Roman" w:eastAsia="仿宋_GB2312" w:hAnsi="Times New Roman" w:cs="Times New Roman" w:hint="eastAsia"/>
                <w:color w:val="000000"/>
                <w:kern w:val="0"/>
                <w:sz w:val="28"/>
                <w:szCs w:val="28"/>
                <w:lang w:bidi="ar"/>
              </w:rPr>
              <w:t>5</w:t>
            </w:r>
          </w:p>
        </w:tc>
      </w:tr>
      <w:tr w:rsidR="00934B8C" w:rsidRPr="006B4DEB" w:rsidTr="00E27939">
        <w:trPr>
          <w:trHeight w:val="880"/>
          <w:jc w:val="center"/>
        </w:trPr>
        <w:tc>
          <w:tcPr>
            <w:tcW w:w="38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934B8C">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项目产出</w:t>
            </w:r>
            <w:r w:rsidRPr="006B4DEB">
              <w:rPr>
                <w:rFonts w:ascii="仿宋_GB2312" w:eastAsia="仿宋_GB2312" w:hAnsi="方正仿宋_GBK" w:cs="方正仿宋_GBK" w:hint="eastAsia"/>
                <w:color w:val="000000"/>
                <w:kern w:val="0"/>
                <w:sz w:val="28"/>
                <w:szCs w:val="28"/>
                <w:lang w:bidi="ar"/>
              </w:rPr>
              <w:br/>
              <w:t>（</w:t>
            </w:r>
            <w:r>
              <w:rPr>
                <w:rFonts w:ascii="Times New Roman" w:eastAsia="仿宋_GB2312" w:hAnsi="Times New Roman" w:cs="Times New Roman" w:hint="eastAsia"/>
                <w:color w:val="000000"/>
                <w:kern w:val="0"/>
                <w:sz w:val="28"/>
                <w:szCs w:val="28"/>
                <w:lang w:bidi="ar"/>
              </w:rPr>
              <w:t>19</w:t>
            </w:r>
            <w:r w:rsidRPr="006B4DEB">
              <w:rPr>
                <w:rFonts w:ascii="仿宋_GB2312" w:eastAsia="仿宋_GB2312" w:hAnsi="方正仿宋_GBK" w:cs="方正仿宋_GBK" w:hint="eastAsia"/>
                <w:color w:val="000000"/>
                <w:kern w:val="0"/>
                <w:sz w:val="28"/>
                <w:szCs w:val="28"/>
                <w:lang w:bidi="ar"/>
              </w:rPr>
              <w:t>分）</w:t>
            </w:r>
          </w:p>
        </w:tc>
        <w:tc>
          <w:tcPr>
            <w:tcW w:w="393" w:type="pct"/>
            <w:tcBorders>
              <w:top w:val="single" w:sz="4" w:space="0" w:color="000000"/>
              <w:left w:val="single" w:sz="4" w:space="0" w:color="000000"/>
              <w:bottom w:val="single" w:sz="4" w:space="0" w:color="auto"/>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项目产出</w:t>
            </w:r>
            <w:r w:rsidRPr="006B4DEB">
              <w:rPr>
                <w:rFonts w:ascii="仿宋_GB2312" w:eastAsia="仿宋_GB2312" w:hAnsi="方正仿宋_GBK" w:cs="方正仿宋_GBK" w:hint="eastAsia"/>
                <w:color w:val="000000"/>
                <w:kern w:val="0"/>
                <w:sz w:val="28"/>
                <w:szCs w:val="28"/>
                <w:lang w:bidi="ar"/>
              </w:rPr>
              <w:br/>
              <w:t>（</w:t>
            </w:r>
            <w:r w:rsidRPr="001129B6">
              <w:rPr>
                <w:rFonts w:ascii="Times New Roman" w:eastAsia="仿宋_GB2312" w:hAnsi="Times New Roman" w:cs="Times New Roman" w:hint="eastAsia"/>
                <w:color w:val="000000"/>
                <w:kern w:val="0"/>
                <w:sz w:val="28"/>
                <w:szCs w:val="28"/>
                <w:lang w:bidi="ar"/>
              </w:rPr>
              <w:t>5</w:t>
            </w:r>
            <w:r w:rsidRPr="006B4DEB">
              <w:rPr>
                <w:rFonts w:ascii="仿宋_GB2312" w:eastAsia="仿宋_GB2312" w:hAnsi="方正仿宋_GBK" w:cs="方正仿宋_GBK" w:hint="eastAsia"/>
                <w:color w:val="000000"/>
                <w:kern w:val="0"/>
                <w:sz w:val="28"/>
                <w:szCs w:val="28"/>
                <w:lang w:bidi="ar"/>
              </w:rPr>
              <w:t>分）</w:t>
            </w:r>
          </w:p>
        </w:tc>
        <w:tc>
          <w:tcPr>
            <w:tcW w:w="385" w:type="pct"/>
            <w:tcBorders>
              <w:top w:val="single" w:sz="4" w:space="0" w:color="000000"/>
              <w:left w:val="single" w:sz="4" w:space="0" w:color="000000"/>
              <w:bottom w:val="single" w:sz="4" w:space="0" w:color="auto"/>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项目完成率</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1129B6" w:rsidRDefault="00934B8C"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完成</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1129B6" w:rsidRDefault="00934B8C"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5</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是否完成项目建设任务</w:t>
            </w:r>
            <w:r w:rsidRPr="001129B6">
              <w:rPr>
                <w:rFonts w:ascii="Times New Roman" w:eastAsia="仿宋_GB2312" w:hAnsi="Times New Roman" w:cs="Times New Roman" w:hint="eastAsia"/>
                <w:color w:val="000000"/>
                <w:kern w:val="0"/>
                <w:sz w:val="28"/>
                <w:szCs w:val="28"/>
                <w:lang w:bidi="ar"/>
              </w:rPr>
              <w:t>数</w:t>
            </w:r>
            <w:r w:rsidRPr="001129B6">
              <w:rPr>
                <w:rFonts w:ascii="Times New Roman" w:eastAsia="仿宋_GB2312" w:hAnsi="Times New Roman" w:cs="Times New Roman" w:hint="eastAsia"/>
                <w:color w:val="000000"/>
                <w:kern w:val="0"/>
                <w:sz w:val="28"/>
                <w:szCs w:val="28"/>
                <w:lang w:bidi="ar"/>
              </w:rPr>
              <w:t>12</w:t>
            </w:r>
            <w:r w:rsidRPr="001129B6">
              <w:rPr>
                <w:rFonts w:ascii="Times New Roman" w:eastAsia="仿宋_GB2312" w:hAnsi="Times New Roman" w:cs="Times New Roman" w:hint="eastAsia"/>
                <w:color w:val="000000"/>
                <w:kern w:val="0"/>
                <w:sz w:val="28"/>
                <w:szCs w:val="28"/>
                <w:lang w:bidi="ar"/>
              </w:rPr>
              <w:t>个</w:t>
            </w:r>
          </w:p>
        </w:tc>
        <w:tc>
          <w:tcPr>
            <w:tcW w:w="1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1129B6" w:rsidRDefault="00934B8C" w:rsidP="00ED706B">
            <w:pPr>
              <w:widowControl/>
              <w:spacing w:line="400" w:lineRule="exact"/>
              <w:jc w:val="left"/>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完成率达</w:t>
            </w:r>
            <w:r w:rsidRPr="001129B6">
              <w:rPr>
                <w:rFonts w:ascii="Times New Roman" w:eastAsia="仿宋_GB2312" w:hAnsi="Times New Roman" w:cs="Times New Roman" w:hint="eastAsia"/>
                <w:color w:val="000000"/>
                <w:kern w:val="0"/>
                <w:sz w:val="28"/>
                <w:szCs w:val="28"/>
                <w:lang w:bidi="ar"/>
              </w:rPr>
              <w:t>100%</w:t>
            </w:r>
            <w:r w:rsidRPr="001129B6">
              <w:rPr>
                <w:rFonts w:ascii="Times New Roman" w:eastAsia="仿宋_GB2312" w:hAnsi="Times New Roman" w:cs="Times New Roman" w:hint="eastAsia"/>
                <w:color w:val="000000"/>
                <w:kern w:val="0"/>
                <w:sz w:val="28"/>
                <w:szCs w:val="28"/>
                <w:lang w:bidi="ar"/>
              </w:rPr>
              <w:t>及以上得</w:t>
            </w:r>
            <w:r w:rsidRPr="001129B6">
              <w:rPr>
                <w:rFonts w:ascii="Times New Roman" w:eastAsia="仿宋_GB2312" w:hAnsi="Times New Roman" w:cs="Times New Roman" w:hint="eastAsia"/>
                <w:color w:val="000000"/>
                <w:kern w:val="0"/>
                <w:sz w:val="28"/>
                <w:szCs w:val="28"/>
                <w:lang w:bidi="ar"/>
              </w:rPr>
              <w:t>5</w:t>
            </w:r>
            <w:r w:rsidRPr="001129B6">
              <w:rPr>
                <w:rFonts w:ascii="Times New Roman" w:eastAsia="仿宋_GB2312" w:hAnsi="Times New Roman" w:cs="Times New Roman" w:hint="eastAsia"/>
                <w:color w:val="000000"/>
                <w:kern w:val="0"/>
                <w:sz w:val="28"/>
                <w:szCs w:val="28"/>
                <w:lang w:bidi="ar"/>
              </w:rPr>
              <w:t>分，否则按比例扣分。</w:t>
            </w:r>
          </w:p>
        </w:tc>
        <w:tc>
          <w:tcPr>
            <w:tcW w:w="3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4B8C" w:rsidRPr="001129B6" w:rsidRDefault="00934B8C" w:rsidP="001129B6">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5</w:t>
            </w:r>
          </w:p>
        </w:tc>
      </w:tr>
      <w:tr w:rsidR="00934B8C" w:rsidRPr="006B4DEB" w:rsidTr="00E27939">
        <w:trPr>
          <w:trHeight w:val="479"/>
          <w:jc w:val="center"/>
        </w:trPr>
        <w:tc>
          <w:tcPr>
            <w:tcW w:w="383"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934B8C" w:rsidRPr="006B4DEB" w:rsidRDefault="00934B8C" w:rsidP="00934B8C">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质量指标（</w:t>
            </w:r>
            <w:r>
              <w:rPr>
                <w:rFonts w:ascii="Times New Roman" w:eastAsia="仿宋_GB2312" w:hAnsi="Times New Roman" w:cs="Times New Roman" w:hint="eastAsia"/>
                <w:color w:val="000000"/>
                <w:kern w:val="0"/>
                <w:sz w:val="28"/>
                <w:szCs w:val="28"/>
                <w:lang w:bidi="ar"/>
              </w:rPr>
              <w:t>5</w:t>
            </w:r>
            <w:r w:rsidRPr="006B4DEB">
              <w:rPr>
                <w:rFonts w:ascii="仿宋_GB2312" w:eastAsia="仿宋_GB2312" w:hAnsi="方正仿宋_GBK" w:cs="方正仿宋_GBK" w:hint="eastAsia"/>
                <w:color w:val="000000"/>
                <w:kern w:val="0"/>
                <w:sz w:val="28"/>
                <w:szCs w:val="28"/>
                <w:lang w:bidi="ar"/>
              </w:rPr>
              <w:t xml:space="preserve"> 分）</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项目验收率</w:t>
            </w:r>
          </w:p>
        </w:tc>
        <w:tc>
          <w:tcPr>
            <w:tcW w:w="512" w:type="pct"/>
            <w:tcBorders>
              <w:top w:val="single" w:sz="4" w:space="0" w:color="000000"/>
              <w:left w:val="single" w:sz="4" w:space="0" w:color="auto"/>
              <w:bottom w:val="single" w:sz="4" w:space="0" w:color="000000"/>
              <w:right w:val="single" w:sz="4" w:space="0" w:color="000000"/>
            </w:tcBorders>
            <w:shd w:val="clear" w:color="auto" w:fill="auto"/>
            <w:vAlign w:val="center"/>
          </w:tcPr>
          <w:p w:rsidR="00934B8C" w:rsidRPr="001129B6" w:rsidRDefault="00934B8C"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90%</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1129B6" w:rsidRDefault="00934B8C"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5</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项目工程质量水平是否满足设计要求，达到合同约定要求，工程验收是否合格</w:t>
            </w:r>
          </w:p>
        </w:tc>
        <w:tc>
          <w:tcPr>
            <w:tcW w:w="1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1129B6" w:rsidRDefault="00934B8C" w:rsidP="00ED706B">
            <w:pPr>
              <w:widowControl/>
              <w:spacing w:line="400" w:lineRule="exact"/>
              <w:jc w:val="left"/>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工程质量达到合同约定要求，工程验收合格得满分，否则每有一项不合格或尚未验收扣</w:t>
            </w:r>
            <w:r w:rsidRPr="001129B6">
              <w:rPr>
                <w:rFonts w:ascii="Times New Roman" w:eastAsia="仿宋_GB2312" w:hAnsi="Times New Roman" w:cs="Times New Roman" w:hint="eastAsia"/>
                <w:color w:val="000000"/>
                <w:kern w:val="0"/>
                <w:sz w:val="28"/>
                <w:szCs w:val="28"/>
                <w:lang w:bidi="ar"/>
              </w:rPr>
              <w:t>10%</w:t>
            </w:r>
            <w:r w:rsidRPr="001129B6">
              <w:rPr>
                <w:rFonts w:ascii="Times New Roman" w:eastAsia="仿宋_GB2312" w:hAnsi="Times New Roman" w:cs="Times New Roman" w:hint="eastAsia"/>
                <w:color w:val="000000"/>
                <w:kern w:val="0"/>
                <w:sz w:val="28"/>
                <w:szCs w:val="28"/>
                <w:lang w:bidi="ar"/>
              </w:rPr>
              <w:t>权重分，扣完为止。</w:t>
            </w:r>
          </w:p>
        </w:tc>
        <w:tc>
          <w:tcPr>
            <w:tcW w:w="3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4B8C" w:rsidRPr="001129B6" w:rsidRDefault="00934B8C" w:rsidP="001129B6">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1129B6">
              <w:rPr>
                <w:rFonts w:ascii="Times New Roman" w:eastAsia="仿宋_GB2312" w:hAnsi="Times New Roman" w:cs="Times New Roman" w:hint="eastAsia"/>
                <w:color w:val="000000"/>
                <w:kern w:val="0"/>
                <w:sz w:val="28"/>
                <w:szCs w:val="28"/>
                <w:lang w:bidi="ar"/>
              </w:rPr>
              <w:t>0</w:t>
            </w:r>
          </w:p>
        </w:tc>
      </w:tr>
      <w:tr w:rsidR="00934B8C" w:rsidRPr="006B4DEB" w:rsidTr="00E27939">
        <w:trPr>
          <w:trHeight w:val="880"/>
          <w:jc w:val="center"/>
        </w:trPr>
        <w:tc>
          <w:tcPr>
            <w:tcW w:w="383"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时效指标</w:t>
            </w:r>
            <w:r w:rsidRPr="006B4DEB">
              <w:rPr>
                <w:rFonts w:ascii="仿宋_GB2312" w:eastAsia="仿宋_GB2312" w:hAnsi="方正仿宋_GBK" w:cs="方正仿宋_GBK" w:hint="eastAsia"/>
                <w:color w:val="000000"/>
                <w:kern w:val="0"/>
                <w:sz w:val="28"/>
                <w:szCs w:val="28"/>
                <w:lang w:bidi="ar"/>
              </w:rPr>
              <w:br/>
              <w:t>（</w:t>
            </w:r>
            <w:r w:rsidRPr="002D36BC">
              <w:rPr>
                <w:rFonts w:ascii="Times New Roman" w:eastAsia="仿宋_GB2312" w:hAnsi="Times New Roman" w:cs="Times New Roman" w:hint="eastAsia"/>
                <w:color w:val="000000"/>
                <w:kern w:val="0"/>
                <w:sz w:val="28"/>
                <w:szCs w:val="28"/>
                <w:lang w:bidi="ar"/>
              </w:rPr>
              <w:t>5</w:t>
            </w:r>
            <w:r w:rsidRPr="006B4DEB">
              <w:rPr>
                <w:rFonts w:ascii="仿宋_GB2312" w:eastAsia="仿宋_GB2312" w:hAnsi="方正仿宋_GBK" w:cs="方正仿宋_GBK" w:hint="eastAsia"/>
                <w:color w:val="000000"/>
                <w:kern w:val="0"/>
                <w:sz w:val="28"/>
                <w:szCs w:val="28"/>
                <w:lang w:bidi="ar"/>
              </w:rPr>
              <w:t>分）</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完成及时率</w:t>
            </w:r>
          </w:p>
        </w:tc>
        <w:tc>
          <w:tcPr>
            <w:tcW w:w="512" w:type="pct"/>
            <w:tcBorders>
              <w:top w:val="single" w:sz="4" w:space="0" w:color="000000"/>
              <w:left w:val="single" w:sz="4" w:space="0" w:color="auto"/>
              <w:bottom w:val="single" w:sz="4" w:space="0" w:color="000000"/>
              <w:right w:val="single" w:sz="4" w:space="0" w:color="000000"/>
            </w:tcBorders>
            <w:shd w:val="clear" w:color="auto" w:fill="auto"/>
            <w:vAlign w:val="center"/>
          </w:tcPr>
          <w:p w:rsidR="00934B8C" w:rsidRPr="002D36BC" w:rsidRDefault="00934B8C"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2D36BC">
              <w:rPr>
                <w:rFonts w:ascii="Times New Roman" w:eastAsia="仿宋_GB2312" w:hAnsi="Times New Roman" w:cs="Times New Roman" w:hint="eastAsia"/>
                <w:color w:val="000000"/>
                <w:kern w:val="0"/>
                <w:sz w:val="28"/>
                <w:szCs w:val="28"/>
                <w:lang w:bidi="ar"/>
              </w:rPr>
              <w:t>90%</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2D36BC" w:rsidRDefault="00934B8C"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2D36BC">
              <w:rPr>
                <w:rFonts w:ascii="Times New Roman" w:eastAsia="仿宋_GB2312" w:hAnsi="Times New Roman" w:cs="Times New Roman" w:hint="eastAsia"/>
                <w:color w:val="000000"/>
                <w:kern w:val="0"/>
                <w:sz w:val="28"/>
                <w:szCs w:val="28"/>
                <w:lang w:bidi="ar"/>
              </w:rPr>
              <w:t>5</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项目是否按计划工期完成</w:t>
            </w:r>
          </w:p>
        </w:tc>
        <w:tc>
          <w:tcPr>
            <w:tcW w:w="1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项目按计划工期完成</w:t>
            </w:r>
            <w:r w:rsidRPr="002D36BC">
              <w:rPr>
                <w:rFonts w:ascii="Times New Roman" w:eastAsia="仿宋_GB2312" w:hAnsi="Times New Roman" w:cs="Times New Roman" w:hint="eastAsia"/>
                <w:color w:val="000000"/>
                <w:kern w:val="0"/>
                <w:sz w:val="28"/>
                <w:szCs w:val="28"/>
                <w:lang w:bidi="ar"/>
              </w:rPr>
              <w:t>率达</w:t>
            </w:r>
            <w:r w:rsidRPr="002D36BC">
              <w:rPr>
                <w:rFonts w:ascii="Times New Roman" w:eastAsia="仿宋_GB2312" w:hAnsi="Times New Roman" w:cs="Times New Roman" w:hint="eastAsia"/>
                <w:color w:val="000000"/>
                <w:kern w:val="0"/>
                <w:sz w:val="28"/>
                <w:szCs w:val="28"/>
                <w:lang w:bidi="ar"/>
              </w:rPr>
              <w:t>100%</w:t>
            </w:r>
            <w:r w:rsidRPr="002D36BC">
              <w:rPr>
                <w:rFonts w:ascii="Times New Roman" w:eastAsia="仿宋_GB2312" w:hAnsi="Times New Roman" w:cs="Times New Roman" w:hint="eastAsia"/>
                <w:color w:val="000000"/>
                <w:kern w:val="0"/>
                <w:sz w:val="28"/>
                <w:szCs w:val="28"/>
                <w:lang w:bidi="ar"/>
              </w:rPr>
              <w:t>满</w:t>
            </w:r>
            <w:r w:rsidRPr="006B4DEB">
              <w:rPr>
                <w:rFonts w:ascii="仿宋_GB2312" w:eastAsia="仿宋_GB2312" w:hAnsi="方正仿宋_GBK" w:cs="方正仿宋_GBK" w:hint="eastAsia"/>
                <w:color w:val="000000"/>
                <w:kern w:val="0"/>
                <w:sz w:val="28"/>
                <w:szCs w:val="28"/>
                <w:lang w:bidi="ar"/>
              </w:rPr>
              <w:t>分，否则按比例扣分。</w:t>
            </w:r>
          </w:p>
        </w:tc>
        <w:tc>
          <w:tcPr>
            <w:tcW w:w="3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2D36BC">
              <w:rPr>
                <w:rFonts w:ascii="Times New Roman" w:eastAsia="仿宋_GB2312" w:hAnsi="Times New Roman" w:cs="Times New Roman" w:hint="eastAsia"/>
                <w:color w:val="000000"/>
                <w:kern w:val="0"/>
                <w:sz w:val="28"/>
                <w:szCs w:val="28"/>
                <w:lang w:bidi="ar"/>
              </w:rPr>
              <w:t>3.68</w:t>
            </w:r>
          </w:p>
        </w:tc>
      </w:tr>
      <w:tr w:rsidR="00934B8C" w:rsidRPr="006B4DEB" w:rsidTr="00934B8C">
        <w:trPr>
          <w:trHeight w:val="688"/>
          <w:jc w:val="center"/>
        </w:trPr>
        <w:tc>
          <w:tcPr>
            <w:tcW w:w="383" w:type="pct"/>
            <w:vMerge/>
            <w:tcBorders>
              <w:top w:val="single" w:sz="4" w:space="0" w:color="000000"/>
              <w:left w:val="single" w:sz="4" w:space="0" w:color="000000"/>
              <w:bottom w:val="single" w:sz="4" w:space="0" w:color="000000"/>
              <w:right w:val="single" w:sz="4" w:space="0" w:color="auto"/>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成本指标</w:t>
            </w:r>
            <w:r w:rsidRPr="006B4DEB">
              <w:rPr>
                <w:rFonts w:ascii="仿宋_GB2312" w:eastAsia="仿宋_GB2312" w:hAnsi="方正仿宋_GBK" w:cs="方正仿宋_GBK" w:hint="eastAsia"/>
                <w:color w:val="000000"/>
                <w:kern w:val="0"/>
                <w:sz w:val="28"/>
                <w:szCs w:val="28"/>
                <w:lang w:bidi="ar"/>
              </w:rPr>
              <w:br/>
              <w:t>（</w:t>
            </w:r>
            <w:r w:rsidRPr="002D36BC">
              <w:rPr>
                <w:rFonts w:ascii="Times New Roman" w:eastAsia="仿宋_GB2312" w:hAnsi="Times New Roman" w:cs="Times New Roman" w:hint="eastAsia"/>
                <w:color w:val="000000"/>
                <w:kern w:val="0"/>
                <w:sz w:val="28"/>
                <w:szCs w:val="28"/>
                <w:lang w:bidi="ar"/>
              </w:rPr>
              <w:t>4</w:t>
            </w:r>
            <w:r w:rsidRPr="006B4DEB">
              <w:rPr>
                <w:rFonts w:ascii="仿宋_GB2312" w:eastAsia="仿宋_GB2312" w:hAnsi="方正仿宋_GBK" w:cs="方正仿宋_GBK" w:hint="eastAsia"/>
                <w:color w:val="000000"/>
                <w:kern w:val="0"/>
                <w:sz w:val="28"/>
                <w:szCs w:val="28"/>
                <w:lang w:bidi="ar"/>
              </w:rPr>
              <w:t xml:space="preserve"> 分）</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预算成本控制率</w:t>
            </w:r>
          </w:p>
        </w:tc>
        <w:tc>
          <w:tcPr>
            <w:tcW w:w="512" w:type="pct"/>
            <w:tcBorders>
              <w:top w:val="single" w:sz="4" w:space="0" w:color="000000"/>
              <w:left w:val="single" w:sz="4" w:space="0" w:color="auto"/>
              <w:bottom w:val="single" w:sz="4" w:space="0" w:color="000000"/>
              <w:right w:val="single" w:sz="4" w:space="0" w:color="000000"/>
            </w:tcBorders>
            <w:shd w:val="clear" w:color="auto" w:fill="auto"/>
            <w:vAlign w:val="center"/>
          </w:tcPr>
          <w:p w:rsidR="00934B8C" w:rsidRPr="002D36BC" w:rsidRDefault="00934B8C"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2D36BC">
              <w:rPr>
                <w:rFonts w:ascii="Times New Roman" w:eastAsia="仿宋_GB2312" w:hAnsi="Times New Roman" w:cs="Times New Roman" w:hint="eastAsia"/>
                <w:color w:val="000000"/>
                <w:kern w:val="0"/>
                <w:sz w:val="28"/>
                <w:szCs w:val="28"/>
                <w:lang w:bidi="ar"/>
              </w:rPr>
              <w:t>100%</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2D36BC" w:rsidRDefault="00934B8C"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2D36BC">
              <w:rPr>
                <w:rFonts w:ascii="Times New Roman" w:eastAsia="仿宋_GB2312" w:hAnsi="Times New Roman" w:cs="Times New Roman" w:hint="eastAsia"/>
                <w:color w:val="000000"/>
                <w:kern w:val="0"/>
                <w:sz w:val="28"/>
                <w:szCs w:val="28"/>
                <w:lang w:bidi="ar"/>
              </w:rPr>
              <w:t>4</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评价预算成本控制率</w:t>
            </w:r>
          </w:p>
        </w:tc>
        <w:tc>
          <w:tcPr>
            <w:tcW w:w="1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2D36BC" w:rsidRDefault="00934B8C" w:rsidP="002D36BC">
            <w:pPr>
              <w:widowControl/>
              <w:spacing w:line="400" w:lineRule="exact"/>
              <w:jc w:val="left"/>
              <w:textAlignment w:val="center"/>
              <w:rPr>
                <w:rFonts w:ascii="Times New Roman" w:eastAsia="仿宋_GB2312" w:hAnsi="Times New Roman" w:cs="Times New Roman"/>
                <w:color w:val="000000"/>
                <w:kern w:val="0"/>
                <w:sz w:val="28"/>
                <w:szCs w:val="28"/>
                <w:lang w:bidi="ar"/>
              </w:rPr>
            </w:pPr>
            <w:r w:rsidRPr="002D36BC">
              <w:rPr>
                <w:rFonts w:ascii="Times New Roman" w:eastAsia="仿宋_GB2312" w:hAnsi="Times New Roman" w:cs="Times New Roman" w:hint="eastAsia"/>
                <w:color w:val="000000"/>
                <w:kern w:val="0"/>
                <w:sz w:val="28"/>
                <w:szCs w:val="28"/>
                <w:lang w:bidi="ar"/>
              </w:rPr>
              <w:t>预算成本控制率≤</w:t>
            </w:r>
            <w:r w:rsidRPr="002D36BC">
              <w:rPr>
                <w:rFonts w:ascii="Times New Roman" w:eastAsia="仿宋_GB2312" w:hAnsi="Times New Roman" w:cs="Times New Roman" w:hint="eastAsia"/>
                <w:color w:val="000000"/>
                <w:kern w:val="0"/>
                <w:sz w:val="28"/>
                <w:szCs w:val="28"/>
                <w:lang w:bidi="ar"/>
              </w:rPr>
              <w:t xml:space="preserve">100% </w:t>
            </w:r>
            <w:r w:rsidRPr="002D36BC">
              <w:rPr>
                <w:rFonts w:ascii="Times New Roman" w:eastAsia="仿宋_GB2312" w:hAnsi="Times New Roman" w:cs="Times New Roman" w:hint="eastAsia"/>
                <w:color w:val="000000"/>
                <w:kern w:val="0"/>
                <w:sz w:val="28"/>
                <w:szCs w:val="28"/>
                <w:lang w:bidi="ar"/>
              </w:rPr>
              <w:t>得满分，否则不得分。</w:t>
            </w:r>
          </w:p>
        </w:tc>
        <w:tc>
          <w:tcPr>
            <w:tcW w:w="3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4B8C" w:rsidRPr="002D36BC" w:rsidRDefault="00934B8C" w:rsidP="002D36BC">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2D36BC">
              <w:rPr>
                <w:rFonts w:ascii="Times New Roman" w:eastAsia="仿宋_GB2312" w:hAnsi="Times New Roman" w:cs="Times New Roman" w:hint="eastAsia"/>
                <w:color w:val="000000"/>
                <w:kern w:val="0"/>
                <w:sz w:val="28"/>
                <w:szCs w:val="28"/>
                <w:lang w:bidi="ar"/>
              </w:rPr>
              <w:t>4</w:t>
            </w:r>
          </w:p>
        </w:tc>
      </w:tr>
      <w:tr w:rsidR="00934B8C" w:rsidRPr="006B4DEB" w:rsidTr="00934B8C">
        <w:trPr>
          <w:trHeight w:val="1187"/>
          <w:jc w:val="center"/>
        </w:trPr>
        <w:tc>
          <w:tcPr>
            <w:tcW w:w="38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项目效益</w:t>
            </w:r>
            <w:r w:rsidRPr="006B4DEB">
              <w:rPr>
                <w:rFonts w:ascii="仿宋_GB2312" w:eastAsia="仿宋_GB2312" w:hAnsi="方正仿宋_GBK" w:cs="方正仿宋_GBK" w:hint="eastAsia"/>
                <w:color w:val="000000"/>
                <w:kern w:val="0"/>
                <w:sz w:val="28"/>
                <w:szCs w:val="28"/>
                <w:lang w:bidi="ar"/>
              </w:rPr>
              <w:br/>
              <w:t>（</w:t>
            </w:r>
            <w:r w:rsidRPr="002D36BC">
              <w:rPr>
                <w:rFonts w:ascii="Times New Roman" w:eastAsia="仿宋_GB2312" w:hAnsi="Times New Roman" w:cs="Times New Roman"/>
                <w:color w:val="000000"/>
                <w:kern w:val="0"/>
                <w:sz w:val="28"/>
                <w:szCs w:val="28"/>
                <w:lang w:bidi="ar"/>
              </w:rPr>
              <w:t>46</w:t>
            </w:r>
            <w:r w:rsidRPr="006B4DEB">
              <w:rPr>
                <w:rFonts w:ascii="仿宋_GB2312" w:eastAsia="仿宋_GB2312" w:hAnsi="方正仿宋_GBK" w:cs="方正仿宋_GBK" w:hint="eastAsia"/>
                <w:color w:val="000000"/>
                <w:kern w:val="0"/>
                <w:sz w:val="28"/>
                <w:szCs w:val="28"/>
                <w:lang w:bidi="ar"/>
              </w:rPr>
              <w:t>分）</w:t>
            </w:r>
          </w:p>
        </w:tc>
        <w:tc>
          <w:tcPr>
            <w:tcW w:w="393" w:type="pct"/>
            <w:tcBorders>
              <w:top w:val="single" w:sz="4" w:space="0" w:color="auto"/>
              <w:left w:val="single" w:sz="4" w:space="0" w:color="000000"/>
              <w:bottom w:val="nil"/>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经济效益（</w:t>
            </w:r>
            <w:r w:rsidRPr="002D36BC">
              <w:rPr>
                <w:rFonts w:ascii="Times New Roman" w:eastAsia="仿宋_GB2312" w:hAnsi="Times New Roman" w:cs="Times New Roman" w:hint="eastAsia"/>
                <w:color w:val="000000"/>
                <w:kern w:val="0"/>
                <w:sz w:val="28"/>
                <w:szCs w:val="28"/>
                <w:lang w:bidi="ar"/>
              </w:rPr>
              <w:t>5</w:t>
            </w:r>
            <w:r w:rsidRPr="002D36BC">
              <w:rPr>
                <w:rFonts w:ascii="Times New Roman" w:eastAsia="仿宋_GB2312" w:hAnsi="Times New Roman" w:cs="Times New Roman" w:hint="eastAsia"/>
                <w:color w:val="000000"/>
                <w:kern w:val="0"/>
                <w:sz w:val="28"/>
                <w:szCs w:val="28"/>
                <w:lang w:bidi="ar"/>
              </w:rPr>
              <w:t>分）</w:t>
            </w:r>
          </w:p>
        </w:tc>
        <w:tc>
          <w:tcPr>
            <w:tcW w:w="385" w:type="pct"/>
            <w:tcBorders>
              <w:top w:val="single" w:sz="4" w:space="0" w:color="auto"/>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节本增产增效能力</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单产有所增长或节省人工或降低损耗</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2D36BC" w:rsidRDefault="00934B8C"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2D36BC">
              <w:rPr>
                <w:rFonts w:ascii="Times New Roman" w:eastAsia="仿宋_GB2312" w:hAnsi="Times New Roman" w:cs="Times New Roman" w:hint="eastAsia"/>
                <w:color w:val="000000"/>
                <w:kern w:val="0"/>
                <w:sz w:val="28"/>
                <w:szCs w:val="28"/>
                <w:lang w:bidi="ar"/>
              </w:rPr>
              <w:t>5</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评价项目实施改善的节本增产增效能力。</w:t>
            </w:r>
          </w:p>
        </w:tc>
        <w:tc>
          <w:tcPr>
            <w:tcW w:w="1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通过自动控制或远程控制，实现经济效益增长或者节本增效得满分，否则酌情扣分。</w:t>
            </w:r>
          </w:p>
        </w:tc>
        <w:tc>
          <w:tcPr>
            <w:tcW w:w="3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4B8C" w:rsidRPr="002D36BC" w:rsidRDefault="00934B8C"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2D36BC">
              <w:rPr>
                <w:rFonts w:ascii="Times New Roman" w:eastAsia="仿宋_GB2312" w:hAnsi="Times New Roman" w:cs="Times New Roman"/>
                <w:color w:val="000000"/>
                <w:kern w:val="0"/>
                <w:sz w:val="28"/>
                <w:szCs w:val="28"/>
                <w:lang w:bidi="ar"/>
              </w:rPr>
              <w:t>5</w:t>
            </w:r>
          </w:p>
        </w:tc>
      </w:tr>
      <w:tr w:rsidR="00934B8C" w:rsidRPr="006B4DEB" w:rsidTr="00934B8C">
        <w:trPr>
          <w:trHeight w:val="479"/>
          <w:jc w:val="center"/>
        </w:trPr>
        <w:tc>
          <w:tcPr>
            <w:tcW w:w="3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2D36BC" w:rsidRDefault="00934B8C"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2D36BC">
              <w:rPr>
                <w:rFonts w:ascii="Times New Roman" w:eastAsia="仿宋_GB2312" w:hAnsi="Times New Roman" w:cs="Times New Roman" w:hint="eastAsia"/>
                <w:color w:val="000000"/>
                <w:kern w:val="0"/>
                <w:sz w:val="28"/>
                <w:szCs w:val="28"/>
                <w:lang w:bidi="ar"/>
              </w:rPr>
              <w:t>社会效益（</w:t>
            </w:r>
            <w:r w:rsidRPr="002D36BC">
              <w:rPr>
                <w:rFonts w:ascii="Times New Roman" w:eastAsia="仿宋_GB2312" w:hAnsi="Times New Roman" w:cs="Times New Roman" w:hint="eastAsia"/>
                <w:color w:val="000000"/>
                <w:kern w:val="0"/>
                <w:sz w:val="28"/>
                <w:szCs w:val="28"/>
                <w:lang w:bidi="ar"/>
              </w:rPr>
              <w:t>16</w:t>
            </w:r>
            <w:r w:rsidRPr="002D36BC">
              <w:rPr>
                <w:rFonts w:ascii="Times New Roman" w:eastAsia="仿宋_GB2312" w:hAnsi="Times New Roman" w:cs="Times New Roman" w:hint="eastAsia"/>
                <w:color w:val="000000"/>
                <w:kern w:val="0"/>
                <w:sz w:val="28"/>
                <w:szCs w:val="28"/>
                <w:lang w:bidi="ar"/>
              </w:rPr>
              <w:t>分）</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平台对接</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完成</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2D36BC" w:rsidRDefault="00934B8C"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2D36BC">
              <w:rPr>
                <w:rFonts w:ascii="Times New Roman" w:eastAsia="仿宋_GB2312" w:hAnsi="Times New Roman" w:cs="Times New Roman" w:hint="eastAsia"/>
                <w:color w:val="000000"/>
                <w:kern w:val="0"/>
                <w:sz w:val="28"/>
                <w:szCs w:val="28"/>
                <w:lang w:bidi="ar"/>
              </w:rPr>
              <w:t>6</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bookmarkStart w:id="555" w:name="OLE_LINK111"/>
            <w:r w:rsidRPr="006B4DEB">
              <w:rPr>
                <w:rFonts w:ascii="仿宋_GB2312" w:eastAsia="仿宋_GB2312" w:hAnsi="方正仿宋_GBK" w:cs="方正仿宋_GBK" w:hint="eastAsia"/>
                <w:color w:val="000000"/>
                <w:kern w:val="0"/>
                <w:sz w:val="28"/>
                <w:szCs w:val="28"/>
                <w:lang w:bidi="ar"/>
              </w:rPr>
              <w:t>具备接入省智慧农业中心平台的能力，根据省平台建设的需求完成相关接入工作</w:t>
            </w:r>
            <w:bookmarkEnd w:id="555"/>
            <w:r>
              <w:rPr>
                <w:rFonts w:ascii="仿宋_GB2312" w:eastAsia="仿宋_GB2312" w:hAnsi="方正仿宋_GBK" w:cs="方正仿宋_GBK" w:hint="eastAsia"/>
                <w:color w:val="000000"/>
                <w:kern w:val="0"/>
                <w:sz w:val="28"/>
                <w:szCs w:val="28"/>
                <w:lang w:bidi="ar"/>
              </w:rPr>
              <w:t>。</w:t>
            </w:r>
          </w:p>
        </w:tc>
        <w:tc>
          <w:tcPr>
            <w:tcW w:w="1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具备接入省智慧农业中心平台的能力，</w:t>
            </w:r>
            <w:r>
              <w:rPr>
                <w:rFonts w:ascii="仿宋_GB2312" w:eastAsia="仿宋_GB2312" w:hAnsi="方正仿宋_GBK" w:cs="方正仿宋_GBK" w:hint="eastAsia"/>
                <w:color w:val="000000"/>
                <w:kern w:val="0"/>
                <w:sz w:val="28"/>
                <w:szCs w:val="28"/>
                <w:lang w:bidi="ar"/>
              </w:rPr>
              <w:t>可</w:t>
            </w:r>
            <w:r w:rsidRPr="006B4DEB">
              <w:rPr>
                <w:rFonts w:ascii="仿宋_GB2312" w:eastAsia="仿宋_GB2312" w:hAnsi="方正仿宋_GBK" w:cs="方正仿宋_GBK" w:hint="eastAsia"/>
                <w:color w:val="000000"/>
                <w:kern w:val="0"/>
                <w:sz w:val="28"/>
                <w:szCs w:val="28"/>
                <w:lang w:bidi="ar"/>
              </w:rPr>
              <w:t>根据省平台建设的需求完成相关接入工作</w:t>
            </w:r>
            <w:r>
              <w:rPr>
                <w:rFonts w:ascii="仿宋_GB2312" w:eastAsia="仿宋_GB2312" w:hAnsi="方正仿宋_GBK" w:cs="方正仿宋_GBK" w:hint="eastAsia"/>
                <w:color w:val="000000"/>
                <w:kern w:val="0"/>
                <w:sz w:val="28"/>
                <w:szCs w:val="28"/>
                <w:lang w:bidi="ar"/>
              </w:rPr>
              <w:t>。</w:t>
            </w:r>
          </w:p>
        </w:tc>
        <w:tc>
          <w:tcPr>
            <w:tcW w:w="3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4B8C" w:rsidRPr="002D36BC" w:rsidRDefault="00934B8C"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2D36BC">
              <w:rPr>
                <w:rFonts w:ascii="Times New Roman" w:eastAsia="仿宋_GB2312" w:hAnsi="Times New Roman" w:cs="Times New Roman"/>
                <w:color w:val="000000"/>
                <w:kern w:val="0"/>
                <w:sz w:val="28"/>
                <w:szCs w:val="28"/>
                <w:lang w:bidi="ar"/>
              </w:rPr>
              <w:t>6</w:t>
            </w:r>
          </w:p>
        </w:tc>
      </w:tr>
      <w:tr w:rsidR="00934B8C" w:rsidRPr="006B4DEB" w:rsidTr="00934B8C">
        <w:trPr>
          <w:trHeight w:val="1027"/>
          <w:jc w:val="center"/>
        </w:trPr>
        <w:tc>
          <w:tcPr>
            <w:tcW w:w="3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生产应用</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使用</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2D36BC" w:rsidRDefault="00934B8C"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2D36BC">
              <w:rPr>
                <w:rFonts w:ascii="Times New Roman" w:eastAsia="仿宋_GB2312" w:hAnsi="Times New Roman" w:cs="Times New Roman" w:hint="eastAsia"/>
                <w:color w:val="000000"/>
                <w:kern w:val="0"/>
                <w:sz w:val="28"/>
                <w:szCs w:val="28"/>
                <w:lang w:bidi="ar"/>
              </w:rPr>
              <w:t>5</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项目建设完成后，投入使用情况</w:t>
            </w:r>
            <w:r>
              <w:rPr>
                <w:rFonts w:ascii="仿宋_GB2312" w:eastAsia="仿宋_GB2312" w:hAnsi="方正仿宋_GBK" w:cs="方正仿宋_GBK" w:hint="eastAsia"/>
                <w:color w:val="000000"/>
                <w:kern w:val="0"/>
                <w:sz w:val="28"/>
                <w:szCs w:val="28"/>
                <w:lang w:bidi="ar"/>
              </w:rPr>
              <w:t>。</w:t>
            </w:r>
          </w:p>
        </w:tc>
        <w:tc>
          <w:tcPr>
            <w:tcW w:w="1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项目建设内容完成后，已投入使用应用于生产得5分，发现未及时使用情况扣减0.5分</w:t>
            </w:r>
          </w:p>
        </w:tc>
        <w:tc>
          <w:tcPr>
            <w:tcW w:w="3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4B8C" w:rsidRPr="002D36BC" w:rsidRDefault="00934B8C"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2D36BC">
              <w:rPr>
                <w:rFonts w:ascii="Times New Roman" w:eastAsia="仿宋_GB2312" w:hAnsi="Times New Roman" w:cs="Times New Roman"/>
                <w:color w:val="000000"/>
                <w:kern w:val="0"/>
                <w:sz w:val="28"/>
                <w:szCs w:val="28"/>
                <w:lang w:bidi="ar"/>
              </w:rPr>
              <w:t>5</w:t>
            </w:r>
          </w:p>
        </w:tc>
      </w:tr>
      <w:tr w:rsidR="00934B8C" w:rsidRPr="006B4DEB" w:rsidTr="00934B8C">
        <w:trPr>
          <w:trHeight w:val="688"/>
          <w:jc w:val="center"/>
        </w:trPr>
        <w:tc>
          <w:tcPr>
            <w:tcW w:w="3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省工节本</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有依据</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2D36BC" w:rsidRDefault="00934B8C"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2D36BC">
              <w:rPr>
                <w:rFonts w:ascii="Times New Roman" w:eastAsia="仿宋_GB2312" w:hAnsi="Times New Roman" w:cs="Times New Roman" w:hint="eastAsia"/>
                <w:color w:val="000000"/>
                <w:kern w:val="0"/>
                <w:sz w:val="28"/>
                <w:szCs w:val="28"/>
                <w:lang w:bidi="ar"/>
              </w:rPr>
              <w:t>5</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因项目建设实施提高生产效率，起到省工节本的效果</w:t>
            </w:r>
            <w:r>
              <w:rPr>
                <w:rFonts w:ascii="仿宋_GB2312" w:eastAsia="仿宋_GB2312" w:hAnsi="方正仿宋_GBK" w:cs="方正仿宋_GBK" w:hint="eastAsia"/>
                <w:color w:val="000000"/>
                <w:kern w:val="0"/>
                <w:sz w:val="28"/>
                <w:szCs w:val="28"/>
                <w:lang w:bidi="ar"/>
              </w:rPr>
              <w:t>。</w:t>
            </w:r>
          </w:p>
        </w:tc>
        <w:tc>
          <w:tcPr>
            <w:tcW w:w="1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智慧农业项目建设有助于生产得5分，根据项目单位实际情况酌情得分</w:t>
            </w:r>
          </w:p>
        </w:tc>
        <w:tc>
          <w:tcPr>
            <w:tcW w:w="3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4B8C" w:rsidRPr="002D36BC" w:rsidRDefault="00934B8C"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2D36BC">
              <w:rPr>
                <w:rFonts w:ascii="Times New Roman" w:eastAsia="仿宋_GB2312" w:hAnsi="Times New Roman" w:cs="Times New Roman"/>
                <w:color w:val="000000"/>
                <w:kern w:val="0"/>
                <w:sz w:val="28"/>
                <w:szCs w:val="28"/>
                <w:lang w:bidi="ar"/>
              </w:rPr>
              <w:t>5</w:t>
            </w:r>
          </w:p>
        </w:tc>
      </w:tr>
      <w:tr w:rsidR="00934B8C" w:rsidRPr="006B4DEB" w:rsidTr="00934B8C">
        <w:trPr>
          <w:trHeight w:val="1367"/>
          <w:jc w:val="center"/>
        </w:trPr>
        <w:tc>
          <w:tcPr>
            <w:tcW w:w="3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资源节约度</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2D36BC" w:rsidRDefault="00934B8C"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2D36BC">
              <w:rPr>
                <w:rFonts w:ascii="Times New Roman" w:eastAsia="仿宋_GB2312" w:hAnsi="Times New Roman" w:cs="Times New Roman"/>
                <w:color w:val="000000"/>
                <w:kern w:val="0"/>
                <w:sz w:val="28"/>
                <w:szCs w:val="28"/>
                <w:lang w:bidi="ar"/>
              </w:rPr>
              <w:t>90%</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2D36BC" w:rsidRDefault="00934B8C"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2D36BC">
              <w:rPr>
                <w:rFonts w:ascii="Times New Roman" w:eastAsia="仿宋_GB2312" w:hAnsi="Times New Roman" w:cs="Times New Roman"/>
                <w:color w:val="000000"/>
                <w:kern w:val="0"/>
                <w:sz w:val="28"/>
                <w:szCs w:val="28"/>
                <w:lang w:bidi="ar"/>
              </w:rPr>
              <w:t>6</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通过问卷调查，考察对智慧农业项目在节约农业资源成本方面的成效，根据问卷结果的满意度情况评分。</w:t>
            </w:r>
          </w:p>
        </w:tc>
        <w:tc>
          <w:tcPr>
            <w:tcW w:w="1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Default="00934B8C" w:rsidP="002D36BC">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2D36BC">
              <w:rPr>
                <w:rFonts w:ascii="Times New Roman" w:eastAsia="仿宋_GB2312" w:hAnsi="Times New Roman" w:cs="Times New Roman" w:hint="eastAsia"/>
                <w:color w:val="000000"/>
                <w:kern w:val="0"/>
                <w:sz w:val="28"/>
                <w:szCs w:val="28"/>
                <w:lang w:bidi="ar"/>
              </w:rPr>
              <w:t>①满意度达</w:t>
            </w:r>
            <w:r w:rsidRPr="002D36BC">
              <w:rPr>
                <w:rFonts w:ascii="Times New Roman" w:eastAsia="仿宋_GB2312" w:hAnsi="Times New Roman" w:cs="Times New Roman" w:hint="eastAsia"/>
                <w:color w:val="000000"/>
                <w:kern w:val="0"/>
                <w:sz w:val="28"/>
                <w:szCs w:val="28"/>
                <w:lang w:bidi="ar"/>
              </w:rPr>
              <w:t>90%</w:t>
            </w:r>
            <w:r w:rsidRPr="002D36BC">
              <w:rPr>
                <w:rFonts w:ascii="Times New Roman" w:eastAsia="仿宋_GB2312" w:hAnsi="Times New Roman" w:cs="Times New Roman" w:hint="eastAsia"/>
                <w:color w:val="000000"/>
                <w:kern w:val="0"/>
                <w:sz w:val="28"/>
                <w:szCs w:val="28"/>
                <w:lang w:bidi="ar"/>
              </w:rPr>
              <w:t>以上；（</w:t>
            </w:r>
            <w:r w:rsidRPr="002D36BC">
              <w:rPr>
                <w:rFonts w:ascii="Times New Roman" w:eastAsia="仿宋_GB2312" w:hAnsi="Times New Roman" w:cs="Times New Roman" w:hint="eastAsia"/>
                <w:color w:val="000000"/>
                <w:kern w:val="0"/>
                <w:sz w:val="28"/>
                <w:szCs w:val="28"/>
                <w:lang w:bidi="ar"/>
              </w:rPr>
              <w:t>6</w:t>
            </w:r>
            <w:r w:rsidRPr="002D36BC">
              <w:rPr>
                <w:rFonts w:ascii="Times New Roman" w:eastAsia="仿宋_GB2312" w:hAnsi="Times New Roman" w:cs="Times New Roman" w:hint="eastAsia"/>
                <w:color w:val="000000"/>
                <w:kern w:val="0"/>
                <w:sz w:val="28"/>
                <w:szCs w:val="28"/>
                <w:lang w:bidi="ar"/>
              </w:rPr>
              <w:t>分）</w:t>
            </w:r>
            <w:r w:rsidRPr="002D36BC">
              <w:rPr>
                <w:rFonts w:ascii="Times New Roman" w:eastAsia="仿宋_GB2312" w:hAnsi="Times New Roman" w:cs="Times New Roman" w:hint="eastAsia"/>
                <w:color w:val="000000"/>
                <w:kern w:val="0"/>
                <w:sz w:val="28"/>
                <w:szCs w:val="28"/>
                <w:lang w:bidi="ar"/>
              </w:rPr>
              <w:br/>
            </w:r>
            <w:r w:rsidRPr="002D36BC">
              <w:rPr>
                <w:rFonts w:ascii="Times New Roman" w:eastAsia="仿宋_GB2312" w:hAnsi="Times New Roman" w:cs="Times New Roman" w:hint="eastAsia"/>
                <w:color w:val="000000"/>
                <w:kern w:val="0"/>
                <w:sz w:val="28"/>
                <w:szCs w:val="28"/>
                <w:lang w:bidi="ar"/>
              </w:rPr>
              <w:t>②满意度达</w:t>
            </w:r>
            <w:r w:rsidRPr="002D36BC">
              <w:rPr>
                <w:rFonts w:ascii="Times New Roman" w:eastAsia="仿宋_GB2312" w:hAnsi="Times New Roman" w:cs="Times New Roman" w:hint="eastAsia"/>
                <w:color w:val="000000"/>
                <w:kern w:val="0"/>
                <w:sz w:val="28"/>
                <w:szCs w:val="28"/>
                <w:lang w:bidi="ar"/>
              </w:rPr>
              <w:t>80%</w:t>
            </w:r>
            <w:r w:rsidRPr="002D36BC">
              <w:rPr>
                <w:rFonts w:ascii="Times New Roman" w:eastAsia="仿宋_GB2312" w:hAnsi="Times New Roman" w:cs="Times New Roman" w:hint="eastAsia"/>
                <w:color w:val="000000"/>
                <w:kern w:val="0"/>
                <w:sz w:val="28"/>
                <w:szCs w:val="28"/>
                <w:lang w:bidi="ar"/>
              </w:rPr>
              <w:t>以上；（</w:t>
            </w:r>
            <w:r w:rsidRPr="002D36BC">
              <w:rPr>
                <w:rFonts w:ascii="Times New Roman" w:eastAsia="仿宋_GB2312" w:hAnsi="Times New Roman" w:cs="Times New Roman" w:hint="eastAsia"/>
                <w:color w:val="000000"/>
                <w:kern w:val="0"/>
                <w:sz w:val="28"/>
                <w:szCs w:val="28"/>
                <w:lang w:bidi="ar"/>
              </w:rPr>
              <w:t>4</w:t>
            </w:r>
            <w:r w:rsidRPr="002D36BC">
              <w:rPr>
                <w:rFonts w:ascii="Times New Roman" w:eastAsia="仿宋_GB2312" w:hAnsi="Times New Roman" w:cs="Times New Roman" w:hint="eastAsia"/>
                <w:color w:val="000000"/>
                <w:kern w:val="0"/>
                <w:sz w:val="28"/>
                <w:szCs w:val="28"/>
                <w:lang w:bidi="ar"/>
              </w:rPr>
              <w:t>分）</w:t>
            </w:r>
            <w:r w:rsidRPr="002D36BC">
              <w:rPr>
                <w:rFonts w:ascii="Times New Roman" w:eastAsia="仿宋_GB2312" w:hAnsi="Times New Roman" w:cs="Times New Roman" w:hint="eastAsia"/>
                <w:color w:val="000000"/>
                <w:kern w:val="0"/>
                <w:sz w:val="28"/>
                <w:szCs w:val="28"/>
                <w:lang w:bidi="ar"/>
              </w:rPr>
              <w:br/>
            </w:r>
            <w:r w:rsidRPr="002D36BC">
              <w:rPr>
                <w:rFonts w:ascii="Times New Roman" w:eastAsia="仿宋_GB2312" w:hAnsi="Times New Roman" w:cs="Times New Roman" w:hint="eastAsia"/>
                <w:color w:val="000000"/>
                <w:kern w:val="0"/>
                <w:sz w:val="28"/>
                <w:szCs w:val="28"/>
                <w:lang w:bidi="ar"/>
              </w:rPr>
              <w:t>③满意度达</w:t>
            </w:r>
            <w:r w:rsidRPr="002D36BC">
              <w:rPr>
                <w:rFonts w:ascii="Times New Roman" w:eastAsia="仿宋_GB2312" w:hAnsi="Times New Roman" w:cs="Times New Roman" w:hint="eastAsia"/>
                <w:color w:val="000000"/>
                <w:kern w:val="0"/>
                <w:sz w:val="28"/>
                <w:szCs w:val="28"/>
                <w:lang w:bidi="ar"/>
              </w:rPr>
              <w:t>60%</w:t>
            </w:r>
            <w:r w:rsidRPr="002D36BC">
              <w:rPr>
                <w:rFonts w:ascii="Times New Roman" w:eastAsia="仿宋_GB2312" w:hAnsi="Times New Roman" w:cs="Times New Roman" w:hint="eastAsia"/>
                <w:color w:val="000000"/>
                <w:kern w:val="0"/>
                <w:sz w:val="28"/>
                <w:szCs w:val="28"/>
                <w:lang w:bidi="ar"/>
              </w:rPr>
              <w:t>以上；（</w:t>
            </w:r>
            <w:r w:rsidRPr="002D36BC">
              <w:rPr>
                <w:rFonts w:ascii="Times New Roman" w:eastAsia="仿宋_GB2312" w:hAnsi="Times New Roman" w:cs="Times New Roman" w:hint="eastAsia"/>
                <w:color w:val="000000"/>
                <w:kern w:val="0"/>
                <w:sz w:val="28"/>
                <w:szCs w:val="28"/>
                <w:lang w:bidi="ar"/>
              </w:rPr>
              <w:t>2</w:t>
            </w:r>
            <w:r w:rsidRPr="002D36BC">
              <w:rPr>
                <w:rFonts w:ascii="Times New Roman" w:eastAsia="仿宋_GB2312" w:hAnsi="Times New Roman" w:cs="Times New Roman" w:hint="eastAsia"/>
                <w:color w:val="000000"/>
                <w:kern w:val="0"/>
                <w:sz w:val="28"/>
                <w:szCs w:val="28"/>
                <w:lang w:bidi="ar"/>
              </w:rPr>
              <w:t>分）</w:t>
            </w:r>
          </w:p>
          <w:p w:rsidR="00934B8C" w:rsidRPr="002D36BC" w:rsidRDefault="00934B8C" w:rsidP="002D36BC">
            <w:pPr>
              <w:widowControl/>
              <w:spacing w:line="400" w:lineRule="exact"/>
              <w:textAlignment w:val="center"/>
              <w:rPr>
                <w:rFonts w:ascii="Times New Roman" w:eastAsia="仿宋_GB2312" w:hAnsi="Times New Roman" w:cs="Times New Roman"/>
                <w:color w:val="000000"/>
                <w:kern w:val="0"/>
                <w:sz w:val="28"/>
                <w:szCs w:val="28"/>
                <w:lang w:bidi="ar"/>
              </w:rPr>
            </w:pPr>
            <w:r w:rsidRPr="002D36BC">
              <w:rPr>
                <w:rFonts w:ascii="Times New Roman" w:eastAsia="仿宋_GB2312" w:hAnsi="Times New Roman" w:cs="Times New Roman" w:hint="eastAsia"/>
                <w:color w:val="000000"/>
                <w:kern w:val="0"/>
                <w:sz w:val="28"/>
                <w:szCs w:val="28"/>
                <w:lang w:bidi="ar"/>
              </w:rPr>
              <w:t>④满意度</w:t>
            </w:r>
            <w:r w:rsidRPr="002D36BC">
              <w:rPr>
                <w:rFonts w:ascii="Times New Roman" w:eastAsia="仿宋_GB2312" w:hAnsi="Times New Roman" w:cs="Times New Roman" w:hint="eastAsia"/>
                <w:color w:val="000000"/>
                <w:kern w:val="0"/>
                <w:sz w:val="28"/>
                <w:szCs w:val="28"/>
                <w:lang w:bidi="ar"/>
              </w:rPr>
              <w:t>60%</w:t>
            </w:r>
            <w:r w:rsidRPr="002D36BC">
              <w:rPr>
                <w:rFonts w:ascii="Times New Roman" w:eastAsia="仿宋_GB2312" w:hAnsi="Times New Roman" w:cs="Times New Roman" w:hint="eastAsia"/>
                <w:color w:val="000000"/>
                <w:kern w:val="0"/>
                <w:sz w:val="28"/>
                <w:szCs w:val="28"/>
                <w:lang w:bidi="ar"/>
              </w:rPr>
              <w:t>以下不得分。</w:t>
            </w:r>
          </w:p>
        </w:tc>
        <w:tc>
          <w:tcPr>
            <w:tcW w:w="3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4B8C" w:rsidRPr="002D36BC" w:rsidRDefault="00934B8C" w:rsidP="002D36BC">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2D36BC">
              <w:rPr>
                <w:rFonts w:ascii="Times New Roman" w:eastAsia="仿宋_GB2312" w:hAnsi="Times New Roman" w:cs="Times New Roman" w:hint="eastAsia"/>
                <w:color w:val="000000"/>
                <w:kern w:val="0"/>
                <w:sz w:val="28"/>
                <w:szCs w:val="28"/>
                <w:lang w:bidi="ar"/>
              </w:rPr>
              <w:t>6</w:t>
            </w:r>
          </w:p>
        </w:tc>
      </w:tr>
      <w:tr w:rsidR="00934B8C" w:rsidRPr="006B4DEB" w:rsidTr="00934B8C">
        <w:trPr>
          <w:trHeight w:val="1367"/>
          <w:jc w:val="center"/>
        </w:trPr>
        <w:tc>
          <w:tcPr>
            <w:tcW w:w="3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辐射带动作用</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2D36BC" w:rsidRDefault="00934B8C"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2D36BC">
              <w:rPr>
                <w:rFonts w:ascii="Times New Roman" w:eastAsia="仿宋_GB2312" w:hAnsi="Times New Roman" w:cs="Times New Roman"/>
                <w:color w:val="000000"/>
                <w:kern w:val="0"/>
                <w:sz w:val="28"/>
                <w:szCs w:val="28"/>
                <w:lang w:bidi="ar"/>
              </w:rPr>
              <w:t>90%</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2D36BC" w:rsidRDefault="00934B8C" w:rsidP="006B4DEB">
            <w:pPr>
              <w:widowControl/>
              <w:spacing w:line="400" w:lineRule="exact"/>
              <w:jc w:val="center"/>
              <w:textAlignment w:val="center"/>
              <w:rPr>
                <w:rFonts w:ascii="Times New Roman" w:eastAsia="仿宋_GB2312" w:hAnsi="Times New Roman" w:cs="Times New Roman"/>
                <w:color w:val="000000"/>
                <w:kern w:val="0"/>
                <w:sz w:val="28"/>
                <w:szCs w:val="28"/>
                <w:lang w:bidi="ar"/>
              </w:rPr>
            </w:pPr>
            <w:r w:rsidRPr="002D36BC">
              <w:rPr>
                <w:rFonts w:ascii="Times New Roman" w:eastAsia="仿宋_GB2312" w:hAnsi="Times New Roman" w:cs="Times New Roman"/>
                <w:color w:val="000000"/>
                <w:kern w:val="0"/>
                <w:sz w:val="28"/>
                <w:szCs w:val="28"/>
                <w:lang w:bidi="ar"/>
              </w:rPr>
              <w:t>6</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通过问卷调查，考察对当前智慧农业的发展对周边智慧农业经济的带动作用，根据问卷结果的满意度情况评分。</w:t>
            </w:r>
          </w:p>
        </w:tc>
        <w:tc>
          <w:tcPr>
            <w:tcW w:w="1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①满意度</w:t>
            </w:r>
            <w:r w:rsidRPr="002D36BC">
              <w:rPr>
                <w:rFonts w:ascii="Times New Roman" w:eastAsia="仿宋_GB2312" w:hAnsi="Times New Roman" w:cs="Times New Roman" w:hint="eastAsia"/>
                <w:color w:val="000000"/>
                <w:kern w:val="0"/>
                <w:sz w:val="28"/>
                <w:szCs w:val="28"/>
                <w:lang w:bidi="ar"/>
              </w:rPr>
              <w:t>达</w:t>
            </w:r>
            <w:r w:rsidRPr="002D36BC">
              <w:rPr>
                <w:rFonts w:ascii="Times New Roman" w:eastAsia="仿宋_GB2312" w:hAnsi="Times New Roman" w:cs="Times New Roman" w:hint="eastAsia"/>
                <w:color w:val="000000"/>
                <w:kern w:val="0"/>
                <w:sz w:val="28"/>
                <w:szCs w:val="28"/>
                <w:lang w:bidi="ar"/>
              </w:rPr>
              <w:t>90%</w:t>
            </w:r>
            <w:r w:rsidRPr="002D36BC">
              <w:rPr>
                <w:rFonts w:ascii="Times New Roman" w:eastAsia="仿宋_GB2312" w:hAnsi="Times New Roman" w:cs="Times New Roman" w:hint="eastAsia"/>
                <w:color w:val="000000"/>
                <w:kern w:val="0"/>
                <w:sz w:val="28"/>
                <w:szCs w:val="28"/>
                <w:lang w:bidi="ar"/>
              </w:rPr>
              <w:t>以上；（</w:t>
            </w:r>
            <w:r w:rsidRPr="002D36BC">
              <w:rPr>
                <w:rFonts w:ascii="Times New Roman" w:eastAsia="仿宋_GB2312" w:hAnsi="Times New Roman" w:cs="Times New Roman" w:hint="eastAsia"/>
                <w:color w:val="000000"/>
                <w:kern w:val="0"/>
                <w:sz w:val="28"/>
                <w:szCs w:val="28"/>
                <w:lang w:bidi="ar"/>
              </w:rPr>
              <w:t>6</w:t>
            </w:r>
            <w:r w:rsidRPr="002D36BC">
              <w:rPr>
                <w:rFonts w:ascii="Times New Roman" w:eastAsia="仿宋_GB2312" w:hAnsi="Times New Roman" w:cs="Times New Roman" w:hint="eastAsia"/>
                <w:color w:val="000000"/>
                <w:kern w:val="0"/>
                <w:sz w:val="28"/>
                <w:szCs w:val="28"/>
                <w:lang w:bidi="ar"/>
              </w:rPr>
              <w:t>分）</w:t>
            </w:r>
            <w:r w:rsidRPr="006B4DEB">
              <w:rPr>
                <w:rFonts w:ascii="仿宋_GB2312" w:eastAsia="仿宋_GB2312" w:hAnsi="方正仿宋_GBK" w:cs="方正仿宋_GBK" w:hint="eastAsia"/>
                <w:color w:val="000000"/>
                <w:kern w:val="0"/>
                <w:sz w:val="28"/>
                <w:szCs w:val="28"/>
                <w:lang w:bidi="ar"/>
              </w:rPr>
              <w:br/>
              <w:t>②满意度</w:t>
            </w:r>
            <w:r w:rsidRPr="002D36BC">
              <w:rPr>
                <w:rFonts w:ascii="Times New Roman" w:eastAsia="仿宋_GB2312" w:hAnsi="Times New Roman" w:cs="Times New Roman" w:hint="eastAsia"/>
                <w:color w:val="000000"/>
                <w:kern w:val="0"/>
                <w:sz w:val="28"/>
                <w:szCs w:val="28"/>
                <w:lang w:bidi="ar"/>
              </w:rPr>
              <w:t>达</w:t>
            </w:r>
            <w:r w:rsidRPr="002D36BC">
              <w:rPr>
                <w:rFonts w:ascii="Times New Roman" w:eastAsia="仿宋_GB2312" w:hAnsi="Times New Roman" w:cs="Times New Roman" w:hint="eastAsia"/>
                <w:color w:val="000000"/>
                <w:kern w:val="0"/>
                <w:sz w:val="28"/>
                <w:szCs w:val="28"/>
                <w:lang w:bidi="ar"/>
              </w:rPr>
              <w:t>80%</w:t>
            </w:r>
            <w:r w:rsidRPr="002D36BC">
              <w:rPr>
                <w:rFonts w:ascii="Times New Roman" w:eastAsia="仿宋_GB2312" w:hAnsi="Times New Roman" w:cs="Times New Roman" w:hint="eastAsia"/>
                <w:color w:val="000000"/>
                <w:kern w:val="0"/>
                <w:sz w:val="28"/>
                <w:szCs w:val="28"/>
                <w:lang w:bidi="ar"/>
              </w:rPr>
              <w:t>以上；（</w:t>
            </w:r>
            <w:r w:rsidRPr="002D36BC">
              <w:rPr>
                <w:rFonts w:ascii="Times New Roman" w:eastAsia="仿宋_GB2312" w:hAnsi="Times New Roman" w:cs="Times New Roman" w:hint="eastAsia"/>
                <w:color w:val="000000"/>
                <w:kern w:val="0"/>
                <w:sz w:val="28"/>
                <w:szCs w:val="28"/>
                <w:lang w:bidi="ar"/>
              </w:rPr>
              <w:t>4</w:t>
            </w:r>
            <w:r w:rsidRPr="002D36BC">
              <w:rPr>
                <w:rFonts w:ascii="Times New Roman" w:eastAsia="仿宋_GB2312" w:hAnsi="Times New Roman" w:cs="Times New Roman" w:hint="eastAsia"/>
                <w:color w:val="000000"/>
                <w:kern w:val="0"/>
                <w:sz w:val="28"/>
                <w:szCs w:val="28"/>
                <w:lang w:bidi="ar"/>
              </w:rPr>
              <w:t>分）</w:t>
            </w:r>
            <w:r w:rsidRPr="006B4DEB">
              <w:rPr>
                <w:rFonts w:ascii="仿宋_GB2312" w:eastAsia="仿宋_GB2312" w:hAnsi="方正仿宋_GBK" w:cs="方正仿宋_GBK" w:hint="eastAsia"/>
                <w:color w:val="000000"/>
                <w:kern w:val="0"/>
                <w:sz w:val="28"/>
                <w:szCs w:val="28"/>
                <w:lang w:bidi="ar"/>
              </w:rPr>
              <w:br/>
              <w:t>③满意度</w:t>
            </w:r>
            <w:r w:rsidRPr="002D36BC">
              <w:rPr>
                <w:rFonts w:ascii="Times New Roman" w:eastAsia="仿宋_GB2312" w:hAnsi="Times New Roman" w:cs="Times New Roman" w:hint="eastAsia"/>
                <w:color w:val="000000"/>
                <w:kern w:val="0"/>
                <w:sz w:val="28"/>
                <w:szCs w:val="28"/>
                <w:lang w:bidi="ar"/>
              </w:rPr>
              <w:t>达</w:t>
            </w:r>
            <w:r w:rsidRPr="002D36BC">
              <w:rPr>
                <w:rFonts w:ascii="Times New Roman" w:eastAsia="仿宋_GB2312" w:hAnsi="Times New Roman" w:cs="Times New Roman" w:hint="eastAsia"/>
                <w:color w:val="000000"/>
                <w:kern w:val="0"/>
                <w:sz w:val="28"/>
                <w:szCs w:val="28"/>
                <w:lang w:bidi="ar"/>
              </w:rPr>
              <w:t>60%</w:t>
            </w:r>
            <w:r w:rsidRPr="002D36BC">
              <w:rPr>
                <w:rFonts w:ascii="Times New Roman" w:eastAsia="仿宋_GB2312" w:hAnsi="Times New Roman" w:cs="Times New Roman" w:hint="eastAsia"/>
                <w:color w:val="000000"/>
                <w:kern w:val="0"/>
                <w:sz w:val="28"/>
                <w:szCs w:val="28"/>
                <w:lang w:bidi="ar"/>
              </w:rPr>
              <w:t>以上；（</w:t>
            </w:r>
            <w:r w:rsidRPr="002D36BC">
              <w:rPr>
                <w:rFonts w:ascii="Times New Roman" w:eastAsia="仿宋_GB2312" w:hAnsi="Times New Roman" w:cs="Times New Roman" w:hint="eastAsia"/>
                <w:color w:val="000000"/>
                <w:kern w:val="0"/>
                <w:sz w:val="28"/>
                <w:szCs w:val="28"/>
                <w:lang w:bidi="ar"/>
              </w:rPr>
              <w:t>2</w:t>
            </w:r>
            <w:r w:rsidRPr="002D36BC">
              <w:rPr>
                <w:rFonts w:ascii="Times New Roman" w:eastAsia="仿宋_GB2312" w:hAnsi="Times New Roman" w:cs="Times New Roman" w:hint="eastAsia"/>
                <w:color w:val="000000"/>
                <w:kern w:val="0"/>
                <w:sz w:val="28"/>
                <w:szCs w:val="28"/>
                <w:lang w:bidi="ar"/>
              </w:rPr>
              <w:t>分）</w:t>
            </w:r>
            <w:r w:rsidRPr="006B4DEB">
              <w:rPr>
                <w:rFonts w:ascii="仿宋_GB2312" w:eastAsia="仿宋_GB2312" w:hAnsi="方正仿宋_GBK" w:cs="方正仿宋_GBK" w:hint="eastAsia"/>
                <w:color w:val="000000"/>
                <w:kern w:val="0"/>
                <w:sz w:val="28"/>
                <w:szCs w:val="28"/>
                <w:lang w:bidi="ar"/>
              </w:rPr>
              <w:br/>
              <w:t>④满意度</w:t>
            </w:r>
            <w:r w:rsidRPr="002D36BC">
              <w:rPr>
                <w:rFonts w:ascii="Times New Roman" w:eastAsia="仿宋_GB2312" w:hAnsi="Times New Roman" w:cs="Times New Roman" w:hint="eastAsia"/>
                <w:color w:val="000000"/>
                <w:kern w:val="0"/>
                <w:sz w:val="28"/>
                <w:szCs w:val="28"/>
                <w:lang w:bidi="ar"/>
              </w:rPr>
              <w:t>60%</w:t>
            </w:r>
            <w:r w:rsidRPr="002D36BC">
              <w:rPr>
                <w:rFonts w:ascii="Times New Roman" w:eastAsia="仿宋_GB2312" w:hAnsi="Times New Roman" w:cs="Times New Roman" w:hint="eastAsia"/>
                <w:color w:val="000000"/>
                <w:kern w:val="0"/>
                <w:sz w:val="28"/>
                <w:szCs w:val="28"/>
                <w:lang w:bidi="ar"/>
              </w:rPr>
              <w:t>以</w:t>
            </w:r>
            <w:r w:rsidRPr="006B4DEB">
              <w:rPr>
                <w:rFonts w:ascii="仿宋_GB2312" w:eastAsia="仿宋_GB2312" w:hAnsi="方正仿宋_GBK" w:cs="方正仿宋_GBK" w:hint="eastAsia"/>
                <w:color w:val="000000"/>
                <w:kern w:val="0"/>
                <w:sz w:val="28"/>
                <w:szCs w:val="28"/>
                <w:lang w:bidi="ar"/>
              </w:rPr>
              <w:t>下不得分。</w:t>
            </w:r>
          </w:p>
        </w:tc>
        <w:tc>
          <w:tcPr>
            <w:tcW w:w="3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2D36BC">
              <w:rPr>
                <w:rFonts w:ascii="Times New Roman" w:eastAsia="仿宋_GB2312" w:hAnsi="Times New Roman" w:cs="Times New Roman" w:hint="eastAsia"/>
                <w:color w:val="000000"/>
                <w:kern w:val="0"/>
                <w:sz w:val="28"/>
                <w:szCs w:val="28"/>
                <w:lang w:bidi="ar"/>
              </w:rPr>
              <w:t>6</w:t>
            </w:r>
          </w:p>
        </w:tc>
      </w:tr>
      <w:tr w:rsidR="00934B8C" w:rsidRPr="006B4DEB" w:rsidTr="00934B8C">
        <w:trPr>
          <w:trHeight w:val="836"/>
          <w:jc w:val="center"/>
        </w:trPr>
        <w:tc>
          <w:tcPr>
            <w:tcW w:w="3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可持续发展（</w:t>
            </w:r>
            <w:r w:rsidRPr="002D36BC">
              <w:rPr>
                <w:rFonts w:ascii="Times New Roman" w:eastAsia="仿宋_GB2312" w:hAnsi="Times New Roman" w:cs="Times New Roman" w:hint="eastAsia"/>
                <w:color w:val="000000"/>
                <w:kern w:val="0"/>
                <w:sz w:val="28"/>
                <w:szCs w:val="28"/>
                <w:lang w:bidi="ar"/>
              </w:rPr>
              <w:t>5</w:t>
            </w:r>
            <w:r w:rsidRPr="006B4DEB">
              <w:rPr>
                <w:rFonts w:ascii="仿宋_GB2312" w:eastAsia="仿宋_GB2312" w:hAnsi="方正仿宋_GBK" w:cs="方正仿宋_GBK" w:hint="eastAsia"/>
                <w:color w:val="000000"/>
                <w:kern w:val="0"/>
                <w:sz w:val="28"/>
                <w:szCs w:val="28"/>
                <w:lang w:bidi="ar"/>
              </w:rPr>
              <w:t>分）</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项目运行情况</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良好</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2D36BC">
              <w:rPr>
                <w:rFonts w:ascii="Times New Roman" w:eastAsia="仿宋_GB2312" w:hAnsi="Times New Roman" w:cs="Times New Roman" w:hint="eastAsia"/>
                <w:color w:val="000000"/>
                <w:kern w:val="0"/>
                <w:sz w:val="28"/>
                <w:szCs w:val="28"/>
                <w:lang w:bidi="ar"/>
              </w:rPr>
              <w:t>5</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评价设备的持续运行情况</w:t>
            </w:r>
          </w:p>
        </w:tc>
        <w:tc>
          <w:tcPr>
            <w:tcW w:w="1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设备全年无维修无故障得满分，每发生一起安全事故扣减</w:t>
            </w:r>
            <w:r w:rsidRPr="002D36BC">
              <w:rPr>
                <w:rFonts w:ascii="Times New Roman" w:eastAsia="仿宋_GB2312" w:hAnsi="Times New Roman" w:cs="Times New Roman" w:hint="eastAsia"/>
                <w:color w:val="000000"/>
                <w:kern w:val="0"/>
                <w:sz w:val="28"/>
                <w:szCs w:val="28"/>
                <w:lang w:bidi="ar"/>
              </w:rPr>
              <w:t xml:space="preserve"> 10% </w:t>
            </w:r>
            <w:r w:rsidRPr="006B4DEB">
              <w:rPr>
                <w:rFonts w:ascii="仿宋_GB2312" w:eastAsia="仿宋_GB2312" w:hAnsi="方正仿宋_GBK" w:cs="方正仿宋_GBK" w:hint="eastAsia"/>
                <w:color w:val="000000"/>
                <w:kern w:val="0"/>
                <w:sz w:val="28"/>
                <w:szCs w:val="28"/>
                <w:lang w:bidi="ar"/>
              </w:rPr>
              <w:t>权重分，扣完为止。</w:t>
            </w:r>
          </w:p>
        </w:tc>
        <w:tc>
          <w:tcPr>
            <w:tcW w:w="3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2D36BC">
              <w:rPr>
                <w:rFonts w:ascii="Times New Roman" w:eastAsia="仿宋_GB2312" w:hAnsi="Times New Roman" w:cs="Times New Roman" w:hint="eastAsia"/>
                <w:color w:val="000000"/>
                <w:kern w:val="0"/>
                <w:sz w:val="28"/>
                <w:szCs w:val="28"/>
                <w:lang w:bidi="ar"/>
              </w:rPr>
              <w:t>5</w:t>
            </w:r>
          </w:p>
        </w:tc>
      </w:tr>
      <w:tr w:rsidR="00934B8C" w:rsidRPr="006B4DEB" w:rsidTr="00934B8C">
        <w:trPr>
          <w:trHeight w:val="1367"/>
          <w:jc w:val="center"/>
        </w:trPr>
        <w:tc>
          <w:tcPr>
            <w:tcW w:w="3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p>
        </w:tc>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社会评价</w:t>
            </w:r>
            <w:r w:rsidRPr="006B4DEB">
              <w:rPr>
                <w:rFonts w:ascii="仿宋_GB2312" w:eastAsia="仿宋_GB2312" w:hAnsi="方正仿宋_GBK" w:cs="方正仿宋_GBK" w:hint="eastAsia"/>
                <w:color w:val="000000"/>
                <w:kern w:val="0"/>
                <w:sz w:val="28"/>
                <w:szCs w:val="28"/>
                <w:lang w:bidi="ar"/>
              </w:rPr>
              <w:br/>
              <w:t>（</w:t>
            </w:r>
            <w:r w:rsidRPr="002D36BC">
              <w:rPr>
                <w:rFonts w:ascii="Times New Roman" w:eastAsia="仿宋_GB2312" w:hAnsi="Times New Roman" w:cs="Times New Roman" w:hint="eastAsia"/>
                <w:color w:val="000000"/>
                <w:kern w:val="0"/>
                <w:sz w:val="28"/>
                <w:szCs w:val="28"/>
                <w:lang w:bidi="ar"/>
              </w:rPr>
              <w:t>8</w:t>
            </w:r>
            <w:r w:rsidRPr="006B4DEB">
              <w:rPr>
                <w:rFonts w:ascii="仿宋_GB2312" w:eastAsia="仿宋_GB2312" w:hAnsi="方正仿宋_GBK" w:cs="方正仿宋_GBK" w:hint="eastAsia"/>
                <w:color w:val="000000"/>
                <w:kern w:val="0"/>
                <w:sz w:val="28"/>
                <w:szCs w:val="28"/>
                <w:lang w:bidi="ar"/>
              </w:rPr>
              <w:t>分）</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群众满意度</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2D36BC">
              <w:rPr>
                <w:rFonts w:ascii="Times New Roman" w:eastAsia="仿宋_GB2312" w:hAnsi="Times New Roman" w:cs="Times New Roman" w:hint="eastAsia"/>
                <w:color w:val="000000"/>
                <w:kern w:val="0"/>
                <w:sz w:val="28"/>
                <w:szCs w:val="28"/>
                <w:lang w:bidi="ar"/>
              </w:rPr>
              <w:t>≥</w:t>
            </w:r>
            <w:r w:rsidRPr="002D36BC">
              <w:rPr>
                <w:rFonts w:ascii="Times New Roman" w:eastAsia="仿宋_GB2312" w:hAnsi="Times New Roman" w:cs="Times New Roman" w:hint="eastAsia"/>
                <w:color w:val="000000"/>
                <w:kern w:val="0"/>
                <w:sz w:val="28"/>
                <w:szCs w:val="28"/>
                <w:lang w:bidi="ar"/>
              </w:rPr>
              <w:t>90%</w:t>
            </w: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2D36BC">
              <w:rPr>
                <w:rFonts w:ascii="Times New Roman" w:eastAsia="仿宋_GB2312" w:hAnsi="Times New Roman" w:cs="Times New Roman" w:hint="eastAsia"/>
                <w:color w:val="000000"/>
                <w:kern w:val="0"/>
                <w:sz w:val="28"/>
                <w:szCs w:val="28"/>
                <w:lang w:bidi="ar"/>
              </w:rPr>
              <w:t>8</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评价受益群体或群众对项目实施效果的满意程度</w:t>
            </w:r>
          </w:p>
        </w:tc>
        <w:tc>
          <w:tcPr>
            <w:tcW w:w="1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left"/>
              <w:textAlignment w:val="center"/>
              <w:rPr>
                <w:rFonts w:ascii="仿宋_GB2312" w:eastAsia="仿宋_GB2312" w:hAnsi="方正仿宋_GBK" w:cs="方正仿宋_GBK"/>
                <w:color w:val="000000"/>
                <w:kern w:val="0"/>
                <w:sz w:val="28"/>
                <w:szCs w:val="28"/>
                <w:lang w:bidi="ar"/>
              </w:rPr>
            </w:pPr>
            <w:r w:rsidRPr="006B4DEB">
              <w:rPr>
                <w:rFonts w:ascii="仿宋_GB2312" w:eastAsia="仿宋_GB2312" w:hAnsi="方正仿宋_GBK" w:cs="方正仿宋_GBK" w:hint="eastAsia"/>
                <w:color w:val="000000"/>
                <w:kern w:val="0"/>
                <w:sz w:val="28"/>
                <w:szCs w:val="28"/>
                <w:lang w:bidi="ar"/>
              </w:rPr>
              <w:t>通过满意度调查表对受益群众进行</w:t>
            </w:r>
            <w:r w:rsidRPr="002D36BC">
              <w:rPr>
                <w:rFonts w:ascii="Times New Roman" w:eastAsia="仿宋_GB2312" w:hAnsi="Times New Roman" w:cs="Times New Roman" w:hint="eastAsia"/>
                <w:color w:val="000000"/>
                <w:kern w:val="0"/>
                <w:sz w:val="28"/>
                <w:szCs w:val="28"/>
                <w:lang w:bidi="ar"/>
              </w:rPr>
              <w:t>调查。满意度＞</w:t>
            </w:r>
            <w:r w:rsidRPr="002D36BC">
              <w:rPr>
                <w:rFonts w:ascii="Times New Roman" w:eastAsia="仿宋_GB2312" w:hAnsi="Times New Roman" w:cs="Times New Roman" w:hint="eastAsia"/>
                <w:color w:val="000000"/>
                <w:kern w:val="0"/>
                <w:sz w:val="28"/>
                <w:szCs w:val="28"/>
                <w:lang w:bidi="ar"/>
              </w:rPr>
              <w:t>90%</w:t>
            </w:r>
            <w:r w:rsidRPr="002D36BC">
              <w:rPr>
                <w:rFonts w:ascii="Times New Roman" w:eastAsia="仿宋_GB2312" w:hAnsi="Times New Roman" w:cs="Times New Roman" w:hint="eastAsia"/>
                <w:color w:val="000000"/>
                <w:kern w:val="0"/>
                <w:sz w:val="28"/>
                <w:szCs w:val="28"/>
                <w:lang w:bidi="ar"/>
              </w:rPr>
              <w:t>，得满分；</w:t>
            </w:r>
            <w:r w:rsidRPr="002D36BC">
              <w:rPr>
                <w:rFonts w:ascii="Times New Roman" w:eastAsia="仿宋_GB2312" w:hAnsi="Times New Roman" w:cs="Times New Roman" w:hint="eastAsia"/>
                <w:color w:val="000000"/>
                <w:kern w:val="0"/>
                <w:sz w:val="28"/>
                <w:szCs w:val="28"/>
                <w:lang w:bidi="ar"/>
              </w:rPr>
              <w:t>90%</w:t>
            </w:r>
            <w:r w:rsidRPr="002D36BC">
              <w:rPr>
                <w:rFonts w:ascii="Times New Roman" w:eastAsia="仿宋_GB2312" w:hAnsi="Times New Roman" w:cs="Times New Roman" w:hint="eastAsia"/>
                <w:color w:val="000000"/>
                <w:kern w:val="0"/>
                <w:sz w:val="28"/>
                <w:szCs w:val="28"/>
                <w:lang w:bidi="ar"/>
              </w:rPr>
              <w:t>＞满意度＞</w:t>
            </w:r>
            <w:r w:rsidRPr="002D36BC">
              <w:rPr>
                <w:rFonts w:ascii="Times New Roman" w:eastAsia="仿宋_GB2312" w:hAnsi="Times New Roman" w:cs="Times New Roman" w:hint="eastAsia"/>
                <w:color w:val="000000"/>
                <w:kern w:val="0"/>
                <w:sz w:val="28"/>
                <w:szCs w:val="28"/>
                <w:lang w:bidi="ar"/>
              </w:rPr>
              <w:t>60%,</w:t>
            </w:r>
            <w:r w:rsidRPr="002D36BC">
              <w:rPr>
                <w:rFonts w:ascii="Times New Roman" w:eastAsia="仿宋_GB2312" w:hAnsi="Times New Roman" w:cs="Times New Roman" w:hint="eastAsia"/>
                <w:color w:val="000000"/>
                <w:kern w:val="0"/>
                <w:sz w:val="28"/>
                <w:szCs w:val="28"/>
                <w:lang w:bidi="ar"/>
              </w:rPr>
              <w:t>得分</w:t>
            </w:r>
            <w:r w:rsidRPr="002D36BC">
              <w:rPr>
                <w:rFonts w:ascii="Times New Roman" w:eastAsia="仿宋_GB2312" w:hAnsi="Times New Roman" w:cs="Times New Roman" w:hint="eastAsia"/>
                <w:color w:val="000000"/>
                <w:kern w:val="0"/>
                <w:sz w:val="28"/>
                <w:szCs w:val="28"/>
                <w:lang w:bidi="ar"/>
              </w:rPr>
              <w:t>=</w:t>
            </w:r>
            <w:r w:rsidRPr="002D36BC">
              <w:rPr>
                <w:rFonts w:ascii="Times New Roman" w:eastAsia="仿宋_GB2312" w:hAnsi="Times New Roman" w:cs="Times New Roman" w:hint="eastAsia"/>
                <w:color w:val="000000"/>
                <w:kern w:val="0"/>
                <w:sz w:val="28"/>
                <w:szCs w:val="28"/>
                <w:lang w:bidi="ar"/>
              </w:rPr>
              <w:t>实际满意度</w:t>
            </w:r>
            <w:r w:rsidRPr="002D36BC">
              <w:rPr>
                <w:rFonts w:ascii="Times New Roman" w:eastAsia="仿宋_GB2312" w:hAnsi="Times New Roman" w:cs="Times New Roman" w:hint="eastAsia"/>
                <w:color w:val="000000"/>
                <w:kern w:val="0"/>
                <w:sz w:val="28"/>
                <w:szCs w:val="28"/>
                <w:lang w:bidi="ar"/>
              </w:rPr>
              <w:t>*</w:t>
            </w:r>
            <w:r w:rsidRPr="002D36BC">
              <w:rPr>
                <w:rFonts w:ascii="Times New Roman" w:eastAsia="仿宋_GB2312" w:hAnsi="Times New Roman" w:cs="Times New Roman" w:hint="eastAsia"/>
                <w:color w:val="000000"/>
                <w:kern w:val="0"/>
                <w:sz w:val="28"/>
                <w:szCs w:val="28"/>
                <w:lang w:bidi="ar"/>
              </w:rPr>
              <w:t>分值；满意度≤</w:t>
            </w:r>
            <w:r w:rsidRPr="002D36BC">
              <w:rPr>
                <w:rFonts w:ascii="Times New Roman" w:eastAsia="仿宋_GB2312" w:hAnsi="Times New Roman" w:cs="Times New Roman" w:hint="eastAsia"/>
                <w:color w:val="000000"/>
                <w:kern w:val="0"/>
                <w:sz w:val="28"/>
                <w:szCs w:val="28"/>
                <w:lang w:bidi="ar"/>
              </w:rPr>
              <w:t>60%,</w:t>
            </w:r>
            <w:r w:rsidRPr="006B4DEB">
              <w:rPr>
                <w:rFonts w:ascii="仿宋_GB2312" w:eastAsia="仿宋_GB2312" w:hAnsi="方正仿宋_GBK" w:cs="方正仿宋_GBK" w:hint="eastAsia"/>
                <w:color w:val="000000"/>
                <w:kern w:val="0"/>
                <w:sz w:val="28"/>
                <w:szCs w:val="28"/>
                <w:lang w:bidi="ar"/>
              </w:rPr>
              <w:t>不得分。</w:t>
            </w:r>
          </w:p>
        </w:tc>
        <w:tc>
          <w:tcPr>
            <w:tcW w:w="3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color w:val="000000"/>
                <w:kern w:val="0"/>
                <w:sz w:val="28"/>
                <w:szCs w:val="28"/>
                <w:lang w:bidi="ar"/>
              </w:rPr>
            </w:pPr>
            <w:r w:rsidRPr="002D36BC">
              <w:rPr>
                <w:rFonts w:ascii="Times New Roman" w:eastAsia="仿宋_GB2312" w:hAnsi="Times New Roman" w:cs="Times New Roman" w:hint="eastAsia"/>
                <w:color w:val="000000"/>
                <w:kern w:val="0"/>
                <w:sz w:val="28"/>
                <w:szCs w:val="28"/>
                <w:lang w:bidi="ar"/>
              </w:rPr>
              <w:t>8</w:t>
            </w:r>
          </w:p>
        </w:tc>
      </w:tr>
      <w:tr w:rsidR="00934B8C" w:rsidRPr="006B4DEB" w:rsidTr="00934B8C">
        <w:trPr>
          <w:trHeight w:val="360"/>
          <w:jc w:val="center"/>
        </w:trPr>
        <w:tc>
          <w:tcPr>
            <w:tcW w:w="116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b/>
                <w:bCs/>
                <w:color w:val="000000"/>
                <w:kern w:val="0"/>
                <w:sz w:val="28"/>
                <w:szCs w:val="28"/>
                <w:lang w:bidi="ar"/>
              </w:rPr>
            </w:pPr>
            <w:r w:rsidRPr="006B4DEB">
              <w:rPr>
                <w:rFonts w:ascii="仿宋_GB2312" w:eastAsia="仿宋_GB2312" w:hAnsi="方正仿宋_GBK" w:cs="方正仿宋_GBK" w:hint="eastAsia"/>
                <w:b/>
                <w:bCs/>
                <w:color w:val="000000"/>
                <w:kern w:val="0"/>
                <w:sz w:val="28"/>
                <w:szCs w:val="28"/>
                <w:lang w:bidi="ar"/>
              </w:rPr>
              <w:t>合计</w:t>
            </w: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b/>
                <w:bCs/>
                <w:color w:val="000000"/>
                <w:kern w:val="0"/>
                <w:sz w:val="28"/>
                <w:szCs w:val="28"/>
                <w:lang w:bidi="ar"/>
              </w:rPr>
            </w:pPr>
          </w:p>
        </w:tc>
        <w:tc>
          <w:tcPr>
            <w:tcW w:w="3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2D36BC" w:rsidRDefault="00934B8C" w:rsidP="006B4DEB">
            <w:pPr>
              <w:widowControl/>
              <w:spacing w:line="400" w:lineRule="exact"/>
              <w:jc w:val="center"/>
              <w:textAlignment w:val="center"/>
              <w:rPr>
                <w:rFonts w:ascii="Times New Roman" w:eastAsia="仿宋_GB2312" w:hAnsi="Times New Roman" w:cs="Times New Roman"/>
                <w:b/>
                <w:bCs/>
                <w:color w:val="000000"/>
                <w:kern w:val="0"/>
                <w:sz w:val="28"/>
                <w:szCs w:val="28"/>
                <w:lang w:bidi="ar"/>
              </w:rPr>
            </w:pPr>
            <w:r w:rsidRPr="002D36BC">
              <w:rPr>
                <w:rFonts w:ascii="Times New Roman" w:eastAsia="仿宋_GB2312" w:hAnsi="Times New Roman" w:cs="Times New Roman"/>
                <w:b/>
                <w:bCs/>
                <w:color w:val="000000"/>
                <w:kern w:val="0"/>
                <w:sz w:val="28"/>
                <w:szCs w:val="28"/>
                <w:lang w:bidi="ar"/>
              </w:rPr>
              <w:t>100</w:t>
            </w:r>
          </w:p>
        </w:tc>
        <w:tc>
          <w:tcPr>
            <w:tcW w:w="1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b/>
                <w:bCs/>
                <w:color w:val="000000"/>
                <w:kern w:val="0"/>
                <w:sz w:val="28"/>
                <w:szCs w:val="28"/>
                <w:lang w:bidi="ar"/>
              </w:rPr>
            </w:pPr>
          </w:p>
        </w:tc>
        <w:tc>
          <w:tcPr>
            <w:tcW w:w="1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34B8C" w:rsidRPr="006B4DEB" w:rsidRDefault="00934B8C" w:rsidP="006B4DEB">
            <w:pPr>
              <w:widowControl/>
              <w:spacing w:line="400" w:lineRule="exact"/>
              <w:jc w:val="center"/>
              <w:textAlignment w:val="center"/>
              <w:rPr>
                <w:rFonts w:ascii="仿宋_GB2312" w:eastAsia="仿宋_GB2312" w:hAnsi="方正仿宋_GBK" w:cs="方正仿宋_GBK"/>
                <w:b/>
                <w:bCs/>
                <w:color w:val="000000"/>
                <w:kern w:val="0"/>
                <w:sz w:val="28"/>
                <w:szCs w:val="28"/>
                <w:lang w:bidi="ar"/>
              </w:rPr>
            </w:pP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4B8C" w:rsidRPr="002D36BC" w:rsidRDefault="00934B8C" w:rsidP="009D501E">
            <w:pPr>
              <w:widowControl/>
              <w:spacing w:line="400" w:lineRule="exact"/>
              <w:jc w:val="center"/>
              <w:textAlignment w:val="center"/>
              <w:rPr>
                <w:rFonts w:ascii="Times New Roman" w:eastAsia="仿宋_GB2312" w:hAnsi="Times New Roman" w:cs="Times New Roman"/>
                <w:b/>
                <w:bCs/>
                <w:color w:val="000000"/>
                <w:kern w:val="0"/>
                <w:sz w:val="28"/>
                <w:szCs w:val="28"/>
                <w:lang w:bidi="ar"/>
              </w:rPr>
            </w:pPr>
            <w:r w:rsidRPr="002D36BC">
              <w:rPr>
                <w:rFonts w:ascii="Times New Roman" w:eastAsia="仿宋_GB2312" w:hAnsi="Times New Roman" w:cs="Times New Roman"/>
                <w:b/>
                <w:bCs/>
                <w:color w:val="000000"/>
                <w:kern w:val="0"/>
                <w:sz w:val="28"/>
                <w:szCs w:val="28"/>
                <w:lang w:bidi="ar"/>
              </w:rPr>
              <w:t>93.68</w:t>
            </w:r>
          </w:p>
        </w:tc>
      </w:tr>
    </w:tbl>
    <w:p w:rsidR="00AA4EC7" w:rsidRDefault="00010363">
      <w:pPr>
        <w:widowControl/>
        <w:spacing w:line="300" w:lineRule="auto"/>
        <w:rPr>
          <w:rFonts w:ascii="Times New Roman" w:eastAsia="仿宋" w:hAnsi="Times New Roman" w:cs="Times New Roman"/>
          <w:sz w:val="28"/>
          <w:szCs w:val="28"/>
          <w:highlight w:val="yellow"/>
        </w:rPr>
      </w:pPr>
      <w:r>
        <w:rPr>
          <w:rFonts w:ascii="Times New Roman" w:eastAsia="仿宋" w:hAnsi="Times New Roman" w:cs="Times New Roman"/>
          <w:sz w:val="28"/>
          <w:szCs w:val="28"/>
          <w:highlight w:val="yellow"/>
        </w:rPr>
        <w:t>‌</w:t>
      </w:r>
    </w:p>
    <w:sectPr w:rsidR="00AA4EC7" w:rsidSect="00ED706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969" w:rsidRDefault="00262969">
      <w:r>
        <w:separator/>
      </w:r>
    </w:p>
  </w:endnote>
  <w:endnote w:type="continuationSeparator" w:id="0">
    <w:p w:rsidR="00262969" w:rsidRDefault="0026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53753BBC-024D-4995-84D7-EEA5B0836C0B}"/>
  </w:font>
  <w:font w:name="仿宋_GB2312">
    <w:panose1 w:val="02010609030101010101"/>
    <w:charset w:val="86"/>
    <w:family w:val="modern"/>
    <w:pitch w:val="fixed"/>
    <w:sig w:usb0="00000001" w:usb1="080E0000" w:usb2="00000010" w:usb3="00000000" w:csb0="00040000" w:csb1="00000000"/>
    <w:embedRegular r:id="rId2" w:subsetted="1" w:fontKey="{132F2374-4E45-419D-B834-D35AE697715D}"/>
    <w:embedBold r:id="rId3" w:subsetted="1" w:fontKey="{F8EC7ED2-C428-4511-94FB-B9A077A053C2}"/>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4" w:subsetted="1" w:fontKey="{63B2867F-D939-4F6A-9818-93ED8638A17F}"/>
  </w:font>
  <w:font w:name="方正仿宋_GBK">
    <w:panose1 w:val="03000509000000000000"/>
    <w:charset w:val="86"/>
    <w:family w:val="script"/>
    <w:pitch w:val="fixed"/>
    <w:sig w:usb0="00000001" w:usb1="080E0000" w:usb2="00000010" w:usb3="00000000" w:csb0="00040000" w:csb1="00000000"/>
    <w:embedRegular r:id="rId5" w:subsetted="1" w:fontKey="{BC32E104-49E3-4619-AB33-3C542A6912C9}"/>
    <w:embedBold r:id="rId6" w:subsetted="1" w:fontKey="{123F5684-3F2D-4FE4-B3C8-766434168637}"/>
  </w:font>
  <w:font w:name="黑体">
    <w:altName w:val="SimHei"/>
    <w:panose1 w:val="02010609060101010101"/>
    <w:charset w:val="86"/>
    <w:family w:val="modern"/>
    <w:pitch w:val="fixed"/>
    <w:sig w:usb0="800002BF" w:usb1="38CF7CFA" w:usb2="00000016" w:usb3="00000000" w:csb0="00040001" w:csb1="00000000"/>
    <w:embedRegular r:id="rId7" w:subsetted="1" w:fontKey="{6113A856-3855-4F11-B31A-966D62DF5F15}"/>
  </w:font>
  <w:font w:name="楷体">
    <w:panose1 w:val="02010609060101010101"/>
    <w:charset w:val="86"/>
    <w:family w:val="modern"/>
    <w:pitch w:val="fixed"/>
    <w:sig w:usb0="800002BF" w:usb1="38CF7CFA" w:usb2="00000016" w:usb3="00000000" w:csb0="00040001" w:csb1="00000000"/>
    <w:embedRegular r:id="rId8" w:subsetted="1" w:fontKey="{9466E228-4F9B-4818-9B53-2A38347DA05A}"/>
  </w:font>
  <w:font w:name="方正楷体_GBK">
    <w:panose1 w:val="03000509000000000000"/>
    <w:charset w:val="86"/>
    <w:family w:val="script"/>
    <w:pitch w:val="fixed"/>
    <w:sig w:usb0="00000001" w:usb1="080E0000" w:usb2="00000010" w:usb3="00000000" w:csb0="00040000" w:csb1="00000000"/>
  </w:font>
  <w:font w:name="方正仿宋_GB2312">
    <w:altName w:val="Arial Unicode MS"/>
    <w:charset w:val="86"/>
    <w:family w:val="auto"/>
    <w:pitch w:val="default"/>
    <w:sig w:usb0="00000000" w:usb1="184F6CFA"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B8C" w:rsidRDefault="00934B8C" w:rsidP="00ED706B">
    <w:pPr>
      <w:pStyle w:val="a7"/>
    </w:pPr>
    <w:r>
      <w:rPr>
        <w:noProof/>
      </w:rPr>
      <mc:AlternateContent>
        <mc:Choice Requires="wps">
          <w:drawing>
            <wp:anchor distT="0" distB="0" distL="114300" distR="114300" simplePos="0" relativeHeight="251659264" behindDoc="0" locked="0" layoutInCell="1" allowOverlap="1" wp14:anchorId="0F29233D" wp14:editId="38399A2D">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34B8C" w:rsidRPr="00ED706B" w:rsidRDefault="00934B8C">
                          <w:pPr>
                            <w:pStyle w:val="a7"/>
                            <w:jc w:val="center"/>
                            <w:rPr>
                              <w:rFonts w:ascii="Times New Roman" w:hAnsi="Times New Roman" w:cs="Times New Roman"/>
                            </w:rPr>
                          </w:pPr>
                          <w:r w:rsidRPr="00ED706B">
                            <w:rPr>
                              <w:rFonts w:ascii="Times New Roman" w:hAnsi="Times New Roman" w:cs="Times New Roman"/>
                            </w:rPr>
                            <w:fldChar w:fldCharType="begin"/>
                          </w:r>
                          <w:r w:rsidRPr="00ED706B">
                            <w:rPr>
                              <w:rFonts w:ascii="Times New Roman" w:hAnsi="Times New Roman" w:cs="Times New Roman"/>
                            </w:rPr>
                            <w:instrText xml:space="preserve"> PAGE  \* MERGEFORMAT </w:instrText>
                          </w:r>
                          <w:r w:rsidRPr="00ED706B">
                            <w:rPr>
                              <w:rFonts w:ascii="Times New Roman" w:hAnsi="Times New Roman" w:cs="Times New Roman"/>
                            </w:rPr>
                            <w:fldChar w:fldCharType="separate"/>
                          </w:r>
                          <w:r w:rsidR="00955CF9">
                            <w:rPr>
                              <w:rFonts w:ascii="Times New Roman" w:hAnsi="Times New Roman" w:cs="Times New Roman"/>
                              <w:noProof/>
                            </w:rPr>
                            <w:t>5</w:t>
                          </w:r>
                          <w:r w:rsidRPr="00ED706B">
                            <w:rPr>
                              <w:rFonts w:ascii="Times New Roman" w:hAnsi="Times New Roman" w:cs="Times New Roma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934B8C" w:rsidRPr="00ED706B" w:rsidRDefault="00934B8C">
                    <w:pPr>
                      <w:pStyle w:val="a7"/>
                      <w:jc w:val="center"/>
                      <w:rPr>
                        <w:rFonts w:ascii="Times New Roman" w:hAnsi="Times New Roman" w:cs="Times New Roman"/>
                      </w:rPr>
                    </w:pPr>
                    <w:r w:rsidRPr="00ED706B">
                      <w:rPr>
                        <w:rFonts w:ascii="Times New Roman" w:hAnsi="Times New Roman" w:cs="Times New Roman"/>
                      </w:rPr>
                      <w:fldChar w:fldCharType="begin"/>
                    </w:r>
                    <w:r w:rsidRPr="00ED706B">
                      <w:rPr>
                        <w:rFonts w:ascii="Times New Roman" w:hAnsi="Times New Roman" w:cs="Times New Roman"/>
                      </w:rPr>
                      <w:instrText xml:space="preserve"> PAGE  \* MERGEFORMAT </w:instrText>
                    </w:r>
                    <w:r w:rsidRPr="00ED706B">
                      <w:rPr>
                        <w:rFonts w:ascii="Times New Roman" w:hAnsi="Times New Roman" w:cs="Times New Roman"/>
                      </w:rPr>
                      <w:fldChar w:fldCharType="separate"/>
                    </w:r>
                    <w:r w:rsidR="00955CF9">
                      <w:rPr>
                        <w:rFonts w:ascii="Times New Roman" w:hAnsi="Times New Roman" w:cs="Times New Roman"/>
                        <w:noProof/>
                      </w:rPr>
                      <w:t>5</w:t>
                    </w:r>
                    <w:r w:rsidRPr="00ED706B">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969" w:rsidRDefault="00262969">
      <w:r>
        <w:separator/>
      </w:r>
    </w:p>
  </w:footnote>
  <w:footnote w:type="continuationSeparator" w:id="0">
    <w:p w:rsidR="00262969" w:rsidRDefault="00262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246C9"/>
    <w:rsid w:val="00010363"/>
    <w:rsid w:val="00015DAC"/>
    <w:rsid w:val="000E3645"/>
    <w:rsid w:val="001129B6"/>
    <w:rsid w:val="00123342"/>
    <w:rsid w:val="001B5173"/>
    <w:rsid w:val="001D5DF6"/>
    <w:rsid w:val="00261362"/>
    <w:rsid w:val="00262969"/>
    <w:rsid w:val="002C74F6"/>
    <w:rsid w:val="002D36BC"/>
    <w:rsid w:val="002F61FC"/>
    <w:rsid w:val="0034303E"/>
    <w:rsid w:val="003E094D"/>
    <w:rsid w:val="003F1E53"/>
    <w:rsid w:val="00494348"/>
    <w:rsid w:val="0056110B"/>
    <w:rsid w:val="006116BE"/>
    <w:rsid w:val="00656AA0"/>
    <w:rsid w:val="006B4DEB"/>
    <w:rsid w:val="006E0AD5"/>
    <w:rsid w:val="006E4D43"/>
    <w:rsid w:val="006E79E2"/>
    <w:rsid w:val="007C5AFE"/>
    <w:rsid w:val="007D6240"/>
    <w:rsid w:val="0086585F"/>
    <w:rsid w:val="008E0F08"/>
    <w:rsid w:val="008F7275"/>
    <w:rsid w:val="00934B8C"/>
    <w:rsid w:val="00955CF9"/>
    <w:rsid w:val="00970E7E"/>
    <w:rsid w:val="009D501E"/>
    <w:rsid w:val="00A15AD3"/>
    <w:rsid w:val="00A30989"/>
    <w:rsid w:val="00A71185"/>
    <w:rsid w:val="00AA4EC7"/>
    <w:rsid w:val="00B07BD7"/>
    <w:rsid w:val="00B12A88"/>
    <w:rsid w:val="00B2767F"/>
    <w:rsid w:val="00B36847"/>
    <w:rsid w:val="00B42623"/>
    <w:rsid w:val="00B63B12"/>
    <w:rsid w:val="00B733EF"/>
    <w:rsid w:val="00B90C89"/>
    <w:rsid w:val="00BD2F74"/>
    <w:rsid w:val="00C82DBD"/>
    <w:rsid w:val="00CC0AC3"/>
    <w:rsid w:val="00D34D57"/>
    <w:rsid w:val="00D7216D"/>
    <w:rsid w:val="00D833C2"/>
    <w:rsid w:val="00DB1F1C"/>
    <w:rsid w:val="00E12463"/>
    <w:rsid w:val="00E2709C"/>
    <w:rsid w:val="00E27939"/>
    <w:rsid w:val="00E55DE9"/>
    <w:rsid w:val="00ED706B"/>
    <w:rsid w:val="00F214EA"/>
    <w:rsid w:val="00F712F4"/>
    <w:rsid w:val="00FA7650"/>
    <w:rsid w:val="00FC63A1"/>
    <w:rsid w:val="00FE4CFE"/>
    <w:rsid w:val="00FF43E1"/>
    <w:rsid w:val="03123DCA"/>
    <w:rsid w:val="07B03F82"/>
    <w:rsid w:val="0863114D"/>
    <w:rsid w:val="0B523F4A"/>
    <w:rsid w:val="0C3E514F"/>
    <w:rsid w:val="0EFE3455"/>
    <w:rsid w:val="12B24967"/>
    <w:rsid w:val="12D73F25"/>
    <w:rsid w:val="13773FFC"/>
    <w:rsid w:val="138733C5"/>
    <w:rsid w:val="1BFE39C3"/>
    <w:rsid w:val="1DCB0163"/>
    <w:rsid w:val="1F013683"/>
    <w:rsid w:val="23E17175"/>
    <w:rsid w:val="24390D5F"/>
    <w:rsid w:val="29E647CC"/>
    <w:rsid w:val="31853836"/>
    <w:rsid w:val="31982EEE"/>
    <w:rsid w:val="33CC4425"/>
    <w:rsid w:val="358D34C6"/>
    <w:rsid w:val="37DD1011"/>
    <w:rsid w:val="396E67F9"/>
    <w:rsid w:val="43E850CC"/>
    <w:rsid w:val="46274FB7"/>
    <w:rsid w:val="4A147745"/>
    <w:rsid w:val="4B8F43F7"/>
    <w:rsid w:val="4C8127BB"/>
    <w:rsid w:val="5A955FE8"/>
    <w:rsid w:val="5DF94E02"/>
    <w:rsid w:val="5F9246C9"/>
    <w:rsid w:val="6BE0108D"/>
    <w:rsid w:val="6C4D51EE"/>
    <w:rsid w:val="6D1E4328"/>
    <w:rsid w:val="6F4B0F13"/>
    <w:rsid w:val="71573B9F"/>
    <w:rsid w:val="727C4AFB"/>
    <w:rsid w:val="76875629"/>
    <w:rsid w:val="78510297"/>
    <w:rsid w:val="7C5533D1"/>
    <w:rsid w:val="7D851A94"/>
    <w:rsid w:val="7D8915F5"/>
    <w:rsid w:val="7DBB2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Body Text First Indent"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semiHidden/>
    <w:unhideWhenUsed/>
    <w:qFormat/>
    <w:pPr>
      <w:tabs>
        <w:tab w:val="left" w:pos="560"/>
        <w:tab w:val="left" w:pos="3920"/>
        <w:tab w:val="left" w:pos="5600"/>
      </w:tabs>
      <w:ind w:firstLineChars="200" w:firstLine="480"/>
      <w:textAlignment w:val="baseline"/>
    </w:pPr>
  </w:style>
  <w:style w:type="paragraph" w:styleId="a4">
    <w:name w:val="Body Text"/>
    <w:basedOn w:val="a"/>
    <w:qFormat/>
    <w:pPr>
      <w:jc w:val="center"/>
    </w:pPr>
    <w:rPr>
      <w:rFonts w:eastAsia="仿宋_GB2312"/>
      <w:sz w:val="28"/>
    </w:rPr>
  </w:style>
  <w:style w:type="paragraph" w:styleId="a5">
    <w:name w:val="annotation text"/>
    <w:basedOn w:val="a"/>
    <w:link w:val="Char"/>
    <w:qFormat/>
    <w:pPr>
      <w:jc w:val="left"/>
    </w:p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rFonts w:ascii="Calibri" w:hAnsi="Calibri"/>
      <w:sz w:val="18"/>
      <w:szCs w:val="18"/>
    </w:rPr>
  </w:style>
  <w:style w:type="paragraph" w:styleId="1">
    <w:name w:val="toc 1"/>
    <w:basedOn w:val="a"/>
    <w:next w:val="a"/>
    <w:qFormat/>
  </w:style>
  <w:style w:type="paragraph" w:styleId="2">
    <w:name w:val="toc 2"/>
    <w:basedOn w:val="a"/>
    <w:next w:val="a"/>
    <w:uiPriority w:val="39"/>
    <w:qFormat/>
    <w:pPr>
      <w:ind w:leftChars="200" w:left="420"/>
    </w:pPr>
  </w:style>
  <w:style w:type="paragraph" w:styleId="a9">
    <w:name w:val="annotation subject"/>
    <w:basedOn w:val="a5"/>
    <w:next w:val="a5"/>
    <w:link w:val="Char1"/>
    <w:qFormat/>
    <w:rPr>
      <w:b/>
      <w:bCs/>
    </w:r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qFormat/>
    <w:rPr>
      <w:b/>
    </w:rPr>
  </w:style>
  <w:style w:type="character" w:styleId="ac">
    <w:name w:val="annotation reference"/>
    <w:basedOn w:val="a1"/>
    <w:qFormat/>
    <w:rPr>
      <w:sz w:val="21"/>
      <w:szCs w:val="21"/>
    </w:rPr>
  </w:style>
  <w:style w:type="paragraph" w:customStyle="1" w:styleId="10">
    <w:name w:val="列出段落1"/>
    <w:basedOn w:val="a"/>
    <w:qFormat/>
    <w:pPr>
      <w:ind w:firstLineChars="200" w:firstLine="420"/>
    </w:pPr>
    <w:rPr>
      <w:rFonts w:ascii="Calibri" w:hAnsi="Calibri"/>
      <w:szCs w:val="22"/>
    </w:rPr>
  </w:style>
  <w:style w:type="paragraph" w:customStyle="1" w:styleId="11">
    <w:name w:val="样式1"/>
    <w:basedOn w:val="a"/>
    <w:qFormat/>
    <w:pPr>
      <w:spacing w:line="300" w:lineRule="auto"/>
      <w:ind w:firstLineChars="200" w:firstLine="562"/>
      <w:jc w:val="left"/>
      <w:outlineLvl w:val="0"/>
    </w:pPr>
    <w:rPr>
      <w:rFonts w:ascii="仿宋" w:eastAsia="仿宋" w:hAnsi="仿宋" w:cs="仿宋" w:hint="eastAsia"/>
      <w:b/>
      <w:bCs/>
      <w:sz w:val="28"/>
      <w:szCs w:val="28"/>
    </w:rPr>
  </w:style>
  <w:style w:type="character" w:customStyle="1" w:styleId="font31">
    <w:name w:val="font31"/>
    <w:basedOn w:val="a1"/>
    <w:qFormat/>
    <w:rPr>
      <w:rFonts w:ascii="宋体" w:eastAsia="宋体" w:hAnsi="宋体" w:cs="宋体" w:hint="eastAsia"/>
      <w:color w:val="000000"/>
      <w:sz w:val="24"/>
      <w:szCs w:val="24"/>
      <w:u w:val="none"/>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91">
    <w:name w:val="font91"/>
    <w:basedOn w:val="a1"/>
    <w:qFormat/>
    <w:rPr>
      <w:rFonts w:ascii="宋体" w:eastAsia="宋体" w:hAnsi="宋体" w:cs="宋体" w:hint="eastAsia"/>
      <w:color w:val="000000"/>
      <w:sz w:val="18"/>
      <w:szCs w:val="18"/>
      <w:u w:val="none"/>
    </w:rPr>
  </w:style>
  <w:style w:type="character" w:customStyle="1" w:styleId="font101">
    <w:name w:val="font101"/>
    <w:basedOn w:val="a1"/>
    <w:qFormat/>
    <w:rPr>
      <w:rFonts w:ascii="Times New Roman" w:hAnsi="Times New Roman" w:cs="Times New Roman" w:hint="default"/>
      <w:color w:val="000000"/>
      <w:sz w:val="18"/>
      <w:szCs w:val="18"/>
      <w:u w:val="none"/>
    </w:rPr>
  </w:style>
  <w:style w:type="paragraph" w:customStyle="1" w:styleId="110">
    <w:name w:val="列出段落11"/>
    <w:basedOn w:val="a"/>
    <w:qFormat/>
    <w:pPr>
      <w:ind w:firstLineChars="200" w:firstLine="420"/>
    </w:pPr>
    <w:rPr>
      <w:rFonts w:ascii="Calibri" w:hAnsi="Calibri"/>
      <w:szCs w:val="22"/>
    </w:rPr>
  </w:style>
  <w:style w:type="character" w:customStyle="1" w:styleId="Char0">
    <w:name w:val="批注框文本 Char"/>
    <w:basedOn w:val="a1"/>
    <w:link w:val="a6"/>
    <w:qFormat/>
    <w:rPr>
      <w:rFonts w:asciiTheme="minorHAnsi" w:eastAsiaTheme="minorEastAsia" w:hAnsiTheme="minorHAnsi" w:cstheme="minorBidi"/>
      <w:kern w:val="2"/>
      <w:sz w:val="18"/>
      <w:szCs w:val="18"/>
    </w:rPr>
  </w:style>
  <w:style w:type="character" w:customStyle="1" w:styleId="Char">
    <w:name w:val="批注文字 Char"/>
    <w:basedOn w:val="a1"/>
    <w:link w:val="a5"/>
    <w:qFormat/>
    <w:rPr>
      <w:rFonts w:asciiTheme="minorHAnsi" w:eastAsiaTheme="minorEastAsia" w:hAnsiTheme="minorHAnsi" w:cstheme="minorBidi"/>
      <w:kern w:val="2"/>
      <w:sz w:val="21"/>
      <w:szCs w:val="24"/>
    </w:rPr>
  </w:style>
  <w:style w:type="character" w:customStyle="1" w:styleId="Char1">
    <w:name w:val="批注主题 Char"/>
    <w:basedOn w:val="Char"/>
    <w:link w:val="a9"/>
    <w:qFormat/>
    <w:rPr>
      <w:rFonts w:asciiTheme="minorHAnsi" w:eastAsiaTheme="minorEastAsia" w:hAnsiTheme="minorHAnsi" w:cstheme="minorBid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Body Text First Indent"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semiHidden/>
    <w:unhideWhenUsed/>
    <w:qFormat/>
    <w:pPr>
      <w:tabs>
        <w:tab w:val="left" w:pos="560"/>
        <w:tab w:val="left" w:pos="3920"/>
        <w:tab w:val="left" w:pos="5600"/>
      </w:tabs>
      <w:ind w:firstLineChars="200" w:firstLine="480"/>
      <w:textAlignment w:val="baseline"/>
    </w:pPr>
  </w:style>
  <w:style w:type="paragraph" w:styleId="a4">
    <w:name w:val="Body Text"/>
    <w:basedOn w:val="a"/>
    <w:qFormat/>
    <w:pPr>
      <w:jc w:val="center"/>
    </w:pPr>
    <w:rPr>
      <w:rFonts w:eastAsia="仿宋_GB2312"/>
      <w:sz w:val="28"/>
    </w:rPr>
  </w:style>
  <w:style w:type="paragraph" w:styleId="a5">
    <w:name w:val="annotation text"/>
    <w:basedOn w:val="a"/>
    <w:link w:val="Char"/>
    <w:qFormat/>
    <w:pPr>
      <w:jc w:val="left"/>
    </w:p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rFonts w:ascii="Calibri" w:hAnsi="Calibri"/>
      <w:sz w:val="18"/>
      <w:szCs w:val="18"/>
    </w:rPr>
  </w:style>
  <w:style w:type="paragraph" w:styleId="1">
    <w:name w:val="toc 1"/>
    <w:basedOn w:val="a"/>
    <w:next w:val="a"/>
    <w:qFormat/>
  </w:style>
  <w:style w:type="paragraph" w:styleId="2">
    <w:name w:val="toc 2"/>
    <w:basedOn w:val="a"/>
    <w:next w:val="a"/>
    <w:uiPriority w:val="39"/>
    <w:qFormat/>
    <w:pPr>
      <w:ind w:leftChars="200" w:left="420"/>
    </w:pPr>
  </w:style>
  <w:style w:type="paragraph" w:styleId="a9">
    <w:name w:val="annotation subject"/>
    <w:basedOn w:val="a5"/>
    <w:next w:val="a5"/>
    <w:link w:val="Char1"/>
    <w:qFormat/>
    <w:rPr>
      <w:b/>
      <w:bCs/>
    </w:r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qFormat/>
    <w:rPr>
      <w:b/>
    </w:rPr>
  </w:style>
  <w:style w:type="character" w:styleId="ac">
    <w:name w:val="annotation reference"/>
    <w:basedOn w:val="a1"/>
    <w:qFormat/>
    <w:rPr>
      <w:sz w:val="21"/>
      <w:szCs w:val="21"/>
    </w:rPr>
  </w:style>
  <w:style w:type="paragraph" w:customStyle="1" w:styleId="10">
    <w:name w:val="列出段落1"/>
    <w:basedOn w:val="a"/>
    <w:qFormat/>
    <w:pPr>
      <w:ind w:firstLineChars="200" w:firstLine="420"/>
    </w:pPr>
    <w:rPr>
      <w:rFonts w:ascii="Calibri" w:hAnsi="Calibri"/>
      <w:szCs w:val="22"/>
    </w:rPr>
  </w:style>
  <w:style w:type="paragraph" w:customStyle="1" w:styleId="11">
    <w:name w:val="样式1"/>
    <w:basedOn w:val="a"/>
    <w:qFormat/>
    <w:pPr>
      <w:spacing w:line="300" w:lineRule="auto"/>
      <w:ind w:firstLineChars="200" w:firstLine="562"/>
      <w:jc w:val="left"/>
      <w:outlineLvl w:val="0"/>
    </w:pPr>
    <w:rPr>
      <w:rFonts w:ascii="仿宋" w:eastAsia="仿宋" w:hAnsi="仿宋" w:cs="仿宋" w:hint="eastAsia"/>
      <w:b/>
      <w:bCs/>
      <w:sz w:val="28"/>
      <w:szCs w:val="28"/>
    </w:rPr>
  </w:style>
  <w:style w:type="character" w:customStyle="1" w:styleId="font31">
    <w:name w:val="font31"/>
    <w:basedOn w:val="a1"/>
    <w:qFormat/>
    <w:rPr>
      <w:rFonts w:ascii="宋体" w:eastAsia="宋体" w:hAnsi="宋体" w:cs="宋体" w:hint="eastAsia"/>
      <w:color w:val="000000"/>
      <w:sz w:val="24"/>
      <w:szCs w:val="24"/>
      <w:u w:val="none"/>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91">
    <w:name w:val="font91"/>
    <w:basedOn w:val="a1"/>
    <w:qFormat/>
    <w:rPr>
      <w:rFonts w:ascii="宋体" w:eastAsia="宋体" w:hAnsi="宋体" w:cs="宋体" w:hint="eastAsia"/>
      <w:color w:val="000000"/>
      <w:sz w:val="18"/>
      <w:szCs w:val="18"/>
      <w:u w:val="none"/>
    </w:rPr>
  </w:style>
  <w:style w:type="character" w:customStyle="1" w:styleId="font101">
    <w:name w:val="font101"/>
    <w:basedOn w:val="a1"/>
    <w:qFormat/>
    <w:rPr>
      <w:rFonts w:ascii="Times New Roman" w:hAnsi="Times New Roman" w:cs="Times New Roman" w:hint="default"/>
      <w:color w:val="000000"/>
      <w:sz w:val="18"/>
      <w:szCs w:val="18"/>
      <w:u w:val="none"/>
    </w:rPr>
  </w:style>
  <w:style w:type="paragraph" w:customStyle="1" w:styleId="110">
    <w:name w:val="列出段落11"/>
    <w:basedOn w:val="a"/>
    <w:qFormat/>
    <w:pPr>
      <w:ind w:firstLineChars="200" w:firstLine="420"/>
    </w:pPr>
    <w:rPr>
      <w:rFonts w:ascii="Calibri" w:hAnsi="Calibri"/>
      <w:szCs w:val="22"/>
    </w:rPr>
  </w:style>
  <w:style w:type="character" w:customStyle="1" w:styleId="Char0">
    <w:name w:val="批注框文本 Char"/>
    <w:basedOn w:val="a1"/>
    <w:link w:val="a6"/>
    <w:qFormat/>
    <w:rPr>
      <w:rFonts w:asciiTheme="minorHAnsi" w:eastAsiaTheme="minorEastAsia" w:hAnsiTheme="minorHAnsi" w:cstheme="minorBidi"/>
      <w:kern w:val="2"/>
      <w:sz w:val="18"/>
      <w:szCs w:val="18"/>
    </w:rPr>
  </w:style>
  <w:style w:type="character" w:customStyle="1" w:styleId="Char">
    <w:name w:val="批注文字 Char"/>
    <w:basedOn w:val="a1"/>
    <w:link w:val="a5"/>
    <w:qFormat/>
    <w:rPr>
      <w:rFonts w:asciiTheme="minorHAnsi" w:eastAsiaTheme="minorEastAsia" w:hAnsiTheme="minorHAnsi" w:cstheme="minorBidi"/>
      <w:kern w:val="2"/>
      <w:sz w:val="21"/>
      <w:szCs w:val="24"/>
    </w:rPr>
  </w:style>
  <w:style w:type="character" w:customStyle="1" w:styleId="Char1">
    <w:name w:val="批注主题 Char"/>
    <w:basedOn w:val="Char"/>
    <w:link w:val="a9"/>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692017">
      <w:bodyDiv w:val="1"/>
      <w:marLeft w:val="0"/>
      <w:marRight w:val="0"/>
      <w:marTop w:val="0"/>
      <w:marBottom w:val="0"/>
      <w:divBdr>
        <w:top w:val="none" w:sz="0" w:space="0" w:color="auto"/>
        <w:left w:val="none" w:sz="0" w:space="0" w:color="auto"/>
        <w:bottom w:val="none" w:sz="0" w:space="0" w:color="auto"/>
        <w:right w:val="none" w:sz="0" w:space="0" w:color="auto"/>
      </w:divBdr>
    </w:div>
    <w:div w:id="1107581726">
      <w:bodyDiv w:val="1"/>
      <w:marLeft w:val="0"/>
      <w:marRight w:val="0"/>
      <w:marTop w:val="0"/>
      <w:marBottom w:val="0"/>
      <w:divBdr>
        <w:top w:val="none" w:sz="0" w:space="0" w:color="auto"/>
        <w:left w:val="none" w:sz="0" w:space="0" w:color="auto"/>
        <w:bottom w:val="none" w:sz="0" w:space="0" w:color="auto"/>
        <w:right w:val="none" w:sz="0" w:space="0" w:color="auto"/>
      </w:divBdr>
    </w:div>
    <w:div w:id="1691174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59B7E9-123B-4566-84E5-550A06DC4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19</Pages>
  <Words>1295</Words>
  <Characters>7383</Characters>
  <Application>Microsoft Office Word</Application>
  <DocSecurity>0</DocSecurity>
  <Lines>61</Lines>
  <Paragraphs>17</Paragraphs>
  <ScaleCrop>false</ScaleCrop>
  <Company/>
  <LinksUpToDate>false</LinksUpToDate>
  <CharactersWithSpaces>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小幸运</dc:creator>
  <cp:lastModifiedBy>lenovo1</cp:lastModifiedBy>
  <cp:revision>25</cp:revision>
  <cp:lastPrinted>2025-06-30T02:54:00Z</cp:lastPrinted>
  <dcterms:created xsi:type="dcterms:W3CDTF">2025-06-24T07:31:00Z</dcterms:created>
  <dcterms:modified xsi:type="dcterms:W3CDTF">2025-07-07T01:24:00Z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0DEB9F0F48C54E18810BE7D65F5F7999_13</vt:lpwstr>
  </property>
  <property fmtid="{D5CDD505-2E9C-101B-9397-08002B2CF9AE}" pid="4" name="KSOTemplateDocerSaveRecord">
    <vt:lpwstr>eyJoZGlkIjoiMjA2NDczMjUyZTM1NmEyYjJmYjIzOWRiZmIwNDQ0NmQiLCJ1c2VySWQiOiIyNzc4ODk2NDAifQ==</vt:lpwstr>
  </property>
</Properties>
</file>