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DB3" w:rsidRDefault="00540AF6">
      <w:pPr>
        <w:widowControl/>
        <w:spacing w:line="520" w:lineRule="exact"/>
        <w:jc w:val="center"/>
        <w:rPr>
          <w:rFonts w:ascii="黑体" w:eastAsia="黑体" w:cs="宋体"/>
          <w:kern w:val="0"/>
          <w:sz w:val="36"/>
          <w:szCs w:val="36"/>
        </w:rPr>
      </w:pPr>
      <w:bookmarkStart w:id="0" w:name="OLE_LINK1"/>
      <w:bookmarkStart w:id="1" w:name="_GoBack"/>
      <w:r>
        <w:rPr>
          <w:rFonts w:ascii="黑体" w:eastAsia="黑体" w:cs="宋体" w:hint="eastAsia"/>
          <w:kern w:val="0"/>
          <w:sz w:val="36"/>
          <w:szCs w:val="36"/>
        </w:rPr>
        <w:t>2024</w:t>
      </w:r>
      <w:r>
        <w:rPr>
          <w:rFonts w:ascii="黑体" w:eastAsia="黑体" w:cs="宋体" w:hint="eastAsia"/>
          <w:kern w:val="0"/>
          <w:sz w:val="36"/>
          <w:szCs w:val="36"/>
        </w:rPr>
        <w:t>年度</w:t>
      </w:r>
      <w:r>
        <w:rPr>
          <w:rFonts w:ascii="黑体" w:eastAsia="黑体" w:cs="宋体" w:hint="eastAsia"/>
          <w:kern w:val="0"/>
          <w:sz w:val="36"/>
          <w:szCs w:val="36"/>
        </w:rPr>
        <w:t>南京市</w:t>
      </w:r>
      <w:r>
        <w:rPr>
          <w:rFonts w:ascii="黑体" w:eastAsia="黑体" w:cs="宋体" w:hint="eastAsia"/>
          <w:kern w:val="0"/>
          <w:sz w:val="36"/>
          <w:szCs w:val="36"/>
        </w:rPr>
        <w:t>畜牧家禽</w:t>
      </w:r>
      <w:r>
        <w:rPr>
          <w:rFonts w:ascii="黑体" w:eastAsia="黑体" w:cs="宋体" w:hint="eastAsia"/>
          <w:kern w:val="0"/>
          <w:sz w:val="36"/>
          <w:szCs w:val="36"/>
        </w:rPr>
        <w:t>科学研究所</w:t>
      </w:r>
    </w:p>
    <w:p w:rsidR="00DB3DB3" w:rsidRDefault="00540AF6">
      <w:pPr>
        <w:widowControl/>
        <w:spacing w:line="520" w:lineRule="exact"/>
        <w:jc w:val="center"/>
        <w:rPr>
          <w:rFonts w:ascii="黑体" w:eastAsia="黑体" w:cs="宋体"/>
          <w:kern w:val="0"/>
          <w:sz w:val="36"/>
          <w:szCs w:val="36"/>
        </w:rPr>
      </w:pPr>
      <w:r>
        <w:rPr>
          <w:rFonts w:ascii="黑体" w:eastAsia="黑体" w:cs="宋体" w:hint="eastAsia"/>
          <w:kern w:val="0"/>
          <w:sz w:val="36"/>
          <w:szCs w:val="36"/>
        </w:rPr>
        <w:t>整体</w:t>
      </w:r>
      <w:r>
        <w:rPr>
          <w:rFonts w:ascii="黑体" w:eastAsia="黑体" w:cs="宋体" w:hint="eastAsia"/>
          <w:kern w:val="0"/>
          <w:sz w:val="36"/>
          <w:szCs w:val="36"/>
        </w:rPr>
        <w:t>预算</w:t>
      </w:r>
      <w:r>
        <w:rPr>
          <w:rFonts w:ascii="黑体" w:eastAsia="黑体" w:cs="宋体" w:hint="eastAsia"/>
          <w:kern w:val="0"/>
          <w:sz w:val="36"/>
          <w:szCs w:val="36"/>
        </w:rPr>
        <w:t>绩效</w:t>
      </w:r>
      <w:r>
        <w:rPr>
          <w:rFonts w:ascii="黑体" w:eastAsia="黑体" w:cs="宋体" w:hint="eastAsia"/>
          <w:kern w:val="0"/>
          <w:sz w:val="36"/>
          <w:szCs w:val="36"/>
        </w:rPr>
        <w:t>自</w:t>
      </w:r>
      <w:r>
        <w:rPr>
          <w:rFonts w:ascii="黑体" w:eastAsia="黑体" w:cs="宋体" w:hint="eastAsia"/>
          <w:kern w:val="0"/>
          <w:sz w:val="36"/>
          <w:szCs w:val="36"/>
        </w:rPr>
        <w:t>评价报告</w:t>
      </w:r>
    </w:p>
    <w:p w:rsidR="00DB3DB3" w:rsidRDefault="00540AF6">
      <w:pPr>
        <w:widowControl/>
        <w:spacing w:line="520" w:lineRule="exact"/>
        <w:jc w:val="center"/>
        <w:rPr>
          <w:rFonts w:ascii="方正小标宋简体" w:eastAsia="方正小标宋简体" w:cs="宋体"/>
          <w:kern w:val="0"/>
          <w:sz w:val="24"/>
        </w:rPr>
      </w:pPr>
      <w:r>
        <w:rPr>
          <w:rFonts w:ascii="方正小标宋简体" w:eastAsia="方正小标宋简体" w:cs="宋体"/>
          <w:kern w:val="0"/>
          <w:sz w:val="24"/>
        </w:rPr>
        <w:t>20</w:t>
      </w:r>
      <w:r>
        <w:rPr>
          <w:rFonts w:ascii="方正小标宋简体" w:eastAsia="方正小标宋简体" w:cs="宋体" w:hint="eastAsia"/>
          <w:kern w:val="0"/>
          <w:sz w:val="24"/>
        </w:rPr>
        <w:t>25</w:t>
      </w:r>
      <w:r>
        <w:rPr>
          <w:rFonts w:ascii="方正小标宋简体" w:eastAsia="方正小标宋简体" w:cs="宋体" w:hint="eastAsia"/>
          <w:kern w:val="0"/>
          <w:sz w:val="24"/>
        </w:rPr>
        <w:t>年</w:t>
      </w:r>
      <w:r>
        <w:rPr>
          <w:rFonts w:ascii="方正小标宋简体" w:eastAsia="方正小标宋简体" w:cs="宋体" w:hint="eastAsia"/>
          <w:kern w:val="0"/>
          <w:sz w:val="24"/>
        </w:rPr>
        <w:t>6</w:t>
      </w:r>
      <w:r>
        <w:rPr>
          <w:rFonts w:ascii="方正小标宋简体" w:eastAsia="方正小标宋简体" w:cs="宋体" w:hint="eastAsia"/>
          <w:kern w:val="0"/>
          <w:sz w:val="24"/>
        </w:rPr>
        <w:t>月</w:t>
      </w:r>
      <w:r>
        <w:rPr>
          <w:rFonts w:ascii="方正小标宋简体" w:eastAsia="方正小标宋简体" w:cs="宋体" w:hint="eastAsia"/>
          <w:kern w:val="0"/>
          <w:sz w:val="24"/>
        </w:rPr>
        <w:t>16</w:t>
      </w:r>
      <w:r>
        <w:rPr>
          <w:rFonts w:ascii="方正小标宋简体" w:eastAsia="方正小标宋简体" w:cs="宋体" w:hint="eastAsia"/>
          <w:kern w:val="0"/>
          <w:sz w:val="24"/>
        </w:rPr>
        <w:t>日</w:t>
      </w:r>
    </w:p>
    <w:p w:rsidR="00DB3DB3" w:rsidRDefault="00540AF6">
      <w:pPr>
        <w:widowControl/>
        <w:spacing w:line="520" w:lineRule="exact"/>
        <w:ind w:firstLineChars="200" w:firstLine="640"/>
        <w:jc w:val="left"/>
        <w:rPr>
          <w:rFonts w:eastAsia="黑体"/>
          <w:color w:val="000000"/>
          <w:kern w:val="0"/>
          <w:sz w:val="32"/>
          <w:szCs w:val="32"/>
        </w:rPr>
      </w:pPr>
      <w:r>
        <w:rPr>
          <w:rFonts w:eastAsia="黑体"/>
          <w:color w:val="000000"/>
          <w:kern w:val="0"/>
          <w:sz w:val="32"/>
          <w:szCs w:val="32"/>
        </w:rPr>
        <w:t>一、单位概况</w:t>
      </w:r>
    </w:p>
    <w:p w:rsidR="00DB3DB3" w:rsidRDefault="00540AF6">
      <w:pPr>
        <w:spacing w:line="520" w:lineRule="exact"/>
        <w:ind w:firstLineChars="200" w:firstLine="640"/>
        <w:rPr>
          <w:rFonts w:eastAsia="仿宋"/>
          <w:sz w:val="32"/>
          <w:szCs w:val="32"/>
        </w:rPr>
      </w:pPr>
      <w:r>
        <w:rPr>
          <w:rFonts w:eastAsia="仿宋"/>
          <w:color w:val="000000"/>
          <w:kern w:val="0"/>
          <w:sz w:val="32"/>
          <w:szCs w:val="32"/>
        </w:rPr>
        <w:t>（一）单位</w:t>
      </w:r>
      <w:r>
        <w:rPr>
          <w:rFonts w:eastAsia="仿宋"/>
          <w:sz w:val="32"/>
          <w:szCs w:val="32"/>
        </w:rPr>
        <w:t>基本情况</w:t>
      </w:r>
    </w:p>
    <w:p w:rsidR="00DB3DB3" w:rsidRDefault="00540AF6">
      <w:pPr>
        <w:widowControl/>
        <w:spacing w:line="520" w:lineRule="exact"/>
        <w:ind w:firstLineChars="200" w:firstLine="600"/>
        <w:jc w:val="left"/>
        <w:rPr>
          <w:rFonts w:ascii="仿宋" w:eastAsia="仿宋" w:cs="仿宋"/>
          <w:sz w:val="30"/>
          <w:szCs w:val="30"/>
        </w:rPr>
      </w:pPr>
      <w:r>
        <w:rPr>
          <w:rFonts w:ascii="仿宋" w:eastAsia="仿宋" w:cs="仿宋" w:hint="eastAsia"/>
          <w:sz w:val="30"/>
          <w:szCs w:val="30"/>
        </w:rPr>
        <w:t>本单位成立于</w:t>
      </w:r>
      <w:r>
        <w:rPr>
          <w:rFonts w:ascii="仿宋" w:eastAsia="仿宋" w:cs="仿宋" w:hint="eastAsia"/>
          <w:sz w:val="30"/>
          <w:szCs w:val="30"/>
        </w:rPr>
        <w:t>1978</w:t>
      </w:r>
      <w:r>
        <w:rPr>
          <w:rFonts w:ascii="仿宋" w:eastAsia="仿宋" w:cs="仿宋" w:hint="eastAsia"/>
          <w:sz w:val="30"/>
          <w:szCs w:val="30"/>
        </w:rPr>
        <w:t>年，隶属南京市农业农村局。其性质为财政全额拨款事业单位（正处级），执行《政府会计制度》并独立核算，核定编制</w:t>
      </w:r>
      <w:r>
        <w:rPr>
          <w:rFonts w:ascii="仿宋" w:eastAsia="仿宋" w:cs="仿宋" w:hint="eastAsia"/>
          <w:sz w:val="30"/>
          <w:szCs w:val="30"/>
        </w:rPr>
        <w:t>37</w:t>
      </w:r>
      <w:r>
        <w:rPr>
          <w:rFonts w:ascii="仿宋" w:eastAsia="仿宋" w:cs="仿宋" w:hint="eastAsia"/>
          <w:sz w:val="30"/>
          <w:szCs w:val="30"/>
        </w:rPr>
        <w:t>人。</w:t>
      </w:r>
      <w:r>
        <w:rPr>
          <w:rFonts w:ascii="仿宋" w:eastAsia="仿宋" w:cs="仿宋" w:hint="eastAsia"/>
          <w:sz w:val="30"/>
          <w:szCs w:val="30"/>
        </w:rPr>
        <w:t>2024</w:t>
      </w:r>
      <w:r>
        <w:rPr>
          <w:rFonts w:ascii="仿宋" w:eastAsia="仿宋" w:cs="仿宋" w:hint="eastAsia"/>
          <w:sz w:val="30"/>
          <w:szCs w:val="30"/>
        </w:rPr>
        <w:t>年末在职在编干部职工</w:t>
      </w:r>
      <w:r>
        <w:rPr>
          <w:rFonts w:ascii="仿宋" w:eastAsia="仿宋" w:cs="仿宋" w:hint="eastAsia"/>
          <w:sz w:val="30"/>
          <w:szCs w:val="30"/>
        </w:rPr>
        <w:t>33</w:t>
      </w:r>
      <w:r>
        <w:rPr>
          <w:rFonts w:ascii="仿宋" w:eastAsia="仿宋" w:cs="仿宋" w:hint="eastAsia"/>
          <w:sz w:val="30"/>
          <w:szCs w:val="30"/>
        </w:rPr>
        <w:t>人，退休干部职工</w:t>
      </w:r>
      <w:r>
        <w:rPr>
          <w:rFonts w:ascii="仿宋" w:eastAsia="仿宋" w:cs="仿宋" w:hint="eastAsia"/>
          <w:sz w:val="30"/>
          <w:szCs w:val="30"/>
        </w:rPr>
        <w:t>29</w:t>
      </w:r>
      <w:r>
        <w:rPr>
          <w:rFonts w:ascii="仿宋" w:eastAsia="仿宋" w:cs="仿宋" w:hint="eastAsia"/>
          <w:sz w:val="30"/>
          <w:szCs w:val="30"/>
        </w:rPr>
        <w:t>人，外聘人员</w:t>
      </w:r>
      <w:r>
        <w:rPr>
          <w:rFonts w:ascii="仿宋" w:eastAsia="仿宋" w:cs="仿宋" w:hint="eastAsia"/>
          <w:sz w:val="30"/>
          <w:szCs w:val="30"/>
        </w:rPr>
        <w:t>8</w:t>
      </w:r>
      <w:r>
        <w:rPr>
          <w:rFonts w:ascii="仿宋" w:eastAsia="仿宋" w:cs="仿宋" w:hint="eastAsia"/>
          <w:sz w:val="30"/>
          <w:szCs w:val="30"/>
        </w:rPr>
        <w:t>人，合计</w:t>
      </w:r>
      <w:r>
        <w:rPr>
          <w:rFonts w:ascii="仿宋" w:eastAsia="仿宋" w:cs="仿宋" w:hint="eastAsia"/>
          <w:sz w:val="30"/>
          <w:szCs w:val="30"/>
        </w:rPr>
        <w:t>70</w:t>
      </w:r>
      <w:r>
        <w:rPr>
          <w:rFonts w:ascii="仿宋" w:eastAsia="仿宋" w:cs="仿宋" w:hint="eastAsia"/>
          <w:sz w:val="30"/>
          <w:szCs w:val="30"/>
        </w:rPr>
        <w:t>人。</w:t>
      </w:r>
    </w:p>
    <w:p w:rsidR="00DB3DB3" w:rsidRDefault="00540AF6">
      <w:pPr>
        <w:widowControl/>
        <w:spacing w:line="520" w:lineRule="exact"/>
        <w:ind w:firstLineChars="200" w:firstLine="600"/>
        <w:jc w:val="left"/>
        <w:rPr>
          <w:rFonts w:ascii="仿宋" w:eastAsia="仿宋" w:cs="仿宋"/>
          <w:sz w:val="30"/>
          <w:szCs w:val="30"/>
        </w:rPr>
      </w:pPr>
      <w:r>
        <w:rPr>
          <w:rFonts w:ascii="仿宋" w:eastAsia="仿宋" w:cs="仿宋" w:hint="eastAsia"/>
          <w:sz w:val="30"/>
          <w:szCs w:val="30"/>
        </w:rPr>
        <w:t>根据单位职责分工，本单位内设机构包括：禽业科技推广应用研究室、猪业科技推广应用研究室、环境控制与资源利用研究室、办公室、财务室、科管室、安全与物业管理办公室。本单位无下属单位。</w:t>
      </w:r>
    </w:p>
    <w:p w:rsidR="00DB3DB3" w:rsidRDefault="00540AF6">
      <w:pPr>
        <w:widowControl/>
        <w:spacing w:line="520" w:lineRule="exact"/>
        <w:ind w:firstLineChars="200" w:firstLine="600"/>
        <w:jc w:val="left"/>
        <w:rPr>
          <w:rFonts w:ascii="仿宋" w:eastAsia="仿宋" w:cs="仿宋"/>
          <w:sz w:val="30"/>
          <w:szCs w:val="30"/>
        </w:rPr>
      </w:pPr>
      <w:r>
        <w:rPr>
          <w:rFonts w:ascii="仿宋" w:eastAsia="仿宋" w:cs="仿宋" w:hint="eastAsia"/>
          <w:sz w:val="30"/>
          <w:szCs w:val="30"/>
        </w:rPr>
        <w:t>重点工作任务：承担地方畜禽种质资源保护与利用研究；负责畜禽品质的引进改良工作；开展畜禽新品种、新技术的推广；承担畜禽健康养殖方式推广与服务指导；开展畜禽养殖粪污利用服务指导；开展畜牧业产业经济运行分析和培训指导：完成市农业农村局交办的其他任务。</w:t>
      </w:r>
    </w:p>
    <w:p w:rsidR="00DB3DB3" w:rsidRDefault="00540AF6">
      <w:pPr>
        <w:widowControl/>
        <w:numPr>
          <w:ilvl w:val="0"/>
          <w:numId w:val="1"/>
        </w:numPr>
        <w:spacing w:line="520" w:lineRule="exact"/>
        <w:ind w:firstLineChars="100" w:firstLine="320"/>
        <w:jc w:val="left"/>
        <w:rPr>
          <w:rFonts w:eastAsia="仿宋"/>
          <w:color w:val="000000"/>
          <w:kern w:val="0"/>
          <w:sz w:val="32"/>
          <w:szCs w:val="32"/>
        </w:rPr>
      </w:pPr>
      <w:r>
        <w:rPr>
          <w:rFonts w:eastAsia="仿宋"/>
          <w:color w:val="000000"/>
          <w:kern w:val="0"/>
          <w:sz w:val="32"/>
          <w:szCs w:val="32"/>
        </w:rPr>
        <w:t>单位收支情况</w:t>
      </w:r>
    </w:p>
    <w:p w:rsidR="00DB3DB3" w:rsidRDefault="00540AF6">
      <w:pPr>
        <w:widowControl/>
        <w:spacing w:line="520" w:lineRule="exact"/>
        <w:ind w:firstLineChars="200" w:firstLine="600"/>
        <w:jc w:val="left"/>
        <w:rPr>
          <w:rFonts w:ascii="仿宋" w:eastAsia="仿宋" w:cs="仿宋"/>
          <w:sz w:val="30"/>
          <w:szCs w:val="30"/>
        </w:rPr>
      </w:pPr>
      <w:r>
        <w:rPr>
          <w:rFonts w:ascii="仿宋" w:eastAsia="仿宋" w:cs="仿宋" w:hint="eastAsia"/>
          <w:sz w:val="30"/>
          <w:szCs w:val="30"/>
        </w:rPr>
        <w:t xml:space="preserve"> 1</w:t>
      </w:r>
      <w:r>
        <w:rPr>
          <w:rFonts w:ascii="仿宋" w:eastAsia="仿宋" w:cs="仿宋" w:hint="eastAsia"/>
          <w:sz w:val="30"/>
          <w:szCs w:val="30"/>
        </w:rPr>
        <w:t>、资产情况</w:t>
      </w:r>
    </w:p>
    <w:p w:rsidR="00DB3DB3" w:rsidRDefault="00540AF6">
      <w:pPr>
        <w:widowControl/>
        <w:spacing w:line="520" w:lineRule="exact"/>
        <w:ind w:firstLineChars="200" w:firstLine="600"/>
        <w:jc w:val="left"/>
        <w:rPr>
          <w:rFonts w:ascii="仿宋" w:eastAsia="仿宋" w:cs="仿宋"/>
          <w:sz w:val="30"/>
          <w:szCs w:val="30"/>
        </w:rPr>
      </w:pPr>
      <w:r>
        <w:rPr>
          <w:rFonts w:ascii="仿宋" w:eastAsia="仿宋" w:cs="仿宋" w:hint="eastAsia"/>
          <w:sz w:val="30"/>
          <w:szCs w:val="30"/>
        </w:rPr>
        <w:t>本单位</w:t>
      </w:r>
      <w:r>
        <w:rPr>
          <w:rFonts w:ascii="仿宋" w:eastAsia="仿宋" w:cs="仿宋" w:hint="eastAsia"/>
          <w:sz w:val="30"/>
          <w:szCs w:val="30"/>
        </w:rPr>
        <w:t>2024</w:t>
      </w:r>
      <w:r>
        <w:rPr>
          <w:rFonts w:ascii="仿宋" w:eastAsia="仿宋" w:cs="仿宋" w:hint="eastAsia"/>
          <w:sz w:val="30"/>
          <w:szCs w:val="30"/>
        </w:rPr>
        <w:t>年末资产总额</w:t>
      </w:r>
      <w:r>
        <w:rPr>
          <w:rFonts w:ascii="仿宋" w:eastAsia="仿宋" w:cs="仿宋" w:hint="eastAsia"/>
          <w:sz w:val="30"/>
          <w:szCs w:val="30"/>
        </w:rPr>
        <w:t>1089.08</w:t>
      </w:r>
      <w:r>
        <w:rPr>
          <w:rFonts w:ascii="仿宋" w:eastAsia="仿宋" w:cs="仿宋" w:hint="eastAsia"/>
          <w:sz w:val="30"/>
          <w:szCs w:val="30"/>
        </w:rPr>
        <w:t>万元，负债</w:t>
      </w:r>
      <w:r>
        <w:rPr>
          <w:rFonts w:ascii="仿宋" w:eastAsia="仿宋" w:cs="仿宋" w:hint="eastAsia"/>
          <w:sz w:val="30"/>
          <w:szCs w:val="30"/>
        </w:rPr>
        <w:t>70.1</w:t>
      </w:r>
      <w:r>
        <w:rPr>
          <w:rFonts w:ascii="仿宋" w:eastAsia="仿宋" w:cs="仿宋" w:hint="eastAsia"/>
          <w:sz w:val="30"/>
          <w:szCs w:val="30"/>
        </w:rPr>
        <w:t>5</w:t>
      </w:r>
      <w:r>
        <w:rPr>
          <w:rFonts w:ascii="仿宋" w:eastAsia="仿宋" w:cs="仿宋" w:hint="eastAsia"/>
          <w:sz w:val="30"/>
          <w:szCs w:val="30"/>
        </w:rPr>
        <w:t>万元，净资产</w:t>
      </w:r>
      <w:r>
        <w:rPr>
          <w:rFonts w:ascii="仿宋" w:eastAsia="仿宋" w:cs="仿宋" w:hint="eastAsia"/>
          <w:sz w:val="30"/>
          <w:szCs w:val="30"/>
        </w:rPr>
        <w:t>1018.93</w:t>
      </w:r>
      <w:r>
        <w:rPr>
          <w:rFonts w:ascii="仿宋" w:eastAsia="仿宋" w:cs="仿宋" w:hint="eastAsia"/>
          <w:sz w:val="30"/>
          <w:szCs w:val="30"/>
        </w:rPr>
        <w:t>万元。其中：固定资产</w:t>
      </w:r>
      <w:r>
        <w:rPr>
          <w:rFonts w:ascii="仿宋" w:eastAsia="仿宋" w:cs="仿宋" w:hint="eastAsia"/>
          <w:sz w:val="30"/>
          <w:szCs w:val="30"/>
        </w:rPr>
        <w:t>562.17</w:t>
      </w:r>
      <w:r>
        <w:rPr>
          <w:rFonts w:ascii="仿宋" w:eastAsia="仿宋" w:cs="仿宋" w:hint="eastAsia"/>
          <w:sz w:val="30"/>
          <w:szCs w:val="30"/>
        </w:rPr>
        <w:t>万元。</w:t>
      </w:r>
    </w:p>
    <w:p w:rsidR="00DB3DB3" w:rsidRDefault="00540AF6">
      <w:pPr>
        <w:widowControl/>
        <w:spacing w:line="520" w:lineRule="exact"/>
        <w:ind w:firstLineChars="200" w:firstLine="600"/>
        <w:jc w:val="left"/>
        <w:rPr>
          <w:rFonts w:ascii="仿宋" w:eastAsia="仿宋" w:cs="仿宋"/>
          <w:sz w:val="30"/>
          <w:szCs w:val="30"/>
        </w:rPr>
      </w:pPr>
      <w:r>
        <w:rPr>
          <w:rFonts w:ascii="仿宋" w:eastAsia="仿宋" w:cs="仿宋" w:hint="eastAsia"/>
          <w:sz w:val="30"/>
          <w:szCs w:val="30"/>
        </w:rPr>
        <w:t>2</w:t>
      </w:r>
      <w:r>
        <w:rPr>
          <w:rFonts w:ascii="仿宋" w:eastAsia="仿宋" w:cs="仿宋" w:hint="eastAsia"/>
          <w:sz w:val="30"/>
          <w:szCs w:val="30"/>
        </w:rPr>
        <w:t>、收入预算情况</w:t>
      </w:r>
    </w:p>
    <w:p w:rsidR="00DB3DB3" w:rsidRDefault="00540AF6">
      <w:pPr>
        <w:widowControl/>
        <w:spacing w:line="520" w:lineRule="exact"/>
        <w:ind w:firstLineChars="200" w:firstLine="600"/>
        <w:jc w:val="left"/>
        <w:rPr>
          <w:rFonts w:ascii="仿宋" w:eastAsia="仿宋" w:cs="仿宋"/>
          <w:sz w:val="30"/>
          <w:szCs w:val="30"/>
        </w:rPr>
      </w:pPr>
      <w:r>
        <w:rPr>
          <w:rFonts w:ascii="仿宋" w:eastAsia="仿宋" w:cs="仿宋" w:hint="eastAsia"/>
          <w:sz w:val="30"/>
          <w:szCs w:val="30"/>
        </w:rPr>
        <w:t>2024</w:t>
      </w:r>
      <w:r>
        <w:rPr>
          <w:rFonts w:ascii="仿宋" w:eastAsia="仿宋" w:cs="仿宋" w:hint="eastAsia"/>
          <w:sz w:val="30"/>
          <w:szCs w:val="30"/>
        </w:rPr>
        <w:t>年收入预算</w:t>
      </w:r>
      <w:r>
        <w:rPr>
          <w:rFonts w:ascii="仿宋" w:eastAsia="仿宋" w:cs="仿宋" w:hint="eastAsia"/>
          <w:sz w:val="30"/>
          <w:szCs w:val="30"/>
        </w:rPr>
        <w:t>1288.39</w:t>
      </w:r>
      <w:r>
        <w:rPr>
          <w:rFonts w:ascii="仿宋" w:eastAsia="仿宋" w:cs="仿宋" w:hint="eastAsia"/>
          <w:sz w:val="30"/>
          <w:szCs w:val="30"/>
        </w:rPr>
        <w:t>万元。其中：财政拨款收入</w:t>
      </w:r>
      <w:r>
        <w:rPr>
          <w:rFonts w:ascii="仿宋" w:eastAsia="仿宋" w:cs="仿宋" w:hint="eastAsia"/>
          <w:sz w:val="30"/>
          <w:szCs w:val="30"/>
        </w:rPr>
        <w:t>1288.39</w:t>
      </w:r>
      <w:r>
        <w:rPr>
          <w:rFonts w:ascii="仿宋" w:eastAsia="仿宋" w:cs="仿宋" w:hint="eastAsia"/>
          <w:sz w:val="30"/>
          <w:szCs w:val="30"/>
        </w:rPr>
        <w:t>万元。（此数值口径为年初预算批复数）</w:t>
      </w:r>
    </w:p>
    <w:p w:rsidR="00DB3DB3" w:rsidRDefault="00540AF6">
      <w:pPr>
        <w:widowControl/>
        <w:spacing w:line="520" w:lineRule="exact"/>
        <w:ind w:firstLineChars="200" w:firstLine="600"/>
        <w:jc w:val="left"/>
        <w:rPr>
          <w:rFonts w:ascii="仿宋" w:eastAsia="仿宋" w:cs="仿宋"/>
          <w:sz w:val="30"/>
          <w:szCs w:val="30"/>
        </w:rPr>
      </w:pPr>
      <w:r>
        <w:rPr>
          <w:rFonts w:ascii="仿宋" w:eastAsia="仿宋" w:cs="仿宋" w:hint="eastAsia"/>
          <w:sz w:val="30"/>
          <w:szCs w:val="30"/>
        </w:rPr>
        <w:t>3</w:t>
      </w:r>
      <w:r>
        <w:rPr>
          <w:rFonts w:ascii="仿宋" w:eastAsia="仿宋" w:cs="仿宋" w:hint="eastAsia"/>
          <w:sz w:val="30"/>
          <w:szCs w:val="30"/>
        </w:rPr>
        <w:t>、支出预算情况</w:t>
      </w:r>
    </w:p>
    <w:p w:rsidR="00DB3DB3" w:rsidRDefault="00540AF6">
      <w:pPr>
        <w:widowControl/>
        <w:spacing w:line="520" w:lineRule="exact"/>
        <w:ind w:firstLineChars="200" w:firstLine="600"/>
        <w:jc w:val="left"/>
        <w:rPr>
          <w:rFonts w:ascii="仿宋" w:eastAsia="仿宋" w:cs="仿宋"/>
          <w:sz w:val="30"/>
          <w:szCs w:val="30"/>
        </w:rPr>
      </w:pPr>
      <w:r>
        <w:rPr>
          <w:rFonts w:ascii="仿宋" w:eastAsia="仿宋" w:cs="仿宋" w:hint="eastAsia"/>
          <w:sz w:val="30"/>
          <w:szCs w:val="30"/>
        </w:rPr>
        <w:lastRenderedPageBreak/>
        <w:t>2024</w:t>
      </w:r>
      <w:r>
        <w:rPr>
          <w:rFonts w:ascii="仿宋" w:eastAsia="仿宋" w:cs="仿宋" w:hint="eastAsia"/>
          <w:sz w:val="30"/>
          <w:szCs w:val="30"/>
        </w:rPr>
        <w:t>年支出预算</w:t>
      </w:r>
      <w:r>
        <w:rPr>
          <w:rFonts w:ascii="仿宋" w:eastAsia="仿宋" w:cs="仿宋" w:hint="eastAsia"/>
          <w:sz w:val="30"/>
          <w:szCs w:val="30"/>
        </w:rPr>
        <w:t>1288.39</w:t>
      </w:r>
      <w:r>
        <w:rPr>
          <w:rFonts w:ascii="仿宋" w:eastAsia="仿宋" w:cs="仿宋" w:hint="eastAsia"/>
          <w:sz w:val="30"/>
          <w:szCs w:val="30"/>
        </w:rPr>
        <w:t>万元。其中：基本支出</w:t>
      </w:r>
      <w:r>
        <w:rPr>
          <w:rFonts w:ascii="仿宋" w:eastAsia="仿宋" w:cs="仿宋" w:hint="eastAsia"/>
          <w:sz w:val="30"/>
          <w:szCs w:val="30"/>
        </w:rPr>
        <w:t>1246.37</w:t>
      </w:r>
      <w:r>
        <w:rPr>
          <w:rFonts w:ascii="仿宋" w:eastAsia="仿宋" w:cs="仿宋" w:hint="eastAsia"/>
          <w:sz w:val="30"/>
          <w:szCs w:val="30"/>
        </w:rPr>
        <w:t>万元，项目支出</w:t>
      </w:r>
      <w:r>
        <w:rPr>
          <w:rFonts w:ascii="仿宋" w:eastAsia="仿宋" w:cs="仿宋" w:hint="eastAsia"/>
          <w:sz w:val="30"/>
          <w:szCs w:val="30"/>
        </w:rPr>
        <w:t>42.02</w:t>
      </w:r>
      <w:r>
        <w:rPr>
          <w:rFonts w:ascii="仿宋" w:eastAsia="仿宋" w:cs="仿宋" w:hint="eastAsia"/>
          <w:sz w:val="30"/>
          <w:szCs w:val="30"/>
        </w:rPr>
        <w:t>万元。（此数值口径为年初预算批复数）</w:t>
      </w:r>
    </w:p>
    <w:p w:rsidR="00DB3DB3" w:rsidRDefault="00540AF6">
      <w:pPr>
        <w:numPr>
          <w:ilvl w:val="0"/>
          <w:numId w:val="1"/>
        </w:numPr>
        <w:spacing w:line="520" w:lineRule="exact"/>
        <w:ind w:firstLineChars="100" w:firstLine="320"/>
        <w:rPr>
          <w:rFonts w:eastAsia="仿宋"/>
          <w:color w:val="000000"/>
          <w:kern w:val="0"/>
          <w:sz w:val="32"/>
          <w:szCs w:val="32"/>
        </w:rPr>
      </w:pPr>
      <w:r>
        <w:rPr>
          <w:rFonts w:eastAsia="仿宋"/>
          <w:color w:val="000000"/>
          <w:kern w:val="0"/>
          <w:sz w:val="32"/>
          <w:szCs w:val="32"/>
        </w:rPr>
        <w:t>部门（单位）绩效目标</w:t>
      </w:r>
    </w:p>
    <w:p w:rsidR="00DB3DB3" w:rsidRDefault="00540AF6">
      <w:pPr>
        <w:widowControl/>
        <w:spacing w:line="520" w:lineRule="exact"/>
        <w:ind w:firstLineChars="200" w:firstLine="600"/>
        <w:jc w:val="left"/>
        <w:rPr>
          <w:rFonts w:ascii="仿宋" w:eastAsia="仿宋" w:cs="仿宋"/>
          <w:sz w:val="30"/>
          <w:szCs w:val="30"/>
        </w:rPr>
      </w:pPr>
      <w:r>
        <w:rPr>
          <w:rFonts w:ascii="仿宋" w:eastAsia="仿宋" w:cs="仿宋" w:hint="eastAsia"/>
          <w:sz w:val="30"/>
          <w:szCs w:val="30"/>
        </w:rPr>
        <w:t>中长期目标：</w:t>
      </w:r>
    </w:p>
    <w:p w:rsidR="00DB3DB3" w:rsidRDefault="00540AF6">
      <w:pPr>
        <w:widowControl/>
        <w:spacing w:line="520" w:lineRule="exact"/>
        <w:ind w:firstLineChars="200" w:firstLine="600"/>
        <w:jc w:val="left"/>
        <w:rPr>
          <w:rFonts w:ascii="仿宋" w:eastAsia="仿宋" w:cs="仿宋"/>
          <w:sz w:val="30"/>
          <w:szCs w:val="30"/>
        </w:rPr>
      </w:pPr>
      <w:r>
        <w:rPr>
          <w:rFonts w:ascii="仿宋" w:eastAsia="仿宋" w:cs="仿宋" w:hint="eastAsia"/>
          <w:sz w:val="30"/>
          <w:szCs w:val="30"/>
        </w:rPr>
        <w:t>1</w:t>
      </w:r>
      <w:r>
        <w:rPr>
          <w:rFonts w:ascii="仿宋" w:eastAsia="仿宋" w:cs="仿宋" w:hint="eastAsia"/>
          <w:sz w:val="30"/>
          <w:szCs w:val="30"/>
        </w:rPr>
        <w:t>、推进金陵白鸭选育工作，探索蛋鸭养殖新模式，持续推进疫病防控工作，提升相关生物安全水平。</w:t>
      </w:r>
    </w:p>
    <w:p w:rsidR="00DB3DB3" w:rsidRDefault="00540AF6">
      <w:pPr>
        <w:widowControl/>
        <w:spacing w:line="520" w:lineRule="exact"/>
        <w:ind w:firstLineChars="200" w:firstLine="600"/>
        <w:jc w:val="left"/>
        <w:rPr>
          <w:rFonts w:ascii="仿宋" w:eastAsia="仿宋" w:cs="仿宋"/>
          <w:sz w:val="30"/>
          <w:szCs w:val="30"/>
        </w:rPr>
      </w:pPr>
      <w:r>
        <w:rPr>
          <w:rFonts w:ascii="仿宋" w:eastAsia="仿宋" w:cs="仿宋" w:hint="eastAsia"/>
          <w:sz w:val="30"/>
          <w:szCs w:val="30"/>
        </w:rPr>
        <w:t>2</w:t>
      </w:r>
      <w:r>
        <w:rPr>
          <w:rFonts w:ascii="仿宋" w:eastAsia="仿宋" w:cs="仿宋" w:hint="eastAsia"/>
          <w:sz w:val="30"/>
          <w:szCs w:val="30"/>
        </w:rPr>
        <w:t>、进行功能性饲料添加剂对水禽生产与健康的影</w:t>
      </w:r>
      <w:r>
        <w:rPr>
          <w:rFonts w:ascii="仿宋" w:eastAsia="仿宋" w:cs="仿宋" w:hint="eastAsia"/>
          <w:sz w:val="30"/>
          <w:szCs w:val="30"/>
        </w:rPr>
        <w:t>响研究，为种群扩繁与示范推广提供技术支撑，建立种群基础。</w:t>
      </w:r>
    </w:p>
    <w:p w:rsidR="00DB3DB3" w:rsidRDefault="00540AF6">
      <w:pPr>
        <w:widowControl/>
        <w:spacing w:line="520" w:lineRule="exact"/>
        <w:ind w:firstLineChars="200" w:firstLine="600"/>
        <w:jc w:val="left"/>
        <w:rPr>
          <w:rFonts w:ascii="仿宋" w:eastAsia="仿宋" w:cs="仿宋"/>
          <w:sz w:val="30"/>
          <w:szCs w:val="30"/>
        </w:rPr>
      </w:pPr>
      <w:r>
        <w:rPr>
          <w:rFonts w:ascii="仿宋" w:eastAsia="仿宋" w:cs="仿宋" w:hint="eastAsia"/>
          <w:sz w:val="30"/>
          <w:szCs w:val="30"/>
        </w:rPr>
        <w:t>3</w:t>
      </w:r>
      <w:r>
        <w:rPr>
          <w:rFonts w:ascii="仿宋" w:eastAsia="仿宋" w:cs="仿宋" w:hint="eastAsia"/>
          <w:sz w:val="30"/>
          <w:szCs w:val="30"/>
        </w:rPr>
        <w:t>、加强省生猪产业体系示范基地建设，完善修订各项规章制度，稳定山猪种群规模，维护山猪保种基地正常运行。</w:t>
      </w:r>
    </w:p>
    <w:p w:rsidR="00DB3DB3" w:rsidRDefault="00540AF6">
      <w:pPr>
        <w:widowControl/>
        <w:spacing w:line="520" w:lineRule="exact"/>
        <w:ind w:firstLineChars="200" w:firstLine="600"/>
        <w:jc w:val="left"/>
        <w:rPr>
          <w:rFonts w:ascii="仿宋" w:eastAsia="仿宋" w:cs="仿宋"/>
          <w:sz w:val="30"/>
          <w:szCs w:val="30"/>
        </w:rPr>
      </w:pPr>
      <w:r>
        <w:rPr>
          <w:rFonts w:ascii="仿宋" w:eastAsia="仿宋" w:cs="仿宋" w:hint="eastAsia"/>
          <w:sz w:val="30"/>
          <w:szCs w:val="30"/>
        </w:rPr>
        <w:t>4</w:t>
      </w:r>
      <w:r>
        <w:rPr>
          <w:rFonts w:ascii="仿宋" w:eastAsia="仿宋" w:cs="仿宋" w:hint="eastAsia"/>
          <w:sz w:val="30"/>
          <w:szCs w:val="30"/>
        </w:rPr>
        <w:t>、建设现代化的示范养殖科研基地，为本地区特色畜禽养殖产业的健康发展发挥带动作用。</w:t>
      </w:r>
    </w:p>
    <w:p w:rsidR="00DB3DB3" w:rsidRDefault="00540AF6">
      <w:pPr>
        <w:widowControl/>
        <w:spacing w:line="520" w:lineRule="exact"/>
        <w:ind w:firstLineChars="200" w:firstLine="600"/>
        <w:jc w:val="left"/>
        <w:rPr>
          <w:rFonts w:ascii="仿宋" w:eastAsia="仿宋" w:cs="仿宋"/>
          <w:sz w:val="30"/>
          <w:szCs w:val="30"/>
        </w:rPr>
      </w:pPr>
      <w:r>
        <w:rPr>
          <w:rFonts w:ascii="仿宋" w:eastAsia="仿宋" w:cs="仿宋" w:hint="eastAsia"/>
          <w:sz w:val="30"/>
          <w:szCs w:val="30"/>
        </w:rPr>
        <w:t>5</w:t>
      </w:r>
      <w:r>
        <w:rPr>
          <w:rFonts w:ascii="仿宋" w:eastAsia="仿宋" w:cs="仿宋" w:hint="eastAsia"/>
          <w:sz w:val="30"/>
          <w:szCs w:val="30"/>
        </w:rPr>
        <w:t>、开展新型畜禽养殖模式的研究与示范，保障科研基地的正常运行，提升科研基地的科研创新能力与示范效应。</w:t>
      </w:r>
    </w:p>
    <w:p w:rsidR="00DB3DB3" w:rsidRDefault="00540AF6">
      <w:pPr>
        <w:widowControl/>
        <w:spacing w:line="520" w:lineRule="exact"/>
        <w:ind w:firstLineChars="200" w:firstLine="600"/>
        <w:jc w:val="left"/>
        <w:rPr>
          <w:rFonts w:ascii="仿宋" w:eastAsia="仿宋" w:cs="仿宋"/>
          <w:sz w:val="30"/>
          <w:szCs w:val="30"/>
        </w:rPr>
      </w:pPr>
      <w:r>
        <w:rPr>
          <w:rFonts w:ascii="仿宋" w:eastAsia="仿宋" w:cs="仿宋" w:hint="eastAsia"/>
          <w:sz w:val="30"/>
          <w:szCs w:val="30"/>
        </w:rPr>
        <w:t>年度目标：</w:t>
      </w:r>
    </w:p>
    <w:p w:rsidR="00DB3DB3" w:rsidRDefault="00540AF6">
      <w:pPr>
        <w:widowControl/>
        <w:spacing w:line="520" w:lineRule="exact"/>
        <w:ind w:firstLineChars="200" w:firstLine="600"/>
        <w:jc w:val="left"/>
        <w:rPr>
          <w:rFonts w:ascii="仿宋" w:eastAsia="仿宋" w:cs="仿宋"/>
          <w:sz w:val="30"/>
          <w:szCs w:val="30"/>
        </w:rPr>
      </w:pPr>
      <w:r>
        <w:rPr>
          <w:rFonts w:ascii="仿宋" w:eastAsia="仿宋" w:cs="仿宋" w:hint="eastAsia"/>
          <w:sz w:val="30"/>
          <w:szCs w:val="30"/>
        </w:rPr>
        <w:t>1</w:t>
      </w:r>
      <w:r>
        <w:rPr>
          <w:rFonts w:ascii="仿宋" w:eastAsia="仿宋" w:cs="仿宋" w:hint="eastAsia"/>
          <w:sz w:val="30"/>
          <w:szCs w:val="30"/>
        </w:rPr>
        <w:t>、开展金陵白鸭配套系世代选育，适时进行配套系继代繁育和选留选配，组建下一个世代的金陵白鸭配套系世代选育观测群。</w:t>
      </w:r>
    </w:p>
    <w:p w:rsidR="00DB3DB3" w:rsidRDefault="00540AF6">
      <w:pPr>
        <w:widowControl/>
        <w:spacing w:line="520" w:lineRule="exact"/>
        <w:ind w:firstLineChars="200" w:firstLine="600"/>
        <w:jc w:val="left"/>
        <w:rPr>
          <w:rFonts w:ascii="仿宋" w:eastAsia="仿宋" w:cs="仿宋"/>
          <w:sz w:val="30"/>
          <w:szCs w:val="30"/>
        </w:rPr>
      </w:pPr>
      <w:r>
        <w:rPr>
          <w:rFonts w:ascii="仿宋" w:eastAsia="仿宋" w:cs="仿宋" w:hint="eastAsia"/>
          <w:sz w:val="30"/>
          <w:szCs w:val="30"/>
        </w:rPr>
        <w:t>2</w:t>
      </w:r>
      <w:r>
        <w:rPr>
          <w:rFonts w:ascii="仿宋" w:eastAsia="仿宋" w:cs="仿宋" w:hint="eastAsia"/>
          <w:sz w:val="30"/>
          <w:szCs w:val="30"/>
        </w:rPr>
        <w:t>、加强所省级水禽产业技术体系健康养殖创新团队建设，完成产业技术体系</w:t>
      </w:r>
      <w:r>
        <w:rPr>
          <w:rFonts w:ascii="仿宋" w:eastAsia="仿宋" w:cs="仿宋" w:hint="eastAsia"/>
          <w:sz w:val="30"/>
          <w:szCs w:val="30"/>
        </w:rPr>
        <w:t>2023-2024</w:t>
      </w:r>
      <w:r>
        <w:rPr>
          <w:rFonts w:ascii="仿宋" w:eastAsia="仿宋" w:cs="仿宋" w:hint="eastAsia"/>
          <w:sz w:val="30"/>
          <w:szCs w:val="30"/>
        </w:rPr>
        <w:t>年度目标任务，通过考核验收。</w:t>
      </w:r>
    </w:p>
    <w:p w:rsidR="00DB3DB3" w:rsidRDefault="00540AF6">
      <w:pPr>
        <w:widowControl/>
        <w:spacing w:line="520" w:lineRule="exact"/>
        <w:ind w:firstLineChars="200" w:firstLine="600"/>
        <w:jc w:val="left"/>
        <w:rPr>
          <w:rFonts w:ascii="仿宋" w:eastAsia="仿宋" w:cs="仿宋"/>
          <w:sz w:val="30"/>
          <w:szCs w:val="30"/>
        </w:rPr>
      </w:pPr>
      <w:r>
        <w:rPr>
          <w:rFonts w:ascii="仿宋" w:eastAsia="仿宋" w:cs="仿宋" w:hint="eastAsia"/>
          <w:sz w:val="30"/>
          <w:szCs w:val="30"/>
        </w:rPr>
        <w:t>3</w:t>
      </w:r>
      <w:r>
        <w:rPr>
          <w:rFonts w:ascii="仿宋" w:eastAsia="仿宋" w:cs="仿宋" w:hint="eastAsia"/>
          <w:sz w:val="30"/>
          <w:szCs w:val="30"/>
        </w:rPr>
        <w:t>、开展山猪遗传资源保护，依据山猪保种方案及种群现状，持续推进继代繁育、种群扩充与扩繁备份工作。</w:t>
      </w:r>
    </w:p>
    <w:p w:rsidR="00DB3DB3" w:rsidRDefault="00540AF6">
      <w:pPr>
        <w:widowControl/>
        <w:spacing w:line="520" w:lineRule="exact"/>
        <w:ind w:firstLineChars="200" w:firstLine="600"/>
        <w:jc w:val="left"/>
        <w:rPr>
          <w:rFonts w:ascii="仿宋" w:eastAsia="仿宋" w:cs="仿宋"/>
          <w:sz w:val="30"/>
          <w:szCs w:val="30"/>
        </w:rPr>
      </w:pPr>
      <w:r>
        <w:rPr>
          <w:rFonts w:ascii="仿宋" w:eastAsia="仿宋" w:cs="仿宋" w:hint="eastAsia"/>
          <w:sz w:val="30"/>
          <w:szCs w:val="30"/>
        </w:rPr>
        <w:t>4</w:t>
      </w:r>
      <w:r>
        <w:rPr>
          <w:rFonts w:ascii="仿宋" w:eastAsia="仿宋" w:cs="仿宋" w:hint="eastAsia"/>
          <w:sz w:val="30"/>
          <w:szCs w:val="30"/>
        </w:rPr>
        <w:t>、加强所省级生猪产业技术体系浦口推广示范基地建设，完成产业技术体系</w:t>
      </w:r>
      <w:r>
        <w:rPr>
          <w:rFonts w:ascii="仿宋" w:eastAsia="仿宋" w:cs="仿宋" w:hint="eastAsia"/>
          <w:sz w:val="30"/>
          <w:szCs w:val="30"/>
        </w:rPr>
        <w:t>2023-2024</w:t>
      </w:r>
      <w:r>
        <w:rPr>
          <w:rFonts w:ascii="仿宋" w:eastAsia="仿宋" w:cs="仿宋" w:hint="eastAsia"/>
          <w:sz w:val="30"/>
          <w:szCs w:val="30"/>
        </w:rPr>
        <w:t>年度目标任务，通过考核验收。</w:t>
      </w:r>
    </w:p>
    <w:p w:rsidR="00DB3DB3" w:rsidRDefault="00540AF6">
      <w:pPr>
        <w:widowControl/>
        <w:spacing w:line="520" w:lineRule="exact"/>
        <w:ind w:firstLineChars="200" w:firstLine="600"/>
        <w:jc w:val="left"/>
        <w:rPr>
          <w:rFonts w:ascii="仿宋" w:eastAsia="仿宋" w:cs="仿宋"/>
          <w:sz w:val="30"/>
          <w:szCs w:val="30"/>
        </w:rPr>
      </w:pPr>
      <w:r>
        <w:rPr>
          <w:rFonts w:ascii="仿宋" w:eastAsia="仿宋" w:cs="仿宋" w:hint="eastAsia"/>
          <w:sz w:val="30"/>
          <w:szCs w:val="30"/>
        </w:rPr>
        <w:t>5</w:t>
      </w:r>
      <w:r>
        <w:rPr>
          <w:rFonts w:ascii="仿宋" w:eastAsia="仿宋" w:cs="仿宋" w:hint="eastAsia"/>
          <w:sz w:val="30"/>
          <w:szCs w:val="30"/>
        </w:rPr>
        <w:t>、开展肉鸡规模化健康养殖模式示范与推广，完成南京市农业重大技术协同推广项目的各项目标任务，通过考核验收。</w:t>
      </w:r>
    </w:p>
    <w:p w:rsidR="00DB3DB3" w:rsidRDefault="00540AF6">
      <w:pPr>
        <w:tabs>
          <w:tab w:val="left" w:pos="5954"/>
        </w:tabs>
        <w:spacing w:line="520" w:lineRule="exact"/>
        <w:ind w:firstLineChars="200" w:firstLine="600"/>
        <w:rPr>
          <w:rFonts w:ascii="宋体"/>
          <w:sz w:val="30"/>
          <w:szCs w:val="30"/>
        </w:rPr>
      </w:pPr>
      <w:r>
        <w:rPr>
          <w:rFonts w:ascii="宋体" w:hint="eastAsia"/>
          <w:sz w:val="30"/>
          <w:szCs w:val="30"/>
        </w:rPr>
        <w:lastRenderedPageBreak/>
        <w:t xml:space="preserve"> </w:t>
      </w:r>
    </w:p>
    <w:p w:rsidR="00DB3DB3" w:rsidRDefault="00540AF6">
      <w:pPr>
        <w:widowControl/>
        <w:numPr>
          <w:ilvl w:val="0"/>
          <w:numId w:val="2"/>
        </w:numPr>
        <w:spacing w:line="520" w:lineRule="exact"/>
        <w:ind w:firstLineChars="200" w:firstLine="640"/>
        <w:jc w:val="left"/>
        <w:rPr>
          <w:rFonts w:eastAsia="黑体"/>
          <w:color w:val="000000"/>
          <w:kern w:val="0"/>
          <w:sz w:val="32"/>
          <w:szCs w:val="32"/>
        </w:rPr>
      </w:pPr>
      <w:r>
        <w:rPr>
          <w:rFonts w:eastAsia="黑体"/>
          <w:color w:val="000000"/>
          <w:kern w:val="0"/>
          <w:sz w:val="32"/>
          <w:szCs w:val="32"/>
        </w:rPr>
        <w:t>评价结论</w:t>
      </w:r>
    </w:p>
    <w:p w:rsidR="00DB3DB3" w:rsidRDefault="00540AF6">
      <w:pPr>
        <w:widowControl/>
        <w:spacing w:line="520" w:lineRule="exact"/>
        <w:ind w:firstLineChars="200" w:firstLine="600"/>
        <w:jc w:val="left"/>
        <w:rPr>
          <w:rFonts w:ascii="仿宋" w:eastAsia="仿宋" w:cs="仿宋"/>
          <w:sz w:val="30"/>
          <w:szCs w:val="30"/>
        </w:rPr>
      </w:pPr>
      <w:r>
        <w:rPr>
          <w:rFonts w:ascii="仿宋" w:eastAsia="仿宋" w:cs="仿宋"/>
          <w:sz w:val="30"/>
          <w:szCs w:val="30"/>
        </w:rPr>
        <w:t>（一）评价对象和范围</w:t>
      </w:r>
    </w:p>
    <w:p w:rsidR="00DB3DB3" w:rsidRDefault="00540AF6">
      <w:pPr>
        <w:widowControl/>
        <w:spacing w:line="520" w:lineRule="exact"/>
        <w:ind w:firstLineChars="200" w:firstLine="600"/>
        <w:jc w:val="left"/>
        <w:rPr>
          <w:rFonts w:ascii="仿宋" w:eastAsia="仿宋" w:cs="仿宋"/>
          <w:sz w:val="30"/>
          <w:szCs w:val="30"/>
        </w:rPr>
      </w:pPr>
      <w:r>
        <w:rPr>
          <w:rFonts w:ascii="仿宋" w:eastAsia="仿宋" w:cs="仿宋" w:hint="eastAsia"/>
          <w:sz w:val="30"/>
          <w:szCs w:val="30"/>
        </w:rPr>
        <w:t>本次评价对象是南京市畜牧家禽科学研究所，评价范围包括</w:t>
      </w:r>
      <w:r>
        <w:rPr>
          <w:rFonts w:ascii="仿宋" w:eastAsia="仿宋" w:cs="仿宋" w:hint="eastAsia"/>
          <w:sz w:val="30"/>
          <w:szCs w:val="30"/>
        </w:rPr>
        <w:t>2024</w:t>
      </w:r>
      <w:r>
        <w:rPr>
          <w:rFonts w:ascii="仿宋" w:eastAsia="仿宋" w:cs="仿宋" w:hint="eastAsia"/>
          <w:sz w:val="30"/>
          <w:szCs w:val="30"/>
        </w:rPr>
        <w:t>年度基本支出和部门专项支出。</w:t>
      </w:r>
    </w:p>
    <w:p w:rsidR="00DB3DB3" w:rsidRDefault="00540AF6">
      <w:pPr>
        <w:widowControl/>
        <w:spacing w:line="520" w:lineRule="exact"/>
        <w:ind w:firstLineChars="200" w:firstLine="600"/>
        <w:jc w:val="left"/>
        <w:rPr>
          <w:rFonts w:ascii="仿宋" w:eastAsia="仿宋" w:cs="仿宋"/>
          <w:sz w:val="30"/>
          <w:szCs w:val="30"/>
        </w:rPr>
      </w:pPr>
      <w:r>
        <w:rPr>
          <w:rFonts w:ascii="仿宋" w:eastAsia="仿宋" w:cs="仿宋"/>
          <w:sz w:val="30"/>
          <w:szCs w:val="30"/>
        </w:rPr>
        <w:t>（二）评价</w:t>
      </w:r>
      <w:r>
        <w:rPr>
          <w:rFonts w:ascii="仿宋" w:eastAsia="仿宋" w:cs="仿宋" w:hint="eastAsia"/>
          <w:sz w:val="30"/>
          <w:szCs w:val="30"/>
        </w:rPr>
        <w:t>结论、评分结果</w:t>
      </w:r>
    </w:p>
    <w:p w:rsidR="00DB3DB3" w:rsidRDefault="00540AF6">
      <w:pPr>
        <w:widowControl/>
        <w:spacing w:line="520" w:lineRule="exact"/>
        <w:ind w:firstLineChars="200" w:firstLine="600"/>
        <w:jc w:val="left"/>
        <w:rPr>
          <w:rFonts w:ascii="仿宋" w:eastAsia="仿宋" w:cs="仿宋"/>
          <w:sz w:val="30"/>
          <w:szCs w:val="30"/>
        </w:rPr>
      </w:pPr>
      <w:r>
        <w:rPr>
          <w:rFonts w:ascii="仿宋" w:eastAsia="仿宋" w:cs="仿宋" w:hint="eastAsia"/>
          <w:sz w:val="30"/>
          <w:szCs w:val="30"/>
        </w:rPr>
        <w:t>对单位管理和使用的财政资金（包括部门预算基本支出和项目支出），由单位围绕整体绩效评价指标框架进行自评价。评价的指标体系包括单位决策、单位管理、单位履职、履职绩效、可持续发展能力、加减分项六个一级指标。</w:t>
      </w:r>
    </w:p>
    <w:p w:rsidR="00DB3DB3" w:rsidRDefault="00540AF6">
      <w:pPr>
        <w:tabs>
          <w:tab w:val="left" w:pos="5954"/>
        </w:tabs>
        <w:spacing w:line="520" w:lineRule="exact"/>
        <w:ind w:firstLineChars="200" w:firstLine="600"/>
        <w:rPr>
          <w:rFonts w:ascii="仿宋" w:eastAsia="仿宋" w:cs="仿宋"/>
          <w:sz w:val="30"/>
          <w:szCs w:val="30"/>
        </w:rPr>
      </w:pPr>
      <w:r>
        <w:rPr>
          <w:rFonts w:ascii="仿宋" w:eastAsia="仿宋" w:cs="仿宋" w:hint="eastAsia"/>
          <w:sz w:val="30"/>
          <w:szCs w:val="30"/>
        </w:rPr>
        <w:t>2024</w:t>
      </w:r>
      <w:r>
        <w:rPr>
          <w:rFonts w:ascii="仿宋" w:eastAsia="仿宋" w:cs="仿宋" w:hint="eastAsia"/>
          <w:sz w:val="30"/>
          <w:szCs w:val="30"/>
        </w:rPr>
        <w:t>年部门按照资金使用进度要求有序开展各项业务，完成部门预算绩效制定的目标。专项资金单独核算，按照项目实施方案依规开展工作，项目实施期限完成后请第三方进行财务审计，并组织验收。综合</w:t>
      </w:r>
      <w:r>
        <w:rPr>
          <w:rFonts w:ascii="仿宋" w:eastAsia="仿宋" w:cs="仿宋" w:hint="eastAsia"/>
          <w:sz w:val="30"/>
          <w:szCs w:val="30"/>
        </w:rPr>
        <w:t>2024</w:t>
      </w:r>
      <w:r>
        <w:rPr>
          <w:rFonts w:ascii="仿宋" w:eastAsia="仿宋" w:cs="仿宋" w:hint="eastAsia"/>
          <w:sz w:val="30"/>
          <w:szCs w:val="30"/>
        </w:rPr>
        <w:t>年</w:t>
      </w:r>
      <w:r>
        <w:rPr>
          <w:rFonts w:ascii="仿宋" w:eastAsia="仿宋" w:cs="仿宋" w:hint="eastAsia"/>
          <w:sz w:val="30"/>
          <w:szCs w:val="30"/>
        </w:rPr>
        <w:t>度部门预算和专项资金绩效评价情况，认真对照各级指标，进行了逐一自查，基本实现了预期绩效目标。在本次考核期间和范围内，部门预算整体支出绩效自评得分为</w:t>
      </w:r>
      <w:r>
        <w:rPr>
          <w:rFonts w:ascii="仿宋" w:eastAsia="仿宋" w:cs="仿宋" w:hint="eastAsia"/>
          <w:sz w:val="30"/>
          <w:szCs w:val="30"/>
        </w:rPr>
        <w:t>96</w:t>
      </w:r>
      <w:r>
        <w:rPr>
          <w:rFonts w:ascii="仿宋" w:eastAsia="仿宋" w:cs="仿宋" w:hint="eastAsia"/>
          <w:sz w:val="30"/>
          <w:szCs w:val="30"/>
        </w:rPr>
        <w:t>分。</w:t>
      </w:r>
    </w:p>
    <w:p w:rsidR="00DB3DB3" w:rsidRDefault="00540AF6">
      <w:pPr>
        <w:tabs>
          <w:tab w:val="left" w:pos="5954"/>
        </w:tabs>
        <w:spacing w:line="520" w:lineRule="exact"/>
        <w:ind w:firstLineChars="200" w:firstLine="600"/>
        <w:rPr>
          <w:rFonts w:ascii="仿宋" w:eastAsia="仿宋" w:cs="仿宋"/>
          <w:sz w:val="30"/>
          <w:szCs w:val="30"/>
        </w:rPr>
      </w:pPr>
      <w:r>
        <w:rPr>
          <w:rFonts w:ascii="仿宋" w:eastAsia="仿宋" w:cs="仿宋" w:hint="eastAsia"/>
          <w:sz w:val="30"/>
          <w:szCs w:val="30"/>
        </w:rPr>
        <w:t>其中部门决策：决策机制、中长期规划、年度工作计划、部门决算编制四方面评价得分</w:t>
      </w:r>
      <w:r>
        <w:rPr>
          <w:rFonts w:ascii="仿宋" w:eastAsia="仿宋" w:cs="仿宋" w:hint="eastAsia"/>
          <w:sz w:val="30"/>
          <w:szCs w:val="30"/>
        </w:rPr>
        <w:t>15</w:t>
      </w:r>
      <w:r>
        <w:rPr>
          <w:rFonts w:ascii="仿宋" w:eastAsia="仿宋" w:cs="仿宋" w:hint="eastAsia"/>
          <w:sz w:val="30"/>
          <w:szCs w:val="30"/>
        </w:rPr>
        <w:t>分。部门管理：预算执行、收支管理、资产管理、政府采购管理、建设项目管理、内部控制管理、决策绩效管理七方面评价得分</w:t>
      </w:r>
      <w:r>
        <w:rPr>
          <w:rFonts w:ascii="仿宋" w:eastAsia="仿宋" w:cs="仿宋" w:hint="eastAsia"/>
          <w:sz w:val="30"/>
          <w:szCs w:val="30"/>
        </w:rPr>
        <w:t>20</w:t>
      </w:r>
      <w:r>
        <w:rPr>
          <w:rFonts w:ascii="仿宋" w:eastAsia="仿宋" w:cs="仿宋" w:hint="eastAsia"/>
          <w:sz w:val="30"/>
          <w:szCs w:val="30"/>
        </w:rPr>
        <w:t>分。部门履职：重点工作数量完成率、重点工作质量达标率、重点工作完成及时率三方面评价得分</w:t>
      </w:r>
      <w:r>
        <w:rPr>
          <w:rFonts w:ascii="仿宋" w:eastAsia="仿宋" w:cs="仿宋" w:hint="eastAsia"/>
          <w:sz w:val="30"/>
          <w:szCs w:val="30"/>
        </w:rPr>
        <w:t>28</w:t>
      </w:r>
      <w:r>
        <w:rPr>
          <w:rFonts w:ascii="仿宋" w:eastAsia="仿宋" w:cs="仿宋" w:hint="eastAsia"/>
          <w:sz w:val="30"/>
          <w:szCs w:val="30"/>
        </w:rPr>
        <w:t>分。履职绩效：经济效益、社会效益、生态效益、满意度四方面评价得分</w:t>
      </w:r>
      <w:r>
        <w:rPr>
          <w:rFonts w:ascii="仿宋" w:eastAsia="仿宋" w:cs="仿宋" w:hint="eastAsia"/>
          <w:sz w:val="30"/>
          <w:szCs w:val="30"/>
        </w:rPr>
        <w:t>29</w:t>
      </w:r>
      <w:r>
        <w:rPr>
          <w:rFonts w:ascii="仿宋" w:eastAsia="仿宋" w:cs="仿宋" w:hint="eastAsia"/>
          <w:sz w:val="30"/>
          <w:szCs w:val="30"/>
        </w:rPr>
        <w:t>分</w:t>
      </w:r>
      <w:r>
        <w:rPr>
          <w:rFonts w:ascii="仿宋" w:eastAsia="仿宋" w:cs="仿宋" w:hint="eastAsia"/>
          <w:sz w:val="30"/>
          <w:szCs w:val="30"/>
        </w:rPr>
        <w:t>。可持续发展能力：信息化建设情况评价得分为</w:t>
      </w:r>
      <w:r>
        <w:rPr>
          <w:rFonts w:ascii="仿宋" w:eastAsia="仿宋" w:cs="仿宋" w:hint="eastAsia"/>
          <w:sz w:val="30"/>
          <w:szCs w:val="30"/>
        </w:rPr>
        <w:t>4</w:t>
      </w:r>
      <w:r>
        <w:rPr>
          <w:rFonts w:ascii="仿宋" w:eastAsia="仿宋" w:cs="仿宋" w:hint="eastAsia"/>
          <w:sz w:val="30"/>
          <w:szCs w:val="30"/>
        </w:rPr>
        <w:t>分。</w:t>
      </w:r>
    </w:p>
    <w:p w:rsidR="00DB3DB3" w:rsidRDefault="00540AF6">
      <w:pPr>
        <w:widowControl/>
        <w:numPr>
          <w:ilvl w:val="0"/>
          <w:numId w:val="2"/>
        </w:numPr>
        <w:spacing w:line="520" w:lineRule="exact"/>
        <w:ind w:firstLineChars="200" w:firstLine="640"/>
        <w:jc w:val="left"/>
        <w:rPr>
          <w:rFonts w:eastAsia="黑体"/>
          <w:color w:val="000000"/>
          <w:kern w:val="0"/>
          <w:sz w:val="32"/>
          <w:szCs w:val="32"/>
        </w:rPr>
      </w:pPr>
      <w:r>
        <w:rPr>
          <w:rFonts w:eastAsia="黑体"/>
          <w:color w:val="000000"/>
          <w:kern w:val="0"/>
          <w:sz w:val="32"/>
          <w:szCs w:val="32"/>
        </w:rPr>
        <w:t>部门履职成效</w:t>
      </w:r>
    </w:p>
    <w:p w:rsidR="00DB3DB3" w:rsidRDefault="00540AF6">
      <w:pPr>
        <w:pStyle w:val="a4"/>
        <w:spacing w:line="480" w:lineRule="exact"/>
        <w:ind w:firstLineChars="200" w:firstLine="600"/>
        <w:rPr>
          <w:rFonts w:ascii="仿宋" w:eastAsia="仿宋" w:cs="仿宋"/>
          <w:sz w:val="30"/>
          <w:szCs w:val="30"/>
        </w:rPr>
      </w:pPr>
      <w:r>
        <w:rPr>
          <w:rFonts w:ascii="仿宋" w:eastAsia="仿宋" w:cs="仿宋" w:hint="eastAsia"/>
          <w:sz w:val="30"/>
          <w:szCs w:val="30"/>
        </w:rPr>
        <w:lastRenderedPageBreak/>
        <w:t>（一）</w:t>
      </w:r>
      <w:r>
        <w:rPr>
          <w:rFonts w:ascii="仿宋" w:eastAsia="仿宋" w:cs="仿宋"/>
          <w:sz w:val="30"/>
          <w:szCs w:val="30"/>
        </w:rPr>
        <w:t>有序推进金陵白鸭配套系选培</w:t>
      </w:r>
    </w:p>
    <w:p w:rsidR="00DB3DB3" w:rsidRDefault="00540AF6">
      <w:pPr>
        <w:pStyle w:val="a4"/>
        <w:spacing w:line="480" w:lineRule="exact"/>
        <w:ind w:firstLineChars="200" w:firstLine="600"/>
        <w:rPr>
          <w:rFonts w:ascii="仿宋" w:eastAsia="仿宋" w:cs="仿宋"/>
          <w:sz w:val="30"/>
          <w:szCs w:val="30"/>
        </w:rPr>
      </w:pPr>
      <w:r>
        <w:rPr>
          <w:rFonts w:ascii="仿宋" w:eastAsia="仿宋" w:cs="仿宋"/>
          <w:sz w:val="30"/>
          <w:szCs w:val="30"/>
        </w:rPr>
        <w:t>一是根据金陵白鸭配套系育种方案，以创制的</w:t>
      </w:r>
      <w:r>
        <w:rPr>
          <w:rFonts w:ascii="仿宋" w:eastAsia="仿宋" w:cs="仿宋"/>
          <w:sz w:val="30"/>
          <w:szCs w:val="30"/>
        </w:rPr>
        <w:t>4</w:t>
      </w:r>
      <w:r>
        <w:rPr>
          <w:rFonts w:ascii="仿宋" w:eastAsia="仿宋" w:cs="仿宋"/>
          <w:sz w:val="30"/>
          <w:szCs w:val="30"/>
        </w:rPr>
        <w:t>个各具特色的专门化品系为基础，持续开展金陵白鸭配套系</w:t>
      </w:r>
      <w:r>
        <w:rPr>
          <w:rFonts w:ascii="仿宋" w:eastAsia="仿宋" w:cs="仿宋"/>
          <w:sz w:val="30"/>
          <w:szCs w:val="30"/>
        </w:rPr>
        <w:t>4</w:t>
      </w:r>
      <w:r>
        <w:rPr>
          <w:rFonts w:ascii="仿宋" w:eastAsia="仿宋" w:cs="仿宋"/>
          <w:sz w:val="30"/>
          <w:szCs w:val="30"/>
        </w:rPr>
        <w:t>个专门化品系第五世代选育，建立专门化品系选留选配模型</w:t>
      </w:r>
      <w:r>
        <w:rPr>
          <w:rFonts w:ascii="仿宋" w:eastAsia="仿宋" w:cs="仿宋"/>
          <w:sz w:val="30"/>
          <w:szCs w:val="30"/>
        </w:rPr>
        <w:t>3</w:t>
      </w:r>
      <w:r>
        <w:rPr>
          <w:rFonts w:ascii="仿宋" w:eastAsia="仿宋" w:cs="仿宋"/>
          <w:sz w:val="30"/>
          <w:szCs w:val="30"/>
        </w:rPr>
        <w:t>个，繁育饲养第六世代扩繁群</w:t>
      </w:r>
      <w:r>
        <w:rPr>
          <w:rFonts w:ascii="仿宋" w:eastAsia="仿宋" w:cs="仿宋"/>
          <w:sz w:val="30"/>
          <w:szCs w:val="30"/>
        </w:rPr>
        <w:t>8000</w:t>
      </w:r>
      <w:r>
        <w:rPr>
          <w:rFonts w:ascii="仿宋" w:eastAsia="仿宋" w:cs="仿宋"/>
          <w:sz w:val="30"/>
          <w:szCs w:val="30"/>
        </w:rPr>
        <w:t>余只，组建第六世代观测群</w:t>
      </w:r>
      <w:r>
        <w:rPr>
          <w:rFonts w:ascii="仿宋" w:eastAsia="仿宋" w:cs="仿宋"/>
          <w:sz w:val="30"/>
          <w:szCs w:val="30"/>
        </w:rPr>
        <w:t>3000</w:t>
      </w:r>
      <w:r>
        <w:rPr>
          <w:rFonts w:ascii="仿宋" w:eastAsia="仿宋" w:cs="仿宋"/>
          <w:sz w:val="30"/>
          <w:szCs w:val="30"/>
        </w:rPr>
        <w:t>余套。二是对接农业农村部家禽品质监督检验测试中心（扬州），开展了金陵白鸭配套系父母代种鸭</w:t>
      </w:r>
      <w:r>
        <w:rPr>
          <w:rFonts w:ascii="仿宋" w:eastAsia="仿宋" w:cs="仿宋"/>
          <w:sz w:val="30"/>
          <w:szCs w:val="30"/>
        </w:rPr>
        <w:t>0-44</w:t>
      </w:r>
      <w:r>
        <w:rPr>
          <w:rFonts w:ascii="仿宋" w:eastAsia="仿宋" w:cs="仿宋"/>
          <w:sz w:val="30"/>
          <w:szCs w:val="30"/>
        </w:rPr>
        <w:t>周龄性能测定及商品代肉鸭</w:t>
      </w:r>
      <w:r>
        <w:rPr>
          <w:rFonts w:ascii="仿宋" w:eastAsia="仿宋" w:cs="仿宋"/>
          <w:sz w:val="30"/>
          <w:szCs w:val="30"/>
        </w:rPr>
        <w:t>0-8</w:t>
      </w:r>
      <w:r>
        <w:rPr>
          <w:rFonts w:ascii="仿宋" w:eastAsia="仿宋" w:cs="仿宋"/>
          <w:sz w:val="30"/>
          <w:szCs w:val="30"/>
        </w:rPr>
        <w:t>周龄体重监测和</w:t>
      </w:r>
      <w:r>
        <w:rPr>
          <w:rFonts w:ascii="仿宋" w:eastAsia="仿宋" w:cs="仿宋"/>
          <w:sz w:val="30"/>
          <w:szCs w:val="30"/>
        </w:rPr>
        <w:t>8</w:t>
      </w:r>
      <w:r>
        <w:rPr>
          <w:rFonts w:ascii="仿宋" w:eastAsia="仿宋" w:cs="仿宋"/>
          <w:sz w:val="30"/>
          <w:szCs w:val="30"/>
        </w:rPr>
        <w:t>周龄屠宰性能测定。三是针对金陵白鸭配套系制种模式，确定了</w:t>
      </w:r>
      <w:r>
        <w:rPr>
          <w:rFonts w:ascii="仿宋" w:eastAsia="仿宋" w:cs="仿宋"/>
          <w:sz w:val="30"/>
          <w:szCs w:val="30"/>
        </w:rPr>
        <w:t>2</w:t>
      </w:r>
      <w:r>
        <w:rPr>
          <w:rFonts w:ascii="仿宋" w:eastAsia="仿宋" w:cs="仿宋"/>
          <w:sz w:val="30"/>
          <w:szCs w:val="30"/>
        </w:rPr>
        <w:t>个组合二系配套模式、</w:t>
      </w:r>
      <w:r>
        <w:rPr>
          <w:rFonts w:ascii="仿宋" w:eastAsia="仿宋" w:cs="仿宋"/>
          <w:sz w:val="30"/>
          <w:szCs w:val="30"/>
        </w:rPr>
        <w:t>2</w:t>
      </w:r>
      <w:r>
        <w:rPr>
          <w:rFonts w:ascii="仿宋" w:eastAsia="仿宋" w:cs="仿宋"/>
          <w:sz w:val="30"/>
          <w:szCs w:val="30"/>
        </w:rPr>
        <w:t>个三系配套模式、</w:t>
      </w:r>
      <w:r>
        <w:rPr>
          <w:rFonts w:ascii="仿宋" w:eastAsia="仿宋" w:cs="仿宋"/>
          <w:sz w:val="30"/>
          <w:szCs w:val="30"/>
        </w:rPr>
        <w:t>4</w:t>
      </w:r>
      <w:r>
        <w:rPr>
          <w:rFonts w:ascii="仿宋" w:eastAsia="仿宋" w:cs="仿宋"/>
          <w:sz w:val="30"/>
          <w:szCs w:val="30"/>
        </w:rPr>
        <w:t>个纯系组合模式及其</w:t>
      </w:r>
      <w:r>
        <w:rPr>
          <w:rFonts w:ascii="仿宋" w:eastAsia="仿宋" w:cs="仿宋"/>
          <w:sz w:val="30"/>
          <w:szCs w:val="30"/>
        </w:rPr>
        <w:t>2</w:t>
      </w:r>
      <w:r>
        <w:rPr>
          <w:rFonts w:ascii="仿宋" w:eastAsia="仿宋" w:cs="仿宋"/>
          <w:sz w:val="30"/>
          <w:szCs w:val="30"/>
        </w:rPr>
        <w:t>个亲本之间的性能对比测定，筛选出优势配套组合模式</w:t>
      </w:r>
      <w:r>
        <w:rPr>
          <w:rFonts w:ascii="仿宋" w:eastAsia="仿宋" w:cs="仿宋"/>
          <w:sz w:val="30"/>
          <w:szCs w:val="30"/>
        </w:rPr>
        <w:t>1</w:t>
      </w:r>
      <w:r>
        <w:rPr>
          <w:rFonts w:ascii="仿宋" w:eastAsia="仿宋" w:cs="仿宋"/>
          <w:sz w:val="30"/>
          <w:szCs w:val="30"/>
        </w:rPr>
        <w:t>个，形成配合力测定报告</w:t>
      </w:r>
      <w:r>
        <w:rPr>
          <w:rFonts w:ascii="仿宋" w:eastAsia="仿宋" w:cs="仿宋"/>
          <w:sz w:val="30"/>
          <w:szCs w:val="30"/>
        </w:rPr>
        <w:t>1</w:t>
      </w:r>
      <w:r>
        <w:rPr>
          <w:rFonts w:ascii="仿宋" w:eastAsia="仿宋" w:cs="仿宋"/>
          <w:sz w:val="30"/>
          <w:szCs w:val="30"/>
        </w:rPr>
        <w:t>分。</w:t>
      </w:r>
    </w:p>
    <w:p w:rsidR="00DB3DB3" w:rsidRDefault="00540AF6">
      <w:pPr>
        <w:pStyle w:val="a4"/>
        <w:spacing w:line="480" w:lineRule="exact"/>
        <w:ind w:firstLineChars="200" w:firstLine="600"/>
        <w:rPr>
          <w:rFonts w:ascii="仿宋" w:eastAsia="仿宋" w:cs="仿宋"/>
          <w:sz w:val="30"/>
          <w:szCs w:val="30"/>
        </w:rPr>
      </w:pPr>
      <w:r>
        <w:rPr>
          <w:rFonts w:ascii="仿宋" w:eastAsia="仿宋" w:cs="仿宋" w:hint="eastAsia"/>
          <w:sz w:val="30"/>
          <w:szCs w:val="30"/>
        </w:rPr>
        <w:t>（二）</w:t>
      </w:r>
      <w:r>
        <w:rPr>
          <w:rFonts w:ascii="仿宋" w:eastAsia="仿宋" w:cs="仿宋"/>
          <w:sz w:val="30"/>
          <w:szCs w:val="30"/>
        </w:rPr>
        <w:t>稳步开展山猪保种</w:t>
      </w:r>
    </w:p>
    <w:p w:rsidR="00DB3DB3" w:rsidRDefault="00540AF6">
      <w:pPr>
        <w:pStyle w:val="a4"/>
        <w:spacing w:line="480" w:lineRule="exact"/>
        <w:ind w:firstLineChars="200" w:firstLine="600"/>
        <w:rPr>
          <w:rFonts w:ascii="仿宋" w:eastAsia="仿宋" w:cs="仿宋"/>
          <w:sz w:val="30"/>
          <w:szCs w:val="30"/>
        </w:rPr>
      </w:pPr>
      <w:r>
        <w:rPr>
          <w:rFonts w:ascii="仿宋" w:eastAsia="仿宋" w:cs="仿宋"/>
          <w:sz w:val="30"/>
          <w:szCs w:val="30"/>
        </w:rPr>
        <w:t>一是活体种群继代繁育。主要从遗传育种、生物安全、饲养管理等方面推进实施，包括日常巡栏查情、预防诊疗、种猪运动、调教采精、人工授精、接产保育、后备猪选留等。维持山猪遗传资源得到保护，截</w:t>
      </w:r>
      <w:r w:rsidR="00D71E79">
        <w:rPr>
          <w:rFonts w:ascii="仿宋" w:eastAsia="仿宋" w:cs="仿宋" w:hint="eastAsia"/>
          <w:sz w:val="30"/>
          <w:szCs w:val="30"/>
        </w:rPr>
        <w:t>至</w:t>
      </w:r>
      <w:r>
        <w:rPr>
          <w:rFonts w:ascii="仿宋" w:eastAsia="仿宋" w:cs="仿宋"/>
          <w:sz w:val="30"/>
          <w:szCs w:val="30"/>
        </w:rPr>
        <w:t>目前种群规模</w:t>
      </w:r>
      <w:r>
        <w:rPr>
          <w:rFonts w:ascii="仿宋" w:eastAsia="仿宋" w:cs="仿宋"/>
          <w:sz w:val="30"/>
          <w:szCs w:val="30"/>
        </w:rPr>
        <w:t>120</w:t>
      </w:r>
      <w:r>
        <w:rPr>
          <w:rFonts w:ascii="仿宋" w:eastAsia="仿宋" w:cs="仿宋"/>
          <w:sz w:val="30"/>
          <w:szCs w:val="30"/>
        </w:rPr>
        <w:t>头。二是山猪种质特性测定。梳理猪群情况，按时完成山猪常规测定，对山猪生长发育、健康状况、繁殖性能等方面进行评估。完善系谱档案，建立健全系谱档案资</w:t>
      </w:r>
      <w:r>
        <w:rPr>
          <w:rFonts w:ascii="仿宋" w:eastAsia="仿宋" w:cs="仿宋"/>
          <w:sz w:val="30"/>
          <w:szCs w:val="30"/>
        </w:rPr>
        <w:t>料，定期更新系谱档案资料，加强档案管理。开展基因组测序，对现有山猪群体进行全基因组测序。三是山猪生物材料制备。联合南京农业大学、扬州大学等推进生物技术保存工作，对照《畜禽细胞与胚胎冷冻保种技术规范》标准，完成</w:t>
      </w:r>
      <w:r>
        <w:rPr>
          <w:rFonts w:ascii="仿宋" w:eastAsia="仿宋" w:cs="仿宋"/>
          <w:sz w:val="30"/>
          <w:szCs w:val="30"/>
        </w:rPr>
        <w:t>86</w:t>
      </w:r>
      <w:r>
        <w:rPr>
          <w:rFonts w:ascii="仿宋" w:eastAsia="仿宋" w:cs="仿宋"/>
          <w:sz w:val="30"/>
          <w:szCs w:val="30"/>
        </w:rPr>
        <w:t>管山猪体细胞复苏培养，冻存精液</w:t>
      </w:r>
      <w:r>
        <w:rPr>
          <w:rFonts w:ascii="仿宋" w:eastAsia="仿宋" w:cs="仿宋"/>
          <w:sz w:val="30"/>
          <w:szCs w:val="30"/>
        </w:rPr>
        <w:t>510</w:t>
      </w:r>
      <w:r>
        <w:rPr>
          <w:rFonts w:ascii="仿宋" w:eastAsia="仿宋" w:cs="仿宋"/>
          <w:sz w:val="30"/>
          <w:szCs w:val="30"/>
        </w:rPr>
        <w:t>剂。在前期相关工作基础上，积极探索山猪体细胞克隆工作。四是山猪分点备份保护。常规对接巩固已有浦口区童子祥家庭农场备份点，做好定期跟踪对接服务，及时掌握了解备份动态信息，完善备份保护工作。本年度新增六合区奇真家庭农场</w:t>
      </w:r>
      <w:r>
        <w:rPr>
          <w:rFonts w:ascii="仿宋" w:eastAsia="仿宋" w:cs="仿宋"/>
          <w:sz w:val="30"/>
          <w:szCs w:val="30"/>
        </w:rPr>
        <w:t>1</w:t>
      </w:r>
      <w:r>
        <w:rPr>
          <w:rFonts w:ascii="仿宋" w:eastAsia="仿宋" w:cs="仿宋"/>
          <w:sz w:val="30"/>
          <w:szCs w:val="30"/>
        </w:rPr>
        <w:t>个新点。</w:t>
      </w:r>
    </w:p>
    <w:p w:rsidR="00DB3DB3" w:rsidRDefault="00540AF6">
      <w:pPr>
        <w:pStyle w:val="a4"/>
        <w:spacing w:line="480" w:lineRule="exact"/>
        <w:ind w:firstLineChars="200" w:firstLine="600"/>
        <w:rPr>
          <w:rFonts w:ascii="仿宋" w:eastAsia="仿宋" w:cs="仿宋"/>
          <w:sz w:val="30"/>
          <w:szCs w:val="30"/>
        </w:rPr>
      </w:pPr>
      <w:r>
        <w:rPr>
          <w:rFonts w:ascii="仿宋" w:eastAsia="仿宋" w:cs="仿宋" w:hint="eastAsia"/>
          <w:sz w:val="30"/>
          <w:szCs w:val="30"/>
        </w:rPr>
        <w:t>（三）</w:t>
      </w:r>
      <w:r>
        <w:rPr>
          <w:rFonts w:ascii="仿宋" w:eastAsia="仿宋" w:cs="仿宋"/>
          <w:sz w:val="30"/>
          <w:szCs w:val="30"/>
        </w:rPr>
        <w:t>加强产业技术集成与示范</w:t>
      </w:r>
    </w:p>
    <w:p w:rsidR="00DB3DB3" w:rsidRDefault="00540AF6">
      <w:pPr>
        <w:pStyle w:val="a4"/>
        <w:spacing w:line="480" w:lineRule="exact"/>
        <w:ind w:firstLineChars="200" w:firstLine="600"/>
        <w:rPr>
          <w:rFonts w:ascii="仿宋" w:eastAsia="仿宋" w:cs="仿宋"/>
          <w:sz w:val="30"/>
          <w:szCs w:val="30"/>
        </w:rPr>
      </w:pPr>
      <w:r>
        <w:rPr>
          <w:rFonts w:ascii="仿宋" w:eastAsia="仿宋" w:cs="仿宋"/>
          <w:sz w:val="30"/>
          <w:szCs w:val="30"/>
        </w:rPr>
        <w:lastRenderedPageBreak/>
        <w:t>一是对接南京溧水白生农副产品专业合作社和南京溧水天福禽业专业合作社</w:t>
      </w:r>
      <w:r>
        <w:rPr>
          <w:rFonts w:ascii="仿宋" w:eastAsia="仿宋" w:cs="仿宋"/>
          <w:sz w:val="30"/>
          <w:szCs w:val="30"/>
        </w:rPr>
        <w:t>2</w:t>
      </w:r>
      <w:r>
        <w:rPr>
          <w:rFonts w:ascii="仿宋" w:eastAsia="仿宋" w:cs="仿宋"/>
          <w:sz w:val="30"/>
          <w:szCs w:val="30"/>
        </w:rPr>
        <w:t>个水禽规模养殖示范场，集成技术模式</w:t>
      </w:r>
      <w:r>
        <w:rPr>
          <w:rFonts w:ascii="仿宋" w:eastAsia="仿宋" w:cs="仿宋"/>
          <w:sz w:val="30"/>
          <w:szCs w:val="30"/>
        </w:rPr>
        <w:t>3</w:t>
      </w:r>
      <w:r>
        <w:rPr>
          <w:rFonts w:ascii="仿宋" w:eastAsia="仿宋" w:cs="仿宋"/>
          <w:sz w:val="30"/>
          <w:szCs w:val="30"/>
        </w:rPr>
        <w:t>项，集成推广</w:t>
      </w:r>
      <w:r>
        <w:rPr>
          <w:rFonts w:ascii="仿宋" w:eastAsia="仿宋" w:cs="仿宋"/>
          <w:sz w:val="30"/>
          <w:szCs w:val="30"/>
        </w:rPr>
        <w:t>“</w:t>
      </w:r>
      <w:r>
        <w:rPr>
          <w:rFonts w:ascii="仿宋" w:eastAsia="仿宋" w:cs="仿宋"/>
          <w:sz w:val="30"/>
          <w:szCs w:val="30"/>
        </w:rPr>
        <w:t>笼养淘汰鸭肉质改善技术</w:t>
      </w:r>
      <w:r>
        <w:rPr>
          <w:rFonts w:ascii="仿宋" w:eastAsia="仿宋" w:cs="仿宋"/>
          <w:sz w:val="30"/>
          <w:szCs w:val="30"/>
        </w:rPr>
        <w:t>”</w:t>
      </w:r>
      <w:r>
        <w:rPr>
          <w:rFonts w:ascii="仿宋" w:eastAsia="仿宋" w:cs="仿宋"/>
          <w:sz w:val="30"/>
          <w:szCs w:val="30"/>
        </w:rPr>
        <w:t>四新</w:t>
      </w:r>
      <w:r>
        <w:rPr>
          <w:rFonts w:ascii="仿宋" w:eastAsia="仿宋" w:cs="仿宋"/>
          <w:sz w:val="30"/>
          <w:szCs w:val="30"/>
        </w:rPr>
        <w:t>1</w:t>
      </w:r>
      <w:r>
        <w:rPr>
          <w:rFonts w:ascii="仿宋" w:eastAsia="仿宋" w:cs="仿宋"/>
          <w:sz w:val="30"/>
          <w:szCs w:val="30"/>
        </w:rPr>
        <w:t>项，形成企业标准</w:t>
      </w:r>
      <w:r>
        <w:rPr>
          <w:rFonts w:ascii="仿宋" w:eastAsia="仿宋" w:cs="仿宋" w:hint="eastAsia"/>
          <w:sz w:val="30"/>
          <w:szCs w:val="30"/>
        </w:rPr>
        <w:t>2</w:t>
      </w:r>
      <w:r>
        <w:rPr>
          <w:rFonts w:ascii="仿宋" w:eastAsia="仿宋" w:cs="仿宋"/>
          <w:sz w:val="30"/>
          <w:szCs w:val="30"/>
        </w:rPr>
        <w:t>项，技术覆盖规模</w:t>
      </w:r>
      <w:r>
        <w:rPr>
          <w:rFonts w:ascii="仿宋" w:eastAsia="仿宋" w:cs="仿宋"/>
          <w:sz w:val="30"/>
          <w:szCs w:val="30"/>
        </w:rPr>
        <w:t>4.8</w:t>
      </w:r>
      <w:r>
        <w:rPr>
          <w:rFonts w:ascii="仿宋" w:eastAsia="仿宋" w:cs="仿宋"/>
          <w:sz w:val="30"/>
          <w:szCs w:val="30"/>
        </w:rPr>
        <w:t>万只。二是对接</w:t>
      </w:r>
      <w:r>
        <w:rPr>
          <w:rFonts w:ascii="仿宋" w:eastAsia="仿宋" w:cs="仿宋" w:hint="eastAsia"/>
          <w:sz w:val="30"/>
          <w:szCs w:val="30"/>
        </w:rPr>
        <w:t>畜禽</w:t>
      </w:r>
      <w:r>
        <w:rPr>
          <w:rFonts w:ascii="仿宋" w:eastAsia="仿宋" w:cs="仿宋"/>
          <w:sz w:val="30"/>
          <w:szCs w:val="30"/>
        </w:rPr>
        <w:t>产品加工企业，集成应用技术</w:t>
      </w:r>
      <w:r>
        <w:rPr>
          <w:rFonts w:ascii="仿宋" w:eastAsia="仿宋" w:cs="仿宋"/>
          <w:sz w:val="30"/>
          <w:szCs w:val="30"/>
        </w:rPr>
        <w:t>3</w:t>
      </w:r>
      <w:r>
        <w:rPr>
          <w:rFonts w:ascii="仿宋" w:eastAsia="仿宋" w:cs="仿宋"/>
          <w:sz w:val="30"/>
          <w:szCs w:val="30"/>
        </w:rPr>
        <w:t>项，形成企业标准</w:t>
      </w:r>
      <w:r>
        <w:rPr>
          <w:rFonts w:ascii="仿宋" w:eastAsia="仿宋" w:cs="仿宋"/>
          <w:sz w:val="30"/>
          <w:szCs w:val="30"/>
        </w:rPr>
        <w:t>1</w:t>
      </w:r>
      <w:r>
        <w:rPr>
          <w:rFonts w:ascii="仿宋" w:eastAsia="仿宋" w:cs="仿宋"/>
          <w:sz w:val="30"/>
          <w:szCs w:val="30"/>
        </w:rPr>
        <w:t>项。三是以产业科技创新为驱动，授权等专利</w:t>
      </w:r>
      <w:r>
        <w:rPr>
          <w:rFonts w:ascii="仿宋" w:eastAsia="仿宋" w:cs="仿宋"/>
          <w:sz w:val="30"/>
          <w:szCs w:val="30"/>
        </w:rPr>
        <w:t>6</w:t>
      </w:r>
      <w:r>
        <w:rPr>
          <w:rFonts w:ascii="仿宋" w:eastAsia="仿宋" w:cs="仿宋"/>
          <w:sz w:val="30"/>
          <w:szCs w:val="30"/>
        </w:rPr>
        <w:t>件，制定地方标准</w:t>
      </w:r>
      <w:r>
        <w:rPr>
          <w:rFonts w:ascii="仿宋" w:eastAsia="仿宋" w:cs="仿宋"/>
          <w:sz w:val="30"/>
          <w:szCs w:val="30"/>
        </w:rPr>
        <w:t>2</w:t>
      </w:r>
      <w:r>
        <w:rPr>
          <w:rFonts w:ascii="仿宋" w:eastAsia="仿宋" w:cs="仿宋"/>
          <w:sz w:val="30"/>
          <w:szCs w:val="30"/>
        </w:rPr>
        <w:t>项，推进</w:t>
      </w:r>
      <w:r>
        <w:rPr>
          <w:rFonts w:ascii="仿宋" w:eastAsia="仿宋" w:cs="仿宋" w:hint="eastAsia"/>
          <w:sz w:val="30"/>
          <w:szCs w:val="30"/>
        </w:rPr>
        <w:t>5</w:t>
      </w:r>
      <w:r>
        <w:rPr>
          <w:rFonts w:ascii="仿宋" w:eastAsia="仿宋" w:cs="仿宋"/>
          <w:sz w:val="30"/>
          <w:szCs w:val="30"/>
        </w:rPr>
        <w:t>项转化应用。授权软件著作权</w:t>
      </w:r>
      <w:r>
        <w:rPr>
          <w:rFonts w:ascii="仿宋" w:eastAsia="仿宋" w:cs="仿宋"/>
          <w:sz w:val="30"/>
          <w:szCs w:val="30"/>
        </w:rPr>
        <w:t>5</w:t>
      </w:r>
      <w:r>
        <w:rPr>
          <w:rFonts w:ascii="仿宋" w:eastAsia="仿宋" w:cs="仿宋"/>
          <w:sz w:val="30"/>
          <w:szCs w:val="30"/>
        </w:rPr>
        <w:t>件，发表论文</w:t>
      </w:r>
      <w:r>
        <w:rPr>
          <w:rFonts w:ascii="仿宋" w:eastAsia="仿宋" w:cs="仿宋"/>
          <w:sz w:val="30"/>
          <w:szCs w:val="30"/>
        </w:rPr>
        <w:t>2</w:t>
      </w:r>
      <w:r>
        <w:rPr>
          <w:rFonts w:ascii="仿宋" w:eastAsia="仿宋" w:cs="仿宋"/>
          <w:sz w:val="30"/>
          <w:szCs w:val="30"/>
        </w:rPr>
        <w:t>篇。</w:t>
      </w:r>
    </w:p>
    <w:p w:rsidR="00DB3DB3" w:rsidRDefault="00540AF6">
      <w:pPr>
        <w:pStyle w:val="a4"/>
        <w:spacing w:line="480" w:lineRule="exact"/>
        <w:ind w:firstLineChars="200" w:firstLine="600"/>
        <w:rPr>
          <w:rFonts w:ascii="仿宋" w:eastAsia="仿宋" w:cs="仿宋"/>
          <w:sz w:val="30"/>
          <w:szCs w:val="30"/>
        </w:rPr>
      </w:pPr>
      <w:r>
        <w:rPr>
          <w:rFonts w:ascii="仿宋" w:eastAsia="仿宋" w:cs="仿宋" w:hint="eastAsia"/>
          <w:sz w:val="30"/>
          <w:szCs w:val="30"/>
        </w:rPr>
        <w:t>（四）</w:t>
      </w:r>
      <w:r>
        <w:rPr>
          <w:rFonts w:ascii="仿宋" w:eastAsia="仿宋" w:cs="仿宋"/>
          <w:sz w:val="30"/>
          <w:szCs w:val="30"/>
        </w:rPr>
        <w:t>落实推广职能服务</w:t>
      </w:r>
      <w:r>
        <w:rPr>
          <w:rFonts w:ascii="仿宋" w:eastAsia="仿宋" w:cs="仿宋" w:hint="eastAsia"/>
          <w:sz w:val="30"/>
          <w:szCs w:val="30"/>
        </w:rPr>
        <w:t>面上</w:t>
      </w:r>
      <w:r>
        <w:rPr>
          <w:rFonts w:ascii="仿宋" w:eastAsia="仿宋" w:cs="仿宋"/>
          <w:sz w:val="30"/>
          <w:szCs w:val="30"/>
        </w:rPr>
        <w:t>产业</w:t>
      </w:r>
    </w:p>
    <w:p w:rsidR="00DB3DB3" w:rsidRDefault="00540AF6">
      <w:pPr>
        <w:pStyle w:val="a4"/>
        <w:spacing w:line="480" w:lineRule="exact"/>
        <w:ind w:firstLineChars="200" w:firstLine="600"/>
        <w:rPr>
          <w:rFonts w:ascii="仿宋" w:eastAsia="仿宋" w:cs="仿宋"/>
          <w:sz w:val="30"/>
          <w:szCs w:val="30"/>
        </w:rPr>
      </w:pPr>
      <w:r>
        <w:rPr>
          <w:rFonts w:ascii="仿宋" w:eastAsia="仿宋" w:cs="仿宋"/>
          <w:sz w:val="30"/>
          <w:szCs w:val="30"/>
        </w:rPr>
        <w:t>一是在产业供需关系与技术需求调研的基础上，对接</w:t>
      </w:r>
      <w:r>
        <w:rPr>
          <w:rFonts w:ascii="仿宋" w:eastAsia="仿宋" w:cs="仿宋"/>
          <w:sz w:val="30"/>
          <w:szCs w:val="30"/>
        </w:rPr>
        <w:t>2</w:t>
      </w:r>
      <w:r>
        <w:rPr>
          <w:rFonts w:ascii="仿宋" w:eastAsia="仿宋" w:cs="仿宋"/>
          <w:sz w:val="30"/>
          <w:szCs w:val="30"/>
        </w:rPr>
        <w:t>个核心示范场和</w:t>
      </w:r>
      <w:r>
        <w:rPr>
          <w:rFonts w:ascii="仿宋" w:eastAsia="仿宋" w:cs="仿宋"/>
          <w:sz w:val="30"/>
          <w:szCs w:val="30"/>
        </w:rPr>
        <w:t>5</w:t>
      </w:r>
      <w:r>
        <w:rPr>
          <w:rFonts w:ascii="仿宋" w:eastAsia="仿宋" w:cs="仿宋"/>
          <w:sz w:val="30"/>
          <w:szCs w:val="30"/>
        </w:rPr>
        <w:t>个示范点，开展产业信息互联互通示范推广，建立生</w:t>
      </w:r>
      <w:r>
        <w:rPr>
          <w:rFonts w:ascii="仿宋" w:eastAsia="仿宋" w:cs="仿宋"/>
          <w:sz w:val="30"/>
          <w:szCs w:val="30"/>
        </w:rPr>
        <w:t>产经营水平监测点</w:t>
      </w:r>
      <w:r>
        <w:rPr>
          <w:rFonts w:ascii="仿宋" w:eastAsia="仿宋" w:cs="仿宋"/>
          <w:sz w:val="30"/>
          <w:szCs w:val="30"/>
        </w:rPr>
        <w:t>2</w:t>
      </w:r>
      <w:r>
        <w:rPr>
          <w:rFonts w:ascii="仿宋" w:eastAsia="仿宋" w:cs="仿宋"/>
          <w:sz w:val="30"/>
          <w:szCs w:val="30"/>
        </w:rPr>
        <w:t>个，形成产业形势发展报告</w:t>
      </w:r>
      <w:r>
        <w:rPr>
          <w:rFonts w:ascii="仿宋" w:eastAsia="仿宋" w:cs="仿宋"/>
          <w:sz w:val="30"/>
          <w:szCs w:val="30"/>
        </w:rPr>
        <w:t>1</w:t>
      </w:r>
      <w:r>
        <w:rPr>
          <w:rFonts w:ascii="仿宋" w:eastAsia="仿宋" w:cs="仿宋"/>
          <w:sz w:val="30"/>
          <w:szCs w:val="30"/>
        </w:rPr>
        <w:t>篇。二是组建技术团队开展结对帮扶，解决高温暴雨季节生产应急与难题</w:t>
      </w:r>
      <w:r>
        <w:rPr>
          <w:rFonts w:ascii="仿宋" w:eastAsia="仿宋" w:cs="仿宋"/>
          <w:sz w:val="30"/>
          <w:szCs w:val="30"/>
        </w:rPr>
        <w:t>10</w:t>
      </w:r>
      <w:r>
        <w:rPr>
          <w:rFonts w:ascii="仿宋" w:eastAsia="仿宋" w:cs="仿宋"/>
          <w:sz w:val="30"/>
          <w:szCs w:val="30"/>
        </w:rPr>
        <w:t>余次，发布技术宣传报道</w:t>
      </w:r>
      <w:r>
        <w:rPr>
          <w:rFonts w:ascii="仿宋" w:eastAsia="仿宋" w:cs="仿宋"/>
          <w:sz w:val="30"/>
          <w:szCs w:val="30"/>
        </w:rPr>
        <w:t>10</w:t>
      </w:r>
      <w:r>
        <w:rPr>
          <w:rFonts w:ascii="仿宋" w:eastAsia="仿宋" w:cs="仿宋"/>
          <w:sz w:val="30"/>
          <w:szCs w:val="30"/>
        </w:rPr>
        <w:t>余篇。三是</w:t>
      </w:r>
      <w:r>
        <w:rPr>
          <w:rFonts w:ascii="仿宋" w:eastAsia="仿宋" w:cs="仿宋" w:hint="eastAsia"/>
          <w:sz w:val="30"/>
          <w:szCs w:val="30"/>
        </w:rPr>
        <w:t>积极完成局相关考核指标，报送</w:t>
      </w:r>
      <w:r>
        <w:rPr>
          <w:rFonts w:ascii="仿宋" w:eastAsia="仿宋" w:cs="仿宋"/>
          <w:sz w:val="30"/>
          <w:szCs w:val="30"/>
        </w:rPr>
        <w:t>招商项目信息</w:t>
      </w:r>
      <w:r>
        <w:rPr>
          <w:rFonts w:ascii="仿宋" w:eastAsia="仿宋" w:cs="仿宋"/>
          <w:sz w:val="30"/>
          <w:szCs w:val="30"/>
        </w:rPr>
        <w:t>3</w:t>
      </w:r>
      <w:r>
        <w:rPr>
          <w:rFonts w:ascii="仿宋" w:eastAsia="仿宋" w:cs="仿宋"/>
          <w:sz w:val="30"/>
          <w:szCs w:val="30"/>
        </w:rPr>
        <w:t>条、招商过程中对接情况</w:t>
      </w:r>
      <w:r>
        <w:rPr>
          <w:rFonts w:ascii="仿宋" w:eastAsia="仿宋" w:cs="仿宋"/>
          <w:sz w:val="30"/>
          <w:szCs w:val="30"/>
        </w:rPr>
        <w:t>2</w:t>
      </w:r>
      <w:r>
        <w:rPr>
          <w:rFonts w:ascii="仿宋" w:eastAsia="仿宋" w:cs="仿宋"/>
          <w:sz w:val="30"/>
          <w:szCs w:val="30"/>
        </w:rPr>
        <w:t>份，报送政务信息</w:t>
      </w:r>
      <w:r>
        <w:rPr>
          <w:rFonts w:ascii="仿宋" w:eastAsia="仿宋" w:cs="仿宋"/>
          <w:sz w:val="30"/>
          <w:szCs w:val="30"/>
        </w:rPr>
        <w:t>4</w:t>
      </w:r>
      <w:r>
        <w:rPr>
          <w:rFonts w:ascii="仿宋" w:eastAsia="仿宋" w:cs="仿宋"/>
          <w:sz w:val="30"/>
          <w:szCs w:val="30"/>
        </w:rPr>
        <w:t>条、采用</w:t>
      </w:r>
      <w:r>
        <w:rPr>
          <w:rFonts w:ascii="仿宋" w:eastAsia="仿宋" w:cs="仿宋"/>
          <w:sz w:val="30"/>
          <w:szCs w:val="30"/>
        </w:rPr>
        <w:t>1</w:t>
      </w:r>
      <w:r>
        <w:rPr>
          <w:rFonts w:ascii="仿宋" w:eastAsia="仿宋" w:cs="仿宋"/>
          <w:sz w:val="30"/>
          <w:szCs w:val="30"/>
        </w:rPr>
        <w:t>条。四是结合市畜牧技术推广站的职能，发布畜牧服务信息</w:t>
      </w:r>
      <w:r>
        <w:rPr>
          <w:rFonts w:ascii="仿宋" w:eastAsia="仿宋" w:cs="仿宋"/>
          <w:sz w:val="30"/>
          <w:szCs w:val="30"/>
        </w:rPr>
        <w:t>10</w:t>
      </w:r>
      <w:r>
        <w:rPr>
          <w:rFonts w:ascii="仿宋" w:eastAsia="仿宋" w:cs="仿宋"/>
          <w:sz w:val="30"/>
          <w:szCs w:val="30"/>
        </w:rPr>
        <w:t>期，及时提醒我市畜牧业主体关注天气变化、饲料大宗物资及农产品价格变化情况等。做好畜牧信息统计监测工作，确保直连直报系统及时更新数据，参与面上畜禽养殖面源污染治理工作，为规模养殖场提供技术服务。组织开展</w:t>
      </w:r>
      <w:r>
        <w:rPr>
          <w:rFonts w:ascii="仿宋" w:eastAsia="仿宋" w:cs="仿宋"/>
          <w:sz w:val="30"/>
          <w:szCs w:val="30"/>
        </w:rPr>
        <w:t>“</w:t>
      </w:r>
      <w:r>
        <w:rPr>
          <w:rFonts w:ascii="仿宋" w:eastAsia="仿宋" w:cs="仿宋" w:hint="eastAsia"/>
          <w:sz w:val="30"/>
          <w:szCs w:val="30"/>
        </w:rPr>
        <w:t>江苏省</w:t>
      </w:r>
      <w:r>
        <w:rPr>
          <w:rFonts w:ascii="仿宋" w:eastAsia="仿宋" w:cs="仿宋"/>
          <w:sz w:val="30"/>
          <w:szCs w:val="30"/>
        </w:rPr>
        <w:t>繁殖员</w:t>
      </w:r>
      <w:r>
        <w:rPr>
          <w:rFonts w:ascii="仿宋" w:eastAsia="仿宋" w:cs="仿宋"/>
          <w:sz w:val="30"/>
          <w:szCs w:val="30"/>
        </w:rPr>
        <w:t>技能竞赛</w:t>
      </w:r>
      <w:r>
        <w:rPr>
          <w:rFonts w:ascii="仿宋" w:eastAsia="仿宋" w:cs="仿宋"/>
          <w:sz w:val="30"/>
          <w:szCs w:val="30"/>
        </w:rPr>
        <w:t>”</w:t>
      </w:r>
      <w:r>
        <w:rPr>
          <w:rFonts w:ascii="仿宋" w:eastAsia="仿宋" w:cs="仿宋" w:hint="eastAsia"/>
          <w:sz w:val="30"/>
          <w:szCs w:val="30"/>
        </w:rPr>
        <w:t>南京市选拔赛</w:t>
      </w:r>
      <w:r>
        <w:rPr>
          <w:rFonts w:ascii="仿宋" w:eastAsia="仿宋" w:cs="仿宋"/>
          <w:sz w:val="30"/>
          <w:szCs w:val="30"/>
        </w:rPr>
        <w:t>，选拔出</w:t>
      </w:r>
      <w:r>
        <w:rPr>
          <w:rFonts w:ascii="仿宋" w:eastAsia="仿宋" w:cs="仿宋"/>
          <w:sz w:val="30"/>
          <w:szCs w:val="30"/>
        </w:rPr>
        <w:t>3</w:t>
      </w:r>
      <w:r>
        <w:rPr>
          <w:rFonts w:ascii="仿宋" w:eastAsia="仿宋" w:cs="仿宋"/>
          <w:sz w:val="30"/>
          <w:szCs w:val="30"/>
        </w:rPr>
        <w:t>名优胜选手参加省繁殖员技能竞赛。</w:t>
      </w:r>
    </w:p>
    <w:p w:rsidR="00DB3DB3" w:rsidRDefault="00540AF6">
      <w:pPr>
        <w:widowControl/>
        <w:numPr>
          <w:ilvl w:val="0"/>
          <w:numId w:val="2"/>
        </w:numPr>
        <w:spacing w:line="520" w:lineRule="exact"/>
        <w:ind w:firstLineChars="200" w:firstLine="640"/>
        <w:jc w:val="left"/>
        <w:rPr>
          <w:rFonts w:eastAsia="黑体"/>
          <w:color w:val="000000"/>
          <w:kern w:val="0"/>
          <w:sz w:val="32"/>
          <w:szCs w:val="32"/>
        </w:rPr>
      </w:pPr>
      <w:r>
        <w:rPr>
          <w:rFonts w:eastAsia="黑体"/>
          <w:color w:val="000000"/>
          <w:kern w:val="0"/>
          <w:sz w:val="32"/>
          <w:szCs w:val="32"/>
        </w:rPr>
        <w:t>存在问题及原因分析</w:t>
      </w:r>
    </w:p>
    <w:p w:rsidR="00DB3DB3" w:rsidRDefault="00540AF6">
      <w:pPr>
        <w:pStyle w:val="a4"/>
        <w:spacing w:line="480" w:lineRule="exact"/>
        <w:ind w:firstLineChars="200" w:firstLine="600"/>
        <w:rPr>
          <w:rFonts w:ascii="仿宋" w:eastAsia="仿宋" w:cs="仿宋"/>
          <w:sz w:val="30"/>
          <w:szCs w:val="30"/>
        </w:rPr>
      </w:pPr>
      <w:r>
        <w:rPr>
          <w:rFonts w:ascii="仿宋" w:eastAsia="仿宋" w:cs="仿宋" w:hint="eastAsia"/>
          <w:sz w:val="30"/>
          <w:szCs w:val="30"/>
        </w:rPr>
        <w:t>（一）</w:t>
      </w:r>
      <w:r>
        <w:rPr>
          <w:rFonts w:ascii="仿宋" w:eastAsia="仿宋" w:cs="仿宋"/>
          <w:sz w:val="30"/>
          <w:szCs w:val="30"/>
        </w:rPr>
        <w:t>两科研基地集金陵白鸭配套系选培、山猪保种、生产、科研、安全于一体，专技工作与日常生产安全相互交融，有时未能有效衔接，影响了科研工作</w:t>
      </w:r>
      <w:r>
        <w:rPr>
          <w:rFonts w:ascii="仿宋" w:eastAsia="仿宋" w:cs="仿宋" w:hint="eastAsia"/>
          <w:sz w:val="30"/>
          <w:szCs w:val="30"/>
        </w:rPr>
        <w:t>效率。</w:t>
      </w:r>
    </w:p>
    <w:p w:rsidR="00DB3DB3" w:rsidRDefault="00540AF6">
      <w:pPr>
        <w:pStyle w:val="a4"/>
        <w:spacing w:line="480" w:lineRule="exact"/>
        <w:ind w:firstLineChars="200" w:firstLine="600"/>
        <w:rPr>
          <w:rFonts w:ascii="仿宋" w:eastAsia="仿宋" w:cs="仿宋"/>
          <w:sz w:val="30"/>
          <w:szCs w:val="30"/>
        </w:rPr>
      </w:pPr>
      <w:r>
        <w:rPr>
          <w:rFonts w:ascii="仿宋" w:eastAsia="仿宋" w:cs="仿宋" w:hint="eastAsia"/>
          <w:sz w:val="30"/>
          <w:szCs w:val="30"/>
        </w:rPr>
        <w:t>（二）单位内部控制制度需进一步完善，内部管理的科学规范性仍有提升空间。</w:t>
      </w:r>
    </w:p>
    <w:p w:rsidR="00DB3DB3" w:rsidRDefault="00540AF6">
      <w:pPr>
        <w:numPr>
          <w:ilvl w:val="0"/>
          <w:numId w:val="2"/>
        </w:numPr>
        <w:spacing w:line="520" w:lineRule="exact"/>
        <w:ind w:firstLineChars="200" w:firstLine="640"/>
        <w:rPr>
          <w:rFonts w:eastAsia="黑体"/>
          <w:color w:val="000000"/>
          <w:kern w:val="0"/>
          <w:sz w:val="32"/>
          <w:szCs w:val="32"/>
        </w:rPr>
      </w:pPr>
      <w:r>
        <w:rPr>
          <w:rFonts w:eastAsia="黑体"/>
          <w:color w:val="000000"/>
          <w:kern w:val="0"/>
          <w:sz w:val="32"/>
          <w:szCs w:val="32"/>
        </w:rPr>
        <w:lastRenderedPageBreak/>
        <w:t>有关建议</w:t>
      </w:r>
    </w:p>
    <w:p w:rsidR="00DB3DB3" w:rsidRDefault="00540AF6">
      <w:pPr>
        <w:pStyle w:val="a4"/>
        <w:spacing w:line="480" w:lineRule="exact"/>
        <w:ind w:firstLineChars="200" w:firstLine="600"/>
        <w:rPr>
          <w:rFonts w:ascii="仿宋" w:eastAsia="仿宋" w:cs="仿宋"/>
          <w:sz w:val="30"/>
          <w:szCs w:val="30"/>
        </w:rPr>
      </w:pPr>
      <w:r>
        <w:rPr>
          <w:rFonts w:ascii="仿宋" w:eastAsia="仿宋" w:cs="仿宋" w:hint="eastAsia"/>
          <w:sz w:val="30"/>
          <w:szCs w:val="30"/>
        </w:rPr>
        <w:t>（一）提升科研工作效率。</w:t>
      </w:r>
      <w:r>
        <w:rPr>
          <w:rFonts w:ascii="仿宋" w:eastAsia="仿宋" w:cs="仿宋"/>
          <w:sz w:val="30"/>
          <w:szCs w:val="30"/>
        </w:rPr>
        <w:t>通过技术优化改进，</w:t>
      </w:r>
      <w:r>
        <w:rPr>
          <w:rFonts w:ascii="仿宋" w:eastAsia="仿宋" w:cs="仿宋" w:hint="eastAsia"/>
          <w:sz w:val="30"/>
          <w:szCs w:val="30"/>
        </w:rPr>
        <w:t>推动各环节有效衔接，有序推进</w:t>
      </w:r>
      <w:r>
        <w:rPr>
          <w:rFonts w:ascii="仿宋" w:eastAsia="仿宋" w:cs="仿宋"/>
          <w:sz w:val="30"/>
          <w:szCs w:val="30"/>
        </w:rPr>
        <w:t>部门各项工作</w:t>
      </w:r>
      <w:r>
        <w:rPr>
          <w:rFonts w:ascii="仿宋" w:eastAsia="仿宋" w:cs="仿宋" w:hint="eastAsia"/>
          <w:sz w:val="30"/>
          <w:szCs w:val="30"/>
        </w:rPr>
        <w:t>完成更加高效</w:t>
      </w:r>
      <w:r>
        <w:rPr>
          <w:rFonts w:ascii="仿宋" w:eastAsia="仿宋" w:cs="仿宋"/>
          <w:sz w:val="30"/>
          <w:szCs w:val="30"/>
        </w:rPr>
        <w:t>。</w:t>
      </w:r>
    </w:p>
    <w:p w:rsidR="00DB3DB3" w:rsidRDefault="00540AF6">
      <w:pPr>
        <w:pStyle w:val="a4"/>
        <w:spacing w:line="480" w:lineRule="exact"/>
        <w:ind w:firstLineChars="200" w:firstLine="600"/>
        <w:rPr>
          <w:rFonts w:ascii="仿宋" w:eastAsia="仿宋" w:cs="仿宋"/>
          <w:sz w:val="30"/>
          <w:szCs w:val="30"/>
        </w:rPr>
      </w:pPr>
      <w:r>
        <w:rPr>
          <w:rFonts w:ascii="仿宋" w:eastAsia="仿宋" w:cs="仿宋" w:hint="eastAsia"/>
          <w:sz w:val="30"/>
          <w:szCs w:val="30"/>
        </w:rPr>
        <w:t>（二）进一步完善单位内控制度。根据单位实际运行情况修订各项制度规定，并采取措施确保制度的有效运行。</w:t>
      </w:r>
    </w:p>
    <w:p w:rsidR="00DB3DB3" w:rsidRDefault="00540AF6">
      <w:pPr>
        <w:spacing w:line="520" w:lineRule="exact"/>
        <w:ind w:firstLineChars="200" w:firstLine="640"/>
        <w:rPr>
          <w:rFonts w:eastAsia="黑体"/>
          <w:color w:val="000000"/>
          <w:kern w:val="0"/>
          <w:sz w:val="32"/>
          <w:szCs w:val="32"/>
        </w:rPr>
      </w:pPr>
      <w:r>
        <w:rPr>
          <w:rFonts w:eastAsia="黑体"/>
          <w:color w:val="000000"/>
          <w:kern w:val="0"/>
          <w:sz w:val="32"/>
          <w:szCs w:val="32"/>
        </w:rPr>
        <w:t>六、评价工作开展情况及其他需说明的情况</w:t>
      </w:r>
    </w:p>
    <w:p w:rsidR="00DB3DB3" w:rsidRDefault="00540AF6">
      <w:pPr>
        <w:pStyle w:val="a4"/>
        <w:spacing w:line="480" w:lineRule="exact"/>
        <w:ind w:firstLineChars="200" w:firstLine="600"/>
        <w:rPr>
          <w:rFonts w:ascii="仿宋" w:eastAsia="仿宋" w:cs="仿宋"/>
          <w:sz w:val="30"/>
          <w:szCs w:val="30"/>
        </w:rPr>
      </w:pPr>
      <w:r>
        <w:rPr>
          <w:rFonts w:ascii="仿宋" w:eastAsia="仿宋" w:cs="仿宋" w:hint="eastAsia"/>
          <w:sz w:val="30"/>
          <w:szCs w:val="30"/>
        </w:rPr>
        <w:t>无。</w:t>
      </w:r>
    </w:p>
    <w:p w:rsidR="00DB3DB3" w:rsidRDefault="00540AF6">
      <w:r>
        <w:rPr>
          <w:rFonts w:hint="eastAsia"/>
        </w:rPr>
        <w:t xml:space="preserve">                                        </w:t>
      </w:r>
    </w:p>
    <w:p w:rsidR="00DB3DB3" w:rsidRDefault="00DB3DB3"/>
    <w:p w:rsidR="00DB3DB3" w:rsidRDefault="00DB3DB3"/>
    <w:p w:rsidR="00DB3DB3" w:rsidRDefault="00DB3DB3">
      <w:pPr>
        <w:rPr>
          <w:rFonts w:ascii="宋体"/>
          <w:sz w:val="30"/>
          <w:szCs w:val="30"/>
        </w:rPr>
      </w:pPr>
    </w:p>
    <w:p w:rsidR="00DB3DB3" w:rsidRDefault="00540AF6">
      <w:pPr>
        <w:widowControl/>
        <w:spacing w:line="520" w:lineRule="exact"/>
        <w:ind w:firstLineChars="200" w:firstLine="600"/>
        <w:jc w:val="left"/>
        <w:rPr>
          <w:rFonts w:ascii="仿宋" w:eastAsia="仿宋" w:cs="仿宋"/>
          <w:sz w:val="30"/>
          <w:szCs w:val="30"/>
        </w:rPr>
      </w:pPr>
      <w:r>
        <w:rPr>
          <w:rFonts w:ascii="宋体" w:hint="eastAsia"/>
          <w:sz w:val="30"/>
          <w:szCs w:val="30"/>
        </w:rPr>
        <w:t xml:space="preserve">                           </w:t>
      </w:r>
      <w:r>
        <w:rPr>
          <w:rFonts w:ascii="仿宋" w:eastAsia="仿宋" w:cs="仿宋" w:hint="eastAsia"/>
          <w:sz w:val="30"/>
          <w:szCs w:val="30"/>
        </w:rPr>
        <w:t>南京市畜牧家禽科学研究所</w:t>
      </w:r>
    </w:p>
    <w:p w:rsidR="00DB3DB3" w:rsidRDefault="00540AF6">
      <w:pPr>
        <w:widowControl/>
        <w:spacing w:line="520" w:lineRule="exact"/>
        <w:ind w:firstLineChars="200" w:firstLine="600"/>
        <w:jc w:val="left"/>
        <w:rPr>
          <w:rFonts w:ascii="仿宋" w:eastAsia="仿宋" w:cs="仿宋"/>
          <w:sz w:val="30"/>
          <w:szCs w:val="30"/>
        </w:rPr>
      </w:pPr>
      <w:r>
        <w:rPr>
          <w:rFonts w:ascii="仿宋" w:eastAsia="仿宋" w:cs="仿宋" w:hint="eastAsia"/>
          <w:sz w:val="30"/>
          <w:szCs w:val="30"/>
        </w:rPr>
        <w:t xml:space="preserve">                               2025</w:t>
      </w:r>
      <w:r>
        <w:rPr>
          <w:rFonts w:ascii="仿宋" w:eastAsia="仿宋" w:cs="仿宋" w:hint="eastAsia"/>
          <w:sz w:val="30"/>
          <w:szCs w:val="30"/>
        </w:rPr>
        <w:t>年</w:t>
      </w:r>
      <w:r>
        <w:rPr>
          <w:rFonts w:ascii="仿宋" w:eastAsia="仿宋" w:cs="仿宋" w:hint="eastAsia"/>
          <w:sz w:val="30"/>
          <w:szCs w:val="30"/>
        </w:rPr>
        <w:t>6</w:t>
      </w:r>
      <w:r>
        <w:rPr>
          <w:rFonts w:ascii="仿宋" w:eastAsia="仿宋" w:cs="仿宋" w:hint="eastAsia"/>
          <w:sz w:val="30"/>
          <w:szCs w:val="30"/>
        </w:rPr>
        <w:t>月</w:t>
      </w:r>
      <w:r>
        <w:rPr>
          <w:rFonts w:ascii="仿宋" w:eastAsia="仿宋" w:cs="仿宋" w:hint="eastAsia"/>
          <w:sz w:val="30"/>
          <w:szCs w:val="30"/>
        </w:rPr>
        <w:t>16</w:t>
      </w:r>
      <w:r>
        <w:rPr>
          <w:rFonts w:ascii="仿宋" w:eastAsia="仿宋" w:cs="仿宋" w:hint="eastAsia"/>
          <w:sz w:val="30"/>
          <w:szCs w:val="30"/>
        </w:rPr>
        <w:t>日</w:t>
      </w:r>
    </w:p>
    <w:p w:rsidR="00DB3DB3" w:rsidRDefault="00DB3DB3">
      <w:pPr>
        <w:pStyle w:val="a4"/>
        <w:spacing w:line="480" w:lineRule="exact"/>
        <w:ind w:firstLineChars="200" w:firstLine="600"/>
        <w:rPr>
          <w:rFonts w:ascii="宋体"/>
          <w:sz w:val="30"/>
          <w:szCs w:val="30"/>
        </w:rPr>
      </w:pPr>
    </w:p>
    <w:p w:rsidR="00DB3DB3" w:rsidRDefault="00DB3DB3"/>
    <w:p w:rsidR="00DB3DB3" w:rsidRDefault="00DB3DB3"/>
    <w:p w:rsidR="00DB3DB3" w:rsidRDefault="00DB3DB3"/>
    <w:p w:rsidR="00DB3DB3" w:rsidRDefault="00DB3DB3"/>
    <w:p w:rsidR="00DB3DB3" w:rsidRDefault="00DB3DB3"/>
    <w:p w:rsidR="00DB3DB3" w:rsidRDefault="00DB3DB3"/>
    <w:p w:rsidR="00DB3DB3" w:rsidRDefault="00DB3DB3"/>
    <w:p w:rsidR="00DB3DB3" w:rsidRDefault="00DB3DB3"/>
    <w:p w:rsidR="00DB3DB3" w:rsidRDefault="00DB3DB3"/>
    <w:p w:rsidR="00DB3DB3" w:rsidRDefault="00DB3DB3"/>
    <w:p w:rsidR="00DB3DB3" w:rsidRDefault="00DB3DB3"/>
    <w:p w:rsidR="00DB3DB3" w:rsidRDefault="00DB3DB3"/>
    <w:p w:rsidR="00DB3DB3" w:rsidRDefault="00DB3DB3">
      <w:pPr>
        <w:sectPr w:rsidR="00DB3DB3">
          <w:footerReference w:type="default" r:id="rId8"/>
          <w:pgSz w:w="11906" w:h="16838"/>
          <w:pgMar w:top="1440" w:right="1800" w:bottom="1440" w:left="1800" w:header="851" w:footer="992" w:gutter="0"/>
          <w:cols w:space="720"/>
          <w:docGrid w:type="lines" w:linePitch="312"/>
        </w:sectPr>
      </w:pPr>
    </w:p>
    <w:p w:rsidR="00DB3DB3" w:rsidRDefault="00DB3DB3"/>
    <w:p w:rsidR="00DB3DB3" w:rsidRDefault="00540AF6">
      <w:pPr>
        <w:ind w:firstLineChars="71" w:firstLine="199"/>
        <w:rPr>
          <w:rFonts w:eastAsia="仿宋"/>
          <w:sz w:val="28"/>
        </w:rPr>
      </w:pPr>
      <w:r>
        <w:rPr>
          <w:rFonts w:eastAsia="仿宋" w:hint="eastAsia"/>
          <w:sz w:val="28"/>
        </w:rPr>
        <w:t>附件：部门整体绩效评价自评表</w:t>
      </w:r>
    </w:p>
    <w:tbl>
      <w:tblPr>
        <w:tblW w:w="14655" w:type="dxa"/>
        <w:jc w:val="center"/>
        <w:tblLayout w:type="fixed"/>
        <w:tblLook w:val="04A0" w:firstRow="1" w:lastRow="0" w:firstColumn="1" w:lastColumn="0" w:noHBand="0" w:noVBand="1"/>
      </w:tblPr>
      <w:tblGrid>
        <w:gridCol w:w="1242"/>
        <w:gridCol w:w="1560"/>
        <w:gridCol w:w="4110"/>
        <w:gridCol w:w="2977"/>
        <w:gridCol w:w="2254"/>
        <w:gridCol w:w="1245"/>
        <w:gridCol w:w="1267"/>
      </w:tblGrid>
      <w:tr w:rsidR="00DB3DB3">
        <w:trPr>
          <w:trHeight w:val="457"/>
          <w:tblHeader/>
          <w:jc w:val="center"/>
        </w:trPr>
        <w:tc>
          <w:tcPr>
            <w:tcW w:w="1242" w:type="dxa"/>
            <w:tcBorders>
              <w:top w:val="single" w:sz="8" w:space="0" w:color="auto"/>
              <w:left w:val="single" w:sz="8" w:space="0" w:color="auto"/>
              <w:bottom w:val="single" w:sz="8" w:space="0" w:color="auto"/>
              <w:right w:val="single" w:sz="8" w:space="0" w:color="auto"/>
            </w:tcBorders>
            <w:shd w:val="clear" w:color="auto" w:fill="auto"/>
            <w:noWrap/>
            <w:vAlign w:val="center"/>
          </w:tcPr>
          <w:p w:rsidR="00DB3DB3" w:rsidRDefault="00540AF6">
            <w:pPr>
              <w:widowControl/>
              <w:jc w:val="center"/>
              <w:rPr>
                <w:rFonts w:ascii="仿宋" w:eastAsia="仿宋" w:cs="宋体"/>
                <w:b/>
                <w:bCs/>
                <w:color w:val="000000"/>
                <w:kern w:val="0"/>
                <w:sz w:val="24"/>
              </w:rPr>
            </w:pPr>
            <w:r>
              <w:rPr>
                <w:rFonts w:ascii="仿宋" w:eastAsia="仿宋" w:cs="宋体" w:hint="eastAsia"/>
                <w:b/>
                <w:bCs/>
                <w:color w:val="000000"/>
                <w:kern w:val="0"/>
                <w:sz w:val="24"/>
              </w:rPr>
              <w:t>一级指标</w:t>
            </w:r>
          </w:p>
        </w:tc>
        <w:tc>
          <w:tcPr>
            <w:tcW w:w="1560" w:type="dxa"/>
            <w:tcBorders>
              <w:top w:val="single" w:sz="8" w:space="0" w:color="auto"/>
              <w:left w:val="nil"/>
              <w:bottom w:val="single" w:sz="8" w:space="0" w:color="auto"/>
              <w:right w:val="single" w:sz="8" w:space="0" w:color="auto"/>
            </w:tcBorders>
            <w:shd w:val="clear" w:color="auto" w:fill="auto"/>
            <w:noWrap/>
            <w:vAlign w:val="center"/>
          </w:tcPr>
          <w:p w:rsidR="00DB3DB3" w:rsidRDefault="00540AF6">
            <w:pPr>
              <w:widowControl/>
              <w:jc w:val="center"/>
              <w:rPr>
                <w:rFonts w:ascii="仿宋" w:eastAsia="仿宋" w:cs="宋体"/>
                <w:b/>
                <w:bCs/>
                <w:color w:val="000000"/>
                <w:kern w:val="0"/>
                <w:sz w:val="24"/>
              </w:rPr>
            </w:pPr>
            <w:r>
              <w:rPr>
                <w:rFonts w:ascii="仿宋" w:eastAsia="仿宋" w:cs="宋体" w:hint="eastAsia"/>
                <w:b/>
                <w:bCs/>
                <w:color w:val="000000"/>
                <w:kern w:val="0"/>
                <w:sz w:val="24"/>
              </w:rPr>
              <w:t>二级指标</w:t>
            </w:r>
          </w:p>
        </w:tc>
        <w:tc>
          <w:tcPr>
            <w:tcW w:w="4110" w:type="dxa"/>
            <w:tcBorders>
              <w:top w:val="single" w:sz="8" w:space="0" w:color="auto"/>
              <w:left w:val="nil"/>
              <w:bottom w:val="single" w:sz="8" w:space="0" w:color="auto"/>
              <w:right w:val="single" w:sz="8" w:space="0" w:color="auto"/>
            </w:tcBorders>
            <w:shd w:val="clear" w:color="auto" w:fill="auto"/>
            <w:noWrap/>
            <w:vAlign w:val="center"/>
          </w:tcPr>
          <w:p w:rsidR="00DB3DB3" w:rsidRDefault="00540AF6">
            <w:pPr>
              <w:widowControl/>
              <w:jc w:val="center"/>
              <w:rPr>
                <w:rFonts w:ascii="仿宋" w:eastAsia="仿宋" w:cs="宋体"/>
                <w:b/>
                <w:bCs/>
                <w:color w:val="000000"/>
                <w:kern w:val="0"/>
                <w:sz w:val="24"/>
              </w:rPr>
            </w:pPr>
            <w:r>
              <w:rPr>
                <w:rFonts w:ascii="仿宋" w:eastAsia="仿宋" w:cs="宋体" w:hint="eastAsia"/>
                <w:b/>
                <w:bCs/>
                <w:color w:val="000000"/>
                <w:kern w:val="0"/>
                <w:sz w:val="24"/>
              </w:rPr>
              <w:t>三级指标（参考）</w:t>
            </w:r>
          </w:p>
        </w:tc>
        <w:tc>
          <w:tcPr>
            <w:tcW w:w="2977" w:type="dxa"/>
            <w:tcBorders>
              <w:top w:val="single" w:sz="8" w:space="0" w:color="auto"/>
              <w:left w:val="nil"/>
              <w:bottom w:val="single" w:sz="8" w:space="0" w:color="auto"/>
              <w:right w:val="single" w:sz="8" w:space="0" w:color="auto"/>
            </w:tcBorders>
            <w:shd w:val="clear" w:color="auto" w:fill="auto"/>
            <w:noWrap/>
            <w:vAlign w:val="center"/>
          </w:tcPr>
          <w:p w:rsidR="00DB3DB3" w:rsidRDefault="00540AF6">
            <w:pPr>
              <w:widowControl/>
              <w:jc w:val="center"/>
              <w:rPr>
                <w:rFonts w:ascii="仿宋" w:eastAsia="仿宋" w:cs="宋体"/>
                <w:b/>
                <w:bCs/>
                <w:color w:val="000000"/>
                <w:kern w:val="0"/>
                <w:sz w:val="24"/>
              </w:rPr>
            </w:pPr>
            <w:r>
              <w:rPr>
                <w:rFonts w:ascii="仿宋" w:eastAsia="仿宋" w:cs="宋体" w:hint="eastAsia"/>
                <w:b/>
                <w:bCs/>
                <w:color w:val="000000"/>
                <w:kern w:val="0"/>
                <w:sz w:val="24"/>
              </w:rPr>
              <w:t>指标说明</w:t>
            </w:r>
          </w:p>
        </w:tc>
        <w:tc>
          <w:tcPr>
            <w:tcW w:w="2254" w:type="dxa"/>
            <w:tcBorders>
              <w:top w:val="single" w:sz="8" w:space="0" w:color="auto"/>
              <w:left w:val="nil"/>
              <w:bottom w:val="single" w:sz="8" w:space="0" w:color="auto"/>
              <w:right w:val="single" w:sz="4" w:space="0" w:color="auto"/>
            </w:tcBorders>
            <w:noWrap/>
          </w:tcPr>
          <w:p w:rsidR="00DB3DB3" w:rsidRDefault="00540AF6">
            <w:pPr>
              <w:widowControl/>
              <w:jc w:val="center"/>
              <w:rPr>
                <w:rFonts w:ascii="仿宋" w:eastAsia="仿宋" w:cs="宋体"/>
                <w:b/>
                <w:bCs/>
                <w:color w:val="000000"/>
                <w:kern w:val="0"/>
                <w:sz w:val="24"/>
              </w:rPr>
            </w:pPr>
            <w:r>
              <w:rPr>
                <w:rFonts w:ascii="仿宋" w:eastAsia="仿宋" w:cs="宋体"/>
                <w:b/>
                <w:bCs/>
                <w:color w:val="000000"/>
                <w:kern w:val="0"/>
                <w:sz w:val="24"/>
              </w:rPr>
              <w:t>得分</w:t>
            </w:r>
            <w:r>
              <w:rPr>
                <w:rFonts w:ascii="仿宋" w:eastAsia="仿宋" w:cs="宋体" w:hint="eastAsia"/>
                <w:b/>
                <w:bCs/>
                <w:color w:val="000000"/>
                <w:kern w:val="0"/>
                <w:sz w:val="24"/>
              </w:rPr>
              <w:t>依据</w:t>
            </w:r>
          </w:p>
        </w:tc>
        <w:tc>
          <w:tcPr>
            <w:tcW w:w="1245" w:type="dxa"/>
            <w:tcBorders>
              <w:top w:val="single" w:sz="8" w:space="0" w:color="auto"/>
              <w:left w:val="single" w:sz="4" w:space="0" w:color="auto"/>
              <w:bottom w:val="single" w:sz="8" w:space="0" w:color="auto"/>
              <w:right w:val="single" w:sz="8" w:space="0" w:color="auto"/>
            </w:tcBorders>
            <w:shd w:val="clear" w:color="auto" w:fill="auto"/>
            <w:noWrap/>
            <w:vAlign w:val="center"/>
          </w:tcPr>
          <w:p w:rsidR="00DB3DB3" w:rsidRDefault="00540AF6">
            <w:pPr>
              <w:widowControl/>
              <w:jc w:val="center"/>
              <w:rPr>
                <w:rFonts w:ascii="仿宋" w:eastAsia="仿宋" w:cs="宋体"/>
                <w:b/>
                <w:bCs/>
                <w:color w:val="000000"/>
                <w:kern w:val="0"/>
                <w:sz w:val="24"/>
              </w:rPr>
            </w:pPr>
            <w:r>
              <w:rPr>
                <w:rFonts w:ascii="仿宋" w:eastAsia="仿宋" w:cs="宋体" w:hint="eastAsia"/>
                <w:b/>
                <w:bCs/>
                <w:color w:val="000000"/>
                <w:kern w:val="0"/>
                <w:sz w:val="24"/>
              </w:rPr>
              <w:t>扣分原因</w:t>
            </w:r>
          </w:p>
        </w:tc>
        <w:tc>
          <w:tcPr>
            <w:tcW w:w="1267" w:type="dxa"/>
            <w:tcBorders>
              <w:top w:val="single" w:sz="8" w:space="0" w:color="auto"/>
              <w:left w:val="single" w:sz="4" w:space="0" w:color="auto"/>
              <w:bottom w:val="single" w:sz="8" w:space="0" w:color="auto"/>
              <w:right w:val="single" w:sz="8" w:space="0" w:color="auto"/>
            </w:tcBorders>
            <w:shd w:val="clear" w:color="auto" w:fill="auto"/>
            <w:noWrap/>
            <w:vAlign w:val="center"/>
          </w:tcPr>
          <w:p w:rsidR="00DB3DB3" w:rsidRDefault="00540AF6">
            <w:pPr>
              <w:widowControl/>
              <w:jc w:val="center"/>
              <w:rPr>
                <w:rFonts w:ascii="仿宋" w:eastAsia="仿宋" w:cs="宋体"/>
                <w:b/>
                <w:bCs/>
                <w:color w:val="000000"/>
                <w:kern w:val="0"/>
                <w:sz w:val="24"/>
              </w:rPr>
            </w:pPr>
            <w:r>
              <w:rPr>
                <w:rFonts w:ascii="仿宋" w:eastAsia="仿宋" w:cs="宋体"/>
                <w:b/>
                <w:bCs/>
                <w:color w:val="000000"/>
                <w:kern w:val="0"/>
                <w:sz w:val="24"/>
              </w:rPr>
              <w:t>自</w:t>
            </w:r>
            <w:r>
              <w:rPr>
                <w:rFonts w:ascii="仿宋" w:eastAsia="仿宋" w:cs="宋体" w:hint="eastAsia"/>
                <w:b/>
                <w:bCs/>
                <w:color w:val="000000"/>
                <w:kern w:val="0"/>
                <w:sz w:val="24"/>
              </w:rPr>
              <w:t>评得分</w:t>
            </w:r>
          </w:p>
        </w:tc>
      </w:tr>
      <w:tr w:rsidR="00DB3DB3">
        <w:trPr>
          <w:trHeight w:val="600"/>
          <w:jc w:val="center"/>
        </w:trPr>
        <w:tc>
          <w:tcPr>
            <w:tcW w:w="1242" w:type="dxa"/>
            <w:vMerge w:val="restart"/>
            <w:tcBorders>
              <w:top w:val="nil"/>
              <w:left w:val="single" w:sz="8" w:space="0" w:color="auto"/>
              <w:bottom w:val="single" w:sz="8" w:space="0" w:color="000000"/>
              <w:right w:val="single" w:sz="8" w:space="0" w:color="auto"/>
            </w:tcBorders>
            <w:shd w:val="clear" w:color="auto" w:fill="auto"/>
            <w:noWrap/>
            <w:vAlign w:val="center"/>
          </w:tcPr>
          <w:p w:rsidR="00DB3DB3" w:rsidRDefault="00540AF6">
            <w:pPr>
              <w:widowControl/>
              <w:jc w:val="left"/>
              <w:rPr>
                <w:rFonts w:ascii="仿宋" w:eastAsia="仿宋" w:cs="宋体"/>
                <w:color w:val="000000"/>
                <w:kern w:val="0"/>
                <w:sz w:val="24"/>
              </w:rPr>
            </w:pPr>
            <w:r>
              <w:rPr>
                <w:rFonts w:ascii="仿宋" w:eastAsia="仿宋" w:cs="宋体" w:hint="eastAsia"/>
                <w:color w:val="000000"/>
                <w:kern w:val="0"/>
                <w:sz w:val="24"/>
              </w:rPr>
              <w:t>A</w:t>
            </w:r>
            <w:r>
              <w:rPr>
                <w:rFonts w:ascii="仿宋" w:eastAsia="仿宋" w:cs="宋体" w:hint="eastAsia"/>
                <w:color w:val="000000"/>
                <w:kern w:val="0"/>
                <w:sz w:val="24"/>
              </w:rPr>
              <w:t>单位决策（</w:t>
            </w:r>
            <w:r>
              <w:rPr>
                <w:rFonts w:ascii="仿宋" w:eastAsia="仿宋" w:cs="宋体" w:hint="eastAsia"/>
                <w:color w:val="000000"/>
                <w:kern w:val="0"/>
                <w:sz w:val="24"/>
              </w:rPr>
              <w:t>15</w:t>
            </w:r>
            <w:r>
              <w:rPr>
                <w:rFonts w:ascii="仿宋" w:eastAsia="仿宋" w:cs="宋体" w:hint="eastAsia"/>
                <w:color w:val="000000"/>
                <w:kern w:val="0"/>
                <w:sz w:val="24"/>
              </w:rPr>
              <w:t>分）</w:t>
            </w:r>
          </w:p>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tcPr>
          <w:p w:rsidR="00DB3DB3" w:rsidRDefault="00540AF6">
            <w:pPr>
              <w:widowControl/>
              <w:jc w:val="left"/>
              <w:rPr>
                <w:rFonts w:ascii="仿宋" w:eastAsia="仿宋" w:cs="宋体"/>
                <w:color w:val="000000"/>
                <w:kern w:val="0"/>
                <w:sz w:val="24"/>
              </w:rPr>
            </w:pPr>
            <w:r>
              <w:rPr>
                <w:rFonts w:ascii="仿宋" w:eastAsia="仿宋" w:cs="宋体" w:hint="eastAsia"/>
                <w:color w:val="000000"/>
                <w:kern w:val="0"/>
                <w:sz w:val="24"/>
              </w:rPr>
              <w:t>A1</w:t>
            </w:r>
            <w:r>
              <w:rPr>
                <w:rFonts w:ascii="仿宋" w:eastAsia="仿宋" w:cs="宋体" w:hint="eastAsia"/>
                <w:color w:val="000000"/>
                <w:kern w:val="0"/>
                <w:sz w:val="24"/>
              </w:rPr>
              <w:t>决策机制（</w:t>
            </w:r>
            <w:r>
              <w:rPr>
                <w:rFonts w:ascii="仿宋" w:eastAsia="仿宋" w:cs="宋体" w:hint="eastAsia"/>
                <w:color w:val="000000"/>
                <w:kern w:val="0"/>
                <w:sz w:val="24"/>
              </w:rPr>
              <w:t>5</w:t>
            </w:r>
            <w:r>
              <w:rPr>
                <w:rFonts w:ascii="仿宋" w:eastAsia="仿宋" w:cs="宋体" w:hint="eastAsia"/>
                <w:color w:val="000000"/>
                <w:kern w:val="0"/>
                <w:sz w:val="24"/>
              </w:rPr>
              <w:t>分）</w:t>
            </w:r>
          </w:p>
        </w:tc>
        <w:tc>
          <w:tcPr>
            <w:tcW w:w="4110"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A11</w:t>
            </w:r>
            <w:r>
              <w:rPr>
                <w:rFonts w:ascii="仿宋" w:eastAsia="仿宋" w:cs="宋体" w:hint="eastAsia"/>
                <w:color w:val="000000"/>
                <w:kern w:val="0"/>
                <w:sz w:val="24"/>
              </w:rPr>
              <w:t>决策制度的规范性</w:t>
            </w:r>
          </w:p>
        </w:tc>
        <w:tc>
          <w:tcPr>
            <w:tcW w:w="2977"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b/>
                <w:bCs/>
                <w:color w:val="000000"/>
                <w:kern w:val="0"/>
                <w:sz w:val="24"/>
              </w:rPr>
            </w:pPr>
            <w:r>
              <w:rPr>
                <w:rFonts w:ascii="仿宋" w:eastAsia="仿宋" w:cs="宋体" w:hint="eastAsia"/>
                <w:color w:val="000000"/>
                <w:kern w:val="0"/>
                <w:sz w:val="24"/>
              </w:rPr>
              <w:t>“规范”衡量流程执行</w:t>
            </w:r>
          </w:p>
        </w:tc>
        <w:tc>
          <w:tcPr>
            <w:tcW w:w="2254" w:type="dxa"/>
            <w:tcBorders>
              <w:top w:val="nil"/>
              <w:left w:val="nil"/>
              <w:bottom w:val="single" w:sz="8" w:space="0" w:color="auto"/>
              <w:right w:val="single" w:sz="4" w:space="0" w:color="auto"/>
            </w:tcBorders>
            <w:noWrap/>
            <w:vAlign w:val="center"/>
          </w:tcPr>
          <w:p w:rsidR="00DB3DB3" w:rsidRDefault="00540AF6">
            <w:pPr>
              <w:widowControl/>
              <w:rPr>
                <w:rFonts w:ascii="仿宋" w:eastAsia="仿宋" w:cs="宋体"/>
                <w:bCs/>
                <w:color w:val="000000"/>
                <w:kern w:val="0"/>
                <w:sz w:val="24"/>
              </w:rPr>
            </w:pPr>
            <w:r>
              <w:rPr>
                <w:rFonts w:ascii="仿宋" w:eastAsia="仿宋" w:cs="宋体" w:hint="eastAsia"/>
                <w:bCs/>
                <w:color w:val="000000"/>
                <w:kern w:val="0"/>
                <w:sz w:val="24"/>
              </w:rPr>
              <w:t>决策制度有相关的流程图</w:t>
            </w:r>
          </w:p>
        </w:tc>
        <w:tc>
          <w:tcPr>
            <w:tcW w:w="1245" w:type="dxa"/>
            <w:tcBorders>
              <w:top w:val="nil"/>
              <w:left w:val="single" w:sz="4" w:space="0" w:color="auto"/>
              <w:bottom w:val="single" w:sz="8" w:space="0" w:color="auto"/>
              <w:right w:val="single" w:sz="8" w:space="0" w:color="auto"/>
            </w:tcBorders>
            <w:shd w:val="clear" w:color="auto" w:fill="auto"/>
            <w:noWrap/>
            <w:vAlign w:val="center"/>
          </w:tcPr>
          <w:p w:rsidR="00DB3DB3" w:rsidRDefault="00DB3DB3">
            <w:pPr>
              <w:widowControl/>
              <w:jc w:val="center"/>
              <w:rPr>
                <w:rFonts w:ascii="仿宋" w:eastAsia="仿宋" w:cs="宋体"/>
                <w:bCs/>
                <w:color w:val="000000"/>
                <w:kern w:val="0"/>
                <w:sz w:val="24"/>
              </w:rPr>
            </w:pPr>
          </w:p>
        </w:tc>
        <w:tc>
          <w:tcPr>
            <w:tcW w:w="1267" w:type="dxa"/>
            <w:tcBorders>
              <w:top w:val="nil"/>
              <w:left w:val="single" w:sz="4" w:space="0" w:color="auto"/>
              <w:bottom w:val="single" w:sz="8" w:space="0" w:color="auto"/>
              <w:right w:val="single" w:sz="8" w:space="0" w:color="auto"/>
            </w:tcBorders>
            <w:shd w:val="clear" w:color="auto" w:fill="auto"/>
            <w:noWrap/>
            <w:vAlign w:val="center"/>
          </w:tcPr>
          <w:p w:rsidR="00DB3DB3" w:rsidRDefault="00540AF6">
            <w:pPr>
              <w:widowControl/>
              <w:jc w:val="center"/>
              <w:rPr>
                <w:rFonts w:ascii="仿宋" w:eastAsia="仿宋" w:cs="宋体"/>
                <w:bCs/>
                <w:color w:val="000000"/>
                <w:kern w:val="0"/>
                <w:sz w:val="24"/>
              </w:rPr>
            </w:pPr>
            <w:r>
              <w:rPr>
                <w:rFonts w:ascii="仿宋" w:eastAsia="仿宋" w:cs="宋体" w:hint="eastAsia"/>
                <w:bCs/>
                <w:color w:val="000000"/>
                <w:kern w:val="0"/>
                <w:sz w:val="24"/>
              </w:rPr>
              <w:t>2</w:t>
            </w:r>
          </w:p>
        </w:tc>
      </w:tr>
      <w:tr w:rsidR="00DB3DB3">
        <w:trPr>
          <w:trHeight w:val="600"/>
          <w:jc w:val="center"/>
        </w:trPr>
        <w:tc>
          <w:tcPr>
            <w:tcW w:w="1242" w:type="dxa"/>
            <w:vMerge/>
            <w:tcBorders>
              <w:top w:val="nil"/>
              <w:left w:val="single" w:sz="8" w:space="0" w:color="auto"/>
              <w:bottom w:val="single" w:sz="8" w:space="0" w:color="000000"/>
              <w:right w:val="single" w:sz="8" w:space="0" w:color="auto"/>
            </w:tcBorders>
            <w:noWrap/>
            <w:vAlign w:val="center"/>
          </w:tcPr>
          <w:p w:rsidR="00DB3DB3" w:rsidRDefault="00DB3DB3"/>
        </w:tc>
        <w:tc>
          <w:tcPr>
            <w:tcW w:w="1560" w:type="dxa"/>
            <w:vMerge/>
            <w:tcBorders>
              <w:top w:val="nil"/>
              <w:left w:val="single" w:sz="8" w:space="0" w:color="auto"/>
              <w:bottom w:val="single" w:sz="8" w:space="0" w:color="000000"/>
              <w:right w:val="single" w:sz="8" w:space="0" w:color="auto"/>
            </w:tcBorders>
            <w:noWrap/>
            <w:vAlign w:val="center"/>
          </w:tcPr>
          <w:p w:rsidR="00DB3DB3" w:rsidRDefault="00DB3DB3"/>
        </w:tc>
        <w:tc>
          <w:tcPr>
            <w:tcW w:w="4110"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A12</w:t>
            </w:r>
            <w:r>
              <w:rPr>
                <w:rFonts w:ascii="仿宋" w:eastAsia="仿宋" w:cs="宋体" w:hint="eastAsia"/>
                <w:color w:val="000000"/>
                <w:kern w:val="0"/>
                <w:sz w:val="24"/>
              </w:rPr>
              <w:t>决策流程的科学性</w:t>
            </w:r>
          </w:p>
        </w:tc>
        <w:tc>
          <w:tcPr>
            <w:tcW w:w="2977"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“科学”衡量流程的设计</w:t>
            </w:r>
          </w:p>
        </w:tc>
        <w:tc>
          <w:tcPr>
            <w:tcW w:w="2254" w:type="dxa"/>
            <w:tcBorders>
              <w:top w:val="nil"/>
              <w:left w:val="nil"/>
              <w:bottom w:val="single" w:sz="8" w:space="0" w:color="auto"/>
              <w:right w:val="single" w:sz="4" w:space="0" w:color="auto"/>
            </w:tcBorders>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流程设计科学合理</w:t>
            </w:r>
          </w:p>
        </w:tc>
        <w:tc>
          <w:tcPr>
            <w:tcW w:w="1245" w:type="dxa"/>
            <w:tcBorders>
              <w:top w:val="nil"/>
              <w:left w:val="single" w:sz="4" w:space="0" w:color="auto"/>
              <w:bottom w:val="single" w:sz="8" w:space="0" w:color="auto"/>
              <w:right w:val="single" w:sz="8" w:space="0" w:color="auto"/>
            </w:tcBorders>
            <w:shd w:val="clear" w:color="auto" w:fill="auto"/>
            <w:noWrap/>
            <w:vAlign w:val="center"/>
          </w:tcPr>
          <w:p w:rsidR="00DB3DB3" w:rsidRDefault="00DB3DB3">
            <w:pPr>
              <w:widowControl/>
              <w:jc w:val="center"/>
              <w:rPr>
                <w:rFonts w:ascii="仿宋" w:eastAsia="仿宋" w:cs="宋体"/>
                <w:color w:val="000000"/>
                <w:kern w:val="0"/>
                <w:sz w:val="24"/>
              </w:rPr>
            </w:pPr>
          </w:p>
        </w:tc>
        <w:tc>
          <w:tcPr>
            <w:tcW w:w="1267" w:type="dxa"/>
            <w:tcBorders>
              <w:top w:val="nil"/>
              <w:left w:val="single" w:sz="4" w:space="0" w:color="auto"/>
              <w:bottom w:val="single" w:sz="8" w:space="0" w:color="auto"/>
              <w:right w:val="single" w:sz="8" w:space="0" w:color="auto"/>
            </w:tcBorders>
            <w:shd w:val="clear" w:color="auto" w:fill="auto"/>
            <w:noWrap/>
            <w:vAlign w:val="center"/>
          </w:tcPr>
          <w:p w:rsidR="00DB3DB3" w:rsidRDefault="00540AF6">
            <w:pPr>
              <w:widowControl/>
              <w:jc w:val="center"/>
              <w:rPr>
                <w:rFonts w:ascii="仿宋" w:eastAsia="仿宋" w:cs="宋体"/>
                <w:color w:val="000000"/>
                <w:kern w:val="0"/>
                <w:sz w:val="24"/>
              </w:rPr>
            </w:pPr>
            <w:r>
              <w:rPr>
                <w:rFonts w:ascii="仿宋" w:eastAsia="仿宋" w:cs="宋体" w:hint="eastAsia"/>
                <w:color w:val="000000"/>
                <w:kern w:val="0"/>
                <w:sz w:val="24"/>
              </w:rPr>
              <w:t>2</w:t>
            </w:r>
          </w:p>
        </w:tc>
      </w:tr>
      <w:tr w:rsidR="00DB3DB3">
        <w:trPr>
          <w:trHeight w:val="600"/>
          <w:jc w:val="center"/>
        </w:trPr>
        <w:tc>
          <w:tcPr>
            <w:tcW w:w="1242" w:type="dxa"/>
            <w:vMerge/>
            <w:tcBorders>
              <w:top w:val="nil"/>
              <w:left w:val="single" w:sz="8" w:space="0" w:color="auto"/>
              <w:bottom w:val="single" w:sz="8" w:space="0" w:color="000000"/>
              <w:right w:val="single" w:sz="8" w:space="0" w:color="auto"/>
            </w:tcBorders>
            <w:noWrap/>
            <w:vAlign w:val="center"/>
          </w:tcPr>
          <w:p w:rsidR="00DB3DB3" w:rsidRDefault="00DB3DB3"/>
        </w:tc>
        <w:tc>
          <w:tcPr>
            <w:tcW w:w="1560" w:type="dxa"/>
            <w:vMerge/>
            <w:tcBorders>
              <w:top w:val="nil"/>
              <w:left w:val="single" w:sz="8" w:space="0" w:color="auto"/>
              <w:bottom w:val="single" w:sz="8" w:space="0" w:color="000000"/>
              <w:right w:val="single" w:sz="8" w:space="0" w:color="auto"/>
            </w:tcBorders>
            <w:noWrap/>
            <w:vAlign w:val="center"/>
          </w:tcPr>
          <w:p w:rsidR="00DB3DB3" w:rsidRDefault="00DB3DB3"/>
        </w:tc>
        <w:tc>
          <w:tcPr>
            <w:tcW w:w="4110"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A13</w:t>
            </w:r>
            <w:r>
              <w:rPr>
                <w:rFonts w:ascii="仿宋" w:eastAsia="仿宋" w:cs="宋体" w:hint="eastAsia"/>
                <w:color w:val="000000"/>
                <w:kern w:val="0"/>
                <w:sz w:val="24"/>
              </w:rPr>
              <w:t>决策执行监督制衡机制</w:t>
            </w:r>
          </w:p>
        </w:tc>
        <w:tc>
          <w:tcPr>
            <w:tcW w:w="2977"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监督制衡机制的设置与运行</w:t>
            </w:r>
          </w:p>
        </w:tc>
        <w:tc>
          <w:tcPr>
            <w:tcW w:w="2254" w:type="dxa"/>
            <w:tcBorders>
              <w:top w:val="nil"/>
              <w:left w:val="nil"/>
              <w:bottom w:val="single" w:sz="8" w:space="0" w:color="auto"/>
              <w:right w:val="single" w:sz="4" w:space="0" w:color="auto"/>
            </w:tcBorders>
            <w:noWrap/>
            <w:vAlign w:val="center"/>
          </w:tcPr>
          <w:p w:rsidR="00DB3DB3" w:rsidRDefault="00540AF6">
            <w:pPr>
              <w:widowControl/>
              <w:rPr>
                <w:rFonts w:ascii="仿宋" w:eastAsia="仿宋" w:cs="宋体"/>
                <w:color w:val="000000"/>
                <w:kern w:val="0"/>
                <w:sz w:val="22"/>
              </w:rPr>
            </w:pPr>
            <w:r>
              <w:rPr>
                <w:rFonts w:ascii="仿宋" w:eastAsia="仿宋" w:cs="宋体" w:hint="eastAsia"/>
                <w:color w:val="000000"/>
                <w:kern w:val="0"/>
                <w:sz w:val="22"/>
              </w:rPr>
              <w:t>监督制衡机制设置有效且正常运行</w:t>
            </w:r>
          </w:p>
        </w:tc>
        <w:tc>
          <w:tcPr>
            <w:tcW w:w="1245" w:type="dxa"/>
            <w:tcBorders>
              <w:top w:val="nil"/>
              <w:left w:val="single" w:sz="4" w:space="0" w:color="auto"/>
              <w:bottom w:val="single" w:sz="8" w:space="0" w:color="auto"/>
              <w:right w:val="single" w:sz="8" w:space="0" w:color="auto"/>
            </w:tcBorders>
            <w:shd w:val="clear" w:color="auto" w:fill="auto"/>
            <w:noWrap/>
            <w:vAlign w:val="center"/>
          </w:tcPr>
          <w:p w:rsidR="00DB3DB3" w:rsidRDefault="00DB3DB3">
            <w:pPr>
              <w:widowControl/>
              <w:jc w:val="center"/>
              <w:rPr>
                <w:rFonts w:ascii="仿宋" w:eastAsia="仿宋" w:cs="宋体"/>
                <w:color w:val="000000"/>
                <w:kern w:val="0"/>
                <w:sz w:val="22"/>
              </w:rPr>
            </w:pPr>
          </w:p>
        </w:tc>
        <w:tc>
          <w:tcPr>
            <w:tcW w:w="1267" w:type="dxa"/>
            <w:tcBorders>
              <w:top w:val="nil"/>
              <w:left w:val="single" w:sz="4" w:space="0" w:color="auto"/>
              <w:bottom w:val="single" w:sz="8" w:space="0" w:color="auto"/>
              <w:right w:val="single" w:sz="8" w:space="0" w:color="auto"/>
            </w:tcBorders>
            <w:shd w:val="clear" w:color="auto" w:fill="auto"/>
            <w:noWrap/>
            <w:vAlign w:val="center"/>
          </w:tcPr>
          <w:p w:rsidR="00DB3DB3" w:rsidRDefault="00540AF6">
            <w:pPr>
              <w:widowControl/>
              <w:jc w:val="center"/>
              <w:rPr>
                <w:rFonts w:ascii="仿宋" w:eastAsia="仿宋" w:cs="宋体"/>
                <w:color w:val="000000"/>
                <w:kern w:val="0"/>
                <w:sz w:val="22"/>
              </w:rPr>
            </w:pPr>
            <w:r>
              <w:rPr>
                <w:rFonts w:ascii="仿宋" w:eastAsia="仿宋" w:cs="宋体" w:hint="eastAsia"/>
                <w:color w:val="000000"/>
                <w:kern w:val="0"/>
                <w:sz w:val="22"/>
              </w:rPr>
              <w:t>1</w:t>
            </w:r>
          </w:p>
        </w:tc>
      </w:tr>
      <w:tr w:rsidR="00DB3DB3">
        <w:trPr>
          <w:trHeight w:val="600"/>
          <w:jc w:val="center"/>
        </w:trPr>
        <w:tc>
          <w:tcPr>
            <w:tcW w:w="1242" w:type="dxa"/>
            <w:vMerge/>
            <w:tcBorders>
              <w:top w:val="nil"/>
              <w:left w:val="single" w:sz="8" w:space="0" w:color="auto"/>
              <w:bottom w:val="single" w:sz="8" w:space="0" w:color="000000"/>
              <w:right w:val="single" w:sz="8" w:space="0" w:color="auto"/>
            </w:tcBorders>
            <w:noWrap/>
            <w:vAlign w:val="center"/>
          </w:tcPr>
          <w:p w:rsidR="00DB3DB3" w:rsidRDefault="00DB3DB3"/>
        </w:tc>
        <w:tc>
          <w:tcPr>
            <w:tcW w:w="1560" w:type="dxa"/>
            <w:vMerge w:val="restart"/>
            <w:tcBorders>
              <w:top w:val="nil"/>
              <w:left w:val="single" w:sz="8" w:space="0" w:color="auto"/>
              <w:bottom w:val="single" w:sz="8" w:space="0" w:color="auto"/>
              <w:right w:val="single" w:sz="8" w:space="0" w:color="auto"/>
            </w:tcBorders>
            <w:shd w:val="clear" w:color="auto" w:fill="auto"/>
            <w:noWrap/>
            <w:vAlign w:val="center"/>
          </w:tcPr>
          <w:p w:rsidR="00DB3DB3" w:rsidRDefault="00540AF6">
            <w:pPr>
              <w:widowControl/>
              <w:jc w:val="left"/>
              <w:rPr>
                <w:rFonts w:ascii="仿宋" w:eastAsia="仿宋" w:cs="宋体"/>
                <w:color w:val="000000"/>
                <w:kern w:val="0"/>
                <w:sz w:val="24"/>
              </w:rPr>
            </w:pPr>
            <w:r>
              <w:rPr>
                <w:rFonts w:ascii="仿宋" w:eastAsia="仿宋" w:cs="宋体" w:hint="eastAsia"/>
                <w:color w:val="000000"/>
                <w:kern w:val="0"/>
                <w:sz w:val="24"/>
              </w:rPr>
              <w:t>A2</w:t>
            </w:r>
            <w:r>
              <w:rPr>
                <w:rFonts w:ascii="仿宋" w:eastAsia="仿宋" w:cs="宋体" w:hint="eastAsia"/>
                <w:color w:val="000000"/>
                <w:kern w:val="0"/>
                <w:sz w:val="24"/>
              </w:rPr>
              <w:t>中长期规划（</w:t>
            </w:r>
            <w:r>
              <w:rPr>
                <w:rFonts w:ascii="仿宋" w:eastAsia="仿宋" w:cs="宋体" w:hint="eastAsia"/>
                <w:color w:val="000000"/>
                <w:kern w:val="0"/>
                <w:sz w:val="24"/>
              </w:rPr>
              <w:t>3</w:t>
            </w:r>
            <w:r>
              <w:rPr>
                <w:rFonts w:ascii="仿宋" w:eastAsia="仿宋" w:cs="宋体" w:hint="eastAsia"/>
                <w:color w:val="000000"/>
                <w:kern w:val="0"/>
                <w:sz w:val="24"/>
              </w:rPr>
              <w:t>分）</w:t>
            </w:r>
          </w:p>
        </w:tc>
        <w:tc>
          <w:tcPr>
            <w:tcW w:w="4110"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A21</w:t>
            </w:r>
            <w:r>
              <w:rPr>
                <w:rFonts w:ascii="仿宋" w:eastAsia="仿宋" w:cs="宋体" w:hint="eastAsia"/>
                <w:color w:val="000000"/>
                <w:kern w:val="0"/>
                <w:sz w:val="24"/>
              </w:rPr>
              <w:t>中长期规划明确性</w:t>
            </w:r>
          </w:p>
        </w:tc>
        <w:tc>
          <w:tcPr>
            <w:tcW w:w="2977"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符合国家法律法规、国民经济和社会发展规划要求</w:t>
            </w:r>
          </w:p>
        </w:tc>
        <w:tc>
          <w:tcPr>
            <w:tcW w:w="2254" w:type="dxa"/>
            <w:tcBorders>
              <w:top w:val="nil"/>
              <w:left w:val="nil"/>
              <w:bottom w:val="single" w:sz="8" w:space="0" w:color="auto"/>
              <w:right w:val="single" w:sz="4" w:space="0" w:color="auto"/>
            </w:tcBorders>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具体明确可执行</w:t>
            </w:r>
          </w:p>
        </w:tc>
        <w:tc>
          <w:tcPr>
            <w:tcW w:w="1245" w:type="dxa"/>
            <w:tcBorders>
              <w:top w:val="nil"/>
              <w:left w:val="single" w:sz="4" w:space="0" w:color="auto"/>
              <w:bottom w:val="single" w:sz="8" w:space="0" w:color="auto"/>
              <w:right w:val="single" w:sz="8" w:space="0" w:color="auto"/>
            </w:tcBorders>
            <w:shd w:val="clear" w:color="auto" w:fill="auto"/>
            <w:noWrap/>
            <w:vAlign w:val="center"/>
          </w:tcPr>
          <w:p w:rsidR="00DB3DB3" w:rsidRDefault="00DB3DB3">
            <w:pPr>
              <w:widowControl/>
              <w:jc w:val="center"/>
              <w:rPr>
                <w:rFonts w:ascii="仿宋" w:eastAsia="仿宋" w:cs="宋体"/>
                <w:color w:val="000000"/>
                <w:kern w:val="0"/>
                <w:sz w:val="24"/>
              </w:rPr>
            </w:pPr>
          </w:p>
        </w:tc>
        <w:tc>
          <w:tcPr>
            <w:tcW w:w="1267" w:type="dxa"/>
            <w:tcBorders>
              <w:top w:val="nil"/>
              <w:left w:val="single" w:sz="4" w:space="0" w:color="auto"/>
              <w:bottom w:val="single" w:sz="8" w:space="0" w:color="auto"/>
              <w:right w:val="single" w:sz="8" w:space="0" w:color="auto"/>
            </w:tcBorders>
            <w:shd w:val="clear" w:color="auto" w:fill="auto"/>
            <w:noWrap/>
            <w:vAlign w:val="center"/>
          </w:tcPr>
          <w:p w:rsidR="00DB3DB3" w:rsidRDefault="00540AF6">
            <w:pPr>
              <w:widowControl/>
              <w:jc w:val="center"/>
              <w:rPr>
                <w:rFonts w:ascii="仿宋" w:eastAsia="仿宋" w:cs="宋体"/>
                <w:color w:val="000000"/>
                <w:kern w:val="0"/>
                <w:sz w:val="24"/>
              </w:rPr>
            </w:pPr>
            <w:r>
              <w:rPr>
                <w:rFonts w:ascii="仿宋" w:eastAsia="仿宋" w:cs="宋体" w:hint="eastAsia"/>
                <w:color w:val="000000"/>
                <w:kern w:val="0"/>
                <w:sz w:val="24"/>
              </w:rPr>
              <w:t>2</w:t>
            </w:r>
          </w:p>
        </w:tc>
      </w:tr>
      <w:tr w:rsidR="00DB3DB3">
        <w:trPr>
          <w:trHeight w:val="600"/>
          <w:jc w:val="center"/>
        </w:trPr>
        <w:tc>
          <w:tcPr>
            <w:tcW w:w="1242" w:type="dxa"/>
            <w:vMerge/>
            <w:tcBorders>
              <w:top w:val="nil"/>
              <w:left w:val="single" w:sz="8" w:space="0" w:color="auto"/>
              <w:bottom w:val="single" w:sz="8" w:space="0" w:color="000000"/>
              <w:right w:val="single" w:sz="8" w:space="0" w:color="auto"/>
            </w:tcBorders>
            <w:noWrap/>
            <w:vAlign w:val="center"/>
          </w:tcPr>
          <w:p w:rsidR="00DB3DB3" w:rsidRDefault="00DB3DB3"/>
        </w:tc>
        <w:tc>
          <w:tcPr>
            <w:tcW w:w="1560" w:type="dxa"/>
            <w:vMerge/>
            <w:tcBorders>
              <w:top w:val="nil"/>
              <w:left w:val="single" w:sz="8" w:space="0" w:color="auto"/>
              <w:bottom w:val="single" w:sz="8" w:space="0" w:color="auto"/>
              <w:right w:val="single" w:sz="8" w:space="0" w:color="auto"/>
            </w:tcBorders>
            <w:noWrap/>
            <w:vAlign w:val="center"/>
          </w:tcPr>
          <w:p w:rsidR="00DB3DB3" w:rsidRDefault="00DB3DB3"/>
        </w:tc>
        <w:tc>
          <w:tcPr>
            <w:tcW w:w="4110"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A22</w:t>
            </w:r>
            <w:r>
              <w:rPr>
                <w:rFonts w:ascii="仿宋" w:eastAsia="仿宋" w:cs="宋体" w:hint="eastAsia"/>
                <w:color w:val="000000"/>
                <w:kern w:val="0"/>
                <w:sz w:val="24"/>
              </w:rPr>
              <w:t>中长期规划与部门职能的匹配性</w:t>
            </w:r>
          </w:p>
        </w:tc>
        <w:tc>
          <w:tcPr>
            <w:tcW w:w="2977"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 xml:space="preserve">　与单位职能、发展规划和工作计划密切相关</w:t>
            </w:r>
          </w:p>
        </w:tc>
        <w:tc>
          <w:tcPr>
            <w:tcW w:w="2254" w:type="dxa"/>
            <w:tcBorders>
              <w:top w:val="nil"/>
              <w:left w:val="nil"/>
              <w:bottom w:val="single" w:sz="8" w:space="0" w:color="auto"/>
              <w:right w:val="single" w:sz="4" w:space="0" w:color="auto"/>
            </w:tcBorders>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部门职能相匹配</w:t>
            </w:r>
          </w:p>
        </w:tc>
        <w:tc>
          <w:tcPr>
            <w:tcW w:w="1245" w:type="dxa"/>
            <w:tcBorders>
              <w:top w:val="nil"/>
              <w:left w:val="single" w:sz="4" w:space="0" w:color="auto"/>
              <w:bottom w:val="single" w:sz="8" w:space="0" w:color="auto"/>
              <w:right w:val="single" w:sz="8" w:space="0" w:color="auto"/>
            </w:tcBorders>
            <w:shd w:val="clear" w:color="auto" w:fill="auto"/>
            <w:noWrap/>
            <w:vAlign w:val="center"/>
          </w:tcPr>
          <w:p w:rsidR="00DB3DB3" w:rsidRDefault="00DB3DB3">
            <w:pPr>
              <w:widowControl/>
              <w:jc w:val="center"/>
              <w:rPr>
                <w:rFonts w:ascii="仿宋" w:eastAsia="仿宋" w:cs="宋体"/>
                <w:color w:val="000000"/>
                <w:kern w:val="0"/>
                <w:sz w:val="24"/>
              </w:rPr>
            </w:pPr>
          </w:p>
        </w:tc>
        <w:tc>
          <w:tcPr>
            <w:tcW w:w="1267" w:type="dxa"/>
            <w:tcBorders>
              <w:top w:val="nil"/>
              <w:left w:val="single" w:sz="4" w:space="0" w:color="auto"/>
              <w:bottom w:val="single" w:sz="8" w:space="0" w:color="auto"/>
              <w:right w:val="single" w:sz="8" w:space="0" w:color="auto"/>
            </w:tcBorders>
            <w:shd w:val="clear" w:color="auto" w:fill="auto"/>
            <w:noWrap/>
            <w:vAlign w:val="center"/>
          </w:tcPr>
          <w:p w:rsidR="00DB3DB3" w:rsidRDefault="00540AF6">
            <w:pPr>
              <w:widowControl/>
              <w:jc w:val="center"/>
              <w:rPr>
                <w:rFonts w:ascii="仿宋" w:eastAsia="仿宋" w:cs="宋体"/>
                <w:color w:val="000000"/>
                <w:kern w:val="0"/>
                <w:sz w:val="24"/>
              </w:rPr>
            </w:pPr>
            <w:r>
              <w:rPr>
                <w:rFonts w:ascii="仿宋" w:eastAsia="仿宋" w:cs="宋体" w:hint="eastAsia"/>
                <w:color w:val="000000"/>
                <w:kern w:val="0"/>
                <w:sz w:val="24"/>
              </w:rPr>
              <w:t>1</w:t>
            </w:r>
          </w:p>
        </w:tc>
      </w:tr>
      <w:tr w:rsidR="00DB3DB3">
        <w:trPr>
          <w:trHeight w:val="600"/>
          <w:jc w:val="center"/>
        </w:trPr>
        <w:tc>
          <w:tcPr>
            <w:tcW w:w="1242" w:type="dxa"/>
            <w:vMerge/>
            <w:tcBorders>
              <w:top w:val="nil"/>
              <w:left w:val="single" w:sz="8" w:space="0" w:color="auto"/>
              <w:bottom w:val="single" w:sz="8" w:space="0" w:color="000000"/>
              <w:right w:val="single" w:sz="8" w:space="0" w:color="auto"/>
            </w:tcBorders>
            <w:noWrap/>
            <w:vAlign w:val="center"/>
          </w:tcPr>
          <w:p w:rsidR="00DB3DB3" w:rsidRDefault="00DB3DB3"/>
        </w:tc>
        <w:tc>
          <w:tcPr>
            <w:tcW w:w="1560" w:type="dxa"/>
            <w:vMerge w:val="restart"/>
            <w:tcBorders>
              <w:top w:val="nil"/>
              <w:left w:val="single" w:sz="8" w:space="0" w:color="auto"/>
              <w:bottom w:val="single" w:sz="8" w:space="0" w:color="auto"/>
              <w:right w:val="single" w:sz="8" w:space="0" w:color="auto"/>
            </w:tcBorders>
            <w:shd w:val="clear" w:color="auto" w:fill="auto"/>
            <w:noWrap/>
            <w:vAlign w:val="center"/>
          </w:tcPr>
          <w:p w:rsidR="00DB3DB3" w:rsidRDefault="00540AF6">
            <w:pPr>
              <w:widowControl/>
              <w:jc w:val="left"/>
              <w:rPr>
                <w:rFonts w:ascii="仿宋" w:eastAsia="仿宋" w:cs="宋体"/>
                <w:color w:val="000000"/>
                <w:kern w:val="0"/>
                <w:sz w:val="24"/>
              </w:rPr>
            </w:pPr>
            <w:r>
              <w:rPr>
                <w:rFonts w:ascii="仿宋" w:eastAsia="仿宋" w:cs="宋体" w:hint="eastAsia"/>
                <w:color w:val="000000"/>
                <w:kern w:val="0"/>
                <w:sz w:val="24"/>
              </w:rPr>
              <w:t>A3</w:t>
            </w:r>
            <w:r>
              <w:rPr>
                <w:rFonts w:ascii="仿宋" w:eastAsia="仿宋" w:cs="宋体" w:hint="eastAsia"/>
                <w:color w:val="000000"/>
                <w:kern w:val="0"/>
                <w:sz w:val="24"/>
              </w:rPr>
              <w:t>年度工作计划（</w:t>
            </w:r>
            <w:r>
              <w:rPr>
                <w:rFonts w:ascii="仿宋" w:eastAsia="仿宋" w:cs="宋体" w:hint="eastAsia"/>
                <w:color w:val="000000"/>
                <w:kern w:val="0"/>
                <w:sz w:val="24"/>
              </w:rPr>
              <w:t>3</w:t>
            </w:r>
            <w:r>
              <w:rPr>
                <w:rFonts w:ascii="仿宋" w:eastAsia="仿宋" w:cs="宋体" w:hint="eastAsia"/>
                <w:color w:val="000000"/>
                <w:kern w:val="0"/>
                <w:sz w:val="24"/>
              </w:rPr>
              <w:t>分）</w:t>
            </w:r>
          </w:p>
        </w:tc>
        <w:tc>
          <w:tcPr>
            <w:tcW w:w="4110"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A31</w:t>
            </w:r>
            <w:r>
              <w:rPr>
                <w:rFonts w:ascii="仿宋" w:eastAsia="仿宋" w:cs="宋体" w:hint="eastAsia"/>
                <w:color w:val="000000"/>
                <w:kern w:val="0"/>
                <w:sz w:val="24"/>
              </w:rPr>
              <w:t>年度工作计划明确性</w:t>
            </w:r>
          </w:p>
        </w:tc>
        <w:tc>
          <w:tcPr>
            <w:tcW w:w="2977"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 xml:space="preserve">　年度工作计划明确可行</w:t>
            </w:r>
          </w:p>
        </w:tc>
        <w:tc>
          <w:tcPr>
            <w:tcW w:w="2254" w:type="dxa"/>
            <w:tcBorders>
              <w:top w:val="nil"/>
              <w:left w:val="nil"/>
              <w:bottom w:val="single" w:sz="8" w:space="0" w:color="auto"/>
              <w:right w:val="single" w:sz="4" w:space="0" w:color="auto"/>
            </w:tcBorders>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评价年度工作计划是否明确可执行</w:t>
            </w:r>
          </w:p>
        </w:tc>
        <w:tc>
          <w:tcPr>
            <w:tcW w:w="1245" w:type="dxa"/>
            <w:tcBorders>
              <w:top w:val="nil"/>
              <w:left w:val="single" w:sz="4" w:space="0" w:color="auto"/>
              <w:bottom w:val="single" w:sz="8" w:space="0" w:color="auto"/>
              <w:right w:val="single" w:sz="8" w:space="0" w:color="auto"/>
            </w:tcBorders>
            <w:shd w:val="clear" w:color="auto" w:fill="auto"/>
            <w:noWrap/>
            <w:vAlign w:val="center"/>
          </w:tcPr>
          <w:p w:rsidR="00DB3DB3" w:rsidRDefault="00DB3DB3">
            <w:pPr>
              <w:widowControl/>
              <w:jc w:val="center"/>
              <w:rPr>
                <w:rFonts w:ascii="仿宋" w:eastAsia="仿宋" w:cs="宋体"/>
                <w:color w:val="000000"/>
                <w:kern w:val="0"/>
                <w:sz w:val="24"/>
              </w:rPr>
            </w:pPr>
          </w:p>
        </w:tc>
        <w:tc>
          <w:tcPr>
            <w:tcW w:w="1267" w:type="dxa"/>
            <w:tcBorders>
              <w:top w:val="nil"/>
              <w:left w:val="single" w:sz="4" w:space="0" w:color="auto"/>
              <w:bottom w:val="single" w:sz="8" w:space="0" w:color="auto"/>
              <w:right w:val="single" w:sz="8" w:space="0" w:color="auto"/>
            </w:tcBorders>
            <w:shd w:val="clear" w:color="auto" w:fill="auto"/>
            <w:noWrap/>
            <w:vAlign w:val="center"/>
          </w:tcPr>
          <w:p w:rsidR="00DB3DB3" w:rsidRDefault="00540AF6">
            <w:pPr>
              <w:widowControl/>
              <w:jc w:val="center"/>
              <w:rPr>
                <w:rFonts w:ascii="仿宋" w:eastAsia="仿宋" w:cs="宋体"/>
                <w:color w:val="000000"/>
                <w:kern w:val="0"/>
                <w:sz w:val="24"/>
              </w:rPr>
            </w:pPr>
            <w:r>
              <w:rPr>
                <w:rFonts w:ascii="仿宋" w:eastAsia="仿宋" w:cs="宋体" w:hint="eastAsia"/>
                <w:color w:val="000000"/>
                <w:kern w:val="0"/>
                <w:sz w:val="24"/>
              </w:rPr>
              <w:t>2</w:t>
            </w:r>
          </w:p>
        </w:tc>
      </w:tr>
      <w:tr w:rsidR="00DB3DB3">
        <w:trPr>
          <w:trHeight w:val="600"/>
          <w:jc w:val="center"/>
        </w:trPr>
        <w:tc>
          <w:tcPr>
            <w:tcW w:w="1242" w:type="dxa"/>
            <w:vMerge/>
            <w:tcBorders>
              <w:top w:val="nil"/>
              <w:left w:val="single" w:sz="8" w:space="0" w:color="auto"/>
              <w:bottom w:val="single" w:sz="8" w:space="0" w:color="000000"/>
              <w:right w:val="single" w:sz="8" w:space="0" w:color="auto"/>
            </w:tcBorders>
            <w:noWrap/>
            <w:vAlign w:val="center"/>
          </w:tcPr>
          <w:p w:rsidR="00DB3DB3" w:rsidRDefault="00DB3DB3"/>
        </w:tc>
        <w:tc>
          <w:tcPr>
            <w:tcW w:w="1560" w:type="dxa"/>
            <w:vMerge/>
            <w:tcBorders>
              <w:top w:val="nil"/>
              <w:left w:val="single" w:sz="8" w:space="0" w:color="auto"/>
              <w:bottom w:val="single" w:sz="8" w:space="0" w:color="auto"/>
              <w:right w:val="single" w:sz="8" w:space="0" w:color="auto"/>
            </w:tcBorders>
            <w:noWrap/>
            <w:vAlign w:val="center"/>
          </w:tcPr>
          <w:p w:rsidR="00DB3DB3" w:rsidRDefault="00DB3DB3"/>
        </w:tc>
        <w:tc>
          <w:tcPr>
            <w:tcW w:w="4110"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A32</w:t>
            </w:r>
            <w:r>
              <w:rPr>
                <w:rFonts w:ascii="仿宋" w:eastAsia="仿宋" w:cs="宋体" w:hint="eastAsia"/>
                <w:color w:val="000000"/>
                <w:kern w:val="0"/>
                <w:sz w:val="24"/>
              </w:rPr>
              <w:t>年度工作计划与部门职能的匹配性</w:t>
            </w:r>
          </w:p>
        </w:tc>
        <w:tc>
          <w:tcPr>
            <w:tcW w:w="2977"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 xml:space="preserve">　与部门职能密切相关</w:t>
            </w:r>
          </w:p>
        </w:tc>
        <w:tc>
          <w:tcPr>
            <w:tcW w:w="2254" w:type="dxa"/>
            <w:tcBorders>
              <w:top w:val="nil"/>
              <w:left w:val="nil"/>
              <w:bottom w:val="single" w:sz="8" w:space="0" w:color="auto"/>
              <w:right w:val="single" w:sz="4" w:space="0" w:color="auto"/>
            </w:tcBorders>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评价其与部门职能相匹配</w:t>
            </w:r>
          </w:p>
        </w:tc>
        <w:tc>
          <w:tcPr>
            <w:tcW w:w="1245" w:type="dxa"/>
            <w:tcBorders>
              <w:top w:val="nil"/>
              <w:left w:val="single" w:sz="4" w:space="0" w:color="auto"/>
              <w:bottom w:val="single" w:sz="8" w:space="0" w:color="auto"/>
              <w:right w:val="single" w:sz="8" w:space="0" w:color="auto"/>
            </w:tcBorders>
            <w:shd w:val="clear" w:color="auto" w:fill="auto"/>
            <w:noWrap/>
            <w:vAlign w:val="center"/>
          </w:tcPr>
          <w:p w:rsidR="00DB3DB3" w:rsidRDefault="00DB3DB3">
            <w:pPr>
              <w:widowControl/>
              <w:jc w:val="center"/>
              <w:rPr>
                <w:rFonts w:ascii="仿宋" w:eastAsia="仿宋" w:cs="宋体"/>
                <w:color w:val="000000"/>
                <w:kern w:val="0"/>
                <w:sz w:val="24"/>
              </w:rPr>
            </w:pPr>
          </w:p>
        </w:tc>
        <w:tc>
          <w:tcPr>
            <w:tcW w:w="1267" w:type="dxa"/>
            <w:tcBorders>
              <w:top w:val="nil"/>
              <w:left w:val="single" w:sz="4" w:space="0" w:color="auto"/>
              <w:bottom w:val="single" w:sz="8" w:space="0" w:color="auto"/>
              <w:right w:val="single" w:sz="8" w:space="0" w:color="auto"/>
            </w:tcBorders>
            <w:shd w:val="clear" w:color="auto" w:fill="auto"/>
            <w:noWrap/>
            <w:vAlign w:val="center"/>
          </w:tcPr>
          <w:p w:rsidR="00DB3DB3" w:rsidRDefault="00540AF6">
            <w:pPr>
              <w:widowControl/>
              <w:jc w:val="center"/>
              <w:rPr>
                <w:rFonts w:ascii="仿宋" w:eastAsia="仿宋" w:cs="宋体"/>
                <w:color w:val="000000"/>
                <w:kern w:val="0"/>
                <w:sz w:val="24"/>
              </w:rPr>
            </w:pPr>
            <w:r>
              <w:rPr>
                <w:rFonts w:ascii="仿宋" w:eastAsia="仿宋" w:cs="宋体" w:hint="eastAsia"/>
                <w:color w:val="000000"/>
                <w:kern w:val="0"/>
                <w:sz w:val="24"/>
              </w:rPr>
              <w:t>1</w:t>
            </w:r>
          </w:p>
        </w:tc>
      </w:tr>
      <w:tr w:rsidR="00DB3DB3">
        <w:trPr>
          <w:trHeight w:val="600"/>
          <w:jc w:val="center"/>
        </w:trPr>
        <w:tc>
          <w:tcPr>
            <w:tcW w:w="1242" w:type="dxa"/>
            <w:vMerge/>
            <w:tcBorders>
              <w:top w:val="nil"/>
              <w:left w:val="single" w:sz="8" w:space="0" w:color="auto"/>
              <w:bottom w:val="single" w:sz="8" w:space="0" w:color="000000"/>
              <w:right w:val="single" w:sz="8" w:space="0" w:color="auto"/>
            </w:tcBorders>
            <w:noWrap/>
            <w:vAlign w:val="center"/>
          </w:tcPr>
          <w:p w:rsidR="00DB3DB3" w:rsidRDefault="00DB3DB3"/>
        </w:tc>
        <w:tc>
          <w:tcPr>
            <w:tcW w:w="1560" w:type="dxa"/>
            <w:vMerge w:val="restart"/>
            <w:tcBorders>
              <w:top w:val="nil"/>
              <w:left w:val="single" w:sz="8" w:space="0" w:color="auto"/>
              <w:bottom w:val="single" w:sz="8" w:space="0" w:color="auto"/>
              <w:right w:val="single" w:sz="8" w:space="0" w:color="auto"/>
            </w:tcBorders>
            <w:shd w:val="clear" w:color="auto" w:fill="auto"/>
            <w:noWrap/>
            <w:vAlign w:val="center"/>
          </w:tcPr>
          <w:p w:rsidR="00DB3DB3" w:rsidRDefault="00540AF6">
            <w:pPr>
              <w:widowControl/>
              <w:jc w:val="left"/>
              <w:rPr>
                <w:rFonts w:ascii="仿宋" w:eastAsia="仿宋" w:cs="宋体"/>
                <w:color w:val="000000"/>
                <w:kern w:val="0"/>
                <w:sz w:val="24"/>
              </w:rPr>
            </w:pPr>
            <w:r>
              <w:rPr>
                <w:rFonts w:ascii="仿宋" w:eastAsia="仿宋" w:cs="宋体" w:hint="eastAsia"/>
                <w:color w:val="000000"/>
                <w:kern w:val="0"/>
                <w:sz w:val="24"/>
              </w:rPr>
              <w:t>A4</w:t>
            </w:r>
            <w:r>
              <w:rPr>
                <w:rFonts w:ascii="仿宋" w:eastAsia="仿宋" w:cs="宋体" w:hint="eastAsia"/>
                <w:color w:val="000000"/>
                <w:kern w:val="0"/>
                <w:sz w:val="24"/>
              </w:rPr>
              <w:t>部门预算编制（</w:t>
            </w:r>
            <w:r>
              <w:rPr>
                <w:rFonts w:ascii="仿宋" w:eastAsia="仿宋" w:cs="宋体" w:hint="eastAsia"/>
                <w:color w:val="000000"/>
                <w:kern w:val="0"/>
                <w:sz w:val="24"/>
              </w:rPr>
              <w:t>4</w:t>
            </w:r>
            <w:r>
              <w:rPr>
                <w:rFonts w:ascii="仿宋" w:eastAsia="仿宋" w:cs="宋体" w:hint="eastAsia"/>
                <w:color w:val="000000"/>
                <w:kern w:val="0"/>
                <w:sz w:val="24"/>
              </w:rPr>
              <w:t>分）</w:t>
            </w:r>
          </w:p>
        </w:tc>
        <w:tc>
          <w:tcPr>
            <w:tcW w:w="4110"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A41</w:t>
            </w:r>
            <w:r>
              <w:rPr>
                <w:rFonts w:ascii="仿宋" w:eastAsia="仿宋" w:cs="宋体" w:hint="eastAsia"/>
                <w:color w:val="000000"/>
                <w:kern w:val="0"/>
                <w:sz w:val="24"/>
              </w:rPr>
              <w:t>预算编制科学规范</w:t>
            </w:r>
          </w:p>
        </w:tc>
        <w:tc>
          <w:tcPr>
            <w:tcW w:w="2977"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预算编制指“内部预算编制”，“科学”衡量制度设计，“规范”衡量流程执行</w:t>
            </w:r>
          </w:p>
        </w:tc>
        <w:tc>
          <w:tcPr>
            <w:tcW w:w="2254" w:type="dxa"/>
            <w:tcBorders>
              <w:top w:val="nil"/>
              <w:left w:val="nil"/>
              <w:bottom w:val="single" w:sz="8" w:space="0" w:color="auto"/>
              <w:right w:val="single" w:sz="4" w:space="0" w:color="auto"/>
            </w:tcBorders>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检查相关的预算制度文件</w:t>
            </w:r>
          </w:p>
        </w:tc>
        <w:tc>
          <w:tcPr>
            <w:tcW w:w="1245" w:type="dxa"/>
            <w:tcBorders>
              <w:top w:val="nil"/>
              <w:left w:val="single" w:sz="4" w:space="0" w:color="auto"/>
              <w:bottom w:val="single" w:sz="8" w:space="0" w:color="auto"/>
              <w:right w:val="single" w:sz="8" w:space="0" w:color="auto"/>
            </w:tcBorders>
            <w:shd w:val="clear" w:color="auto" w:fill="auto"/>
            <w:noWrap/>
            <w:vAlign w:val="center"/>
          </w:tcPr>
          <w:p w:rsidR="00DB3DB3" w:rsidRDefault="00DB3DB3">
            <w:pPr>
              <w:widowControl/>
              <w:jc w:val="center"/>
              <w:rPr>
                <w:rFonts w:ascii="仿宋" w:eastAsia="仿宋" w:cs="宋体"/>
                <w:color w:val="000000"/>
                <w:kern w:val="0"/>
                <w:sz w:val="24"/>
              </w:rPr>
            </w:pPr>
          </w:p>
        </w:tc>
        <w:tc>
          <w:tcPr>
            <w:tcW w:w="1267" w:type="dxa"/>
            <w:tcBorders>
              <w:top w:val="nil"/>
              <w:left w:val="single" w:sz="4" w:space="0" w:color="auto"/>
              <w:bottom w:val="single" w:sz="8" w:space="0" w:color="auto"/>
              <w:right w:val="single" w:sz="8" w:space="0" w:color="auto"/>
            </w:tcBorders>
            <w:shd w:val="clear" w:color="auto" w:fill="auto"/>
            <w:noWrap/>
            <w:vAlign w:val="center"/>
          </w:tcPr>
          <w:p w:rsidR="00DB3DB3" w:rsidRDefault="00540AF6">
            <w:pPr>
              <w:widowControl/>
              <w:jc w:val="center"/>
              <w:rPr>
                <w:rFonts w:ascii="仿宋" w:eastAsia="仿宋" w:cs="宋体"/>
                <w:color w:val="000000"/>
                <w:kern w:val="0"/>
                <w:sz w:val="24"/>
              </w:rPr>
            </w:pPr>
            <w:r>
              <w:rPr>
                <w:rFonts w:ascii="仿宋" w:eastAsia="仿宋" w:cs="宋体" w:hint="eastAsia"/>
                <w:color w:val="000000"/>
                <w:kern w:val="0"/>
                <w:sz w:val="24"/>
              </w:rPr>
              <w:t>2</w:t>
            </w:r>
          </w:p>
        </w:tc>
      </w:tr>
      <w:tr w:rsidR="00DB3DB3">
        <w:trPr>
          <w:trHeight w:val="600"/>
          <w:jc w:val="center"/>
        </w:trPr>
        <w:tc>
          <w:tcPr>
            <w:tcW w:w="1242" w:type="dxa"/>
            <w:vMerge/>
            <w:tcBorders>
              <w:top w:val="nil"/>
              <w:left w:val="single" w:sz="8" w:space="0" w:color="auto"/>
              <w:bottom w:val="single" w:sz="8" w:space="0" w:color="000000"/>
              <w:right w:val="single" w:sz="8" w:space="0" w:color="auto"/>
            </w:tcBorders>
            <w:noWrap/>
            <w:vAlign w:val="center"/>
          </w:tcPr>
          <w:p w:rsidR="00DB3DB3" w:rsidRDefault="00DB3DB3"/>
        </w:tc>
        <w:tc>
          <w:tcPr>
            <w:tcW w:w="1560" w:type="dxa"/>
            <w:vMerge/>
            <w:tcBorders>
              <w:top w:val="nil"/>
              <w:left w:val="single" w:sz="8" w:space="0" w:color="auto"/>
              <w:bottom w:val="single" w:sz="8" w:space="0" w:color="auto"/>
              <w:right w:val="single" w:sz="8" w:space="0" w:color="auto"/>
            </w:tcBorders>
            <w:noWrap/>
            <w:vAlign w:val="center"/>
          </w:tcPr>
          <w:p w:rsidR="00DB3DB3" w:rsidRDefault="00DB3DB3"/>
        </w:tc>
        <w:tc>
          <w:tcPr>
            <w:tcW w:w="4110"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A42</w:t>
            </w:r>
            <w:r>
              <w:rPr>
                <w:rFonts w:ascii="仿宋" w:eastAsia="仿宋" w:cs="宋体" w:hint="eastAsia"/>
                <w:color w:val="000000"/>
                <w:kern w:val="0"/>
                <w:sz w:val="24"/>
              </w:rPr>
              <w:t>预算编制与重点工作任务的匹配性</w:t>
            </w:r>
          </w:p>
        </w:tc>
        <w:tc>
          <w:tcPr>
            <w:tcW w:w="2977"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预算编制指“内部预算编制”</w:t>
            </w:r>
          </w:p>
        </w:tc>
        <w:tc>
          <w:tcPr>
            <w:tcW w:w="2254" w:type="dxa"/>
            <w:tcBorders>
              <w:top w:val="nil"/>
              <w:left w:val="nil"/>
              <w:bottom w:val="single" w:sz="8" w:space="0" w:color="auto"/>
              <w:right w:val="single" w:sz="4" w:space="0" w:color="auto"/>
            </w:tcBorders>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工作任务分解表</w:t>
            </w:r>
          </w:p>
        </w:tc>
        <w:tc>
          <w:tcPr>
            <w:tcW w:w="1245" w:type="dxa"/>
            <w:tcBorders>
              <w:top w:val="nil"/>
              <w:left w:val="single" w:sz="4" w:space="0" w:color="auto"/>
              <w:bottom w:val="single" w:sz="8" w:space="0" w:color="auto"/>
              <w:right w:val="single" w:sz="8" w:space="0" w:color="auto"/>
            </w:tcBorders>
            <w:shd w:val="clear" w:color="auto" w:fill="auto"/>
            <w:noWrap/>
            <w:vAlign w:val="center"/>
          </w:tcPr>
          <w:p w:rsidR="00DB3DB3" w:rsidRDefault="00DB3DB3">
            <w:pPr>
              <w:widowControl/>
              <w:jc w:val="center"/>
              <w:rPr>
                <w:rFonts w:ascii="仿宋" w:eastAsia="仿宋" w:cs="宋体"/>
                <w:color w:val="000000"/>
                <w:kern w:val="0"/>
                <w:sz w:val="24"/>
              </w:rPr>
            </w:pPr>
          </w:p>
        </w:tc>
        <w:tc>
          <w:tcPr>
            <w:tcW w:w="1267" w:type="dxa"/>
            <w:tcBorders>
              <w:top w:val="nil"/>
              <w:left w:val="single" w:sz="4" w:space="0" w:color="auto"/>
              <w:bottom w:val="single" w:sz="8" w:space="0" w:color="auto"/>
              <w:right w:val="single" w:sz="8" w:space="0" w:color="auto"/>
            </w:tcBorders>
            <w:shd w:val="clear" w:color="auto" w:fill="auto"/>
            <w:noWrap/>
            <w:vAlign w:val="center"/>
          </w:tcPr>
          <w:p w:rsidR="00DB3DB3" w:rsidRDefault="00540AF6">
            <w:pPr>
              <w:widowControl/>
              <w:jc w:val="center"/>
              <w:rPr>
                <w:rFonts w:ascii="仿宋" w:eastAsia="仿宋" w:cs="宋体"/>
                <w:color w:val="000000"/>
                <w:kern w:val="0"/>
                <w:sz w:val="24"/>
              </w:rPr>
            </w:pPr>
            <w:r>
              <w:rPr>
                <w:rFonts w:ascii="仿宋" w:eastAsia="仿宋" w:cs="宋体" w:hint="eastAsia"/>
                <w:color w:val="000000"/>
                <w:kern w:val="0"/>
                <w:sz w:val="24"/>
              </w:rPr>
              <w:t>2</w:t>
            </w:r>
          </w:p>
        </w:tc>
      </w:tr>
      <w:tr w:rsidR="00DB3DB3">
        <w:trPr>
          <w:trHeight w:val="600"/>
          <w:jc w:val="center"/>
        </w:trPr>
        <w:tc>
          <w:tcPr>
            <w:tcW w:w="1242" w:type="dxa"/>
            <w:vMerge w:val="restart"/>
            <w:tcBorders>
              <w:top w:val="nil"/>
              <w:left w:val="single" w:sz="8" w:space="0" w:color="auto"/>
              <w:bottom w:val="single" w:sz="8" w:space="0" w:color="auto"/>
              <w:right w:val="single" w:sz="8" w:space="0" w:color="auto"/>
            </w:tcBorders>
            <w:shd w:val="clear" w:color="auto" w:fill="auto"/>
            <w:noWrap/>
            <w:vAlign w:val="center"/>
          </w:tcPr>
          <w:p w:rsidR="00DB3DB3" w:rsidRDefault="00540AF6">
            <w:pPr>
              <w:widowControl/>
              <w:jc w:val="left"/>
              <w:rPr>
                <w:rFonts w:ascii="仿宋" w:eastAsia="仿宋" w:cs="宋体"/>
                <w:color w:val="000000"/>
                <w:kern w:val="0"/>
                <w:sz w:val="24"/>
              </w:rPr>
            </w:pPr>
            <w:r>
              <w:rPr>
                <w:rFonts w:ascii="仿宋" w:eastAsia="仿宋" w:cs="宋体" w:hint="eastAsia"/>
                <w:color w:val="000000"/>
                <w:kern w:val="0"/>
                <w:sz w:val="24"/>
              </w:rPr>
              <w:t>B</w:t>
            </w:r>
            <w:r>
              <w:rPr>
                <w:rFonts w:ascii="仿宋" w:eastAsia="仿宋" w:cs="宋体" w:hint="eastAsia"/>
                <w:color w:val="000000"/>
                <w:kern w:val="0"/>
                <w:sz w:val="24"/>
              </w:rPr>
              <w:t>单位管理（</w:t>
            </w:r>
            <w:r>
              <w:rPr>
                <w:rFonts w:ascii="仿宋" w:eastAsia="仿宋" w:cs="宋体" w:hint="eastAsia"/>
                <w:color w:val="000000"/>
                <w:kern w:val="0"/>
                <w:sz w:val="24"/>
              </w:rPr>
              <w:t>20</w:t>
            </w:r>
            <w:r>
              <w:rPr>
                <w:rFonts w:ascii="仿宋" w:eastAsia="仿宋" w:cs="宋体" w:hint="eastAsia"/>
                <w:color w:val="000000"/>
                <w:kern w:val="0"/>
                <w:sz w:val="24"/>
              </w:rPr>
              <w:t>分）</w:t>
            </w:r>
          </w:p>
        </w:tc>
        <w:tc>
          <w:tcPr>
            <w:tcW w:w="1560" w:type="dxa"/>
            <w:vMerge w:val="restart"/>
            <w:tcBorders>
              <w:top w:val="nil"/>
              <w:left w:val="single" w:sz="8" w:space="0" w:color="auto"/>
              <w:bottom w:val="single" w:sz="8" w:space="0" w:color="auto"/>
              <w:right w:val="single" w:sz="8" w:space="0" w:color="auto"/>
            </w:tcBorders>
            <w:shd w:val="clear" w:color="auto" w:fill="auto"/>
            <w:noWrap/>
            <w:vAlign w:val="center"/>
          </w:tcPr>
          <w:p w:rsidR="00DB3DB3" w:rsidRDefault="00540AF6">
            <w:pPr>
              <w:widowControl/>
              <w:jc w:val="left"/>
              <w:rPr>
                <w:rFonts w:ascii="仿宋" w:eastAsia="仿宋" w:cs="宋体"/>
                <w:color w:val="000000"/>
                <w:kern w:val="0"/>
                <w:sz w:val="24"/>
              </w:rPr>
            </w:pPr>
            <w:r>
              <w:rPr>
                <w:rFonts w:ascii="仿宋" w:eastAsia="仿宋" w:cs="宋体" w:hint="eastAsia"/>
                <w:color w:val="000000"/>
                <w:kern w:val="0"/>
                <w:sz w:val="24"/>
              </w:rPr>
              <w:t>B1</w:t>
            </w:r>
            <w:r>
              <w:rPr>
                <w:rFonts w:ascii="仿宋" w:eastAsia="仿宋" w:cs="宋体" w:hint="eastAsia"/>
                <w:color w:val="000000"/>
                <w:kern w:val="0"/>
                <w:sz w:val="24"/>
              </w:rPr>
              <w:t>预算执行（</w:t>
            </w:r>
            <w:r>
              <w:rPr>
                <w:rFonts w:ascii="仿宋" w:eastAsia="仿宋" w:cs="宋体" w:hint="eastAsia"/>
                <w:color w:val="000000"/>
                <w:kern w:val="0"/>
                <w:sz w:val="24"/>
              </w:rPr>
              <w:t>4</w:t>
            </w:r>
            <w:r>
              <w:rPr>
                <w:rFonts w:ascii="仿宋" w:eastAsia="仿宋" w:cs="宋体" w:hint="eastAsia"/>
                <w:color w:val="000000"/>
                <w:kern w:val="0"/>
                <w:sz w:val="24"/>
              </w:rPr>
              <w:t>分）</w:t>
            </w:r>
          </w:p>
        </w:tc>
        <w:tc>
          <w:tcPr>
            <w:tcW w:w="4110"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B11</w:t>
            </w:r>
            <w:r>
              <w:rPr>
                <w:rFonts w:ascii="仿宋" w:eastAsia="仿宋" w:cs="宋体" w:hint="eastAsia"/>
                <w:color w:val="000000"/>
                <w:kern w:val="0"/>
                <w:sz w:val="24"/>
              </w:rPr>
              <w:t>部门预算执行率</w:t>
            </w:r>
          </w:p>
        </w:tc>
        <w:tc>
          <w:tcPr>
            <w:tcW w:w="2977"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与市财政局预算处考核口径一致</w:t>
            </w:r>
          </w:p>
        </w:tc>
        <w:tc>
          <w:tcPr>
            <w:tcW w:w="2254" w:type="dxa"/>
            <w:tcBorders>
              <w:top w:val="nil"/>
              <w:left w:val="nil"/>
              <w:bottom w:val="single" w:sz="8" w:space="0" w:color="auto"/>
              <w:right w:val="single" w:sz="4" w:space="0" w:color="auto"/>
            </w:tcBorders>
            <w:noWrap/>
            <w:vAlign w:val="center"/>
          </w:tcPr>
          <w:p w:rsidR="00DB3DB3" w:rsidRDefault="00540AF6">
            <w:pPr>
              <w:widowControl/>
              <w:rPr>
                <w:rFonts w:ascii="仿宋" w:eastAsia="仿宋" w:cs="宋体"/>
                <w:color w:val="000000"/>
                <w:kern w:val="0"/>
                <w:sz w:val="22"/>
              </w:rPr>
            </w:pPr>
            <w:r>
              <w:rPr>
                <w:rFonts w:ascii="仿宋" w:eastAsia="仿宋" w:cs="宋体" w:hint="eastAsia"/>
                <w:color w:val="000000"/>
                <w:kern w:val="0"/>
                <w:sz w:val="24"/>
              </w:rPr>
              <w:t>与市财政局预算处考核口径一致</w:t>
            </w:r>
          </w:p>
        </w:tc>
        <w:tc>
          <w:tcPr>
            <w:tcW w:w="1245" w:type="dxa"/>
            <w:tcBorders>
              <w:top w:val="nil"/>
              <w:left w:val="single" w:sz="4" w:space="0" w:color="auto"/>
              <w:bottom w:val="single" w:sz="8" w:space="0" w:color="auto"/>
              <w:right w:val="single" w:sz="8" w:space="0" w:color="auto"/>
            </w:tcBorders>
            <w:shd w:val="clear" w:color="auto" w:fill="auto"/>
            <w:noWrap/>
            <w:vAlign w:val="center"/>
          </w:tcPr>
          <w:p w:rsidR="00DB3DB3" w:rsidRDefault="00DB3DB3">
            <w:pPr>
              <w:widowControl/>
              <w:jc w:val="center"/>
              <w:rPr>
                <w:rFonts w:ascii="仿宋" w:eastAsia="仿宋" w:cs="宋体"/>
                <w:color w:val="000000"/>
                <w:kern w:val="0"/>
                <w:sz w:val="22"/>
              </w:rPr>
            </w:pPr>
          </w:p>
        </w:tc>
        <w:tc>
          <w:tcPr>
            <w:tcW w:w="1267" w:type="dxa"/>
            <w:tcBorders>
              <w:top w:val="nil"/>
              <w:left w:val="single" w:sz="4" w:space="0" w:color="auto"/>
              <w:bottom w:val="single" w:sz="8" w:space="0" w:color="auto"/>
              <w:right w:val="single" w:sz="8" w:space="0" w:color="auto"/>
            </w:tcBorders>
            <w:shd w:val="clear" w:color="auto" w:fill="auto"/>
            <w:noWrap/>
            <w:vAlign w:val="center"/>
          </w:tcPr>
          <w:p w:rsidR="00DB3DB3" w:rsidRDefault="00540AF6">
            <w:pPr>
              <w:widowControl/>
              <w:jc w:val="center"/>
              <w:rPr>
                <w:rFonts w:ascii="仿宋" w:eastAsia="仿宋" w:cs="宋体"/>
                <w:color w:val="000000"/>
                <w:kern w:val="0"/>
                <w:sz w:val="22"/>
              </w:rPr>
            </w:pPr>
            <w:r>
              <w:rPr>
                <w:rFonts w:ascii="仿宋" w:eastAsia="仿宋" w:cs="宋体"/>
                <w:color w:val="000000"/>
                <w:kern w:val="0"/>
                <w:sz w:val="22"/>
              </w:rPr>
              <w:t>1</w:t>
            </w:r>
          </w:p>
        </w:tc>
      </w:tr>
      <w:tr w:rsidR="00DB3DB3">
        <w:trPr>
          <w:trHeight w:val="600"/>
          <w:jc w:val="center"/>
        </w:trPr>
        <w:tc>
          <w:tcPr>
            <w:tcW w:w="1242" w:type="dxa"/>
            <w:vMerge/>
            <w:tcBorders>
              <w:top w:val="nil"/>
              <w:left w:val="single" w:sz="8" w:space="0" w:color="auto"/>
              <w:bottom w:val="single" w:sz="8" w:space="0" w:color="auto"/>
              <w:right w:val="single" w:sz="8" w:space="0" w:color="auto"/>
            </w:tcBorders>
            <w:noWrap/>
            <w:vAlign w:val="center"/>
          </w:tcPr>
          <w:p w:rsidR="00DB3DB3" w:rsidRDefault="00DB3DB3"/>
        </w:tc>
        <w:tc>
          <w:tcPr>
            <w:tcW w:w="1560" w:type="dxa"/>
            <w:vMerge/>
            <w:tcBorders>
              <w:top w:val="nil"/>
              <w:left w:val="single" w:sz="8" w:space="0" w:color="auto"/>
              <w:bottom w:val="single" w:sz="8" w:space="0" w:color="auto"/>
              <w:right w:val="single" w:sz="8" w:space="0" w:color="auto"/>
            </w:tcBorders>
            <w:noWrap/>
            <w:vAlign w:val="center"/>
          </w:tcPr>
          <w:p w:rsidR="00DB3DB3" w:rsidRDefault="00DB3DB3"/>
        </w:tc>
        <w:tc>
          <w:tcPr>
            <w:tcW w:w="4110"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B12</w:t>
            </w:r>
            <w:r>
              <w:rPr>
                <w:rFonts w:ascii="仿宋" w:eastAsia="仿宋" w:cs="宋体" w:hint="eastAsia"/>
                <w:color w:val="000000"/>
                <w:kern w:val="0"/>
                <w:sz w:val="24"/>
              </w:rPr>
              <w:t>专项资金执行率</w:t>
            </w:r>
          </w:p>
        </w:tc>
        <w:tc>
          <w:tcPr>
            <w:tcW w:w="2977"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与市财政局预算处考核口径一致</w:t>
            </w:r>
          </w:p>
        </w:tc>
        <w:tc>
          <w:tcPr>
            <w:tcW w:w="2254" w:type="dxa"/>
            <w:tcBorders>
              <w:top w:val="nil"/>
              <w:left w:val="nil"/>
              <w:bottom w:val="single" w:sz="8" w:space="0" w:color="auto"/>
              <w:right w:val="single" w:sz="4" w:space="0" w:color="auto"/>
            </w:tcBorders>
            <w:noWrap/>
            <w:vAlign w:val="center"/>
          </w:tcPr>
          <w:p w:rsidR="00DB3DB3" w:rsidRDefault="00540AF6">
            <w:pPr>
              <w:widowControl/>
              <w:rPr>
                <w:rFonts w:ascii="仿宋" w:eastAsia="仿宋" w:cs="宋体"/>
                <w:color w:val="000000"/>
                <w:kern w:val="0"/>
                <w:sz w:val="22"/>
              </w:rPr>
            </w:pPr>
            <w:r>
              <w:rPr>
                <w:rFonts w:ascii="仿宋" w:eastAsia="仿宋" w:cs="宋体" w:hint="eastAsia"/>
                <w:color w:val="000000"/>
                <w:kern w:val="0"/>
                <w:sz w:val="24"/>
              </w:rPr>
              <w:t>与市财政局预算处考核口径一致</w:t>
            </w:r>
          </w:p>
        </w:tc>
        <w:tc>
          <w:tcPr>
            <w:tcW w:w="1245" w:type="dxa"/>
            <w:tcBorders>
              <w:top w:val="nil"/>
              <w:left w:val="single" w:sz="4" w:space="0" w:color="auto"/>
              <w:bottom w:val="single" w:sz="8" w:space="0" w:color="auto"/>
              <w:right w:val="single" w:sz="8" w:space="0" w:color="auto"/>
            </w:tcBorders>
            <w:shd w:val="clear" w:color="auto" w:fill="auto"/>
            <w:noWrap/>
            <w:vAlign w:val="center"/>
          </w:tcPr>
          <w:p w:rsidR="00DB3DB3" w:rsidRDefault="00DB3DB3">
            <w:pPr>
              <w:widowControl/>
              <w:jc w:val="center"/>
              <w:rPr>
                <w:rFonts w:ascii="仿宋" w:eastAsia="仿宋" w:cs="宋体"/>
                <w:color w:val="000000"/>
                <w:kern w:val="0"/>
                <w:sz w:val="22"/>
              </w:rPr>
            </w:pPr>
          </w:p>
        </w:tc>
        <w:tc>
          <w:tcPr>
            <w:tcW w:w="1267" w:type="dxa"/>
            <w:tcBorders>
              <w:top w:val="nil"/>
              <w:left w:val="single" w:sz="4" w:space="0" w:color="auto"/>
              <w:bottom w:val="single" w:sz="8" w:space="0" w:color="auto"/>
              <w:right w:val="single" w:sz="8" w:space="0" w:color="auto"/>
            </w:tcBorders>
            <w:shd w:val="clear" w:color="auto" w:fill="auto"/>
            <w:noWrap/>
            <w:vAlign w:val="center"/>
          </w:tcPr>
          <w:p w:rsidR="00DB3DB3" w:rsidRDefault="00540AF6">
            <w:pPr>
              <w:widowControl/>
              <w:jc w:val="center"/>
              <w:rPr>
                <w:rFonts w:ascii="仿宋" w:eastAsia="仿宋" w:cs="宋体"/>
                <w:color w:val="000000"/>
                <w:kern w:val="0"/>
                <w:sz w:val="22"/>
              </w:rPr>
            </w:pPr>
            <w:r>
              <w:rPr>
                <w:rFonts w:ascii="仿宋" w:eastAsia="仿宋" w:cs="宋体"/>
                <w:color w:val="000000"/>
                <w:kern w:val="0"/>
                <w:sz w:val="22"/>
              </w:rPr>
              <w:t>1</w:t>
            </w:r>
          </w:p>
        </w:tc>
      </w:tr>
      <w:tr w:rsidR="00DB3DB3">
        <w:trPr>
          <w:trHeight w:val="600"/>
          <w:jc w:val="center"/>
        </w:trPr>
        <w:tc>
          <w:tcPr>
            <w:tcW w:w="1242" w:type="dxa"/>
            <w:vMerge/>
            <w:tcBorders>
              <w:top w:val="nil"/>
              <w:left w:val="single" w:sz="8" w:space="0" w:color="auto"/>
              <w:bottom w:val="single" w:sz="8" w:space="0" w:color="auto"/>
              <w:right w:val="single" w:sz="8" w:space="0" w:color="auto"/>
            </w:tcBorders>
            <w:noWrap/>
            <w:vAlign w:val="center"/>
          </w:tcPr>
          <w:p w:rsidR="00DB3DB3" w:rsidRDefault="00DB3DB3"/>
        </w:tc>
        <w:tc>
          <w:tcPr>
            <w:tcW w:w="1560" w:type="dxa"/>
            <w:vMerge/>
            <w:tcBorders>
              <w:top w:val="nil"/>
              <w:left w:val="single" w:sz="8" w:space="0" w:color="auto"/>
              <w:bottom w:val="single" w:sz="8" w:space="0" w:color="auto"/>
              <w:right w:val="single" w:sz="8" w:space="0" w:color="auto"/>
            </w:tcBorders>
            <w:noWrap/>
            <w:vAlign w:val="center"/>
          </w:tcPr>
          <w:p w:rsidR="00DB3DB3" w:rsidRDefault="00DB3DB3"/>
        </w:tc>
        <w:tc>
          <w:tcPr>
            <w:tcW w:w="4110"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B13</w:t>
            </w:r>
            <w:r>
              <w:rPr>
                <w:rFonts w:ascii="仿宋" w:eastAsia="仿宋" w:cs="宋体" w:hint="eastAsia"/>
                <w:color w:val="000000"/>
                <w:kern w:val="0"/>
                <w:sz w:val="24"/>
              </w:rPr>
              <w:t>“三公”经费控制率</w:t>
            </w:r>
          </w:p>
        </w:tc>
        <w:tc>
          <w:tcPr>
            <w:tcW w:w="2977"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“三公”经费使用超支扣分，若不超支则不扣分</w:t>
            </w:r>
          </w:p>
        </w:tc>
        <w:tc>
          <w:tcPr>
            <w:tcW w:w="2254" w:type="dxa"/>
            <w:tcBorders>
              <w:top w:val="nil"/>
              <w:left w:val="nil"/>
              <w:bottom w:val="single" w:sz="8" w:space="0" w:color="auto"/>
              <w:right w:val="single" w:sz="4" w:space="0" w:color="auto"/>
            </w:tcBorders>
            <w:noWrap/>
            <w:vAlign w:val="center"/>
          </w:tcPr>
          <w:p w:rsidR="00DB3DB3" w:rsidRDefault="00540AF6">
            <w:pPr>
              <w:widowControl/>
              <w:rPr>
                <w:rFonts w:ascii="仿宋" w:eastAsia="仿宋" w:cs="宋体"/>
                <w:color w:val="000000"/>
                <w:kern w:val="0"/>
                <w:sz w:val="22"/>
              </w:rPr>
            </w:pPr>
            <w:r>
              <w:rPr>
                <w:rFonts w:ascii="仿宋" w:eastAsia="仿宋" w:cs="宋体" w:hint="eastAsia"/>
                <w:color w:val="000000"/>
                <w:kern w:val="0"/>
                <w:sz w:val="22"/>
              </w:rPr>
              <w:t>三公经费使用情况</w:t>
            </w:r>
          </w:p>
        </w:tc>
        <w:tc>
          <w:tcPr>
            <w:tcW w:w="1245" w:type="dxa"/>
            <w:tcBorders>
              <w:top w:val="nil"/>
              <w:left w:val="single" w:sz="4" w:space="0" w:color="auto"/>
              <w:bottom w:val="single" w:sz="8" w:space="0" w:color="auto"/>
              <w:right w:val="single" w:sz="8" w:space="0" w:color="auto"/>
            </w:tcBorders>
            <w:shd w:val="clear" w:color="auto" w:fill="auto"/>
            <w:noWrap/>
            <w:vAlign w:val="center"/>
          </w:tcPr>
          <w:p w:rsidR="00DB3DB3" w:rsidRDefault="00DB3DB3">
            <w:pPr>
              <w:widowControl/>
              <w:jc w:val="center"/>
              <w:rPr>
                <w:rFonts w:ascii="仿宋" w:eastAsia="仿宋" w:cs="宋体"/>
                <w:color w:val="000000"/>
                <w:kern w:val="0"/>
                <w:sz w:val="22"/>
              </w:rPr>
            </w:pPr>
          </w:p>
        </w:tc>
        <w:tc>
          <w:tcPr>
            <w:tcW w:w="1267" w:type="dxa"/>
            <w:tcBorders>
              <w:top w:val="nil"/>
              <w:left w:val="single" w:sz="4" w:space="0" w:color="auto"/>
              <w:bottom w:val="single" w:sz="8" w:space="0" w:color="auto"/>
              <w:right w:val="single" w:sz="8" w:space="0" w:color="auto"/>
            </w:tcBorders>
            <w:shd w:val="clear" w:color="auto" w:fill="auto"/>
            <w:noWrap/>
            <w:vAlign w:val="center"/>
          </w:tcPr>
          <w:p w:rsidR="00DB3DB3" w:rsidRDefault="00540AF6">
            <w:pPr>
              <w:widowControl/>
              <w:jc w:val="center"/>
              <w:rPr>
                <w:rFonts w:ascii="仿宋" w:eastAsia="仿宋" w:cs="宋体"/>
                <w:color w:val="000000"/>
                <w:kern w:val="0"/>
                <w:sz w:val="22"/>
              </w:rPr>
            </w:pPr>
            <w:r>
              <w:rPr>
                <w:rFonts w:ascii="仿宋" w:eastAsia="仿宋" w:cs="宋体" w:hint="eastAsia"/>
                <w:color w:val="000000"/>
                <w:kern w:val="0"/>
                <w:sz w:val="22"/>
              </w:rPr>
              <w:t>1</w:t>
            </w:r>
          </w:p>
        </w:tc>
      </w:tr>
      <w:tr w:rsidR="00DB3DB3">
        <w:trPr>
          <w:trHeight w:val="600"/>
          <w:jc w:val="center"/>
        </w:trPr>
        <w:tc>
          <w:tcPr>
            <w:tcW w:w="1242" w:type="dxa"/>
            <w:vMerge/>
            <w:tcBorders>
              <w:top w:val="nil"/>
              <w:left w:val="single" w:sz="8" w:space="0" w:color="auto"/>
              <w:bottom w:val="single" w:sz="8" w:space="0" w:color="auto"/>
              <w:right w:val="single" w:sz="8" w:space="0" w:color="auto"/>
            </w:tcBorders>
            <w:noWrap/>
            <w:vAlign w:val="center"/>
          </w:tcPr>
          <w:p w:rsidR="00DB3DB3" w:rsidRDefault="00DB3DB3"/>
        </w:tc>
        <w:tc>
          <w:tcPr>
            <w:tcW w:w="1560" w:type="dxa"/>
            <w:vMerge/>
            <w:tcBorders>
              <w:top w:val="nil"/>
              <w:left w:val="single" w:sz="8" w:space="0" w:color="auto"/>
              <w:bottom w:val="single" w:sz="8" w:space="0" w:color="auto"/>
              <w:right w:val="single" w:sz="8" w:space="0" w:color="auto"/>
            </w:tcBorders>
            <w:noWrap/>
            <w:vAlign w:val="center"/>
          </w:tcPr>
          <w:p w:rsidR="00DB3DB3" w:rsidRDefault="00DB3DB3"/>
        </w:tc>
        <w:tc>
          <w:tcPr>
            <w:tcW w:w="4110"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B14</w:t>
            </w:r>
            <w:r>
              <w:rPr>
                <w:rFonts w:ascii="仿宋" w:eastAsia="仿宋" w:cs="宋体" w:hint="eastAsia"/>
                <w:color w:val="000000"/>
                <w:kern w:val="0"/>
                <w:sz w:val="24"/>
              </w:rPr>
              <w:t>预决算信息公开情况</w:t>
            </w:r>
            <w:r>
              <w:rPr>
                <w:rFonts w:ascii="仿宋" w:eastAsia="仿宋" w:cs="宋体" w:hint="eastAsia"/>
                <w:color w:val="000000"/>
                <w:kern w:val="0"/>
                <w:sz w:val="24"/>
              </w:rPr>
              <w:t xml:space="preserve"> </w:t>
            </w:r>
          </w:p>
        </w:tc>
        <w:tc>
          <w:tcPr>
            <w:tcW w:w="2977"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预决算是否在“双平台”进行公开，内容和时限是否符合要求</w:t>
            </w:r>
          </w:p>
        </w:tc>
        <w:tc>
          <w:tcPr>
            <w:tcW w:w="2254" w:type="dxa"/>
            <w:tcBorders>
              <w:top w:val="nil"/>
              <w:left w:val="nil"/>
              <w:bottom w:val="single" w:sz="8" w:space="0" w:color="auto"/>
              <w:right w:val="single" w:sz="4" w:space="0" w:color="auto"/>
            </w:tcBorders>
            <w:noWrap/>
            <w:vAlign w:val="center"/>
          </w:tcPr>
          <w:p w:rsidR="00DB3DB3" w:rsidRDefault="00540AF6">
            <w:pPr>
              <w:widowControl/>
              <w:rPr>
                <w:rFonts w:ascii="仿宋" w:eastAsia="仿宋" w:cs="宋体"/>
                <w:color w:val="000000"/>
                <w:kern w:val="0"/>
                <w:sz w:val="22"/>
              </w:rPr>
            </w:pPr>
            <w:r>
              <w:rPr>
                <w:rFonts w:ascii="仿宋" w:eastAsia="仿宋" w:cs="宋体" w:hint="eastAsia"/>
                <w:color w:val="000000"/>
                <w:kern w:val="0"/>
                <w:sz w:val="22"/>
              </w:rPr>
              <w:t>积极配合主管部门完成预决算信息公开工作</w:t>
            </w:r>
          </w:p>
        </w:tc>
        <w:tc>
          <w:tcPr>
            <w:tcW w:w="1245" w:type="dxa"/>
            <w:tcBorders>
              <w:top w:val="nil"/>
              <w:left w:val="single" w:sz="4" w:space="0" w:color="auto"/>
              <w:bottom w:val="single" w:sz="8" w:space="0" w:color="auto"/>
              <w:right w:val="single" w:sz="8" w:space="0" w:color="auto"/>
            </w:tcBorders>
            <w:shd w:val="clear" w:color="auto" w:fill="auto"/>
            <w:noWrap/>
            <w:vAlign w:val="center"/>
          </w:tcPr>
          <w:p w:rsidR="00DB3DB3" w:rsidRDefault="00DB3DB3">
            <w:pPr>
              <w:widowControl/>
              <w:jc w:val="center"/>
              <w:rPr>
                <w:rFonts w:ascii="仿宋" w:eastAsia="仿宋" w:cs="宋体"/>
                <w:color w:val="000000"/>
                <w:kern w:val="0"/>
                <w:sz w:val="22"/>
              </w:rPr>
            </w:pPr>
          </w:p>
        </w:tc>
        <w:tc>
          <w:tcPr>
            <w:tcW w:w="1267" w:type="dxa"/>
            <w:tcBorders>
              <w:top w:val="nil"/>
              <w:left w:val="single" w:sz="4" w:space="0" w:color="auto"/>
              <w:bottom w:val="single" w:sz="8" w:space="0" w:color="auto"/>
              <w:right w:val="single" w:sz="8" w:space="0" w:color="auto"/>
            </w:tcBorders>
            <w:shd w:val="clear" w:color="auto" w:fill="auto"/>
            <w:noWrap/>
            <w:vAlign w:val="center"/>
          </w:tcPr>
          <w:p w:rsidR="00DB3DB3" w:rsidRDefault="00540AF6">
            <w:pPr>
              <w:widowControl/>
              <w:jc w:val="center"/>
              <w:rPr>
                <w:rFonts w:ascii="仿宋" w:eastAsia="仿宋" w:cs="宋体"/>
                <w:color w:val="000000"/>
                <w:kern w:val="0"/>
                <w:sz w:val="22"/>
              </w:rPr>
            </w:pPr>
            <w:r>
              <w:rPr>
                <w:rFonts w:ascii="仿宋" w:eastAsia="仿宋" w:cs="宋体" w:hint="eastAsia"/>
                <w:color w:val="000000"/>
                <w:kern w:val="0"/>
                <w:sz w:val="22"/>
              </w:rPr>
              <w:t>1</w:t>
            </w:r>
          </w:p>
        </w:tc>
      </w:tr>
      <w:tr w:rsidR="00DB3DB3">
        <w:trPr>
          <w:trHeight w:val="600"/>
          <w:jc w:val="center"/>
        </w:trPr>
        <w:tc>
          <w:tcPr>
            <w:tcW w:w="1242" w:type="dxa"/>
            <w:vMerge/>
            <w:tcBorders>
              <w:top w:val="nil"/>
              <w:left w:val="single" w:sz="8" w:space="0" w:color="auto"/>
              <w:bottom w:val="single" w:sz="8" w:space="0" w:color="auto"/>
              <w:right w:val="single" w:sz="8" w:space="0" w:color="auto"/>
            </w:tcBorders>
            <w:noWrap/>
            <w:vAlign w:val="center"/>
          </w:tcPr>
          <w:p w:rsidR="00DB3DB3" w:rsidRDefault="00DB3DB3"/>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tcPr>
          <w:p w:rsidR="00DB3DB3" w:rsidRDefault="00540AF6">
            <w:pPr>
              <w:widowControl/>
              <w:jc w:val="left"/>
              <w:rPr>
                <w:rFonts w:ascii="仿宋" w:eastAsia="仿宋" w:cs="宋体"/>
                <w:color w:val="000000"/>
                <w:kern w:val="0"/>
                <w:sz w:val="24"/>
              </w:rPr>
            </w:pPr>
            <w:r>
              <w:rPr>
                <w:rFonts w:ascii="仿宋" w:eastAsia="仿宋" w:cs="宋体" w:hint="eastAsia"/>
                <w:color w:val="000000"/>
                <w:kern w:val="0"/>
                <w:sz w:val="24"/>
              </w:rPr>
              <w:t>B2</w:t>
            </w:r>
            <w:r>
              <w:rPr>
                <w:rFonts w:ascii="仿宋" w:eastAsia="仿宋" w:cs="宋体" w:hint="eastAsia"/>
                <w:color w:val="000000"/>
                <w:kern w:val="0"/>
                <w:sz w:val="24"/>
              </w:rPr>
              <w:t>收支管理（</w:t>
            </w:r>
            <w:r>
              <w:rPr>
                <w:rFonts w:ascii="仿宋" w:eastAsia="仿宋" w:cs="宋体" w:hint="eastAsia"/>
                <w:color w:val="000000"/>
                <w:kern w:val="0"/>
                <w:sz w:val="24"/>
              </w:rPr>
              <w:t>2</w:t>
            </w:r>
            <w:r>
              <w:rPr>
                <w:rFonts w:ascii="仿宋" w:eastAsia="仿宋" w:cs="宋体" w:hint="eastAsia"/>
                <w:color w:val="000000"/>
                <w:kern w:val="0"/>
                <w:sz w:val="24"/>
              </w:rPr>
              <w:t>分）</w:t>
            </w:r>
          </w:p>
        </w:tc>
        <w:tc>
          <w:tcPr>
            <w:tcW w:w="4110"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B21</w:t>
            </w:r>
            <w:r>
              <w:rPr>
                <w:rFonts w:ascii="仿宋" w:eastAsia="仿宋" w:cs="宋体" w:hint="eastAsia"/>
                <w:color w:val="000000"/>
                <w:kern w:val="0"/>
                <w:sz w:val="24"/>
              </w:rPr>
              <w:t>收支管理制度健全性</w:t>
            </w:r>
          </w:p>
        </w:tc>
        <w:tc>
          <w:tcPr>
            <w:tcW w:w="2977"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 xml:space="preserve">　制度建立健全</w:t>
            </w:r>
          </w:p>
        </w:tc>
        <w:tc>
          <w:tcPr>
            <w:tcW w:w="2254" w:type="dxa"/>
            <w:tcBorders>
              <w:top w:val="nil"/>
              <w:left w:val="nil"/>
              <w:bottom w:val="single" w:sz="8" w:space="0" w:color="auto"/>
              <w:right w:val="single" w:sz="4" w:space="0" w:color="auto"/>
            </w:tcBorders>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制度建立健全</w:t>
            </w:r>
          </w:p>
        </w:tc>
        <w:tc>
          <w:tcPr>
            <w:tcW w:w="1245" w:type="dxa"/>
            <w:tcBorders>
              <w:top w:val="nil"/>
              <w:left w:val="single" w:sz="4" w:space="0" w:color="auto"/>
              <w:bottom w:val="single" w:sz="8" w:space="0" w:color="auto"/>
              <w:right w:val="single" w:sz="8" w:space="0" w:color="auto"/>
            </w:tcBorders>
            <w:shd w:val="clear" w:color="auto" w:fill="auto"/>
            <w:noWrap/>
            <w:vAlign w:val="center"/>
          </w:tcPr>
          <w:p w:rsidR="00DB3DB3" w:rsidRDefault="00DB3DB3">
            <w:pPr>
              <w:widowControl/>
              <w:jc w:val="center"/>
              <w:rPr>
                <w:rFonts w:ascii="仿宋" w:eastAsia="仿宋" w:cs="宋体"/>
                <w:color w:val="000000"/>
                <w:kern w:val="0"/>
                <w:sz w:val="24"/>
              </w:rPr>
            </w:pPr>
          </w:p>
        </w:tc>
        <w:tc>
          <w:tcPr>
            <w:tcW w:w="1267" w:type="dxa"/>
            <w:tcBorders>
              <w:top w:val="nil"/>
              <w:left w:val="single" w:sz="4" w:space="0" w:color="auto"/>
              <w:bottom w:val="single" w:sz="8" w:space="0" w:color="auto"/>
              <w:right w:val="single" w:sz="8" w:space="0" w:color="auto"/>
            </w:tcBorders>
            <w:shd w:val="clear" w:color="auto" w:fill="auto"/>
            <w:noWrap/>
            <w:vAlign w:val="center"/>
          </w:tcPr>
          <w:p w:rsidR="00DB3DB3" w:rsidRDefault="00540AF6">
            <w:pPr>
              <w:widowControl/>
              <w:jc w:val="center"/>
              <w:rPr>
                <w:rFonts w:ascii="仿宋" w:eastAsia="仿宋" w:cs="宋体"/>
                <w:color w:val="000000"/>
                <w:kern w:val="0"/>
                <w:sz w:val="24"/>
              </w:rPr>
            </w:pPr>
            <w:r>
              <w:rPr>
                <w:rFonts w:ascii="仿宋" w:eastAsia="仿宋" w:cs="宋体" w:hint="eastAsia"/>
                <w:color w:val="000000"/>
                <w:kern w:val="0"/>
                <w:sz w:val="24"/>
              </w:rPr>
              <w:t>1</w:t>
            </w:r>
          </w:p>
        </w:tc>
      </w:tr>
      <w:tr w:rsidR="00DB3DB3">
        <w:trPr>
          <w:trHeight w:val="600"/>
          <w:jc w:val="center"/>
        </w:trPr>
        <w:tc>
          <w:tcPr>
            <w:tcW w:w="1242" w:type="dxa"/>
            <w:vMerge/>
            <w:tcBorders>
              <w:top w:val="nil"/>
              <w:left w:val="single" w:sz="8" w:space="0" w:color="auto"/>
              <w:bottom w:val="single" w:sz="8" w:space="0" w:color="auto"/>
              <w:right w:val="single" w:sz="8" w:space="0" w:color="auto"/>
            </w:tcBorders>
            <w:noWrap/>
            <w:vAlign w:val="center"/>
          </w:tcPr>
          <w:p w:rsidR="00DB3DB3" w:rsidRDefault="00DB3DB3"/>
        </w:tc>
        <w:tc>
          <w:tcPr>
            <w:tcW w:w="1560" w:type="dxa"/>
            <w:vMerge/>
            <w:tcBorders>
              <w:top w:val="nil"/>
              <w:left w:val="single" w:sz="8" w:space="0" w:color="auto"/>
              <w:bottom w:val="single" w:sz="8" w:space="0" w:color="000000"/>
              <w:right w:val="single" w:sz="8" w:space="0" w:color="auto"/>
            </w:tcBorders>
            <w:noWrap/>
            <w:vAlign w:val="center"/>
          </w:tcPr>
          <w:p w:rsidR="00DB3DB3" w:rsidRDefault="00DB3DB3"/>
        </w:tc>
        <w:tc>
          <w:tcPr>
            <w:tcW w:w="4110"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B22</w:t>
            </w:r>
            <w:r>
              <w:rPr>
                <w:rFonts w:ascii="仿宋" w:eastAsia="仿宋" w:cs="宋体" w:hint="eastAsia"/>
                <w:color w:val="000000"/>
                <w:kern w:val="0"/>
                <w:sz w:val="24"/>
              </w:rPr>
              <w:t>收支管理是否按制度执行</w:t>
            </w:r>
          </w:p>
        </w:tc>
        <w:tc>
          <w:tcPr>
            <w:tcW w:w="2977"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 xml:space="preserve">　制度执行并运行有效</w:t>
            </w:r>
          </w:p>
        </w:tc>
        <w:tc>
          <w:tcPr>
            <w:tcW w:w="2254" w:type="dxa"/>
            <w:tcBorders>
              <w:top w:val="nil"/>
              <w:left w:val="nil"/>
              <w:bottom w:val="single" w:sz="8" w:space="0" w:color="auto"/>
              <w:right w:val="single" w:sz="4" w:space="0" w:color="auto"/>
            </w:tcBorders>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制度执行并运行有效</w:t>
            </w:r>
          </w:p>
        </w:tc>
        <w:tc>
          <w:tcPr>
            <w:tcW w:w="1245" w:type="dxa"/>
            <w:tcBorders>
              <w:top w:val="nil"/>
              <w:left w:val="single" w:sz="4" w:space="0" w:color="auto"/>
              <w:bottom w:val="single" w:sz="8" w:space="0" w:color="auto"/>
              <w:right w:val="single" w:sz="8" w:space="0" w:color="auto"/>
            </w:tcBorders>
            <w:shd w:val="clear" w:color="auto" w:fill="auto"/>
            <w:noWrap/>
            <w:vAlign w:val="center"/>
          </w:tcPr>
          <w:p w:rsidR="00DB3DB3" w:rsidRDefault="00DB3DB3">
            <w:pPr>
              <w:widowControl/>
              <w:jc w:val="center"/>
              <w:rPr>
                <w:rFonts w:ascii="仿宋" w:eastAsia="仿宋" w:cs="宋体"/>
                <w:color w:val="000000"/>
                <w:kern w:val="0"/>
                <w:sz w:val="24"/>
              </w:rPr>
            </w:pPr>
          </w:p>
        </w:tc>
        <w:tc>
          <w:tcPr>
            <w:tcW w:w="1267" w:type="dxa"/>
            <w:tcBorders>
              <w:top w:val="nil"/>
              <w:left w:val="single" w:sz="4" w:space="0" w:color="auto"/>
              <w:bottom w:val="single" w:sz="8" w:space="0" w:color="auto"/>
              <w:right w:val="single" w:sz="8" w:space="0" w:color="auto"/>
            </w:tcBorders>
            <w:shd w:val="clear" w:color="auto" w:fill="auto"/>
            <w:noWrap/>
            <w:vAlign w:val="center"/>
          </w:tcPr>
          <w:p w:rsidR="00DB3DB3" w:rsidRDefault="00540AF6">
            <w:pPr>
              <w:widowControl/>
              <w:jc w:val="center"/>
              <w:rPr>
                <w:rFonts w:ascii="仿宋" w:eastAsia="仿宋" w:cs="宋体"/>
                <w:color w:val="000000"/>
                <w:kern w:val="0"/>
                <w:sz w:val="24"/>
              </w:rPr>
            </w:pPr>
            <w:r>
              <w:rPr>
                <w:rFonts w:ascii="仿宋" w:eastAsia="仿宋" w:cs="宋体" w:hint="eastAsia"/>
                <w:color w:val="000000"/>
                <w:kern w:val="0"/>
                <w:sz w:val="24"/>
              </w:rPr>
              <w:t>1</w:t>
            </w:r>
          </w:p>
        </w:tc>
      </w:tr>
      <w:tr w:rsidR="00DB3DB3">
        <w:trPr>
          <w:trHeight w:val="600"/>
          <w:jc w:val="center"/>
        </w:trPr>
        <w:tc>
          <w:tcPr>
            <w:tcW w:w="1242" w:type="dxa"/>
            <w:vMerge/>
            <w:tcBorders>
              <w:top w:val="nil"/>
              <w:left w:val="single" w:sz="8" w:space="0" w:color="auto"/>
              <w:bottom w:val="single" w:sz="8" w:space="0" w:color="auto"/>
              <w:right w:val="single" w:sz="8" w:space="0" w:color="auto"/>
            </w:tcBorders>
            <w:noWrap/>
            <w:vAlign w:val="center"/>
          </w:tcPr>
          <w:p w:rsidR="00DB3DB3" w:rsidRDefault="00DB3DB3"/>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tcPr>
          <w:p w:rsidR="00DB3DB3" w:rsidRDefault="00540AF6">
            <w:pPr>
              <w:widowControl/>
              <w:jc w:val="left"/>
              <w:rPr>
                <w:rFonts w:ascii="仿宋" w:eastAsia="仿宋" w:cs="宋体"/>
                <w:color w:val="000000"/>
                <w:kern w:val="0"/>
                <w:sz w:val="24"/>
              </w:rPr>
            </w:pPr>
            <w:r>
              <w:rPr>
                <w:rFonts w:ascii="仿宋" w:eastAsia="仿宋" w:cs="宋体" w:hint="eastAsia"/>
                <w:color w:val="000000"/>
                <w:kern w:val="0"/>
                <w:sz w:val="24"/>
              </w:rPr>
              <w:t>B3</w:t>
            </w:r>
            <w:r>
              <w:rPr>
                <w:rFonts w:ascii="仿宋" w:eastAsia="仿宋" w:cs="宋体" w:hint="eastAsia"/>
                <w:color w:val="000000"/>
                <w:kern w:val="0"/>
                <w:sz w:val="24"/>
              </w:rPr>
              <w:t>资产管理（</w:t>
            </w:r>
            <w:r>
              <w:rPr>
                <w:rFonts w:ascii="仿宋" w:eastAsia="仿宋" w:cs="宋体" w:hint="eastAsia"/>
                <w:color w:val="000000"/>
                <w:kern w:val="0"/>
                <w:sz w:val="24"/>
              </w:rPr>
              <w:t>2</w:t>
            </w:r>
            <w:r>
              <w:rPr>
                <w:rFonts w:ascii="仿宋" w:eastAsia="仿宋" w:cs="宋体" w:hint="eastAsia"/>
                <w:color w:val="000000"/>
                <w:kern w:val="0"/>
                <w:sz w:val="24"/>
              </w:rPr>
              <w:t>分）</w:t>
            </w:r>
          </w:p>
        </w:tc>
        <w:tc>
          <w:tcPr>
            <w:tcW w:w="4110"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B31</w:t>
            </w:r>
            <w:r>
              <w:rPr>
                <w:rFonts w:ascii="仿宋" w:eastAsia="仿宋" w:cs="宋体" w:hint="eastAsia"/>
                <w:color w:val="000000"/>
                <w:kern w:val="0"/>
                <w:sz w:val="24"/>
              </w:rPr>
              <w:t>资产管理制度健全性</w:t>
            </w:r>
          </w:p>
        </w:tc>
        <w:tc>
          <w:tcPr>
            <w:tcW w:w="2977"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 xml:space="preserve">　制度建立健全</w:t>
            </w:r>
          </w:p>
        </w:tc>
        <w:tc>
          <w:tcPr>
            <w:tcW w:w="2254" w:type="dxa"/>
            <w:tcBorders>
              <w:top w:val="nil"/>
              <w:left w:val="nil"/>
              <w:bottom w:val="single" w:sz="8" w:space="0" w:color="auto"/>
              <w:right w:val="single" w:sz="4" w:space="0" w:color="auto"/>
            </w:tcBorders>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制度是否建立健全</w:t>
            </w:r>
          </w:p>
        </w:tc>
        <w:tc>
          <w:tcPr>
            <w:tcW w:w="1245" w:type="dxa"/>
            <w:tcBorders>
              <w:top w:val="nil"/>
              <w:left w:val="single" w:sz="4" w:space="0" w:color="auto"/>
              <w:bottom w:val="single" w:sz="8" w:space="0" w:color="auto"/>
              <w:right w:val="single" w:sz="8" w:space="0" w:color="auto"/>
            </w:tcBorders>
            <w:shd w:val="clear" w:color="auto" w:fill="auto"/>
            <w:noWrap/>
            <w:vAlign w:val="center"/>
          </w:tcPr>
          <w:p w:rsidR="00DB3DB3" w:rsidRDefault="00DB3DB3">
            <w:pPr>
              <w:widowControl/>
              <w:jc w:val="center"/>
              <w:rPr>
                <w:rFonts w:ascii="仿宋" w:eastAsia="仿宋" w:cs="宋体"/>
                <w:color w:val="000000"/>
                <w:kern w:val="0"/>
                <w:sz w:val="24"/>
              </w:rPr>
            </w:pPr>
          </w:p>
        </w:tc>
        <w:tc>
          <w:tcPr>
            <w:tcW w:w="1267" w:type="dxa"/>
            <w:tcBorders>
              <w:top w:val="nil"/>
              <w:left w:val="single" w:sz="4" w:space="0" w:color="auto"/>
              <w:bottom w:val="single" w:sz="8" w:space="0" w:color="auto"/>
              <w:right w:val="single" w:sz="8" w:space="0" w:color="auto"/>
            </w:tcBorders>
            <w:shd w:val="clear" w:color="auto" w:fill="auto"/>
            <w:noWrap/>
            <w:vAlign w:val="center"/>
          </w:tcPr>
          <w:p w:rsidR="00DB3DB3" w:rsidRDefault="00540AF6">
            <w:pPr>
              <w:widowControl/>
              <w:jc w:val="center"/>
              <w:rPr>
                <w:rFonts w:ascii="仿宋" w:eastAsia="仿宋" w:cs="宋体"/>
                <w:color w:val="000000"/>
                <w:kern w:val="0"/>
                <w:sz w:val="24"/>
              </w:rPr>
            </w:pPr>
            <w:r>
              <w:rPr>
                <w:rFonts w:ascii="仿宋" w:eastAsia="仿宋" w:cs="宋体" w:hint="eastAsia"/>
                <w:color w:val="000000"/>
                <w:kern w:val="0"/>
                <w:sz w:val="24"/>
              </w:rPr>
              <w:t>1</w:t>
            </w:r>
          </w:p>
        </w:tc>
      </w:tr>
      <w:tr w:rsidR="00DB3DB3">
        <w:trPr>
          <w:trHeight w:val="600"/>
          <w:jc w:val="center"/>
        </w:trPr>
        <w:tc>
          <w:tcPr>
            <w:tcW w:w="1242" w:type="dxa"/>
            <w:vMerge/>
            <w:tcBorders>
              <w:top w:val="nil"/>
              <w:left w:val="single" w:sz="8" w:space="0" w:color="auto"/>
              <w:bottom w:val="single" w:sz="8" w:space="0" w:color="auto"/>
              <w:right w:val="single" w:sz="8" w:space="0" w:color="auto"/>
            </w:tcBorders>
            <w:noWrap/>
            <w:vAlign w:val="center"/>
          </w:tcPr>
          <w:p w:rsidR="00DB3DB3" w:rsidRDefault="00DB3DB3"/>
        </w:tc>
        <w:tc>
          <w:tcPr>
            <w:tcW w:w="1560" w:type="dxa"/>
            <w:vMerge/>
            <w:tcBorders>
              <w:top w:val="nil"/>
              <w:left w:val="single" w:sz="8" w:space="0" w:color="auto"/>
              <w:bottom w:val="single" w:sz="8" w:space="0" w:color="000000"/>
              <w:right w:val="single" w:sz="8" w:space="0" w:color="auto"/>
            </w:tcBorders>
            <w:noWrap/>
            <w:vAlign w:val="center"/>
          </w:tcPr>
          <w:p w:rsidR="00DB3DB3" w:rsidRDefault="00DB3DB3"/>
        </w:tc>
        <w:tc>
          <w:tcPr>
            <w:tcW w:w="4110"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B32</w:t>
            </w:r>
            <w:r>
              <w:rPr>
                <w:rFonts w:ascii="仿宋" w:eastAsia="仿宋" w:cs="宋体" w:hint="eastAsia"/>
                <w:color w:val="000000"/>
                <w:kern w:val="0"/>
                <w:sz w:val="24"/>
              </w:rPr>
              <w:t>资产管理是否按制度执行</w:t>
            </w:r>
          </w:p>
        </w:tc>
        <w:tc>
          <w:tcPr>
            <w:tcW w:w="2977"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 xml:space="preserve">　制度执行并运行有效</w:t>
            </w:r>
          </w:p>
        </w:tc>
        <w:tc>
          <w:tcPr>
            <w:tcW w:w="2254" w:type="dxa"/>
            <w:tcBorders>
              <w:top w:val="nil"/>
              <w:left w:val="nil"/>
              <w:bottom w:val="single" w:sz="8" w:space="0" w:color="auto"/>
              <w:right w:val="single" w:sz="4" w:space="0" w:color="auto"/>
            </w:tcBorders>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制度是否执行并运行有效</w:t>
            </w:r>
          </w:p>
        </w:tc>
        <w:tc>
          <w:tcPr>
            <w:tcW w:w="1245" w:type="dxa"/>
            <w:tcBorders>
              <w:top w:val="nil"/>
              <w:left w:val="single" w:sz="4" w:space="0" w:color="auto"/>
              <w:bottom w:val="single" w:sz="8" w:space="0" w:color="auto"/>
              <w:right w:val="single" w:sz="8" w:space="0" w:color="auto"/>
            </w:tcBorders>
            <w:shd w:val="clear" w:color="auto" w:fill="auto"/>
            <w:noWrap/>
            <w:vAlign w:val="center"/>
          </w:tcPr>
          <w:p w:rsidR="00DB3DB3" w:rsidRDefault="00DB3DB3">
            <w:pPr>
              <w:widowControl/>
              <w:jc w:val="center"/>
              <w:rPr>
                <w:rFonts w:ascii="仿宋" w:eastAsia="仿宋" w:cs="宋体"/>
                <w:color w:val="000000"/>
                <w:kern w:val="0"/>
                <w:sz w:val="24"/>
              </w:rPr>
            </w:pPr>
          </w:p>
        </w:tc>
        <w:tc>
          <w:tcPr>
            <w:tcW w:w="1267" w:type="dxa"/>
            <w:tcBorders>
              <w:top w:val="nil"/>
              <w:left w:val="single" w:sz="4" w:space="0" w:color="auto"/>
              <w:bottom w:val="single" w:sz="8" w:space="0" w:color="auto"/>
              <w:right w:val="single" w:sz="8" w:space="0" w:color="auto"/>
            </w:tcBorders>
            <w:shd w:val="clear" w:color="auto" w:fill="auto"/>
            <w:noWrap/>
            <w:vAlign w:val="center"/>
          </w:tcPr>
          <w:p w:rsidR="00DB3DB3" w:rsidRDefault="00540AF6">
            <w:pPr>
              <w:widowControl/>
              <w:jc w:val="center"/>
              <w:rPr>
                <w:rFonts w:ascii="仿宋" w:eastAsia="仿宋" w:cs="宋体"/>
                <w:color w:val="000000"/>
                <w:kern w:val="0"/>
                <w:sz w:val="24"/>
              </w:rPr>
            </w:pPr>
            <w:r>
              <w:rPr>
                <w:rFonts w:ascii="仿宋" w:eastAsia="仿宋" w:cs="宋体" w:hint="eastAsia"/>
                <w:color w:val="000000"/>
                <w:kern w:val="0"/>
                <w:sz w:val="24"/>
              </w:rPr>
              <w:t>1</w:t>
            </w:r>
          </w:p>
        </w:tc>
      </w:tr>
      <w:tr w:rsidR="00DB3DB3">
        <w:trPr>
          <w:trHeight w:val="600"/>
          <w:jc w:val="center"/>
        </w:trPr>
        <w:tc>
          <w:tcPr>
            <w:tcW w:w="1242" w:type="dxa"/>
            <w:vMerge/>
            <w:tcBorders>
              <w:top w:val="nil"/>
              <w:left w:val="single" w:sz="8" w:space="0" w:color="auto"/>
              <w:bottom w:val="single" w:sz="8" w:space="0" w:color="auto"/>
              <w:right w:val="single" w:sz="8" w:space="0" w:color="auto"/>
            </w:tcBorders>
            <w:noWrap/>
            <w:vAlign w:val="center"/>
          </w:tcPr>
          <w:p w:rsidR="00DB3DB3" w:rsidRDefault="00DB3DB3"/>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tcPr>
          <w:p w:rsidR="00DB3DB3" w:rsidRDefault="00540AF6">
            <w:pPr>
              <w:widowControl/>
              <w:jc w:val="left"/>
              <w:rPr>
                <w:rFonts w:ascii="仿宋" w:eastAsia="仿宋" w:cs="宋体"/>
                <w:color w:val="000000"/>
                <w:kern w:val="0"/>
                <w:sz w:val="24"/>
              </w:rPr>
            </w:pPr>
            <w:r>
              <w:rPr>
                <w:rFonts w:ascii="仿宋" w:eastAsia="仿宋" w:cs="宋体" w:hint="eastAsia"/>
                <w:color w:val="000000"/>
                <w:kern w:val="0"/>
                <w:sz w:val="24"/>
              </w:rPr>
              <w:t>B4</w:t>
            </w:r>
            <w:r>
              <w:rPr>
                <w:rFonts w:ascii="仿宋" w:eastAsia="仿宋" w:cs="宋体" w:hint="eastAsia"/>
                <w:color w:val="000000"/>
                <w:kern w:val="0"/>
                <w:sz w:val="24"/>
              </w:rPr>
              <w:t>政府采购管理（</w:t>
            </w:r>
            <w:r>
              <w:rPr>
                <w:rFonts w:ascii="仿宋" w:eastAsia="仿宋" w:cs="宋体" w:hint="eastAsia"/>
                <w:color w:val="000000"/>
                <w:kern w:val="0"/>
                <w:sz w:val="24"/>
              </w:rPr>
              <w:t>2</w:t>
            </w:r>
            <w:r>
              <w:rPr>
                <w:rFonts w:ascii="仿宋" w:eastAsia="仿宋" w:cs="宋体" w:hint="eastAsia"/>
                <w:color w:val="000000"/>
                <w:kern w:val="0"/>
                <w:sz w:val="24"/>
              </w:rPr>
              <w:t>分）</w:t>
            </w:r>
          </w:p>
        </w:tc>
        <w:tc>
          <w:tcPr>
            <w:tcW w:w="4110"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B41</w:t>
            </w:r>
            <w:r>
              <w:rPr>
                <w:rFonts w:ascii="仿宋" w:eastAsia="仿宋" w:cs="宋体" w:hint="eastAsia"/>
                <w:color w:val="000000"/>
                <w:kern w:val="0"/>
                <w:sz w:val="24"/>
              </w:rPr>
              <w:t>政府采购管理制度健全性</w:t>
            </w:r>
          </w:p>
        </w:tc>
        <w:tc>
          <w:tcPr>
            <w:tcW w:w="2977"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 xml:space="preserve">　制度建立健全</w:t>
            </w:r>
          </w:p>
        </w:tc>
        <w:tc>
          <w:tcPr>
            <w:tcW w:w="2254" w:type="dxa"/>
            <w:tcBorders>
              <w:top w:val="nil"/>
              <w:left w:val="nil"/>
              <w:bottom w:val="single" w:sz="8" w:space="0" w:color="auto"/>
              <w:right w:val="single" w:sz="4" w:space="0" w:color="auto"/>
            </w:tcBorders>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制度是否建立健全</w:t>
            </w:r>
          </w:p>
        </w:tc>
        <w:tc>
          <w:tcPr>
            <w:tcW w:w="1245" w:type="dxa"/>
            <w:tcBorders>
              <w:top w:val="nil"/>
              <w:left w:val="single" w:sz="4" w:space="0" w:color="auto"/>
              <w:bottom w:val="single" w:sz="8" w:space="0" w:color="auto"/>
              <w:right w:val="single" w:sz="8" w:space="0" w:color="auto"/>
            </w:tcBorders>
            <w:shd w:val="clear" w:color="auto" w:fill="auto"/>
            <w:noWrap/>
            <w:vAlign w:val="center"/>
          </w:tcPr>
          <w:p w:rsidR="00DB3DB3" w:rsidRDefault="00DB3DB3">
            <w:pPr>
              <w:widowControl/>
              <w:jc w:val="center"/>
              <w:rPr>
                <w:rFonts w:ascii="仿宋" w:eastAsia="仿宋" w:cs="宋体"/>
                <w:color w:val="000000"/>
                <w:kern w:val="0"/>
                <w:sz w:val="24"/>
              </w:rPr>
            </w:pPr>
          </w:p>
        </w:tc>
        <w:tc>
          <w:tcPr>
            <w:tcW w:w="1267" w:type="dxa"/>
            <w:tcBorders>
              <w:top w:val="nil"/>
              <w:left w:val="single" w:sz="4" w:space="0" w:color="auto"/>
              <w:bottom w:val="single" w:sz="8" w:space="0" w:color="auto"/>
              <w:right w:val="single" w:sz="8" w:space="0" w:color="auto"/>
            </w:tcBorders>
            <w:shd w:val="clear" w:color="auto" w:fill="auto"/>
            <w:noWrap/>
            <w:vAlign w:val="center"/>
          </w:tcPr>
          <w:p w:rsidR="00DB3DB3" w:rsidRDefault="00540AF6">
            <w:pPr>
              <w:widowControl/>
              <w:jc w:val="center"/>
              <w:rPr>
                <w:rFonts w:ascii="仿宋" w:eastAsia="仿宋" w:cs="宋体"/>
                <w:color w:val="000000"/>
                <w:kern w:val="0"/>
                <w:sz w:val="24"/>
              </w:rPr>
            </w:pPr>
            <w:r>
              <w:rPr>
                <w:rFonts w:ascii="仿宋" w:eastAsia="仿宋" w:cs="宋体" w:hint="eastAsia"/>
                <w:color w:val="000000"/>
                <w:kern w:val="0"/>
                <w:sz w:val="24"/>
              </w:rPr>
              <w:t>1</w:t>
            </w:r>
          </w:p>
        </w:tc>
      </w:tr>
      <w:tr w:rsidR="00DB3DB3">
        <w:trPr>
          <w:trHeight w:val="600"/>
          <w:jc w:val="center"/>
        </w:trPr>
        <w:tc>
          <w:tcPr>
            <w:tcW w:w="1242" w:type="dxa"/>
            <w:vMerge/>
            <w:tcBorders>
              <w:top w:val="nil"/>
              <w:left w:val="single" w:sz="8" w:space="0" w:color="auto"/>
              <w:bottom w:val="single" w:sz="8" w:space="0" w:color="auto"/>
              <w:right w:val="single" w:sz="8" w:space="0" w:color="auto"/>
            </w:tcBorders>
            <w:noWrap/>
            <w:vAlign w:val="center"/>
          </w:tcPr>
          <w:p w:rsidR="00DB3DB3" w:rsidRDefault="00DB3DB3"/>
        </w:tc>
        <w:tc>
          <w:tcPr>
            <w:tcW w:w="1560" w:type="dxa"/>
            <w:vMerge/>
            <w:tcBorders>
              <w:top w:val="nil"/>
              <w:left w:val="single" w:sz="8" w:space="0" w:color="auto"/>
              <w:bottom w:val="single" w:sz="8" w:space="0" w:color="000000"/>
              <w:right w:val="single" w:sz="8" w:space="0" w:color="auto"/>
            </w:tcBorders>
            <w:noWrap/>
            <w:vAlign w:val="center"/>
          </w:tcPr>
          <w:p w:rsidR="00DB3DB3" w:rsidRDefault="00DB3DB3"/>
        </w:tc>
        <w:tc>
          <w:tcPr>
            <w:tcW w:w="4110"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B42</w:t>
            </w:r>
            <w:r>
              <w:rPr>
                <w:rFonts w:ascii="仿宋" w:eastAsia="仿宋" w:cs="宋体" w:hint="eastAsia"/>
                <w:color w:val="000000"/>
                <w:kern w:val="0"/>
                <w:sz w:val="24"/>
              </w:rPr>
              <w:t>政府采购管理是否按制度执行</w:t>
            </w:r>
          </w:p>
        </w:tc>
        <w:tc>
          <w:tcPr>
            <w:tcW w:w="2977"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 xml:space="preserve">　制度执行并运行有效</w:t>
            </w:r>
          </w:p>
        </w:tc>
        <w:tc>
          <w:tcPr>
            <w:tcW w:w="2254" w:type="dxa"/>
            <w:tcBorders>
              <w:top w:val="nil"/>
              <w:left w:val="nil"/>
              <w:bottom w:val="single" w:sz="8" w:space="0" w:color="auto"/>
              <w:right w:val="single" w:sz="4" w:space="0" w:color="auto"/>
            </w:tcBorders>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制度是否执行并运行有效</w:t>
            </w:r>
          </w:p>
        </w:tc>
        <w:tc>
          <w:tcPr>
            <w:tcW w:w="1245" w:type="dxa"/>
            <w:tcBorders>
              <w:top w:val="nil"/>
              <w:left w:val="single" w:sz="4" w:space="0" w:color="auto"/>
              <w:bottom w:val="single" w:sz="8" w:space="0" w:color="auto"/>
              <w:right w:val="single" w:sz="8" w:space="0" w:color="auto"/>
            </w:tcBorders>
            <w:shd w:val="clear" w:color="auto" w:fill="auto"/>
            <w:noWrap/>
            <w:vAlign w:val="center"/>
          </w:tcPr>
          <w:p w:rsidR="00DB3DB3" w:rsidRDefault="00DB3DB3">
            <w:pPr>
              <w:widowControl/>
              <w:jc w:val="center"/>
              <w:rPr>
                <w:rFonts w:ascii="仿宋" w:eastAsia="仿宋" w:cs="宋体"/>
                <w:color w:val="000000"/>
                <w:kern w:val="0"/>
                <w:sz w:val="24"/>
              </w:rPr>
            </w:pPr>
          </w:p>
        </w:tc>
        <w:tc>
          <w:tcPr>
            <w:tcW w:w="1267" w:type="dxa"/>
            <w:tcBorders>
              <w:top w:val="nil"/>
              <w:left w:val="single" w:sz="4" w:space="0" w:color="auto"/>
              <w:bottom w:val="single" w:sz="8" w:space="0" w:color="auto"/>
              <w:right w:val="single" w:sz="8" w:space="0" w:color="auto"/>
            </w:tcBorders>
            <w:shd w:val="clear" w:color="auto" w:fill="auto"/>
            <w:noWrap/>
            <w:vAlign w:val="center"/>
          </w:tcPr>
          <w:p w:rsidR="00DB3DB3" w:rsidRDefault="00540AF6">
            <w:pPr>
              <w:widowControl/>
              <w:jc w:val="center"/>
              <w:rPr>
                <w:rFonts w:ascii="仿宋" w:eastAsia="仿宋" w:cs="宋体"/>
                <w:color w:val="000000"/>
                <w:kern w:val="0"/>
                <w:sz w:val="24"/>
              </w:rPr>
            </w:pPr>
            <w:r>
              <w:rPr>
                <w:rFonts w:ascii="仿宋" w:eastAsia="仿宋" w:cs="宋体" w:hint="eastAsia"/>
                <w:color w:val="000000"/>
                <w:kern w:val="0"/>
                <w:sz w:val="24"/>
              </w:rPr>
              <w:t>1</w:t>
            </w:r>
          </w:p>
        </w:tc>
      </w:tr>
      <w:tr w:rsidR="00DB3DB3">
        <w:trPr>
          <w:trHeight w:val="600"/>
          <w:jc w:val="center"/>
        </w:trPr>
        <w:tc>
          <w:tcPr>
            <w:tcW w:w="1242" w:type="dxa"/>
            <w:vMerge/>
            <w:tcBorders>
              <w:top w:val="nil"/>
              <w:left w:val="single" w:sz="8" w:space="0" w:color="auto"/>
              <w:bottom w:val="single" w:sz="8" w:space="0" w:color="auto"/>
              <w:right w:val="single" w:sz="8" w:space="0" w:color="auto"/>
            </w:tcBorders>
            <w:noWrap/>
            <w:vAlign w:val="center"/>
          </w:tcPr>
          <w:p w:rsidR="00DB3DB3" w:rsidRDefault="00DB3DB3"/>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tcPr>
          <w:p w:rsidR="00DB3DB3" w:rsidRDefault="00540AF6">
            <w:pPr>
              <w:widowControl/>
              <w:jc w:val="left"/>
              <w:rPr>
                <w:rFonts w:ascii="仿宋" w:eastAsia="仿宋" w:cs="宋体"/>
                <w:color w:val="000000"/>
                <w:kern w:val="0"/>
                <w:sz w:val="24"/>
              </w:rPr>
            </w:pPr>
            <w:r>
              <w:rPr>
                <w:rFonts w:ascii="仿宋" w:eastAsia="仿宋" w:cs="宋体" w:hint="eastAsia"/>
                <w:color w:val="000000"/>
                <w:kern w:val="0"/>
                <w:sz w:val="24"/>
              </w:rPr>
              <w:t>B5</w:t>
            </w:r>
            <w:r>
              <w:rPr>
                <w:rFonts w:ascii="仿宋" w:eastAsia="仿宋" w:cs="宋体" w:hint="eastAsia"/>
                <w:color w:val="000000"/>
                <w:kern w:val="0"/>
                <w:sz w:val="24"/>
              </w:rPr>
              <w:t>建设项目管理（适用）（</w:t>
            </w:r>
            <w:r>
              <w:rPr>
                <w:rFonts w:ascii="仿宋" w:eastAsia="仿宋" w:cs="宋体" w:hint="eastAsia"/>
                <w:color w:val="000000"/>
                <w:kern w:val="0"/>
                <w:sz w:val="24"/>
              </w:rPr>
              <w:t>2</w:t>
            </w:r>
            <w:r>
              <w:rPr>
                <w:rFonts w:ascii="仿宋" w:eastAsia="仿宋" w:cs="宋体" w:hint="eastAsia"/>
                <w:color w:val="000000"/>
                <w:kern w:val="0"/>
                <w:sz w:val="24"/>
              </w:rPr>
              <w:t>分）</w:t>
            </w:r>
          </w:p>
        </w:tc>
        <w:tc>
          <w:tcPr>
            <w:tcW w:w="4110"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B51</w:t>
            </w:r>
            <w:r>
              <w:rPr>
                <w:rFonts w:ascii="仿宋" w:eastAsia="仿宋" w:cs="宋体" w:hint="eastAsia"/>
                <w:color w:val="000000"/>
                <w:kern w:val="0"/>
                <w:sz w:val="24"/>
              </w:rPr>
              <w:t>建设项目管理制度健全性</w:t>
            </w:r>
          </w:p>
        </w:tc>
        <w:tc>
          <w:tcPr>
            <w:tcW w:w="2977" w:type="dxa"/>
            <w:vMerge w:val="restart"/>
            <w:tcBorders>
              <w:top w:val="nil"/>
              <w:left w:val="single" w:sz="8" w:space="0" w:color="auto"/>
              <w:bottom w:val="single" w:sz="8" w:space="0" w:color="000000"/>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此项指标根据各个单位具体职能选择是否适用</w:t>
            </w:r>
          </w:p>
        </w:tc>
        <w:tc>
          <w:tcPr>
            <w:tcW w:w="2254" w:type="dxa"/>
            <w:tcBorders>
              <w:top w:val="nil"/>
              <w:left w:val="nil"/>
              <w:bottom w:val="single" w:sz="8" w:space="0" w:color="auto"/>
              <w:right w:val="single" w:sz="4" w:space="0" w:color="auto"/>
            </w:tcBorders>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如不适用得满分</w:t>
            </w:r>
          </w:p>
        </w:tc>
        <w:tc>
          <w:tcPr>
            <w:tcW w:w="1245" w:type="dxa"/>
            <w:tcBorders>
              <w:top w:val="nil"/>
              <w:left w:val="single" w:sz="4" w:space="0" w:color="auto"/>
              <w:bottom w:val="single" w:sz="8" w:space="0" w:color="auto"/>
              <w:right w:val="single" w:sz="8" w:space="0" w:color="auto"/>
            </w:tcBorders>
            <w:shd w:val="clear" w:color="auto" w:fill="auto"/>
            <w:noWrap/>
            <w:vAlign w:val="center"/>
          </w:tcPr>
          <w:p w:rsidR="00DB3DB3" w:rsidRDefault="00DB3DB3">
            <w:pPr>
              <w:widowControl/>
              <w:jc w:val="center"/>
              <w:rPr>
                <w:rFonts w:ascii="仿宋" w:eastAsia="仿宋" w:cs="宋体"/>
                <w:color w:val="000000"/>
                <w:kern w:val="0"/>
                <w:sz w:val="24"/>
              </w:rPr>
            </w:pPr>
          </w:p>
        </w:tc>
        <w:tc>
          <w:tcPr>
            <w:tcW w:w="1267" w:type="dxa"/>
            <w:tcBorders>
              <w:top w:val="nil"/>
              <w:left w:val="single" w:sz="4" w:space="0" w:color="auto"/>
              <w:bottom w:val="single" w:sz="8" w:space="0" w:color="auto"/>
              <w:right w:val="single" w:sz="8" w:space="0" w:color="auto"/>
            </w:tcBorders>
            <w:shd w:val="clear" w:color="auto" w:fill="auto"/>
            <w:noWrap/>
            <w:vAlign w:val="center"/>
          </w:tcPr>
          <w:p w:rsidR="00DB3DB3" w:rsidRDefault="00540AF6">
            <w:pPr>
              <w:widowControl/>
              <w:jc w:val="center"/>
              <w:rPr>
                <w:rFonts w:ascii="仿宋" w:eastAsia="仿宋" w:cs="宋体"/>
                <w:color w:val="000000"/>
                <w:kern w:val="0"/>
                <w:sz w:val="24"/>
              </w:rPr>
            </w:pPr>
            <w:r>
              <w:rPr>
                <w:rFonts w:ascii="仿宋" w:eastAsia="仿宋" w:cs="宋体" w:hint="eastAsia"/>
                <w:color w:val="000000"/>
                <w:kern w:val="0"/>
                <w:sz w:val="24"/>
              </w:rPr>
              <w:t>1</w:t>
            </w:r>
          </w:p>
        </w:tc>
      </w:tr>
      <w:tr w:rsidR="00DB3DB3">
        <w:trPr>
          <w:trHeight w:val="600"/>
          <w:jc w:val="center"/>
        </w:trPr>
        <w:tc>
          <w:tcPr>
            <w:tcW w:w="1242" w:type="dxa"/>
            <w:vMerge/>
            <w:tcBorders>
              <w:top w:val="nil"/>
              <w:left w:val="single" w:sz="8" w:space="0" w:color="auto"/>
              <w:bottom w:val="single" w:sz="8" w:space="0" w:color="auto"/>
              <w:right w:val="single" w:sz="8" w:space="0" w:color="auto"/>
            </w:tcBorders>
            <w:noWrap/>
            <w:vAlign w:val="center"/>
          </w:tcPr>
          <w:p w:rsidR="00DB3DB3" w:rsidRDefault="00DB3DB3"/>
        </w:tc>
        <w:tc>
          <w:tcPr>
            <w:tcW w:w="1560" w:type="dxa"/>
            <w:vMerge/>
            <w:tcBorders>
              <w:top w:val="nil"/>
              <w:left w:val="single" w:sz="8" w:space="0" w:color="auto"/>
              <w:bottom w:val="single" w:sz="8" w:space="0" w:color="000000"/>
              <w:right w:val="single" w:sz="8" w:space="0" w:color="auto"/>
            </w:tcBorders>
            <w:noWrap/>
            <w:vAlign w:val="center"/>
          </w:tcPr>
          <w:p w:rsidR="00DB3DB3" w:rsidRDefault="00DB3DB3"/>
        </w:tc>
        <w:tc>
          <w:tcPr>
            <w:tcW w:w="4110"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B52</w:t>
            </w:r>
            <w:r>
              <w:rPr>
                <w:rFonts w:ascii="仿宋" w:eastAsia="仿宋" w:cs="宋体" w:hint="eastAsia"/>
                <w:color w:val="000000"/>
                <w:kern w:val="0"/>
                <w:sz w:val="24"/>
              </w:rPr>
              <w:t>建设项目管理是否按制度执行</w:t>
            </w:r>
          </w:p>
        </w:tc>
        <w:tc>
          <w:tcPr>
            <w:tcW w:w="2977" w:type="dxa"/>
            <w:vMerge/>
            <w:tcBorders>
              <w:top w:val="nil"/>
              <w:left w:val="single" w:sz="8" w:space="0" w:color="auto"/>
              <w:bottom w:val="single" w:sz="8" w:space="0" w:color="000000"/>
              <w:right w:val="single" w:sz="8" w:space="0" w:color="auto"/>
            </w:tcBorders>
            <w:noWrap/>
            <w:vAlign w:val="center"/>
          </w:tcPr>
          <w:p w:rsidR="00DB3DB3" w:rsidRDefault="00DB3DB3"/>
        </w:tc>
        <w:tc>
          <w:tcPr>
            <w:tcW w:w="2254" w:type="dxa"/>
            <w:tcBorders>
              <w:top w:val="single" w:sz="4" w:space="0" w:color="auto"/>
              <w:left w:val="nil"/>
              <w:bottom w:val="single" w:sz="8" w:space="0" w:color="auto"/>
              <w:right w:val="single" w:sz="4" w:space="0" w:color="auto"/>
            </w:tcBorders>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如不适用得满分</w:t>
            </w:r>
          </w:p>
        </w:tc>
        <w:tc>
          <w:tcPr>
            <w:tcW w:w="1245" w:type="dxa"/>
            <w:tcBorders>
              <w:top w:val="nil"/>
              <w:left w:val="single" w:sz="4" w:space="0" w:color="auto"/>
              <w:bottom w:val="single" w:sz="8" w:space="0" w:color="auto"/>
              <w:right w:val="single" w:sz="8" w:space="0" w:color="auto"/>
            </w:tcBorders>
            <w:shd w:val="clear" w:color="auto" w:fill="auto"/>
            <w:noWrap/>
            <w:vAlign w:val="center"/>
          </w:tcPr>
          <w:p w:rsidR="00DB3DB3" w:rsidRDefault="00DB3DB3">
            <w:pPr>
              <w:widowControl/>
              <w:jc w:val="center"/>
              <w:rPr>
                <w:rFonts w:ascii="仿宋" w:eastAsia="仿宋" w:cs="宋体"/>
                <w:color w:val="000000"/>
                <w:kern w:val="0"/>
                <w:sz w:val="24"/>
              </w:rPr>
            </w:pPr>
          </w:p>
        </w:tc>
        <w:tc>
          <w:tcPr>
            <w:tcW w:w="1267" w:type="dxa"/>
            <w:tcBorders>
              <w:top w:val="nil"/>
              <w:left w:val="single" w:sz="4" w:space="0" w:color="auto"/>
              <w:bottom w:val="single" w:sz="8" w:space="0" w:color="auto"/>
              <w:right w:val="single" w:sz="8" w:space="0" w:color="auto"/>
            </w:tcBorders>
            <w:shd w:val="clear" w:color="auto" w:fill="auto"/>
            <w:noWrap/>
            <w:vAlign w:val="center"/>
          </w:tcPr>
          <w:p w:rsidR="00DB3DB3" w:rsidRDefault="00540AF6">
            <w:pPr>
              <w:widowControl/>
              <w:jc w:val="center"/>
              <w:rPr>
                <w:rFonts w:ascii="仿宋" w:eastAsia="仿宋" w:cs="宋体"/>
                <w:color w:val="000000"/>
                <w:kern w:val="0"/>
                <w:sz w:val="24"/>
              </w:rPr>
            </w:pPr>
            <w:r>
              <w:rPr>
                <w:rFonts w:ascii="仿宋" w:eastAsia="仿宋" w:cs="宋体"/>
                <w:color w:val="000000"/>
                <w:kern w:val="0"/>
                <w:sz w:val="24"/>
              </w:rPr>
              <w:t>1</w:t>
            </w:r>
          </w:p>
        </w:tc>
      </w:tr>
      <w:tr w:rsidR="00DB3DB3">
        <w:trPr>
          <w:trHeight w:val="600"/>
          <w:jc w:val="center"/>
        </w:trPr>
        <w:tc>
          <w:tcPr>
            <w:tcW w:w="1242" w:type="dxa"/>
            <w:vMerge/>
            <w:tcBorders>
              <w:top w:val="nil"/>
              <w:left w:val="single" w:sz="8" w:space="0" w:color="auto"/>
              <w:bottom w:val="single" w:sz="8" w:space="0" w:color="auto"/>
              <w:right w:val="single" w:sz="8" w:space="0" w:color="auto"/>
            </w:tcBorders>
            <w:noWrap/>
            <w:vAlign w:val="center"/>
          </w:tcPr>
          <w:p w:rsidR="00DB3DB3" w:rsidRDefault="00DB3DB3"/>
        </w:tc>
        <w:tc>
          <w:tcPr>
            <w:tcW w:w="1560" w:type="dxa"/>
            <w:vMerge w:val="restart"/>
            <w:tcBorders>
              <w:top w:val="nil"/>
              <w:left w:val="single" w:sz="8" w:space="0" w:color="auto"/>
              <w:bottom w:val="single" w:sz="8" w:space="0" w:color="auto"/>
              <w:right w:val="single" w:sz="8" w:space="0" w:color="auto"/>
            </w:tcBorders>
            <w:shd w:val="clear" w:color="auto" w:fill="auto"/>
            <w:noWrap/>
            <w:vAlign w:val="center"/>
          </w:tcPr>
          <w:p w:rsidR="00DB3DB3" w:rsidRDefault="00540AF6">
            <w:pPr>
              <w:widowControl/>
              <w:jc w:val="left"/>
              <w:rPr>
                <w:rFonts w:ascii="仿宋" w:eastAsia="仿宋" w:cs="宋体"/>
                <w:kern w:val="0"/>
                <w:sz w:val="24"/>
              </w:rPr>
            </w:pPr>
            <w:r>
              <w:rPr>
                <w:rFonts w:ascii="仿宋" w:eastAsia="仿宋" w:cs="宋体" w:hint="eastAsia"/>
                <w:kern w:val="0"/>
                <w:sz w:val="24"/>
              </w:rPr>
              <w:t>B6</w:t>
            </w:r>
            <w:r>
              <w:rPr>
                <w:rFonts w:ascii="仿宋" w:eastAsia="仿宋" w:cs="宋体" w:hint="eastAsia"/>
                <w:kern w:val="0"/>
                <w:sz w:val="24"/>
              </w:rPr>
              <w:t>内部控制管理（</w:t>
            </w:r>
            <w:r>
              <w:rPr>
                <w:rFonts w:ascii="仿宋" w:eastAsia="仿宋" w:cs="宋体" w:hint="eastAsia"/>
                <w:kern w:val="0"/>
                <w:sz w:val="24"/>
              </w:rPr>
              <w:t>4</w:t>
            </w:r>
            <w:r>
              <w:rPr>
                <w:rFonts w:ascii="仿宋" w:eastAsia="仿宋" w:cs="宋体" w:hint="eastAsia"/>
                <w:kern w:val="0"/>
                <w:sz w:val="24"/>
              </w:rPr>
              <w:t>分）</w:t>
            </w:r>
          </w:p>
        </w:tc>
        <w:tc>
          <w:tcPr>
            <w:tcW w:w="4110"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kern w:val="0"/>
                <w:sz w:val="24"/>
              </w:rPr>
            </w:pPr>
            <w:r>
              <w:rPr>
                <w:rFonts w:ascii="仿宋" w:eastAsia="仿宋" w:cs="宋体" w:hint="eastAsia"/>
                <w:kern w:val="0"/>
                <w:sz w:val="24"/>
              </w:rPr>
              <w:t>B61</w:t>
            </w:r>
            <w:r>
              <w:rPr>
                <w:rFonts w:ascii="仿宋" w:eastAsia="仿宋" w:cs="宋体" w:hint="eastAsia"/>
                <w:kern w:val="0"/>
                <w:sz w:val="24"/>
              </w:rPr>
              <w:t>内部控制建设情况</w:t>
            </w:r>
          </w:p>
        </w:tc>
        <w:tc>
          <w:tcPr>
            <w:tcW w:w="2977"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kern w:val="0"/>
                <w:sz w:val="24"/>
              </w:rPr>
            </w:pPr>
            <w:r>
              <w:rPr>
                <w:rFonts w:ascii="仿宋" w:eastAsia="仿宋" w:cs="宋体" w:hint="eastAsia"/>
                <w:kern w:val="0"/>
                <w:sz w:val="24"/>
              </w:rPr>
              <w:t xml:space="preserve">　内部控制领导小组、工作小组的成立、内控制度设计、手册编制等</w:t>
            </w:r>
          </w:p>
        </w:tc>
        <w:tc>
          <w:tcPr>
            <w:tcW w:w="2254" w:type="dxa"/>
            <w:tcBorders>
              <w:top w:val="nil"/>
              <w:left w:val="nil"/>
              <w:bottom w:val="single" w:sz="8" w:space="0" w:color="auto"/>
              <w:right w:val="single" w:sz="4" w:space="0" w:color="auto"/>
            </w:tcBorders>
            <w:noWrap/>
            <w:vAlign w:val="center"/>
          </w:tcPr>
          <w:p w:rsidR="00DB3DB3" w:rsidRDefault="00540AF6">
            <w:pPr>
              <w:widowControl/>
              <w:rPr>
                <w:rFonts w:ascii="仿宋" w:eastAsia="仿宋" w:cs="宋体"/>
                <w:kern w:val="0"/>
                <w:sz w:val="24"/>
              </w:rPr>
            </w:pPr>
            <w:r>
              <w:rPr>
                <w:rFonts w:ascii="仿宋" w:eastAsia="仿宋" w:cs="宋体" w:hint="eastAsia"/>
                <w:kern w:val="0"/>
                <w:sz w:val="24"/>
              </w:rPr>
              <w:t>是否成立内控领导小组、工作小组，是否有内部控制制度落实在手册等文本上</w:t>
            </w:r>
          </w:p>
        </w:tc>
        <w:tc>
          <w:tcPr>
            <w:tcW w:w="1245" w:type="dxa"/>
            <w:tcBorders>
              <w:top w:val="nil"/>
              <w:left w:val="single" w:sz="4" w:space="0" w:color="auto"/>
              <w:bottom w:val="single" w:sz="8" w:space="0" w:color="auto"/>
              <w:right w:val="single" w:sz="8" w:space="0" w:color="auto"/>
            </w:tcBorders>
            <w:shd w:val="clear" w:color="auto" w:fill="auto"/>
            <w:noWrap/>
            <w:vAlign w:val="center"/>
          </w:tcPr>
          <w:p w:rsidR="00DB3DB3" w:rsidRDefault="00DB3DB3">
            <w:pPr>
              <w:widowControl/>
              <w:jc w:val="center"/>
              <w:rPr>
                <w:rFonts w:ascii="仿宋" w:eastAsia="仿宋" w:cs="宋体"/>
                <w:kern w:val="0"/>
                <w:sz w:val="24"/>
              </w:rPr>
            </w:pPr>
          </w:p>
        </w:tc>
        <w:tc>
          <w:tcPr>
            <w:tcW w:w="1267" w:type="dxa"/>
            <w:tcBorders>
              <w:top w:val="nil"/>
              <w:left w:val="single" w:sz="4" w:space="0" w:color="auto"/>
              <w:bottom w:val="single" w:sz="8" w:space="0" w:color="auto"/>
              <w:right w:val="single" w:sz="8" w:space="0" w:color="auto"/>
            </w:tcBorders>
            <w:shd w:val="clear" w:color="auto" w:fill="auto"/>
            <w:noWrap/>
            <w:vAlign w:val="center"/>
          </w:tcPr>
          <w:p w:rsidR="00DB3DB3" w:rsidRDefault="00540AF6">
            <w:pPr>
              <w:widowControl/>
              <w:jc w:val="center"/>
              <w:rPr>
                <w:rFonts w:ascii="仿宋" w:eastAsia="仿宋" w:cs="宋体"/>
                <w:kern w:val="0"/>
                <w:sz w:val="24"/>
              </w:rPr>
            </w:pPr>
            <w:r>
              <w:rPr>
                <w:rFonts w:ascii="仿宋" w:eastAsia="仿宋" w:cs="宋体" w:hint="eastAsia"/>
                <w:kern w:val="0"/>
                <w:sz w:val="24"/>
              </w:rPr>
              <w:t>2</w:t>
            </w:r>
          </w:p>
        </w:tc>
      </w:tr>
      <w:tr w:rsidR="00DB3DB3">
        <w:trPr>
          <w:trHeight w:val="600"/>
          <w:jc w:val="center"/>
        </w:trPr>
        <w:tc>
          <w:tcPr>
            <w:tcW w:w="1242" w:type="dxa"/>
            <w:vMerge/>
            <w:tcBorders>
              <w:top w:val="nil"/>
              <w:left w:val="single" w:sz="8" w:space="0" w:color="auto"/>
              <w:bottom w:val="single" w:sz="8" w:space="0" w:color="auto"/>
              <w:right w:val="single" w:sz="8" w:space="0" w:color="auto"/>
            </w:tcBorders>
            <w:noWrap/>
            <w:vAlign w:val="center"/>
          </w:tcPr>
          <w:p w:rsidR="00DB3DB3" w:rsidRDefault="00DB3DB3"/>
        </w:tc>
        <w:tc>
          <w:tcPr>
            <w:tcW w:w="1560" w:type="dxa"/>
            <w:vMerge/>
            <w:tcBorders>
              <w:top w:val="nil"/>
              <w:left w:val="single" w:sz="8" w:space="0" w:color="auto"/>
              <w:bottom w:val="single" w:sz="8" w:space="0" w:color="auto"/>
              <w:right w:val="single" w:sz="8" w:space="0" w:color="auto"/>
            </w:tcBorders>
            <w:noWrap/>
            <w:vAlign w:val="center"/>
          </w:tcPr>
          <w:p w:rsidR="00DB3DB3" w:rsidRDefault="00DB3DB3"/>
        </w:tc>
        <w:tc>
          <w:tcPr>
            <w:tcW w:w="4110"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kern w:val="0"/>
                <w:sz w:val="24"/>
              </w:rPr>
            </w:pPr>
            <w:r>
              <w:rPr>
                <w:rFonts w:ascii="仿宋" w:eastAsia="仿宋" w:cs="宋体" w:hint="eastAsia"/>
                <w:kern w:val="0"/>
                <w:sz w:val="24"/>
              </w:rPr>
              <w:t>B62</w:t>
            </w:r>
            <w:r>
              <w:rPr>
                <w:rFonts w:ascii="仿宋" w:eastAsia="仿宋" w:cs="宋体" w:hint="eastAsia"/>
                <w:kern w:val="0"/>
                <w:sz w:val="24"/>
              </w:rPr>
              <w:t>内部控制执行情况</w:t>
            </w:r>
          </w:p>
        </w:tc>
        <w:tc>
          <w:tcPr>
            <w:tcW w:w="2977"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kern w:val="0"/>
                <w:sz w:val="24"/>
              </w:rPr>
            </w:pPr>
            <w:r>
              <w:rPr>
                <w:rFonts w:ascii="仿宋" w:eastAsia="仿宋" w:cs="宋体" w:hint="eastAsia"/>
                <w:kern w:val="0"/>
                <w:sz w:val="24"/>
              </w:rPr>
              <w:t xml:space="preserve">　内部控制执行并一贯执行</w:t>
            </w:r>
          </w:p>
        </w:tc>
        <w:tc>
          <w:tcPr>
            <w:tcW w:w="2254" w:type="dxa"/>
            <w:tcBorders>
              <w:top w:val="nil"/>
              <w:left w:val="nil"/>
              <w:bottom w:val="single" w:sz="8" w:space="0" w:color="auto"/>
              <w:right w:val="single" w:sz="4" w:space="0" w:color="auto"/>
            </w:tcBorders>
            <w:noWrap/>
            <w:vAlign w:val="center"/>
          </w:tcPr>
          <w:p w:rsidR="00DB3DB3" w:rsidRDefault="00540AF6">
            <w:pPr>
              <w:widowControl/>
              <w:rPr>
                <w:rFonts w:ascii="仿宋" w:eastAsia="仿宋" w:cs="宋体"/>
                <w:kern w:val="0"/>
                <w:sz w:val="24"/>
              </w:rPr>
            </w:pPr>
            <w:r>
              <w:rPr>
                <w:rFonts w:ascii="仿宋" w:eastAsia="仿宋" w:cs="宋体" w:hint="eastAsia"/>
                <w:kern w:val="0"/>
                <w:sz w:val="24"/>
              </w:rPr>
              <w:t>通过重新执行程序评价内控是否有效</w:t>
            </w:r>
          </w:p>
        </w:tc>
        <w:tc>
          <w:tcPr>
            <w:tcW w:w="1245" w:type="dxa"/>
            <w:tcBorders>
              <w:top w:val="nil"/>
              <w:left w:val="single" w:sz="4" w:space="0" w:color="auto"/>
              <w:bottom w:val="single" w:sz="8" w:space="0" w:color="auto"/>
              <w:right w:val="single" w:sz="8" w:space="0" w:color="auto"/>
            </w:tcBorders>
            <w:shd w:val="clear" w:color="auto" w:fill="auto"/>
            <w:noWrap/>
            <w:vAlign w:val="center"/>
          </w:tcPr>
          <w:p w:rsidR="00DB3DB3" w:rsidRDefault="00DB3DB3">
            <w:pPr>
              <w:widowControl/>
              <w:jc w:val="center"/>
              <w:rPr>
                <w:rFonts w:ascii="仿宋" w:eastAsia="仿宋" w:cs="宋体"/>
                <w:kern w:val="0"/>
                <w:sz w:val="24"/>
              </w:rPr>
            </w:pPr>
          </w:p>
        </w:tc>
        <w:tc>
          <w:tcPr>
            <w:tcW w:w="1267" w:type="dxa"/>
            <w:tcBorders>
              <w:top w:val="nil"/>
              <w:left w:val="single" w:sz="4" w:space="0" w:color="auto"/>
              <w:bottom w:val="single" w:sz="8" w:space="0" w:color="auto"/>
              <w:right w:val="single" w:sz="8" w:space="0" w:color="auto"/>
            </w:tcBorders>
            <w:shd w:val="clear" w:color="auto" w:fill="auto"/>
            <w:noWrap/>
            <w:vAlign w:val="center"/>
          </w:tcPr>
          <w:p w:rsidR="00DB3DB3" w:rsidRDefault="00540AF6">
            <w:pPr>
              <w:widowControl/>
              <w:jc w:val="center"/>
              <w:rPr>
                <w:rFonts w:ascii="仿宋" w:eastAsia="仿宋" w:cs="宋体"/>
                <w:kern w:val="0"/>
                <w:sz w:val="24"/>
              </w:rPr>
            </w:pPr>
            <w:r>
              <w:rPr>
                <w:rFonts w:ascii="仿宋" w:eastAsia="仿宋" w:cs="宋体"/>
                <w:kern w:val="0"/>
                <w:sz w:val="24"/>
              </w:rPr>
              <w:t>1</w:t>
            </w:r>
          </w:p>
        </w:tc>
      </w:tr>
      <w:tr w:rsidR="00DB3DB3">
        <w:trPr>
          <w:trHeight w:val="600"/>
          <w:jc w:val="center"/>
        </w:trPr>
        <w:tc>
          <w:tcPr>
            <w:tcW w:w="1242" w:type="dxa"/>
            <w:vMerge/>
            <w:tcBorders>
              <w:top w:val="nil"/>
              <w:left w:val="single" w:sz="8" w:space="0" w:color="auto"/>
              <w:bottom w:val="single" w:sz="8" w:space="0" w:color="auto"/>
              <w:right w:val="single" w:sz="8" w:space="0" w:color="auto"/>
            </w:tcBorders>
            <w:noWrap/>
            <w:vAlign w:val="center"/>
          </w:tcPr>
          <w:p w:rsidR="00DB3DB3" w:rsidRDefault="00DB3DB3"/>
        </w:tc>
        <w:tc>
          <w:tcPr>
            <w:tcW w:w="1560" w:type="dxa"/>
            <w:vMerge/>
            <w:tcBorders>
              <w:top w:val="nil"/>
              <w:left w:val="single" w:sz="8" w:space="0" w:color="auto"/>
              <w:bottom w:val="single" w:sz="8" w:space="0" w:color="auto"/>
              <w:right w:val="single" w:sz="8" w:space="0" w:color="auto"/>
            </w:tcBorders>
            <w:noWrap/>
            <w:vAlign w:val="center"/>
          </w:tcPr>
          <w:p w:rsidR="00DB3DB3" w:rsidRDefault="00DB3DB3"/>
        </w:tc>
        <w:tc>
          <w:tcPr>
            <w:tcW w:w="4110"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kern w:val="0"/>
                <w:sz w:val="24"/>
              </w:rPr>
            </w:pPr>
            <w:r>
              <w:rPr>
                <w:rFonts w:ascii="仿宋" w:eastAsia="仿宋" w:cs="宋体" w:hint="eastAsia"/>
                <w:kern w:val="0"/>
                <w:sz w:val="24"/>
              </w:rPr>
              <w:t>B63</w:t>
            </w:r>
            <w:r>
              <w:rPr>
                <w:rFonts w:ascii="仿宋" w:eastAsia="仿宋" w:cs="宋体" w:hint="eastAsia"/>
                <w:kern w:val="0"/>
                <w:sz w:val="24"/>
              </w:rPr>
              <w:t>内部控制监督评价</w:t>
            </w:r>
          </w:p>
        </w:tc>
        <w:tc>
          <w:tcPr>
            <w:tcW w:w="2977"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kern w:val="0"/>
                <w:sz w:val="24"/>
              </w:rPr>
            </w:pPr>
            <w:r>
              <w:rPr>
                <w:rFonts w:ascii="仿宋" w:eastAsia="仿宋" w:cs="宋体" w:hint="eastAsia"/>
                <w:kern w:val="0"/>
                <w:sz w:val="24"/>
              </w:rPr>
              <w:t xml:space="preserve">　内部控制监督设计评价和运行评价</w:t>
            </w:r>
          </w:p>
        </w:tc>
        <w:tc>
          <w:tcPr>
            <w:tcW w:w="2254" w:type="dxa"/>
            <w:tcBorders>
              <w:top w:val="nil"/>
              <w:left w:val="nil"/>
              <w:bottom w:val="single" w:sz="8" w:space="0" w:color="auto"/>
              <w:right w:val="single" w:sz="4" w:space="0" w:color="auto"/>
            </w:tcBorders>
            <w:noWrap/>
            <w:vAlign w:val="center"/>
          </w:tcPr>
          <w:p w:rsidR="00DB3DB3" w:rsidRDefault="00540AF6">
            <w:pPr>
              <w:widowControl/>
              <w:rPr>
                <w:rFonts w:ascii="仿宋" w:eastAsia="仿宋" w:cs="宋体"/>
                <w:kern w:val="0"/>
                <w:sz w:val="24"/>
              </w:rPr>
            </w:pPr>
            <w:r>
              <w:rPr>
                <w:rFonts w:ascii="仿宋" w:eastAsia="仿宋" w:cs="宋体" w:hint="eastAsia"/>
                <w:kern w:val="0"/>
                <w:sz w:val="24"/>
              </w:rPr>
              <w:t>是否有单位内部内控评价报告</w:t>
            </w:r>
          </w:p>
        </w:tc>
        <w:tc>
          <w:tcPr>
            <w:tcW w:w="1245" w:type="dxa"/>
            <w:tcBorders>
              <w:top w:val="nil"/>
              <w:left w:val="single" w:sz="4" w:space="0" w:color="auto"/>
              <w:bottom w:val="single" w:sz="8" w:space="0" w:color="auto"/>
              <w:right w:val="single" w:sz="8" w:space="0" w:color="auto"/>
            </w:tcBorders>
            <w:shd w:val="clear" w:color="auto" w:fill="auto"/>
            <w:noWrap/>
            <w:vAlign w:val="center"/>
          </w:tcPr>
          <w:p w:rsidR="00DB3DB3" w:rsidRDefault="00DB3DB3">
            <w:pPr>
              <w:widowControl/>
              <w:jc w:val="center"/>
              <w:rPr>
                <w:rFonts w:ascii="仿宋" w:eastAsia="仿宋" w:cs="宋体"/>
                <w:kern w:val="0"/>
                <w:sz w:val="24"/>
              </w:rPr>
            </w:pPr>
          </w:p>
        </w:tc>
        <w:tc>
          <w:tcPr>
            <w:tcW w:w="1267" w:type="dxa"/>
            <w:tcBorders>
              <w:top w:val="nil"/>
              <w:left w:val="single" w:sz="4" w:space="0" w:color="auto"/>
              <w:bottom w:val="single" w:sz="8" w:space="0" w:color="auto"/>
              <w:right w:val="single" w:sz="8" w:space="0" w:color="auto"/>
            </w:tcBorders>
            <w:shd w:val="clear" w:color="auto" w:fill="auto"/>
            <w:noWrap/>
            <w:vAlign w:val="center"/>
          </w:tcPr>
          <w:p w:rsidR="00DB3DB3" w:rsidRDefault="00540AF6">
            <w:pPr>
              <w:widowControl/>
              <w:jc w:val="center"/>
              <w:rPr>
                <w:rFonts w:ascii="仿宋" w:eastAsia="仿宋" w:cs="宋体"/>
                <w:kern w:val="0"/>
                <w:sz w:val="24"/>
              </w:rPr>
            </w:pPr>
            <w:r>
              <w:rPr>
                <w:rFonts w:ascii="仿宋" w:eastAsia="仿宋" w:cs="宋体" w:hint="eastAsia"/>
                <w:kern w:val="0"/>
                <w:sz w:val="24"/>
              </w:rPr>
              <w:t>1</w:t>
            </w:r>
          </w:p>
        </w:tc>
      </w:tr>
      <w:tr w:rsidR="00DB3DB3">
        <w:trPr>
          <w:trHeight w:val="600"/>
          <w:jc w:val="center"/>
        </w:trPr>
        <w:tc>
          <w:tcPr>
            <w:tcW w:w="1242" w:type="dxa"/>
            <w:vMerge/>
            <w:tcBorders>
              <w:top w:val="nil"/>
              <w:left w:val="single" w:sz="8" w:space="0" w:color="auto"/>
              <w:bottom w:val="single" w:sz="8" w:space="0" w:color="auto"/>
              <w:right w:val="single" w:sz="8" w:space="0" w:color="auto"/>
            </w:tcBorders>
            <w:noWrap/>
            <w:vAlign w:val="center"/>
          </w:tcPr>
          <w:p w:rsidR="00DB3DB3" w:rsidRDefault="00DB3DB3"/>
        </w:tc>
        <w:tc>
          <w:tcPr>
            <w:tcW w:w="1560" w:type="dxa"/>
            <w:vMerge w:val="restart"/>
            <w:tcBorders>
              <w:top w:val="nil"/>
              <w:left w:val="single" w:sz="8" w:space="0" w:color="auto"/>
              <w:bottom w:val="single" w:sz="8" w:space="0" w:color="auto"/>
              <w:right w:val="single" w:sz="8" w:space="0" w:color="auto"/>
            </w:tcBorders>
            <w:shd w:val="clear" w:color="auto" w:fill="auto"/>
            <w:noWrap/>
            <w:vAlign w:val="center"/>
          </w:tcPr>
          <w:p w:rsidR="00DB3DB3" w:rsidRDefault="00540AF6">
            <w:pPr>
              <w:widowControl/>
              <w:jc w:val="left"/>
              <w:rPr>
                <w:rFonts w:ascii="仿宋" w:eastAsia="仿宋" w:cs="宋体"/>
                <w:color w:val="000000"/>
                <w:kern w:val="0"/>
                <w:sz w:val="24"/>
              </w:rPr>
            </w:pPr>
            <w:r>
              <w:rPr>
                <w:rFonts w:ascii="仿宋" w:eastAsia="仿宋" w:cs="宋体" w:hint="eastAsia"/>
                <w:color w:val="000000"/>
                <w:kern w:val="0"/>
                <w:sz w:val="24"/>
              </w:rPr>
              <w:t>B7</w:t>
            </w:r>
            <w:r>
              <w:rPr>
                <w:rFonts w:ascii="仿宋" w:eastAsia="仿宋" w:cs="宋体" w:hint="eastAsia"/>
                <w:color w:val="000000"/>
                <w:kern w:val="0"/>
                <w:sz w:val="24"/>
              </w:rPr>
              <w:t>预算绩效管理（</w:t>
            </w:r>
            <w:r>
              <w:rPr>
                <w:rFonts w:ascii="仿宋" w:eastAsia="仿宋" w:cs="宋体" w:hint="eastAsia"/>
                <w:color w:val="000000"/>
                <w:kern w:val="0"/>
                <w:sz w:val="24"/>
              </w:rPr>
              <w:t>4</w:t>
            </w:r>
            <w:r>
              <w:rPr>
                <w:rFonts w:ascii="仿宋" w:eastAsia="仿宋" w:cs="宋体" w:hint="eastAsia"/>
                <w:color w:val="000000"/>
                <w:kern w:val="0"/>
                <w:sz w:val="24"/>
              </w:rPr>
              <w:t>分）</w:t>
            </w:r>
          </w:p>
        </w:tc>
        <w:tc>
          <w:tcPr>
            <w:tcW w:w="4110"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B71</w:t>
            </w:r>
            <w:r>
              <w:rPr>
                <w:rFonts w:ascii="仿宋" w:eastAsia="仿宋" w:cs="宋体" w:hint="eastAsia"/>
                <w:color w:val="000000"/>
                <w:kern w:val="0"/>
                <w:sz w:val="24"/>
              </w:rPr>
              <w:t>组织管理情况</w:t>
            </w:r>
          </w:p>
        </w:tc>
        <w:tc>
          <w:tcPr>
            <w:tcW w:w="2977"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主要包含制度建设、职能配置、分行业的指标体系</w:t>
            </w:r>
          </w:p>
        </w:tc>
        <w:tc>
          <w:tcPr>
            <w:tcW w:w="2254" w:type="dxa"/>
            <w:tcBorders>
              <w:top w:val="nil"/>
              <w:left w:val="nil"/>
              <w:bottom w:val="single" w:sz="8" w:space="0" w:color="auto"/>
              <w:right w:val="single" w:sz="4" w:space="0" w:color="auto"/>
            </w:tcBorders>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是否有</w:t>
            </w:r>
            <w:r>
              <w:rPr>
                <w:rFonts w:ascii="仿宋" w:eastAsia="仿宋" w:cs="宋体"/>
                <w:color w:val="000000"/>
                <w:kern w:val="0"/>
                <w:sz w:val="24"/>
              </w:rPr>
              <w:t>制度</w:t>
            </w:r>
            <w:r>
              <w:rPr>
                <w:rFonts w:ascii="仿宋" w:eastAsia="仿宋" w:cs="宋体" w:hint="eastAsia"/>
                <w:color w:val="000000"/>
                <w:kern w:val="0"/>
                <w:sz w:val="24"/>
              </w:rPr>
              <w:t>建设，与职能配置情况，指标体系构成</w:t>
            </w:r>
          </w:p>
        </w:tc>
        <w:tc>
          <w:tcPr>
            <w:tcW w:w="1245" w:type="dxa"/>
            <w:tcBorders>
              <w:top w:val="nil"/>
              <w:left w:val="single" w:sz="4" w:space="0" w:color="auto"/>
              <w:bottom w:val="single" w:sz="8" w:space="0" w:color="auto"/>
              <w:right w:val="single" w:sz="8" w:space="0" w:color="auto"/>
            </w:tcBorders>
            <w:shd w:val="clear" w:color="auto" w:fill="auto"/>
            <w:noWrap/>
            <w:vAlign w:val="center"/>
          </w:tcPr>
          <w:p w:rsidR="00DB3DB3" w:rsidRDefault="00DB3DB3">
            <w:pPr>
              <w:widowControl/>
              <w:jc w:val="center"/>
              <w:rPr>
                <w:rFonts w:ascii="仿宋" w:eastAsia="仿宋" w:cs="宋体"/>
                <w:color w:val="000000"/>
                <w:kern w:val="0"/>
                <w:sz w:val="24"/>
              </w:rPr>
            </w:pPr>
          </w:p>
        </w:tc>
        <w:tc>
          <w:tcPr>
            <w:tcW w:w="1267" w:type="dxa"/>
            <w:tcBorders>
              <w:top w:val="nil"/>
              <w:left w:val="single" w:sz="4" w:space="0" w:color="auto"/>
              <w:bottom w:val="single" w:sz="8" w:space="0" w:color="auto"/>
              <w:right w:val="single" w:sz="8" w:space="0" w:color="auto"/>
            </w:tcBorders>
            <w:shd w:val="clear" w:color="auto" w:fill="auto"/>
            <w:noWrap/>
            <w:vAlign w:val="center"/>
          </w:tcPr>
          <w:p w:rsidR="00DB3DB3" w:rsidRDefault="00540AF6">
            <w:pPr>
              <w:widowControl/>
              <w:jc w:val="center"/>
              <w:rPr>
                <w:rFonts w:ascii="仿宋" w:eastAsia="仿宋" w:cs="宋体"/>
                <w:color w:val="000000"/>
                <w:kern w:val="0"/>
                <w:sz w:val="24"/>
              </w:rPr>
            </w:pPr>
            <w:r>
              <w:rPr>
                <w:rFonts w:ascii="仿宋" w:eastAsia="仿宋" w:cs="宋体"/>
                <w:color w:val="000000"/>
                <w:kern w:val="0"/>
                <w:sz w:val="24"/>
              </w:rPr>
              <w:t>2</w:t>
            </w:r>
          </w:p>
        </w:tc>
      </w:tr>
      <w:tr w:rsidR="00DB3DB3">
        <w:trPr>
          <w:trHeight w:val="600"/>
          <w:jc w:val="center"/>
        </w:trPr>
        <w:tc>
          <w:tcPr>
            <w:tcW w:w="1242" w:type="dxa"/>
            <w:vMerge/>
            <w:tcBorders>
              <w:top w:val="nil"/>
              <w:left w:val="single" w:sz="8" w:space="0" w:color="auto"/>
              <w:bottom w:val="single" w:sz="8" w:space="0" w:color="auto"/>
              <w:right w:val="single" w:sz="8" w:space="0" w:color="auto"/>
            </w:tcBorders>
            <w:noWrap/>
            <w:vAlign w:val="center"/>
          </w:tcPr>
          <w:p w:rsidR="00DB3DB3" w:rsidRDefault="00DB3DB3"/>
        </w:tc>
        <w:tc>
          <w:tcPr>
            <w:tcW w:w="1560" w:type="dxa"/>
            <w:vMerge/>
            <w:tcBorders>
              <w:top w:val="nil"/>
              <w:left w:val="single" w:sz="8" w:space="0" w:color="auto"/>
              <w:bottom w:val="single" w:sz="8" w:space="0" w:color="auto"/>
              <w:right w:val="single" w:sz="8" w:space="0" w:color="auto"/>
            </w:tcBorders>
            <w:noWrap/>
            <w:vAlign w:val="center"/>
          </w:tcPr>
          <w:p w:rsidR="00DB3DB3" w:rsidRDefault="00DB3DB3"/>
        </w:tc>
        <w:tc>
          <w:tcPr>
            <w:tcW w:w="4110"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B72</w:t>
            </w:r>
            <w:r>
              <w:rPr>
                <w:rFonts w:ascii="仿宋" w:eastAsia="仿宋" w:cs="宋体" w:hint="eastAsia"/>
                <w:color w:val="000000"/>
                <w:kern w:val="0"/>
                <w:sz w:val="24"/>
              </w:rPr>
              <w:t>工作开展情况</w:t>
            </w:r>
          </w:p>
        </w:tc>
        <w:tc>
          <w:tcPr>
            <w:tcW w:w="2977"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包含事前评估、目标管理、跟踪评价、自评价和整改落实</w:t>
            </w:r>
          </w:p>
        </w:tc>
        <w:tc>
          <w:tcPr>
            <w:tcW w:w="2254" w:type="dxa"/>
            <w:tcBorders>
              <w:top w:val="nil"/>
              <w:left w:val="nil"/>
              <w:bottom w:val="single" w:sz="8" w:space="0" w:color="auto"/>
              <w:right w:val="single" w:sz="4" w:space="0" w:color="auto"/>
            </w:tcBorders>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考察政策（项目）是否有</w:t>
            </w:r>
            <w:r>
              <w:rPr>
                <w:rFonts w:ascii="仿宋" w:eastAsia="仿宋" w:cs="宋体" w:hint="eastAsia"/>
                <w:color w:val="000000"/>
                <w:kern w:val="0"/>
                <w:sz w:val="24"/>
              </w:rPr>
              <w:t>5</w:t>
            </w:r>
            <w:r>
              <w:rPr>
                <w:rFonts w:ascii="仿宋" w:eastAsia="仿宋" w:cs="宋体" w:hint="eastAsia"/>
                <w:color w:val="000000"/>
                <w:kern w:val="0"/>
                <w:sz w:val="24"/>
              </w:rPr>
              <w:t>个报告</w:t>
            </w:r>
          </w:p>
        </w:tc>
        <w:tc>
          <w:tcPr>
            <w:tcW w:w="1245" w:type="dxa"/>
            <w:tcBorders>
              <w:top w:val="nil"/>
              <w:left w:val="single" w:sz="4" w:space="0" w:color="auto"/>
              <w:bottom w:val="single" w:sz="8" w:space="0" w:color="auto"/>
              <w:right w:val="single" w:sz="8" w:space="0" w:color="auto"/>
            </w:tcBorders>
            <w:shd w:val="clear" w:color="auto" w:fill="auto"/>
            <w:noWrap/>
            <w:vAlign w:val="center"/>
          </w:tcPr>
          <w:p w:rsidR="00DB3DB3" w:rsidRDefault="00DB3DB3">
            <w:pPr>
              <w:widowControl/>
              <w:jc w:val="center"/>
              <w:rPr>
                <w:rFonts w:ascii="仿宋" w:eastAsia="仿宋" w:cs="宋体"/>
                <w:color w:val="000000"/>
                <w:kern w:val="0"/>
                <w:sz w:val="24"/>
              </w:rPr>
            </w:pPr>
          </w:p>
        </w:tc>
        <w:tc>
          <w:tcPr>
            <w:tcW w:w="1267" w:type="dxa"/>
            <w:tcBorders>
              <w:top w:val="nil"/>
              <w:left w:val="single" w:sz="4" w:space="0" w:color="auto"/>
              <w:bottom w:val="single" w:sz="8" w:space="0" w:color="auto"/>
              <w:right w:val="single" w:sz="8" w:space="0" w:color="auto"/>
            </w:tcBorders>
            <w:shd w:val="clear" w:color="auto" w:fill="auto"/>
            <w:noWrap/>
            <w:vAlign w:val="center"/>
          </w:tcPr>
          <w:p w:rsidR="00DB3DB3" w:rsidRDefault="00540AF6">
            <w:pPr>
              <w:widowControl/>
              <w:jc w:val="center"/>
              <w:rPr>
                <w:rFonts w:ascii="仿宋" w:eastAsia="仿宋" w:cs="宋体"/>
                <w:color w:val="000000"/>
                <w:kern w:val="0"/>
                <w:sz w:val="24"/>
              </w:rPr>
            </w:pPr>
            <w:r>
              <w:rPr>
                <w:rFonts w:ascii="仿宋" w:eastAsia="仿宋" w:cs="宋体"/>
                <w:color w:val="000000"/>
                <w:kern w:val="0"/>
                <w:sz w:val="24"/>
              </w:rPr>
              <w:t>1</w:t>
            </w:r>
          </w:p>
        </w:tc>
      </w:tr>
      <w:tr w:rsidR="00DB3DB3">
        <w:trPr>
          <w:trHeight w:val="600"/>
          <w:jc w:val="center"/>
        </w:trPr>
        <w:tc>
          <w:tcPr>
            <w:tcW w:w="1242" w:type="dxa"/>
            <w:vMerge/>
            <w:tcBorders>
              <w:top w:val="nil"/>
              <w:left w:val="single" w:sz="8" w:space="0" w:color="auto"/>
              <w:bottom w:val="single" w:sz="8" w:space="0" w:color="auto"/>
              <w:right w:val="single" w:sz="8" w:space="0" w:color="auto"/>
            </w:tcBorders>
            <w:noWrap/>
            <w:vAlign w:val="center"/>
          </w:tcPr>
          <w:p w:rsidR="00DB3DB3" w:rsidRDefault="00DB3DB3"/>
        </w:tc>
        <w:tc>
          <w:tcPr>
            <w:tcW w:w="1560" w:type="dxa"/>
            <w:vMerge/>
            <w:tcBorders>
              <w:top w:val="nil"/>
              <w:left w:val="single" w:sz="8" w:space="0" w:color="auto"/>
              <w:bottom w:val="single" w:sz="8" w:space="0" w:color="auto"/>
              <w:right w:val="single" w:sz="8" w:space="0" w:color="auto"/>
            </w:tcBorders>
            <w:noWrap/>
            <w:vAlign w:val="center"/>
          </w:tcPr>
          <w:p w:rsidR="00DB3DB3" w:rsidRDefault="00DB3DB3"/>
        </w:tc>
        <w:tc>
          <w:tcPr>
            <w:tcW w:w="4110"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B73</w:t>
            </w:r>
            <w:r>
              <w:rPr>
                <w:rFonts w:ascii="仿宋" w:eastAsia="仿宋" w:cs="宋体" w:hint="eastAsia"/>
                <w:color w:val="000000"/>
                <w:kern w:val="0"/>
                <w:sz w:val="24"/>
              </w:rPr>
              <w:t>绩效信息公开</w:t>
            </w:r>
          </w:p>
        </w:tc>
        <w:tc>
          <w:tcPr>
            <w:tcW w:w="2977"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绩效信息是否按照规定的内容和时限在“双平台”进行公开</w:t>
            </w:r>
          </w:p>
        </w:tc>
        <w:tc>
          <w:tcPr>
            <w:tcW w:w="2254" w:type="dxa"/>
            <w:tcBorders>
              <w:top w:val="nil"/>
              <w:left w:val="nil"/>
              <w:bottom w:val="single" w:sz="8" w:space="0" w:color="auto"/>
              <w:right w:val="single" w:sz="4" w:space="0" w:color="auto"/>
            </w:tcBorders>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 xml:space="preserve">　积极配合主管部门完成相关数据的提供</w:t>
            </w:r>
          </w:p>
        </w:tc>
        <w:tc>
          <w:tcPr>
            <w:tcW w:w="1245" w:type="dxa"/>
            <w:tcBorders>
              <w:top w:val="nil"/>
              <w:left w:val="single" w:sz="4" w:space="0" w:color="auto"/>
              <w:bottom w:val="single" w:sz="8" w:space="0" w:color="auto"/>
              <w:right w:val="single" w:sz="8" w:space="0" w:color="auto"/>
            </w:tcBorders>
            <w:shd w:val="clear" w:color="auto" w:fill="auto"/>
            <w:noWrap/>
            <w:vAlign w:val="center"/>
          </w:tcPr>
          <w:p w:rsidR="00DB3DB3" w:rsidRDefault="00DB3DB3">
            <w:pPr>
              <w:widowControl/>
              <w:jc w:val="center"/>
              <w:rPr>
                <w:rFonts w:ascii="仿宋" w:eastAsia="仿宋" w:cs="宋体"/>
                <w:color w:val="000000"/>
                <w:kern w:val="0"/>
                <w:sz w:val="24"/>
              </w:rPr>
            </w:pPr>
          </w:p>
        </w:tc>
        <w:tc>
          <w:tcPr>
            <w:tcW w:w="1267" w:type="dxa"/>
            <w:tcBorders>
              <w:top w:val="nil"/>
              <w:left w:val="single" w:sz="4" w:space="0" w:color="auto"/>
              <w:bottom w:val="single" w:sz="8" w:space="0" w:color="auto"/>
              <w:right w:val="single" w:sz="8" w:space="0" w:color="auto"/>
            </w:tcBorders>
            <w:shd w:val="clear" w:color="auto" w:fill="auto"/>
            <w:noWrap/>
            <w:vAlign w:val="center"/>
          </w:tcPr>
          <w:p w:rsidR="00DB3DB3" w:rsidRDefault="00540AF6">
            <w:pPr>
              <w:widowControl/>
              <w:jc w:val="center"/>
              <w:rPr>
                <w:rFonts w:ascii="仿宋" w:eastAsia="仿宋" w:cs="宋体"/>
                <w:color w:val="000000"/>
                <w:kern w:val="0"/>
                <w:sz w:val="24"/>
              </w:rPr>
            </w:pPr>
            <w:r>
              <w:rPr>
                <w:rFonts w:ascii="仿宋" w:eastAsia="仿宋" w:cs="宋体" w:hint="eastAsia"/>
                <w:color w:val="000000"/>
                <w:kern w:val="0"/>
                <w:sz w:val="24"/>
              </w:rPr>
              <w:t>1</w:t>
            </w:r>
          </w:p>
        </w:tc>
      </w:tr>
      <w:tr w:rsidR="00DB3DB3">
        <w:trPr>
          <w:trHeight w:val="600"/>
          <w:jc w:val="center"/>
        </w:trPr>
        <w:tc>
          <w:tcPr>
            <w:tcW w:w="1242" w:type="dxa"/>
            <w:vMerge w:val="restart"/>
            <w:tcBorders>
              <w:top w:val="nil"/>
              <w:left w:val="single" w:sz="8" w:space="0" w:color="auto"/>
              <w:bottom w:val="single" w:sz="8" w:space="0" w:color="auto"/>
              <w:right w:val="single" w:sz="8" w:space="0" w:color="auto"/>
            </w:tcBorders>
            <w:shd w:val="clear" w:color="auto" w:fill="auto"/>
            <w:noWrap/>
            <w:vAlign w:val="center"/>
          </w:tcPr>
          <w:p w:rsidR="00DB3DB3" w:rsidRDefault="00540AF6">
            <w:pPr>
              <w:widowControl/>
              <w:jc w:val="left"/>
              <w:rPr>
                <w:rFonts w:ascii="仿宋" w:eastAsia="仿宋" w:cs="宋体"/>
                <w:color w:val="000000"/>
                <w:kern w:val="0"/>
                <w:sz w:val="24"/>
              </w:rPr>
            </w:pPr>
            <w:r>
              <w:rPr>
                <w:rFonts w:ascii="仿宋" w:eastAsia="仿宋" w:cs="宋体" w:hint="eastAsia"/>
                <w:color w:val="000000"/>
                <w:kern w:val="0"/>
                <w:sz w:val="24"/>
              </w:rPr>
              <w:t>C</w:t>
            </w:r>
            <w:r>
              <w:rPr>
                <w:rFonts w:ascii="仿宋" w:eastAsia="仿宋" w:cs="宋体" w:hint="eastAsia"/>
                <w:color w:val="000000"/>
                <w:kern w:val="0"/>
                <w:sz w:val="24"/>
              </w:rPr>
              <w:t>单位履职</w:t>
            </w:r>
            <w:r>
              <w:rPr>
                <w:rFonts w:ascii="仿宋" w:eastAsia="仿宋" w:cs="宋体" w:hint="eastAsia"/>
                <w:color w:val="000000"/>
                <w:kern w:val="0"/>
                <w:sz w:val="24"/>
              </w:rPr>
              <w:t>(</w:t>
            </w:r>
            <w:r>
              <w:rPr>
                <w:rFonts w:ascii="仿宋" w:eastAsia="仿宋" w:cs="宋体" w:hint="eastAsia"/>
                <w:color w:val="000000"/>
                <w:kern w:val="0"/>
                <w:sz w:val="24"/>
              </w:rPr>
              <w:t>可选方式</w:t>
            </w:r>
            <w:r>
              <w:rPr>
                <w:rFonts w:ascii="仿宋" w:eastAsia="仿宋" w:cs="宋体" w:hint="eastAsia"/>
                <w:color w:val="000000"/>
                <w:kern w:val="0"/>
                <w:sz w:val="24"/>
              </w:rPr>
              <w:t>1</w:t>
            </w:r>
            <w:r>
              <w:rPr>
                <w:rFonts w:ascii="仿宋" w:eastAsia="仿宋" w:cs="宋体" w:hint="eastAsia"/>
                <w:color w:val="000000"/>
                <w:kern w:val="0"/>
                <w:sz w:val="24"/>
              </w:rPr>
              <w:t>：重点工作完成情况</w:t>
            </w:r>
            <w:r>
              <w:rPr>
                <w:rFonts w:ascii="仿宋" w:eastAsia="仿宋" w:cs="宋体" w:hint="eastAsia"/>
                <w:color w:val="000000"/>
                <w:kern w:val="0"/>
                <w:sz w:val="24"/>
              </w:rPr>
              <w:t>)</w:t>
            </w:r>
            <w:r>
              <w:rPr>
                <w:rFonts w:ascii="仿宋" w:eastAsia="仿宋" w:cs="宋体" w:hint="eastAsia"/>
                <w:color w:val="000000"/>
                <w:kern w:val="0"/>
                <w:sz w:val="24"/>
              </w:rPr>
              <w:t>（</w:t>
            </w:r>
            <w:r>
              <w:rPr>
                <w:rFonts w:ascii="仿宋" w:eastAsia="仿宋" w:cs="宋体" w:hint="eastAsia"/>
                <w:color w:val="000000"/>
                <w:kern w:val="0"/>
                <w:sz w:val="24"/>
              </w:rPr>
              <w:t>30</w:t>
            </w:r>
            <w:r>
              <w:rPr>
                <w:rFonts w:ascii="仿宋" w:eastAsia="仿宋" w:cs="宋体" w:hint="eastAsia"/>
                <w:color w:val="000000"/>
                <w:kern w:val="0"/>
                <w:sz w:val="24"/>
              </w:rPr>
              <w:t>分）</w:t>
            </w:r>
          </w:p>
        </w:tc>
        <w:tc>
          <w:tcPr>
            <w:tcW w:w="1560" w:type="dxa"/>
            <w:tcBorders>
              <w:top w:val="nil"/>
              <w:left w:val="nil"/>
              <w:bottom w:val="single" w:sz="8" w:space="0" w:color="auto"/>
              <w:right w:val="single" w:sz="8" w:space="0" w:color="auto"/>
            </w:tcBorders>
            <w:shd w:val="clear" w:color="auto" w:fill="auto"/>
            <w:noWrap/>
            <w:vAlign w:val="center"/>
          </w:tcPr>
          <w:p w:rsidR="00DB3DB3" w:rsidRDefault="00540AF6">
            <w:pPr>
              <w:widowControl/>
              <w:jc w:val="left"/>
              <w:rPr>
                <w:rFonts w:ascii="仿宋" w:eastAsia="仿宋" w:cs="宋体"/>
                <w:color w:val="000000"/>
                <w:kern w:val="0"/>
                <w:sz w:val="24"/>
              </w:rPr>
            </w:pPr>
            <w:r>
              <w:rPr>
                <w:rFonts w:ascii="仿宋" w:eastAsia="仿宋" w:cs="宋体" w:hint="eastAsia"/>
                <w:color w:val="000000"/>
                <w:kern w:val="0"/>
                <w:sz w:val="24"/>
              </w:rPr>
              <w:t>C1</w:t>
            </w:r>
            <w:r>
              <w:rPr>
                <w:rFonts w:ascii="仿宋" w:eastAsia="仿宋" w:cs="宋体" w:hint="eastAsia"/>
                <w:color w:val="000000"/>
                <w:kern w:val="0"/>
                <w:sz w:val="24"/>
              </w:rPr>
              <w:t>重点工作数量完成率（</w:t>
            </w:r>
            <w:r>
              <w:rPr>
                <w:rFonts w:ascii="仿宋" w:eastAsia="仿宋" w:cs="宋体" w:hint="eastAsia"/>
                <w:color w:val="000000"/>
                <w:kern w:val="0"/>
                <w:sz w:val="24"/>
              </w:rPr>
              <w:t>1</w:t>
            </w:r>
            <w:r>
              <w:rPr>
                <w:rFonts w:ascii="仿宋" w:eastAsia="仿宋" w:cs="宋体"/>
                <w:color w:val="000000"/>
                <w:kern w:val="0"/>
                <w:sz w:val="24"/>
              </w:rPr>
              <w:t>0</w:t>
            </w:r>
            <w:r>
              <w:rPr>
                <w:rFonts w:ascii="仿宋" w:eastAsia="仿宋" w:cs="宋体" w:hint="eastAsia"/>
                <w:color w:val="000000"/>
                <w:kern w:val="0"/>
                <w:sz w:val="24"/>
              </w:rPr>
              <w:t>分）</w:t>
            </w:r>
          </w:p>
        </w:tc>
        <w:tc>
          <w:tcPr>
            <w:tcW w:w="4110"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不设三级指标</w:t>
            </w:r>
          </w:p>
        </w:tc>
        <w:tc>
          <w:tcPr>
            <w:tcW w:w="2977"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 xml:space="preserve">　与年初计划相比较</w:t>
            </w:r>
          </w:p>
        </w:tc>
        <w:tc>
          <w:tcPr>
            <w:tcW w:w="2254" w:type="dxa"/>
            <w:tcBorders>
              <w:top w:val="nil"/>
              <w:left w:val="nil"/>
              <w:bottom w:val="single" w:sz="8" w:space="0" w:color="auto"/>
              <w:right w:val="single" w:sz="4" w:space="0" w:color="auto"/>
            </w:tcBorders>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检查数量完成情况</w:t>
            </w:r>
          </w:p>
        </w:tc>
        <w:tc>
          <w:tcPr>
            <w:tcW w:w="1245" w:type="dxa"/>
            <w:tcBorders>
              <w:top w:val="nil"/>
              <w:left w:val="single" w:sz="4" w:space="0" w:color="auto"/>
              <w:bottom w:val="single" w:sz="8" w:space="0" w:color="auto"/>
              <w:right w:val="single" w:sz="8" w:space="0" w:color="auto"/>
            </w:tcBorders>
            <w:shd w:val="clear" w:color="auto" w:fill="auto"/>
            <w:noWrap/>
            <w:vAlign w:val="center"/>
          </w:tcPr>
          <w:p w:rsidR="00DB3DB3" w:rsidRDefault="00DB3DB3">
            <w:pPr>
              <w:widowControl/>
              <w:jc w:val="center"/>
              <w:rPr>
                <w:rFonts w:ascii="仿宋" w:eastAsia="仿宋" w:cs="宋体"/>
                <w:color w:val="000000"/>
                <w:kern w:val="0"/>
                <w:sz w:val="24"/>
              </w:rPr>
            </w:pPr>
          </w:p>
        </w:tc>
        <w:tc>
          <w:tcPr>
            <w:tcW w:w="1267" w:type="dxa"/>
            <w:tcBorders>
              <w:top w:val="nil"/>
              <w:left w:val="single" w:sz="4" w:space="0" w:color="auto"/>
              <w:bottom w:val="single" w:sz="8" w:space="0" w:color="auto"/>
              <w:right w:val="single" w:sz="8" w:space="0" w:color="auto"/>
            </w:tcBorders>
            <w:shd w:val="clear" w:color="auto" w:fill="auto"/>
            <w:noWrap/>
            <w:vAlign w:val="center"/>
          </w:tcPr>
          <w:p w:rsidR="00DB3DB3" w:rsidRDefault="00540AF6">
            <w:pPr>
              <w:widowControl/>
              <w:jc w:val="center"/>
              <w:rPr>
                <w:rFonts w:ascii="仿宋" w:eastAsia="仿宋" w:cs="宋体"/>
                <w:color w:val="000000"/>
                <w:kern w:val="0"/>
                <w:sz w:val="24"/>
              </w:rPr>
            </w:pPr>
            <w:r>
              <w:rPr>
                <w:rFonts w:ascii="仿宋" w:eastAsia="仿宋" w:cs="宋体"/>
                <w:color w:val="000000"/>
                <w:kern w:val="0"/>
                <w:sz w:val="24"/>
              </w:rPr>
              <w:t>10</w:t>
            </w:r>
          </w:p>
        </w:tc>
      </w:tr>
      <w:tr w:rsidR="00DB3DB3">
        <w:trPr>
          <w:trHeight w:val="600"/>
          <w:jc w:val="center"/>
        </w:trPr>
        <w:tc>
          <w:tcPr>
            <w:tcW w:w="1242" w:type="dxa"/>
            <w:vMerge/>
            <w:tcBorders>
              <w:top w:val="nil"/>
              <w:left w:val="single" w:sz="8" w:space="0" w:color="auto"/>
              <w:bottom w:val="single" w:sz="8" w:space="0" w:color="auto"/>
              <w:right w:val="single" w:sz="8" w:space="0" w:color="auto"/>
            </w:tcBorders>
            <w:noWrap/>
            <w:vAlign w:val="center"/>
          </w:tcPr>
          <w:p w:rsidR="00DB3DB3" w:rsidRDefault="00DB3DB3"/>
        </w:tc>
        <w:tc>
          <w:tcPr>
            <w:tcW w:w="1560" w:type="dxa"/>
            <w:tcBorders>
              <w:top w:val="nil"/>
              <w:left w:val="nil"/>
              <w:bottom w:val="single" w:sz="8" w:space="0" w:color="auto"/>
              <w:right w:val="single" w:sz="8" w:space="0" w:color="auto"/>
            </w:tcBorders>
            <w:shd w:val="clear" w:color="auto" w:fill="auto"/>
            <w:noWrap/>
            <w:vAlign w:val="center"/>
          </w:tcPr>
          <w:p w:rsidR="00DB3DB3" w:rsidRDefault="00540AF6">
            <w:pPr>
              <w:widowControl/>
              <w:jc w:val="left"/>
              <w:rPr>
                <w:rFonts w:ascii="仿宋" w:eastAsia="仿宋" w:cs="宋体"/>
                <w:color w:val="000000"/>
                <w:kern w:val="0"/>
                <w:sz w:val="24"/>
              </w:rPr>
            </w:pPr>
            <w:r>
              <w:rPr>
                <w:rFonts w:ascii="仿宋" w:eastAsia="仿宋" w:cs="宋体" w:hint="eastAsia"/>
                <w:color w:val="000000"/>
                <w:kern w:val="0"/>
                <w:sz w:val="24"/>
              </w:rPr>
              <w:t>C2</w:t>
            </w:r>
            <w:r>
              <w:rPr>
                <w:rFonts w:ascii="仿宋" w:eastAsia="仿宋" w:cs="宋体" w:hint="eastAsia"/>
                <w:color w:val="000000"/>
                <w:kern w:val="0"/>
                <w:sz w:val="24"/>
              </w:rPr>
              <w:t>重点工作质量达标率（</w:t>
            </w:r>
            <w:r>
              <w:rPr>
                <w:rFonts w:ascii="仿宋" w:eastAsia="仿宋" w:cs="宋体" w:hint="eastAsia"/>
                <w:color w:val="000000"/>
                <w:kern w:val="0"/>
                <w:sz w:val="24"/>
              </w:rPr>
              <w:t>1</w:t>
            </w:r>
            <w:r>
              <w:rPr>
                <w:rFonts w:ascii="仿宋" w:eastAsia="仿宋" w:cs="宋体"/>
                <w:color w:val="000000"/>
                <w:kern w:val="0"/>
                <w:sz w:val="24"/>
              </w:rPr>
              <w:t>0</w:t>
            </w:r>
            <w:r>
              <w:rPr>
                <w:rFonts w:ascii="仿宋" w:eastAsia="仿宋" w:cs="宋体" w:hint="eastAsia"/>
                <w:color w:val="000000"/>
                <w:kern w:val="0"/>
                <w:sz w:val="24"/>
              </w:rPr>
              <w:t>分）</w:t>
            </w:r>
          </w:p>
        </w:tc>
        <w:tc>
          <w:tcPr>
            <w:tcW w:w="4110"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不设三级指标</w:t>
            </w:r>
          </w:p>
        </w:tc>
        <w:tc>
          <w:tcPr>
            <w:tcW w:w="2977"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 xml:space="preserve">　与年初自定的绩效目标相比较</w:t>
            </w:r>
          </w:p>
        </w:tc>
        <w:tc>
          <w:tcPr>
            <w:tcW w:w="2254" w:type="dxa"/>
            <w:tcBorders>
              <w:top w:val="nil"/>
              <w:left w:val="nil"/>
              <w:bottom w:val="single" w:sz="8" w:space="0" w:color="auto"/>
              <w:right w:val="single" w:sz="4" w:space="0" w:color="auto"/>
            </w:tcBorders>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检查质量完成情况</w:t>
            </w:r>
          </w:p>
        </w:tc>
        <w:tc>
          <w:tcPr>
            <w:tcW w:w="1245" w:type="dxa"/>
            <w:tcBorders>
              <w:top w:val="nil"/>
              <w:left w:val="single" w:sz="4" w:space="0" w:color="auto"/>
              <w:bottom w:val="single" w:sz="8" w:space="0" w:color="auto"/>
              <w:right w:val="single" w:sz="8" w:space="0" w:color="auto"/>
            </w:tcBorders>
            <w:shd w:val="clear" w:color="auto" w:fill="auto"/>
            <w:noWrap/>
            <w:vAlign w:val="center"/>
          </w:tcPr>
          <w:p w:rsidR="00DB3DB3" w:rsidRDefault="00DB3DB3">
            <w:pPr>
              <w:widowControl/>
              <w:jc w:val="center"/>
              <w:rPr>
                <w:rFonts w:ascii="仿宋" w:eastAsia="仿宋" w:cs="宋体"/>
                <w:color w:val="000000"/>
                <w:kern w:val="0"/>
                <w:sz w:val="24"/>
              </w:rPr>
            </w:pPr>
          </w:p>
        </w:tc>
        <w:tc>
          <w:tcPr>
            <w:tcW w:w="1267" w:type="dxa"/>
            <w:tcBorders>
              <w:top w:val="nil"/>
              <w:left w:val="single" w:sz="4" w:space="0" w:color="auto"/>
              <w:bottom w:val="single" w:sz="8" w:space="0" w:color="auto"/>
              <w:right w:val="single" w:sz="8" w:space="0" w:color="auto"/>
            </w:tcBorders>
            <w:shd w:val="clear" w:color="auto" w:fill="auto"/>
            <w:noWrap/>
            <w:vAlign w:val="center"/>
          </w:tcPr>
          <w:p w:rsidR="00DB3DB3" w:rsidRDefault="00540AF6">
            <w:pPr>
              <w:widowControl/>
              <w:jc w:val="center"/>
              <w:rPr>
                <w:rFonts w:ascii="仿宋" w:eastAsia="仿宋" w:cs="宋体"/>
                <w:color w:val="000000"/>
                <w:kern w:val="0"/>
                <w:sz w:val="24"/>
              </w:rPr>
            </w:pPr>
            <w:r>
              <w:rPr>
                <w:rFonts w:ascii="仿宋" w:eastAsia="仿宋" w:cs="宋体"/>
                <w:color w:val="000000"/>
                <w:kern w:val="0"/>
                <w:sz w:val="24"/>
              </w:rPr>
              <w:t>10</w:t>
            </w:r>
          </w:p>
        </w:tc>
      </w:tr>
      <w:tr w:rsidR="00DB3DB3">
        <w:trPr>
          <w:trHeight w:val="1308"/>
          <w:jc w:val="center"/>
        </w:trPr>
        <w:tc>
          <w:tcPr>
            <w:tcW w:w="1242" w:type="dxa"/>
            <w:vMerge/>
            <w:tcBorders>
              <w:top w:val="nil"/>
              <w:left w:val="single" w:sz="8" w:space="0" w:color="auto"/>
              <w:bottom w:val="single" w:sz="8" w:space="0" w:color="auto"/>
              <w:right w:val="single" w:sz="8" w:space="0" w:color="auto"/>
            </w:tcBorders>
            <w:noWrap/>
            <w:vAlign w:val="center"/>
          </w:tcPr>
          <w:p w:rsidR="00DB3DB3" w:rsidRDefault="00DB3DB3"/>
        </w:tc>
        <w:tc>
          <w:tcPr>
            <w:tcW w:w="1560" w:type="dxa"/>
            <w:tcBorders>
              <w:top w:val="nil"/>
              <w:left w:val="nil"/>
              <w:bottom w:val="single" w:sz="8" w:space="0" w:color="auto"/>
              <w:right w:val="single" w:sz="8" w:space="0" w:color="auto"/>
            </w:tcBorders>
            <w:shd w:val="clear" w:color="auto" w:fill="auto"/>
            <w:noWrap/>
            <w:vAlign w:val="center"/>
          </w:tcPr>
          <w:p w:rsidR="00DB3DB3" w:rsidRDefault="00540AF6">
            <w:pPr>
              <w:widowControl/>
              <w:jc w:val="left"/>
              <w:rPr>
                <w:rFonts w:ascii="仿宋" w:eastAsia="仿宋" w:cs="宋体"/>
                <w:color w:val="000000"/>
                <w:kern w:val="0"/>
                <w:sz w:val="24"/>
              </w:rPr>
            </w:pPr>
            <w:r>
              <w:rPr>
                <w:rFonts w:ascii="仿宋" w:eastAsia="仿宋" w:cs="宋体" w:hint="eastAsia"/>
                <w:color w:val="000000"/>
                <w:kern w:val="0"/>
                <w:sz w:val="24"/>
              </w:rPr>
              <w:t>C3</w:t>
            </w:r>
            <w:r>
              <w:rPr>
                <w:rFonts w:ascii="仿宋" w:eastAsia="仿宋" w:cs="宋体" w:hint="eastAsia"/>
                <w:color w:val="000000"/>
                <w:kern w:val="0"/>
                <w:sz w:val="24"/>
              </w:rPr>
              <w:t>重点工作完成及时率（</w:t>
            </w:r>
            <w:r>
              <w:rPr>
                <w:rFonts w:ascii="仿宋" w:eastAsia="仿宋" w:cs="宋体" w:hint="eastAsia"/>
                <w:color w:val="000000"/>
                <w:kern w:val="0"/>
                <w:sz w:val="24"/>
              </w:rPr>
              <w:t>1</w:t>
            </w:r>
            <w:r>
              <w:rPr>
                <w:rFonts w:ascii="仿宋" w:eastAsia="仿宋" w:cs="宋体"/>
                <w:color w:val="000000"/>
                <w:kern w:val="0"/>
                <w:sz w:val="24"/>
              </w:rPr>
              <w:t>0</w:t>
            </w:r>
            <w:r>
              <w:rPr>
                <w:rFonts w:ascii="仿宋" w:eastAsia="仿宋" w:cs="宋体" w:hint="eastAsia"/>
                <w:color w:val="000000"/>
                <w:kern w:val="0"/>
                <w:sz w:val="24"/>
              </w:rPr>
              <w:t>分）</w:t>
            </w:r>
          </w:p>
        </w:tc>
        <w:tc>
          <w:tcPr>
            <w:tcW w:w="4110"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不设三级指标</w:t>
            </w:r>
          </w:p>
        </w:tc>
        <w:tc>
          <w:tcPr>
            <w:tcW w:w="2977"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 xml:space="preserve">　参照财政部门及主管部门规定的要求</w:t>
            </w:r>
          </w:p>
        </w:tc>
        <w:tc>
          <w:tcPr>
            <w:tcW w:w="2254" w:type="dxa"/>
            <w:tcBorders>
              <w:top w:val="nil"/>
              <w:left w:val="nil"/>
              <w:bottom w:val="single" w:sz="8" w:space="0" w:color="auto"/>
              <w:right w:val="single" w:sz="4" w:space="0" w:color="auto"/>
            </w:tcBorders>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检查比如资金的使用，审计报告、验收报告等完成情况</w:t>
            </w:r>
          </w:p>
        </w:tc>
        <w:tc>
          <w:tcPr>
            <w:tcW w:w="1245" w:type="dxa"/>
            <w:tcBorders>
              <w:top w:val="nil"/>
              <w:left w:val="single" w:sz="4" w:space="0" w:color="auto"/>
              <w:bottom w:val="single" w:sz="8" w:space="0" w:color="auto"/>
              <w:right w:val="single" w:sz="8" w:space="0" w:color="auto"/>
            </w:tcBorders>
            <w:shd w:val="clear" w:color="auto" w:fill="auto"/>
            <w:noWrap/>
            <w:vAlign w:val="center"/>
          </w:tcPr>
          <w:p w:rsidR="00DB3DB3" w:rsidRDefault="00540AF6">
            <w:pPr>
              <w:widowControl/>
              <w:jc w:val="center"/>
              <w:rPr>
                <w:rFonts w:ascii="仿宋" w:eastAsia="仿宋" w:cs="宋体"/>
                <w:color w:val="000000"/>
                <w:kern w:val="0"/>
                <w:sz w:val="24"/>
              </w:rPr>
            </w:pPr>
            <w:r>
              <w:rPr>
                <w:rFonts w:ascii="仿宋" w:eastAsia="仿宋" w:cs="宋体" w:hint="eastAsia"/>
                <w:color w:val="000000"/>
                <w:kern w:val="0"/>
                <w:sz w:val="24"/>
              </w:rPr>
              <w:t>项目中期执行进度有待提升</w:t>
            </w:r>
          </w:p>
        </w:tc>
        <w:tc>
          <w:tcPr>
            <w:tcW w:w="1267" w:type="dxa"/>
            <w:tcBorders>
              <w:top w:val="nil"/>
              <w:left w:val="single" w:sz="4" w:space="0" w:color="auto"/>
              <w:bottom w:val="single" w:sz="8" w:space="0" w:color="auto"/>
              <w:right w:val="single" w:sz="8" w:space="0" w:color="auto"/>
            </w:tcBorders>
            <w:shd w:val="clear" w:color="auto" w:fill="auto"/>
            <w:noWrap/>
            <w:vAlign w:val="center"/>
          </w:tcPr>
          <w:p w:rsidR="00DB3DB3" w:rsidRDefault="00540AF6">
            <w:pPr>
              <w:widowControl/>
              <w:jc w:val="center"/>
              <w:rPr>
                <w:rFonts w:ascii="仿宋" w:eastAsia="仿宋" w:cs="宋体"/>
                <w:color w:val="000000"/>
                <w:kern w:val="0"/>
                <w:sz w:val="24"/>
              </w:rPr>
            </w:pPr>
            <w:r>
              <w:rPr>
                <w:rFonts w:ascii="仿宋" w:eastAsia="仿宋" w:cs="宋体" w:hint="eastAsia"/>
                <w:color w:val="000000"/>
                <w:kern w:val="0"/>
                <w:sz w:val="24"/>
              </w:rPr>
              <w:t>8</w:t>
            </w:r>
          </w:p>
        </w:tc>
      </w:tr>
      <w:tr w:rsidR="00DB3DB3">
        <w:trPr>
          <w:trHeight w:val="600"/>
          <w:jc w:val="center"/>
        </w:trPr>
        <w:tc>
          <w:tcPr>
            <w:tcW w:w="1242" w:type="dxa"/>
            <w:vMerge w:val="restart"/>
            <w:tcBorders>
              <w:top w:val="nil"/>
              <w:left w:val="single" w:sz="8" w:space="0" w:color="auto"/>
              <w:right w:val="single" w:sz="8" w:space="0" w:color="auto"/>
            </w:tcBorders>
            <w:shd w:val="clear" w:color="auto" w:fill="auto"/>
            <w:noWrap/>
            <w:vAlign w:val="center"/>
          </w:tcPr>
          <w:p w:rsidR="00DB3DB3" w:rsidRDefault="00540AF6">
            <w:pPr>
              <w:widowControl/>
              <w:jc w:val="left"/>
              <w:rPr>
                <w:rFonts w:ascii="仿宋" w:eastAsia="仿宋" w:cs="宋体"/>
                <w:color w:val="000000"/>
                <w:kern w:val="0"/>
                <w:sz w:val="24"/>
              </w:rPr>
            </w:pPr>
            <w:r>
              <w:rPr>
                <w:rFonts w:ascii="仿宋" w:eastAsia="仿宋" w:cs="宋体" w:hint="eastAsia"/>
                <w:color w:val="000000"/>
                <w:kern w:val="0"/>
                <w:sz w:val="24"/>
              </w:rPr>
              <w:t>D</w:t>
            </w:r>
            <w:r>
              <w:rPr>
                <w:rFonts w:ascii="仿宋" w:eastAsia="仿宋" w:cs="宋体" w:hint="eastAsia"/>
                <w:color w:val="000000"/>
                <w:kern w:val="0"/>
                <w:sz w:val="24"/>
              </w:rPr>
              <w:t>履职绩效（</w:t>
            </w:r>
            <w:r>
              <w:rPr>
                <w:rFonts w:ascii="仿宋" w:eastAsia="仿宋" w:cs="宋体" w:hint="eastAsia"/>
                <w:color w:val="000000"/>
                <w:kern w:val="0"/>
                <w:sz w:val="24"/>
              </w:rPr>
              <w:t>30</w:t>
            </w:r>
            <w:r>
              <w:rPr>
                <w:rFonts w:ascii="仿宋" w:eastAsia="仿宋" w:cs="宋体" w:hint="eastAsia"/>
                <w:color w:val="000000"/>
                <w:kern w:val="0"/>
                <w:sz w:val="24"/>
              </w:rPr>
              <w:t>分）</w:t>
            </w:r>
          </w:p>
        </w:tc>
        <w:tc>
          <w:tcPr>
            <w:tcW w:w="1560" w:type="dxa"/>
            <w:tcBorders>
              <w:top w:val="nil"/>
              <w:left w:val="nil"/>
              <w:bottom w:val="single" w:sz="8" w:space="0" w:color="auto"/>
              <w:right w:val="single" w:sz="8" w:space="0" w:color="auto"/>
            </w:tcBorders>
            <w:shd w:val="clear" w:color="auto" w:fill="auto"/>
            <w:noWrap/>
            <w:vAlign w:val="center"/>
          </w:tcPr>
          <w:p w:rsidR="00DB3DB3" w:rsidRDefault="00540AF6">
            <w:pPr>
              <w:widowControl/>
              <w:jc w:val="left"/>
              <w:rPr>
                <w:rFonts w:ascii="仿宋" w:eastAsia="仿宋" w:cs="宋体"/>
                <w:kern w:val="0"/>
                <w:sz w:val="24"/>
              </w:rPr>
            </w:pPr>
            <w:r>
              <w:rPr>
                <w:rFonts w:ascii="仿宋" w:eastAsia="仿宋" w:cs="宋体" w:hint="eastAsia"/>
                <w:kern w:val="0"/>
                <w:sz w:val="24"/>
              </w:rPr>
              <w:t>D1</w:t>
            </w:r>
            <w:r>
              <w:rPr>
                <w:rFonts w:ascii="仿宋" w:eastAsia="仿宋" w:cs="宋体" w:hint="eastAsia"/>
                <w:kern w:val="0"/>
                <w:sz w:val="24"/>
              </w:rPr>
              <w:t>经济效益（</w:t>
            </w:r>
            <w:r>
              <w:rPr>
                <w:rFonts w:ascii="仿宋" w:eastAsia="仿宋" w:cs="宋体"/>
                <w:kern w:val="0"/>
                <w:sz w:val="24"/>
              </w:rPr>
              <w:t>8</w:t>
            </w:r>
            <w:r>
              <w:rPr>
                <w:rFonts w:ascii="仿宋" w:eastAsia="仿宋" w:cs="宋体" w:hint="eastAsia"/>
                <w:kern w:val="0"/>
                <w:sz w:val="24"/>
              </w:rPr>
              <w:t>分）</w:t>
            </w:r>
          </w:p>
        </w:tc>
        <w:tc>
          <w:tcPr>
            <w:tcW w:w="4110"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kern w:val="0"/>
                <w:sz w:val="24"/>
              </w:rPr>
            </w:pPr>
            <w:r>
              <w:rPr>
                <w:rFonts w:ascii="仿宋" w:eastAsia="仿宋" w:cs="宋体" w:hint="eastAsia"/>
                <w:kern w:val="0"/>
                <w:sz w:val="24"/>
              </w:rPr>
              <w:t>不设三级指标</w:t>
            </w:r>
          </w:p>
        </w:tc>
        <w:tc>
          <w:tcPr>
            <w:tcW w:w="2977"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kern w:val="0"/>
                <w:sz w:val="24"/>
              </w:rPr>
            </w:pPr>
            <w:r>
              <w:rPr>
                <w:rFonts w:ascii="仿宋" w:eastAsia="仿宋" w:cs="宋体" w:hint="eastAsia"/>
                <w:kern w:val="0"/>
                <w:sz w:val="24"/>
              </w:rPr>
              <w:t xml:space="preserve">　经济活动中取得的收益性成果</w:t>
            </w:r>
          </w:p>
        </w:tc>
        <w:tc>
          <w:tcPr>
            <w:tcW w:w="2254" w:type="dxa"/>
            <w:tcBorders>
              <w:top w:val="nil"/>
              <w:left w:val="nil"/>
              <w:bottom w:val="single" w:sz="8" w:space="0" w:color="auto"/>
              <w:right w:val="single" w:sz="4" w:space="0" w:color="auto"/>
            </w:tcBorders>
            <w:noWrap/>
            <w:vAlign w:val="center"/>
          </w:tcPr>
          <w:p w:rsidR="00DB3DB3" w:rsidRDefault="00540AF6">
            <w:pPr>
              <w:widowControl/>
              <w:rPr>
                <w:rFonts w:ascii="仿宋" w:eastAsia="仿宋" w:cs="宋体"/>
                <w:kern w:val="0"/>
                <w:sz w:val="24"/>
              </w:rPr>
            </w:pPr>
            <w:r>
              <w:rPr>
                <w:rFonts w:ascii="仿宋" w:eastAsia="仿宋" w:cs="宋体" w:hint="eastAsia"/>
                <w:kern w:val="0"/>
                <w:sz w:val="24"/>
              </w:rPr>
              <w:t>计算经济性成果</w:t>
            </w:r>
          </w:p>
        </w:tc>
        <w:tc>
          <w:tcPr>
            <w:tcW w:w="1245" w:type="dxa"/>
            <w:tcBorders>
              <w:top w:val="nil"/>
              <w:left w:val="single" w:sz="4" w:space="0" w:color="auto"/>
              <w:bottom w:val="single" w:sz="8" w:space="0" w:color="auto"/>
              <w:right w:val="single" w:sz="8" w:space="0" w:color="auto"/>
            </w:tcBorders>
            <w:shd w:val="clear" w:color="auto" w:fill="auto"/>
            <w:noWrap/>
            <w:vAlign w:val="center"/>
          </w:tcPr>
          <w:p w:rsidR="00DB3DB3" w:rsidRDefault="00540AF6">
            <w:pPr>
              <w:widowControl/>
              <w:jc w:val="center"/>
              <w:rPr>
                <w:rFonts w:ascii="仿宋" w:eastAsia="仿宋" w:cs="宋体"/>
                <w:kern w:val="0"/>
                <w:sz w:val="24"/>
              </w:rPr>
            </w:pPr>
            <w:r>
              <w:rPr>
                <w:rFonts w:ascii="仿宋" w:eastAsia="仿宋" w:cs="宋体" w:hint="eastAsia"/>
                <w:kern w:val="0"/>
                <w:sz w:val="24"/>
              </w:rPr>
              <w:t>科研副产品销售收入较上年有所减少</w:t>
            </w:r>
          </w:p>
        </w:tc>
        <w:tc>
          <w:tcPr>
            <w:tcW w:w="1267" w:type="dxa"/>
            <w:tcBorders>
              <w:top w:val="nil"/>
              <w:left w:val="single" w:sz="4" w:space="0" w:color="auto"/>
              <w:bottom w:val="single" w:sz="8" w:space="0" w:color="auto"/>
              <w:right w:val="single" w:sz="8" w:space="0" w:color="auto"/>
            </w:tcBorders>
            <w:shd w:val="clear" w:color="auto" w:fill="auto"/>
            <w:noWrap/>
            <w:vAlign w:val="center"/>
          </w:tcPr>
          <w:p w:rsidR="00DB3DB3" w:rsidRDefault="00540AF6">
            <w:pPr>
              <w:widowControl/>
              <w:jc w:val="center"/>
              <w:rPr>
                <w:rFonts w:ascii="仿宋" w:eastAsia="仿宋" w:cs="宋体"/>
                <w:kern w:val="0"/>
                <w:sz w:val="24"/>
              </w:rPr>
            </w:pPr>
            <w:r>
              <w:rPr>
                <w:rFonts w:ascii="仿宋" w:eastAsia="仿宋" w:cs="宋体" w:hint="eastAsia"/>
                <w:kern w:val="0"/>
                <w:sz w:val="24"/>
              </w:rPr>
              <w:t>7</w:t>
            </w:r>
          </w:p>
        </w:tc>
      </w:tr>
      <w:tr w:rsidR="00DB3DB3">
        <w:trPr>
          <w:trHeight w:val="600"/>
          <w:jc w:val="center"/>
        </w:trPr>
        <w:tc>
          <w:tcPr>
            <w:tcW w:w="1242" w:type="dxa"/>
            <w:vMerge/>
            <w:tcBorders>
              <w:left w:val="single" w:sz="8" w:space="0" w:color="auto"/>
              <w:right w:val="single" w:sz="8" w:space="0" w:color="auto"/>
            </w:tcBorders>
            <w:noWrap/>
            <w:vAlign w:val="center"/>
          </w:tcPr>
          <w:p w:rsidR="00DB3DB3" w:rsidRDefault="00DB3DB3"/>
        </w:tc>
        <w:tc>
          <w:tcPr>
            <w:tcW w:w="1560" w:type="dxa"/>
            <w:tcBorders>
              <w:top w:val="nil"/>
              <w:left w:val="nil"/>
              <w:bottom w:val="single" w:sz="8" w:space="0" w:color="auto"/>
              <w:right w:val="single" w:sz="8" w:space="0" w:color="auto"/>
            </w:tcBorders>
            <w:shd w:val="clear" w:color="auto" w:fill="auto"/>
            <w:noWrap/>
            <w:vAlign w:val="center"/>
          </w:tcPr>
          <w:p w:rsidR="00DB3DB3" w:rsidRDefault="00540AF6">
            <w:pPr>
              <w:widowControl/>
              <w:jc w:val="left"/>
              <w:rPr>
                <w:rFonts w:ascii="仿宋" w:eastAsia="仿宋" w:cs="宋体"/>
                <w:kern w:val="0"/>
                <w:sz w:val="24"/>
              </w:rPr>
            </w:pPr>
            <w:r>
              <w:rPr>
                <w:rFonts w:ascii="仿宋" w:eastAsia="仿宋" w:cs="宋体" w:hint="eastAsia"/>
                <w:kern w:val="0"/>
                <w:sz w:val="24"/>
              </w:rPr>
              <w:t>D2</w:t>
            </w:r>
            <w:r>
              <w:rPr>
                <w:rFonts w:ascii="仿宋" w:eastAsia="仿宋" w:cs="宋体" w:hint="eastAsia"/>
                <w:kern w:val="0"/>
                <w:sz w:val="24"/>
              </w:rPr>
              <w:t>社会效益（</w:t>
            </w:r>
            <w:r>
              <w:rPr>
                <w:rFonts w:ascii="仿宋" w:eastAsia="仿宋" w:cs="宋体"/>
                <w:kern w:val="0"/>
                <w:sz w:val="24"/>
              </w:rPr>
              <w:t>8</w:t>
            </w:r>
            <w:r>
              <w:rPr>
                <w:rFonts w:ascii="仿宋" w:eastAsia="仿宋" w:cs="宋体" w:hint="eastAsia"/>
                <w:kern w:val="0"/>
                <w:sz w:val="24"/>
              </w:rPr>
              <w:t>分）</w:t>
            </w:r>
          </w:p>
        </w:tc>
        <w:tc>
          <w:tcPr>
            <w:tcW w:w="4110"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kern w:val="0"/>
                <w:sz w:val="24"/>
              </w:rPr>
            </w:pPr>
            <w:r>
              <w:rPr>
                <w:rFonts w:ascii="仿宋" w:eastAsia="仿宋" w:cs="宋体" w:hint="eastAsia"/>
                <w:kern w:val="0"/>
                <w:sz w:val="24"/>
              </w:rPr>
              <w:t>不设三级指标</w:t>
            </w:r>
          </w:p>
        </w:tc>
        <w:tc>
          <w:tcPr>
            <w:tcW w:w="2977"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kern w:val="0"/>
                <w:sz w:val="24"/>
              </w:rPr>
            </w:pPr>
            <w:r>
              <w:rPr>
                <w:rFonts w:ascii="仿宋" w:eastAsia="仿宋" w:cs="宋体" w:hint="eastAsia"/>
                <w:kern w:val="0"/>
                <w:sz w:val="24"/>
              </w:rPr>
              <w:t xml:space="preserve">　经济效益之外的对社会有益的效果</w:t>
            </w:r>
            <w:r>
              <w:rPr>
                <w:rFonts w:ascii="仿宋" w:eastAsia="仿宋" w:cs="宋体" w:hint="eastAsia"/>
                <w:kern w:val="0"/>
                <w:sz w:val="24"/>
              </w:rPr>
              <w:t xml:space="preserve"> </w:t>
            </w:r>
          </w:p>
        </w:tc>
        <w:tc>
          <w:tcPr>
            <w:tcW w:w="2254" w:type="dxa"/>
            <w:tcBorders>
              <w:top w:val="nil"/>
              <w:left w:val="nil"/>
              <w:bottom w:val="single" w:sz="8" w:space="0" w:color="auto"/>
              <w:right w:val="single" w:sz="4" w:space="0" w:color="auto"/>
            </w:tcBorders>
            <w:noWrap/>
            <w:vAlign w:val="center"/>
          </w:tcPr>
          <w:p w:rsidR="00DB3DB3" w:rsidRDefault="00540AF6">
            <w:pPr>
              <w:widowControl/>
              <w:rPr>
                <w:rFonts w:ascii="仿宋" w:eastAsia="仿宋" w:cs="宋体"/>
                <w:kern w:val="0"/>
                <w:sz w:val="24"/>
              </w:rPr>
            </w:pPr>
            <w:r>
              <w:rPr>
                <w:rFonts w:ascii="仿宋" w:eastAsia="仿宋" w:cs="宋体" w:hint="eastAsia"/>
                <w:kern w:val="0"/>
                <w:sz w:val="24"/>
              </w:rPr>
              <w:t>评价社会性有益效果</w:t>
            </w:r>
            <w:r>
              <w:rPr>
                <w:rFonts w:ascii="仿宋" w:eastAsia="仿宋" w:cs="宋体" w:hint="eastAsia"/>
                <w:kern w:val="0"/>
                <w:sz w:val="24"/>
              </w:rPr>
              <w:t xml:space="preserve"> </w:t>
            </w:r>
          </w:p>
        </w:tc>
        <w:tc>
          <w:tcPr>
            <w:tcW w:w="1245" w:type="dxa"/>
            <w:tcBorders>
              <w:top w:val="nil"/>
              <w:left w:val="single" w:sz="4" w:space="0" w:color="auto"/>
              <w:bottom w:val="single" w:sz="8" w:space="0" w:color="auto"/>
              <w:right w:val="single" w:sz="8" w:space="0" w:color="auto"/>
            </w:tcBorders>
            <w:shd w:val="clear" w:color="auto" w:fill="auto"/>
            <w:noWrap/>
            <w:vAlign w:val="center"/>
          </w:tcPr>
          <w:p w:rsidR="00DB3DB3" w:rsidRDefault="00DB3DB3">
            <w:pPr>
              <w:widowControl/>
              <w:jc w:val="center"/>
              <w:rPr>
                <w:rFonts w:ascii="仿宋" w:eastAsia="仿宋" w:cs="宋体"/>
                <w:kern w:val="0"/>
                <w:sz w:val="24"/>
              </w:rPr>
            </w:pPr>
          </w:p>
        </w:tc>
        <w:tc>
          <w:tcPr>
            <w:tcW w:w="1267" w:type="dxa"/>
            <w:tcBorders>
              <w:top w:val="nil"/>
              <w:left w:val="single" w:sz="4" w:space="0" w:color="auto"/>
              <w:bottom w:val="single" w:sz="8" w:space="0" w:color="auto"/>
              <w:right w:val="single" w:sz="8" w:space="0" w:color="auto"/>
            </w:tcBorders>
            <w:shd w:val="clear" w:color="auto" w:fill="auto"/>
            <w:noWrap/>
            <w:vAlign w:val="center"/>
          </w:tcPr>
          <w:p w:rsidR="00DB3DB3" w:rsidRDefault="00540AF6">
            <w:pPr>
              <w:widowControl/>
              <w:jc w:val="center"/>
              <w:rPr>
                <w:rFonts w:ascii="仿宋" w:eastAsia="仿宋" w:cs="宋体"/>
                <w:kern w:val="0"/>
                <w:sz w:val="24"/>
              </w:rPr>
            </w:pPr>
            <w:r>
              <w:rPr>
                <w:rFonts w:ascii="仿宋" w:eastAsia="仿宋" w:cs="宋体" w:hint="eastAsia"/>
                <w:kern w:val="0"/>
                <w:sz w:val="24"/>
              </w:rPr>
              <w:t>8</w:t>
            </w:r>
          </w:p>
        </w:tc>
      </w:tr>
      <w:tr w:rsidR="00DB3DB3">
        <w:trPr>
          <w:trHeight w:val="600"/>
          <w:jc w:val="center"/>
        </w:trPr>
        <w:tc>
          <w:tcPr>
            <w:tcW w:w="1242" w:type="dxa"/>
            <w:vMerge/>
            <w:tcBorders>
              <w:left w:val="single" w:sz="8" w:space="0" w:color="auto"/>
              <w:right w:val="single" w:sz="8" w:space="0" w:color="auto"/>
            </w:tcBorders>
            <w:noWrap/>
            <w:vAlign w:val="center"/>
          </w:tcPr>
          <w:p w:rsidR="00DB3DB3" w:rsidRDefault="00DB3DB3"/>
        </w:tc>
        <w:tc>
          <w:tcPr>
            <w:tcW w:w="1560" w:type="dxa"/>
            <w:tcBorders>
              <w:top w:val="nil"/>
              <w:left w:val="nil"/>
              <w:bottom w:val="single" w:sz="8" w:space="0" w:color="auto"/>
              <w:right w:val="single" w:sz="8" w:space="0" w:color="auto"/>
            </w:tcBorders>
            <w:shd w:val="clear" w:color="auto" w:fill="auto"/>
            <w:noWrap/>
            <w:vAlign w:val="center"/>
          </w:tcPr>
          <w:p w:rsidR="00DB3DB3" w:rsidRDefault="00540AF6">
            <w:pPr>
              <w:widowControl/>
              <w:jc w:val="left"/>
              <w:rPr>
                <w:rFonts w:ascii="仿宋" w:eastAsia="仿宋" w:cs="宋体"/>
                <w:kern w:val="0"/>
                <w:sz w:val="24"/>
              </w:rPr>
            </w:pPr>
            <w:r>
              <w:rPr>
                <w:rFonts w:ascii="仿宋" w:eastAsia="仿宋" w:cs="宋体" w:hint="eastAsia"/>
                <w:kern w:val="0"/>
                <w:sz w:val="24"/>
              </w:rPr>
              <w:t>D3</w:t>
            </w:r>
            <w:r>
              <w:rPr>
                <w:rFonts w:ascii="仿宋" w:eastAsia="仿宋" w:cs="宋体" w:hint="eastAsia"/>
                <w:kern w:val="0"/>
                <w:sz w:val="24"/>
              </w:rPr>
              <w:t>生态效益（</w:t>
            </w:r>
            <w:r>
              <w:rPr>
                <w:rFonts w:ascii="仿宋" w:eastAsia="仿宋" w:cs="宋体"/>
                <w:kern w:val="0"/>
                <w:sz w:val="24"/>
              </w:rPr>
              <w:t>8</w:t>
            </w:r>
            <w:r>
              <w:rPr>
                <w:rFonts w:ascii="仿宋" w:eastAsia="仿宋" w:cs="宋体" w:hint="eastAsia"/>
                <w:kern w:val="0"/>
                <w:sz w:val="24"/>
              </w:rPr>
              <w:t>分）</w:t>
            </w:r>
          </w:p>
        </w:tc>
        <w:tc>
          <w:tcPr>
            <w:tcW w:w="4110"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kern w:val="0"/>
                <w:sz w:val="24"/>
              </w:rPr>
            </w:pPr>
            <w:r>
              <w:rPr>
                <w:rFonts w:ascii="仿宋" w:eastAsia="仿宋" w:cs="宋体" w:hint="eastAsia"/>
                <w:kern w:val="0"/>
                <w:sz w:val="24"/>
              </w:rPr>
              <w:t>不设三级指标</w:t>
            </w:r>
          </w:p>
        </w:tc>
        <w:tc>
          <w:tcPr>
            <w:tcW w:w="2977"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kern w:val="0"/>
                <w:sz w:val="24"/>
              </w:rPr>
            </w:pPr>
            <w:r>
              <w:rPr>
                <w:rFonts w:ascii="仿宋" w:eastAsia="仿宋" w:cs="宋体" w:hint="eastAsia"/>
                <w:kern w:val="0"/>
                <w:sz w:val="24"/>
              </w:rPr>
              <w:t xml:space="preserve">　生态平衡和生态系统的良性高效循环</w:t>
            </w:r>
          </w:p>
        </w:tc>
        <w:tc>
          <w:tcPr>
            <w:tcW w:w="2254" w:type="dxa"/>
            <w:tcBorders>
              <w:top w:val="nil"/>
              <w:left w:val="nil"/>
              <w:bottom w:val="single" w:sz="8" w:space="0" w:color="auto"/>
              <w:right w:val="single" w:sz="4" w:space="0" w:color="auto"/>
            </w:tcBorders>
            <w:noWrap/>
            <w:vAlign w:val="center"/>
          </w:tcPr>
          <w:p w:rsidR="00DB3DB3" w:rsidRDefault="00540AF6">
            <w:pPr>
              <w:widowControl/>
              <w:rPr>
                <w:rFonts w:ascii="仿宋" w:eastAsia="仿宋" w:cs="宋体"/>
                <w:kern w:val="0"/>
                <w:sz w:val="24"/>
              </w:rPr>
            </w:pPr>
            <w:r>
              <w:rPr>
                <w:rFonts w:ascii="仿宋" w:eastAsia="仿宋" w:cs="宋体" w:hint="eastAsia"/>
                <w:kern w:val="0"/>
                <w:sz w:val="24"/>
              </w:rPr>
              <w:t>评价生态平衡及系统循环情况</w:t>
            </w:r>
          </w:p>
        </w:tc>
        <w:tc>
          <w:tcPr>
            <w:tcW w:w="1245" w:type="dxa"/>
            <w:tcBorders>
              <w:top w:val="nil"/>
              <w:left w:val="single" w:sz="4" w:space="0" w:color="auto"/>
              <w:bottom w:val="single" w:sz="8" w:space="0" w:color="auto"/>
              <w:right w:val="single" w:sz="8" w:space="0" w:color="auto"/>
            </w:tcBorders>
            <w:shd w:val="clear" w:color="auto" w:fill="auto"/>
            <w:noWrap/>
            <w:vAlign w:val="center"/>
          </w:tcPr>
          <w:p w:rsidR="00DB3DB3" w:rsidRDefault="00DB3DB3">
            <w:pPr>
              <w:widowControl/>
              <w:jc w:val="center"/>
              <w:rPr>
                <w:rFonts w:ascii="仿宋" w:eastAsia="仿宋" w:cs="宋体"/>
                <w:kern w:val="0"/>
                <w:sz w:val="24"/>
              </w:rPr>
            </w:pPr>
          </w:p>
        </w:tc>
        <w:tc>
          <w:tcPr>
            <w:tcW w:w="1267" w:type="dxa"/>
            <w:tcBorders>
              <w:top w:val="nil"/>
              <w:left w:val="single" w:sz="4" w:space="0" w:color="auto"/>
              <w:bottom w:val="single" w:sz="8" w:space="0" w:color="auto"/>
              <w:right w:val="single" w:sz="8" w:space="0" w:color="auto"/>
            </w:tcBorders>
            <w:shd w:val="clear" w:color="auto" w:fill="auto"/>
            <w:noWrap/>
            <w:vAlign w:val="center"/>
          </w:tcPr>
          <w:p w:rsidR="00DB3DB3" w:rsidRDefault="00540AF6">
            <w:pPr>
              <w:widowControl/>
              <w:jc w:val="center"/>
              <w:rPr>
                <w:rFonts w:ascii="仿宋" w:eastAsia="仿宋" w:cs="宋体"/>
                <w:kern w:val="0"/>
                <w:sz w:val="24"/>
              </w:rPr>
            </w:pPr>
            <w:r>
              <w:rPr>
                <w:rFonts w:ascii="仿宋" w:eastAsia="仿宋" w:cs="宋体" w:hint="eastAsia"/>
                <w:kern w:val="0"/>
                <w:sz w:val="24"/>
              </w:rPr>
              <w:t>8</w:t>
            </w:r>
          </w:p>
        </w:tc>
      </w:tr>
      <w:tr w:rsidR="00DB3DB3">
        <w:trPr>
          <w:trHeight w:val="915"/>
          <w:jc w:val="center"/>
        </w:trPr>
        <w:tc>
          <w:tcPr>
            <w:tcW w:w="1242" w:type="dxa"/>
            <w:vMerge/>
            <w:tcBorders>
              <w:left w:val="single" w:sz="8" w:space="0" w:color="auto"/>
              <w:bottom w:val="single" w:sz="4" w:space="0" w:color="auto"/>
              <w:right w:val="single" w:sz="8" w:space="0" w:color="auto"/>
            </w:tcBorders>
            <w:noWrap/>
            <w:vAlign w:val="center"/>
          </w:tcPr>
          <w:p w:rsidR="00DB3DB3" w:rsidRDefault="00DB3DB3"/>
        </w:tc>
        <w:tc>
          <w:tcPr>
            <w:tcW w:w="1560" w:type="dxa"/>
            <w:tcBorders>
              <w:top w:val="nil"/>
              <w:left w:val="nil"/>
              <w:bottom w:val="single" w:sz="4" w:space="0" w:color="auto"/>
              <w:right w:val="single" w:sz="8" w:space="0" w:color="auto"/>
            </w:tcBorders>
            <w:shd w:val="clear" w:color="auto" w:fill="auto"/>
            <w:noWrap/>
            <w:vAlign w:val="center"/>
          </w:tcPr>
          <w:p w:rsidR="00DB3DB3" w:rsidRDefault="00540AF6">
            <w:pPr>
              <w:widowControl/>
              <w:jc w:val="left"/>
              <w:rPr>
                <w:rFonts w:ascii="仿宋" w:eastAsia="仿宋" w:cs="宋体"/>
                <w:color w:val="000000"/>
                <w:kern w:val="0"/>
                <w:sz w:val="24"/>
              </w:rPr>
            </w:pPr>
            <w:r>
              <w:rPr>
                <w:rFonts w:ascii="仿宋" w:eastAsia="仿宋" w:cs="宋体" w:hint="eastAsia"/>
                <w:color w:val="000000"/>
                <w:kern w:val="0"/>
                <w:sz w:val="24"/>
              </w:rPr>
              <w:t>D4</w:t>
            </w:r>
            <w:r>
              <w:rPr>
                <w:rFonts w:ascii="仿宋" w:eastAsia="仿宋" w:cs="宋体" w:hint="eastAsia"/>
                <w:color w:val="000000"/>
                <w:kern w:val="0"/>
                <w:sz w:val="24"/>
              </w:rPr>
              <w:t>满意度（</w:t>
            </w:r>
            <w:r>
              <w:rPr>
                <w:rFonts w:ascii="仿宋" w:eastAsia="仿宋" w:cs="宋体" w:hint="eastAsia"/>
                <w:color w:val="000000"/>
                <w:kern w:val="0"/>
                <w:sz w:val="24"/>
              </w:rPr>
              <w:t>6</w:t>
            </w:r>
            <w:r>
              <w:rPr>
                <w:rFonts w:ascii="仿宋" w:eastAsia="仿宋" w:cs="宋体" w:hint="eastAsia"/>
                <w:color w:val="000000"/>
                <w:kern w:val="0"/>
                <w:sz w:val="24"/>
              </w:rPr>
              <w:t>分）</w:t>
            </w:r>
          </w:p>
        </w:tc>
        <w:tc>
          <w:tcPr>
            <w:tcW w:w="4110" w:type="dxa"/>
            <w:tcBorders>
              <w:top w:val="nil"/>
              <w:left w:val="nil"/>
              <w:bottom w:val="single" w:sz="4"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不设三级指标</w:t>
            </w:r>
          </w:p>
        </w:tc>
        <w:tc>
          <w:tcPr>
            <w:tcW w:w="2977" w:type="dxa"/>
            <w:tcBorders>
              <w:top w:val="nil"/>
              <w:left w:val="nil"/>
              <w:bottom w:val="single" w:sz="4"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包含服务对象（可选）、管理对象（可选）、间接受益对象（可选）等</w:t>
            </w:r>
          </w:p>
        </w:tc>
        <w:tc>
          <w:tcPr>
            <w:tcW w:w="2254" w:type="dxa"/>
            <w:tcBorders>
              <w:top w:val="nil"/>
              <w:left w:val="nil"/>
              <w:bottom w:val="single" w:sz="4" w:space="0" w:color="auto"/>
              <w:right w:val="single" w:sz="4" w:space="0" w:color="auto"/>
            </w:tcBorders>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涉及检查服务对象、管理对象、间接受益对象评价表；未涉及可得满分</w:t>
            </w:r>
          </w:p>
        </w:tc>
        <w:tc>
          <w:tcPr>
            <w:tcW w:w="1245" w:type="dxa"/>
            <w:tcBorders>
              <w:top w:val="nil"/>
              <w:left w:val="single" w:sz="4" w:space="0" w:color="auto"/>
              <w:bottom w:val="single" w:sz="4" w:space="0" w:color="auto"/>
              <w:right w:val="single" w:sz="8" w:space="0" w:color="auto"/>
            </w:tcBorders>
            <w:shd w:val="clear" w:color="auto" w:fill="auto"/>
            <w:noWrap/>
            <w:vAlign w:val="center"/>
          </w:tcPr>
          <w:p w:rsidR="00DB3DB3" w:rsidRDefault="00DB3DB3">
            <w:pPr>
              <w:widowControl/>
              <w:jc w:val="center"/>
              <w:rPr>
                <w:rFonts w:ascii="仿宋" w:eastAsia="仿宋" w:cs="宋体"/>
                <w:kern w:val="0"/>
                <w:sz w:val="24"/>
              </w:rPr>
            </w:pPr>
          </w:p>
        </w:tc>
        <w:tc>
          <w:tcPr>
            <w:tcW w:w="1267" w:type="dxa"/>
            <w:tcBorders>
              <w:top w:val="nil"/>
              <w:left w:val="single" w:sz="4" w:space="0" w:color="auto"/>
              <w:bottom w:val="single" w:sz="4" w:space="0" w:color="auto"/>
              <w:right w:val="single" w:sz="8" w:space="0" w:color="auto"/>
            </w:tcBorders>
            <w:shd w:val="clear" w:color="auto" w:fill="auto"/>
            <w:noWrap/>
            <w:vAlign w:val="center"/>
          </w:tcPr>
          <w:p w:rsidR="00DB3DB3" w:rsidRDefault="00540AF6">
            <w:pPr>
              <w:widowControl/>
              <w:jc w:val="center"/>
              <w:rPr>
                <w:rFonts w:ascii="仿宋" w:eastAsia="仿宋" w:cs="宋体"/>
                <w:kern w:val="0"/>
                <w:sz w:val="24"/>
              </w:rPr>
            </w:pPr>
            <w:r>
              <w:rPr>
                <w:rFonts w:ascii="仿宋" w:eastAsia="仿宋" w:cs="宋体" w:hint="eastAsia"/>
                <w:kern w:val="0"/>
                <w:sz w:val="24"/>
              </w:rPr>
              <w:t>6</w:t>
            </w:r>
          </w:p>
        </w:tc>
      </w:tr>
      <w:tr w:rsidR="00DB3DB3">
        <w:trPr>
          <w:trHeight w:val="600"/>
          <w:jc w:val="center"/>
        </w:trPr>
        <w:tc>
          <w:tcPr>
            <w:tcW w:w="1242"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DB3DB3" w:rsidRDefault="00540AF6">
            <w:pPr>
              <w:widowControl/>
              <w:jc w:val="left"/>
              <w:rPr>
                <w:rFonts w:ascii="仿宋" w:eastAsia="仿宋" w:cs="宋体"/>
                <w:color w:val="000000"/>
                <w:kern w:val="0"/>
                <w:sz w:val="24"/>
              </w:rPr>
            </w:pPr>
            <w:r>
              <w:rPr>
                <w:rFonts w:ascii="仿宋" w:eastAsia="仿宋" w:cs="宋体" w:hint="eastAsia"/>
                <w:color w:val="000000"/>
                <w:kern w:val="0"/>
                <w:sz w:val="24"/>
              </w:rPr>
              <w:t>E</w:t>
            </w:r>
            <w:r>
              <w:rPr>
                <w:rFonts w:ascii="仿宋" w:eastAsia="仿宋" w:cs="宋体" w:hint="eastAsia"/>
                <w:color w:val="000000"/>
                <w:kern w:val="0"/>
                <w:sz w:val="24"/>
              </w:rPr>
              <w:t>可持续发展能力（</w:t>
            </w:r>
            <w:r>
              <w:rPr>
                <w:rFonts w:ascii="仿宋" w:eastAsia="仿宋" w:cs="宋体" w:hint="eastAsia"/>
                <w:color w:val="000000"/>
                <w:kern w:val="0"/>
                <w:sz w:val="24"/>
              </w:rPr>
              <w:t>5</w:t>
            </w:r>
            <w:r>
              <w:rPr>
                <w:rFonts w:ascii="仿宋" w:eastAsia="仿宋" w:cs="宋体" w:hint="eastAsia"/>
                <w:color w:val="000000"/>
                <w:kern w:val="0"/>
                <w:sz w:val="24"/>
              </w:rPr>
              <w:t>分）</w:t>
            </w:r>
          </w:p>
        </w:tc>
        <w:tc>
          <w:tcPr>
            <w:tcW w:w="1560" w:type="dxa"/>
            <w:tcBorders>
              <w:top w:val="single" w:sz="8" w:space="0" w:color="auto"/>
              <w:left w:val="nil"/>
              <w:bottom w:val="single" w:sz="8" w:space="0" w:color="auto"/>
              <w:right w:val="single" w:sz="8" w:space="0" w:color="auto"/>
            </w:tcBorders>
            <w:shd w:val="clear" w:color="auto" w:fill="auto"/>
            <w:noWrap/>
            <w:vAlign w:val="center"/>
          </w:tcPr>
          <w:p w:rsidR="00DB3DB3" w:rsidRDefault="00540AF6">
            <w:pPr>
              <w:widowControl/>
              <w:jc w:val="left"/>
              <w:rPr>
                <w:rFonts w:ascii="仿宋" w:eastAsia="仿宋" w:cs="宋体"/>
                <w:color w:val="000000"/>
                <w:kern w:val="0"/>
                <w:sz w:val="24"/>
              </w:rPr>
            </w:pPr>
            <w:r>
              <w:rPr>
                <w:rFonts w:ascii="仿宋" w:eastAsia="仿宋" w:cs="宋体" w:hint="eastAsia"/>
                <w:color w:val="000000"/>
                <w:kern w:val="0"/>
                <w:sz w:val="24"/>
              </w:rPr>
              <w:t>E1</w:t>
            </w:r>
            <w:r>
              <w:rPr>
                <w:rFonts w:ascii="仿宋" w:eastAsia="仿宋" w:cs="宋体" w:hint="eastAsia"/>
                <w:color w:val="000000"/>
                <w:kern w:val="0"/>
                <w:sz w:val="24"/>
              </w:rPr>
              <w:t>信息化建设情况（</w:t>
            </w:r>
            <w:r>
              <w:rPr>
                <w:rFonts w:ascii="仿宋" w:eastAsia="仿宋" w:cs="宋体" w:hint="eastAsia"/>
                <w:color w:val="000000"/>
                <w:kern w:val="0"/>
                <w:sz w:val="24"/>
              </w:rPr>
              <w:t>5</w:t>
            </w:r>
            <w:r>
              <w:rPr>
                <w:rFonts w:ascii="仿宋" w:eastAsia="仿宋" w:cs="宋体" w:hint="eastAsia"/>
                <w:color w:val="000000"/>
                <w:kern w:val="0"/>
                <w:sz w:val="24"/>
              </w:rPr>
              <w:t>分）</w:t>
            </w:r>
          </w:p>
        </w:tc>
        <w:tc>
          <w:tcPr>
            <w:tcW w:w="4110" w:type="dxa"/>
            <w:tcBorders>
              <w:top w:val="single" w:sz="8" w:space="0" w:color="auto"/>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 xml:space="preserve">　不设三级指标</w:t>
            </w:r>
          </w:p>
        </w:tc>
        <w:tc>
          <w:tcPr>
            <w:tcW w:w="2977" w:type="dxa"/>
            <w:tcBorders>
              <w:top w:val="single" w:sz="8" w:space="0" w:color="auto"/>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办公流程、业务开展是否能通过单位的信息系统实现</w:t>
            </w:r>
          </w:p>
        </w:tc>
        <w:tc>
          <w:tcPr>
            <w:tcW w:w="2254" w:type="dxa"/>
            <w:tcBorders>
              <w:top w:val="single" w:sz="8" w:space="0" w:color="auto"/>
              <w:left w:val="nil"/>
              <w:bottom w:val="single" w:sz="8" w:space="0" w:color="auto"/>
              <w:right w:val="single" w:sz="4" w:space="0" w:color="auto"/>
            </w:tcBorders>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检查或进行穿行测试</w:t>
            </w:r>
          </w:p>
        </w:tc>
        <w:tc>
          <w:tcPr>
            <w:tcW w:w="1245" w:type="dxa"/>
            <w:tcBorders>
              <w:top w:val="single" w:sz="8" w:space="0" w:color="auto"/>
              <w:left w:val="single" w:sz="4" w:space="0" w:color="auto"/>
              <w:bottom w:val="single" w:sz="8" w:space="0" w:color="auto"/>
              <w:right w:val="single" w:sz="8" w:space="0" w:color="auto"/>
            </w:tcBorders>
            <w:shd w:val="clear" w:color="auto" w:fill="auto"/>
            <w:noWrap/>
            <w:vAlign w:val="center"/>
          </w:tcPr>
          <w:p w:rsidR="00DB3DB3" w:rsidRDefault="00540AF6">
            <w:pPr>
              <w:widowControl/>
              <w:jc w:val="center"/>
              <w:rPr>
                <w:rFonts w:ascii="仿宋" w:eastAsia="仿宋" w:cs="宋体"/>
                <w:color w:val="000000"/>
                <w:kern w:val="0"/>
                <w:sz w:val="24"/>
              </w:rPr>
            </w:pPr>
            <w:r>
              <w:rPr>
                <w:rFonts w:ascii="仿宋" w:eastAsia="仿宋" w:cs="宋体" w:hint="eastAsia"/>
                <w:color w:val="000000"/>
                <w:kern w:val="0"/>
                <w:sz w:val="24"/>
              </w:rPr>
              <w:t>单位信息化建设未覆盖全部领域</w:t>
            </w:r>
          </w:p>
        </w:tc>
        <w:tc>
          <w:tcPr>
            <w:tcW w:w="1267" w:type="dxa"/>
            <w:tcBorders>
              <w:top w:val="single" w:sz="8" w:space="0" w:color="auto"/>
              <w:left w:val="single" w:sz="4" w:space="0" w:color="auto"/>
              <w:bottom w:val="single" w:sz="8" w:space="0" w:color="auto"/>
              <w:right w:val="single" w:sz="8" w:space="0" w:color="auto"/>
            </w:tcBorders>
            <w:shd w:val="clear" w:color="auto" w:fill="auto"/>
            <w:noWrap/>
            <w:vAlign w:val="center"/>
          </w:tcPr>
          <w:p w:rsidR="00DB3DB3" w:rsidRDefault="00540AF6">
            <w:pPr>
              <w:widowControl/>
              <w:jc w:val="center"/>
              <w:rPr>
                <w:rFonts w:ascii="仿宋" w:eastAsia="仿宋" w:cs="宋体"/>
                <w:color w:val="000000"/>
                <w:kern w:val="0"/>
                <w:sz w:val="24"/>
              </w:rPr>
            </w:pPr>
            <w:r>
              <w:rPr>
                <w:rFonts w:ascii="仿宋" w:eastAsia="仿宋" w:cs="宋体" w:hint="eastAsia"/>
                <w:color w:val="000000"/>
                <w:kern w:val="0"/>
                <w:sz w:val="24"/>
              </w:rPr>
              <w:t>4</w:t>
            </w:r>
          </w:p>
        </w:tc>
      </w:tr>
      <w:tr w:rsidR="00DB3DB3">
        <w:trPr>
          <w:trHeight w:val="600"/>
          <w:jc w:val="center"/>
        </w:trPr>
        <w:tc>
          <w:tcPr>
            <w:tcW w:w="1242" w:type="dxa"/>
            <w:vMerge/>
            <w:tcBorders>
              <w:top w:val="single" w:sz="8" w:space="0" w:color="auto"/>
              <w:left w:val="single" w:sz="8" w:space="0" w:color="auto"/>
              <w:bottom w:val="single" w:sz="8" w:space="0" w:color="auto"/>
              <w:right w:val="single" w:sz="8" w:space="0" w:color="auto"/>
            </w:tcBorders>
            <w:noWrap/>
            <w:vAlign w:val="center"/>
          </w:tcPr>
          <w:p w:rsidR="00DB3DB3" w:rsidRDefault="00DB3DB3"/>
        </w:tc>
        <w:tc>
          <w:tcPr>
            <w:tcW w:w="1560" w:type="dxa"/>
            <w:tcBorders>
              <w:top w:val="nil"/>
              <w:left w:val="nil"/>
              <w:bottom w:val="single" w:sz="8" w:space="0" w:color="auto"/>
              <w:right w:val="single" w:sz="8" w:space="0" w:color="auto"/>
            </w:tcBorders>
            <w:shd w:val="clear" w:color="auto" w:fill="auto"/>
            <w:noWrap/>
            <w:vAlign w:val="center"/>
          </w:tcPr>
          <w:p w:rsidR="00DB3DB3" w:rsidRDefault="00540AF6">
            <w:pPr>
              <w:widowControl/>
              <w:jc w:val="left"/>
              <w:rPr>
                <w:rFonts w:ascii="仿宋" w:eastAsia="仿宋" w:cs="宋体"/>
                <w:color w:val="000000"/>
                <w:kern w:val="0"/>
                <w:sz w:val="24"/>
              </w:rPr>
            </w:pPr>
            <w:r>
              <w:rPr>
                <w:rFonts w:ascii="仿宋" w:eastAsia="仿宋" w:cs="宋体" w:hint="eastAsia"/>
                <w:color w:val="000000"/>
                <w:kern w:val="0"/>
                <w:sz w:val="24"/>
              </w:rPr>
              <w:t>E2</w:t>
            </w:r>
            <w:r>
              <w:rPr>
                <w:rFonts w:ascii="仿宋" w:eastAsia="仿宋" w:cs="宋体" w:hint="eastAsia"/>
                <w:color w:val="000000"/>
                <w:kern w:val="0"/>
                <w:sz w:val="24"/>
              </w:rPr>
              <w:t>人力资源建设情况（可选）</w:t>
            </w:r>
          </w:p>
        </w:tc>
        <w:tc>
          <w:tcPr>
            <w:tcW w:w="4110"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cs="宋体"/>
                <w:color w:val="000000"/>
                <w:kern w:val="0"/>
                <w:sz w:val="22"/>
              </w:rPr>
            </w:pPr>
            <w:r>
              <w:rPr>
                <w:rFonts w:cs="宋体" w:hint="eastAsia"/>
                <w:color w:val="000000"/>
                <w:kern w:val="0"/>
                <w:sz w:val="22"/>
              </w:rPr>
              <w:t xml:space="preserve">　</w:t>
            </w:r>
            <w:r>
              <w:rPr>
                <w:rFonts w:ascii="仿宋" w:eastAsia="仿宋" w:cs="宋体" w:hint="eastAsia"/>
                <w:color w:val="000000"/>
                <w:kern w:val="0"/>
                <w:sz w:val="24"/>
              </w:rPr>
              <w:t>不设三级指标</w:t>
            </w:r>
          </w:p>
        </w:tc>
        <w:tc>
          <w:tcPr>
            <w:tcW w:w="2977"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包含人才培养计划、人才选拔运用、激励措施等</w:t>
            </w:r>
          </w:p>
        </w:tc>
        <w:tc>
          <w:tcPr>
            <w:tcW w:w="2254" w:type="dxa"/>
            <w:tcBorders>
              <w:top w:val="nil"/>
              <w:left w:val="nil"/>
              <w:bottom w:val="single" w:sz="8" w:space="0" w:color="auto"/>
              <w:right w:val="single" w:sz="4" w:space="0" w:color="auto"/>
            </w:tcBorders>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适用检查是否有人才培养计划、人才选拔运用及激励措</w:t>
            </w:r>
            <w:r>
              <w:rPr>
                <w:rFonts w:ascii="仿宋" w:eastAsia="仿宋" w:cs="宋体" w:hint="eastAsia"/>
                <w:color w:val="000000"/>
                <w:kern w:val="0"/>
                <w:sz w:val="24"/>
              </w:rPr>
              <w:lastRenderedPageBreak/>
              <w:t>施方面形成的文件；不适用可得满分</w:t>
            </w:r>
          </w:p>
        </w:tc>
        <w:tc>
          <w:tcPr>
            <w:tcW w:w="1245" w:type="dxa"/>
            <w:tcBorders>
              <w:top w:val="nil"/>
              <w:left w:val="single" w:sz="4" w:space="0" w:color="auto"/>
              <w:bottom w:val="single" w:sz="8" w:space="0" w:color="auto"/>
              <w:right w:val="single" w:sz="8" w:space="0" w:color="auto"/>
            </w:tcBorders>
            <w:shd w:val="clear" w:color="auto" w:fill="auto"/>
            <w:noWrap/>
            <w:vAlign w:val="center"/>
          </w:tcPr>
          <w:p w:rsidR="00DB3DB3" w:rsidRDefault="00DB3DB3">
            <w:pPr>
              <w:widowControl/>
              <w:rPr>
                <w:rFonts w:cs="宋体"/>
                <w:color w:val="000000"/>
                <w:kern w:val="0"/>
                <w:sz w:val="22"/>
              </w:rPr>
            </w:pPr>
          </w:p>
        </w:tc>
        <w:tc>
          <w:tcPr>
            <w:tcW w:w="1267" w:type="dxa"/>
            <w:tcBorders>
              <w:top w:val="nil"/>
              <w:left w:val="single" w:sz="4" w:space="0" w:color="auto"/>
              <w:bottom w:val="single" w:sz="8" w:space="0" w:color="auto"/>
              <w:right w:val="single" w:sz="8" w:space="0" w:color="auto"/>
            </w:tcBorders>
            <w:shd w:val="clear" w:color="auto" w:fill="auto"/>
            <w:noWrap/>
            <w:vAlign w:val="center"/>
          </w:tcPr>
          <w:p w:rsidR="00DB3DB3" w:rsidRDefault="00540AF6">
            <w:pPr>
              <w:widowControl/>
              <w:rPr>
                <w:rFonts w:cs="宋体"/>
                <w:color w:val="000000"/>
                <w:kern w:val="0"/>
                <w:sz w:val="22"/>
              </w:rPr>
            </w:pPr>
            <w:r>
              <w:rPr>
                <w:rFonts w:cs="宋体" w:hint="eastAsia"/>
                <w:color w:val="000000"/>
                <w:kern w:val="0"/>
                <w:sz w:val="22"/>
              </w:rPr>
              <w:t xml:space="preserve">　</w:t>
            </w:r>
          </w:p>
        </w:tc>
      </w:tr>
      <w:tr w:rsidR="00DB3DB3">
        <w:trPr>
          <w:trHeight w:val="600"/>
          <w:jc w:val="center"/>
        </w:trPr>
        <w:tc>
          <w:tcPr>
            <w:tcW w:w="1242" w:type="dxa"/>
            <w:vMerge/>
            <w:tcBorders>
              <w:top w:val="single" w:sz="8" w:space="0" w:color="auto"/>
              <w:left w:val="single" w:sz="8" w:space="0" w:color="auto"/>
              <w:bottom w:val="single" w:sz="8" w:space="0" w:color="auto"/>
              <w:right w:val="single" w:sz="8" w:space="0" w:color="auto"/>
            </w:tcBorders>
            <w:noWrap/>
            <w:vAlign w:val="center"/>
          </w:tcPr>
          <w:p w:rsidR="00DB3DB3" w:rsidRDefault="00DB3DB3"/>
        </w:tc>
        <w:tc>
          <w:tcPr>
            <w:tcW w:w="1560" w:type="dxa"/>
            <w:tcBorders>
              <w:top w:val="nil"/>
              <w:left w:val="nil"/>
              <w:bottom w:val="single" w:sz="8" w:space="0" w:color="auto"/>
              <w:right w:val="single" w:sz="8" w:space="0" w:color="auto"/>
            </w:tcBorders>
            <w:shd w:val="clear" w:color="auto" w:fill="auto"/>
            <w:noWrap/>
            <w:vAlign w:val="center"/>
          </w:tcPr>
          <w:p w:rsidR="00DB3DB3" w:rsidRDefault="00540AF6">
            <w:pPr>
              <w:widowControl/>
              <w:jc w:val="left"/>
              <w:rPr>
                <w:rFonts w:ascii="仿宋" w:eastAsia="仿宋" w:cs="宋体"/>
                <w:color w:val="000000"/>
                <w:kern w:val="0"/>
                <w:sz w:val="24"/>
              </w:rPr>
            </w:pPr>
            <w:r>
              <w:rPr>
                <w:rFonts w:ascii="仿宋" w:eastAsia="仿宋" w:cs="宋体" w:hint="eastAsia"/>
                <w:color w:val="000000"/>
                <w:kern w:val="0"/>
                <w:sz w:val="24"/>
              </w:rPr>
              <w:t>E3</w:t>
            </w:r>
            <w:r>
              <w:rPr>
                <w:rFonts w:ascii="仿宋" w:eastAsia="仿宋" w:cs="宋体" w:hint="eastAsia"/>
                <w:color w:val="000000"/>
                <w:kern w:val="0"/>
                <w:sz w:val="24"/>
              </w:rPr>
              <w:t>部门创新情况（可选）</w:t>
            </w:r>
          </w:p>
        </w:tc>
        <w:tc>
          <w:tcPr>
            <w:tcW w:w="4110"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2"/>
              </w:rPr>
            </w:pPr>
            <w:r>
              <w:rPr>
                <w:rFonts w:ascii="仿宋" w:eastAsia="仿宋" w:cs="宋体" w:hint="eastAsia"/>
                <w:color w:val="000000"/>
                <w:kern w:val="0"/>
                <w:sz w:val="22"/>
              </w:rPr>
              <w:t xml:space="preserve">　</w:t>
            </w:r>
            <w:r>
              <w:rPr>
                <w:rFonts w:ascii="仿宋" w:eastAsia="仿宋" w:cs="宋体" w:hint="eastAsia"/>
                <w:color w:val="000000"/>
                <w:kern w:val="0"/>
                <w:sz w:val="24"/>
              </w:rPr>
              <w:t>不设三级指标</w:t>
            </w:r>
          </w:p>
        </w:tc>
        <w:tc>
          <w:tcPr>
            <w:tcW w:w="2977"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包含制度创新、方法创新等</w:t>
            </w:r>
          </w:p>
        </w:tc>
        <w:tc>
          <w:tcPr>
            <w:tcW w:w="2254" w:type="dxa"/>
            <w:tcBorders>
              <w:top w:val="nil"/>
              <w:left w:val="nil"/>
              <w:bottom w:val="single" w:sz="8" w:space="0" w:color="auto"/>
              <w:right w:val="single" w:sz="4" w:space="0" w:color="auto"/>
            </w:tcBorders>
            <w:noWrap/>
            <w:vAlign w:val="center"/>
          </w:tcPr>
          <w:p w:rsidR="00DB3DB3" w:rsidRDefault="00540AF6">
            <w:pPr>
              <w:widowControl/>
              <w:rPr>
                <w:rFonts w:ascii="仿宋" w:eastAsia="仿宋" w:cs="宋体"/>
                <w:color w:val="000000"/>
                <w:kern w:val="0"/>
                <w:sz w:val="22"/>
              </w:rPr>
            </w:pPr>
            <w:r>
              <w:rPr>
                <w:rFonts w:ascii="仿宋" w:eastAsia="仿宋" w:cs="宋体" w:hint="eastAsia"/>
                <w:color w:val="000000"/>
                <w:kern w:val="0"/>
                <w:sz w:val="22"/>
              </w:rPr>
              <w:t>部门（单位）需提供创新案例被官方媒体报道的佐证材料</w:t>
            </w:r>
          </w:p>
        </w:tc>
        <w:tc>
          <w:tcPr>
            <w:tcW w:w="1245" w:type="dxa"/>
            <w:tcBorders>
              <w:top w:val="nil"/>
              <w:left w:val="single" w:sz="4" w:space="0" w:color="auto"/>
              <w:bottom w:val="single" w:sz="8" w:space="0" w:color="auto"/>
              <w:right w:val="single" w:sz="8" w:space="0" w:color="auto"/>
            </w:tcBorders>
            <w:shd w:val="clear" w:color="auto" w:fill="auto"/>
            <w:noWrap/>
            <w:vAlign w:val="center"/>
          </w:tcPr>
          <w:p w:rsidR="00DB3DB3" w:rsidRDefault="00DB3DB3">
            <w:pPr>
              <w:widowControl/>
              <w:rPr>
                <w:rFonts w:ascii="仿宋" w:eastAsia="仿宋" w:cs="宋体"/>
                <w:color w:val="000000"/>
                <w:kern w:val="0"/>
                <w:sz w:val="22"/>
              </w:rPr>
            </w:pPr>
          </w:p>
        </w:tc>
        <w:tc>
          <w:tcPr>
            <w:tcW w:w="1267" w:type="dxa"/>
            <w:tcBorders>
              <w:top w:val="nil"/>
              <w:left w:val="single" w:sz="4" w:space="0" w:color="auto"/>
              <w:bottom w:val="single" w:sz="8" w:space="0" w:color="auto"/>
              <w:right w:val="single" w:sz="8" w:space="0" w:color="auto"/>
            </w:tcBorders>
            <w:shd w:val="clear" w:color="auto" w:fill="auto"/>
            <w:noWrap/>
            <w:vAlign w:val="center"/>
          </w:tcPr>
          <w:p w:rsidR="00DB3DB3" w:rsidRDefault="00DB3DB3">
            <w:pPr>
              <w:widowControl/>
              <w:rPr>
                <w:rFonts w:ascii="仿宋" w:eastAsia="仿宋" w:cs="宋体"/>
                <w:color w:val="000000"/>
                <w:kern w:val="0"/>
                <w:sz w:val="22"/>
              </w:rPr>
            </w:pPr>
          </w:p>
        </w:tc>
      </w:tr>
      <w:tr w:rsidR="00DB3DB3">
        <w:trPr>
          <w:trHeight w:val="923"/>
          <w:jc w:val="center"/>
        </w:trPr>
        <w:tc>
          <w:tcPr>
            <w:tcW w:w="1242" w:type="dxa"/>
            <w:vMerge w:val="restart"/>
            <w:tcBorders>
              <w:top w:val="nil"/>
              <w:left w:val="single" w:sz="8" w:space="0" w:color="auto"/>
              <w:bottom w:val="single" w:sz="8" w:space="0" w:color="auto"/>
              <w:right w:val="single" w:sz="8" w:space="0" w:color="auto"/>
            </w:tcBorders>
            <w:shd w:val="clear" w:color="auto" w:fill="auto"/>
            <w:noWrap/>
            <w:vAlign w:val="center"/>
          </w:tcPr>
          <w:p w:rsidR="00DB3DB3" w:rsidRDefault="00540AF6">
            <w:pPr>
              <w:widowControl/>
              <w:jc w:val="left"/>
              <w:rPr>
                <w:rFonts w:ascii="仿宋" w:eastAsia="仿宋" w:cs="宋体"/>
                <w:color w:val="000000"/>
                <w:kern w:val="0"/>
                <w:sz w:val="24"/>
              </w:rPr>
            </w:pPr>
            <w:r>
              <w:rPr>
                <w:rFonts w:ascii="仿宋" w:eastAsia="仿宋" w:cs="宋体" w:hint="eastAsia"/>
                <w:color w:val="000000"/>
                <w:kern w:val="0"/>
                <w:sz w:val="24"/>
              </w:rPr>
              <w:t>F</w:t>
            </w:r>
            <w:r>
              <w:rPr>
                <w:rFonts w:ascii="仿宋" w:eastAsia="仿宋" w:cs="宋体" w:hint="eastAsia"/>
                <w:color w:val="000000"/>
                <w:kern w:val="0"/>
                <w:sz w:val="24"/>
              </w:rPr>
              <w:t>加减分项（≤</w:t>
            </w:r>
            <w:r>
              <w:rPr>
                <w:rFonts w:ascii="仿宋" w:eastAsia="仿宋" w:cs="宋体" w:hint="eastAsia"/>
                <w:color w:val="000000"/>
                <w:kern w:val="0"/>
                <w:sz w:val="24"/>
              </w:rPr>
              <w:t>5</w:t>
            </w:r>
            <w:r>
              <w:rPr>
                <w:rFonts w:ascii="仿宋" w:eastAsia="仿宋" w:cs="宋体" w:hint="eastAsia"/>
                <w:color w:val="000000"/>
                <w:kern w:val="0"/>
                <w:sz w:val="24"/>
              </w:rPr>
              <w:t>分）</w:t>
            </w:r>
          </w:p>
        </w:tc>
        <w:tc>
          <w:tcPr>
            <w:tcW w:w="1560" w:type="dxa"/>
            <w:tcBorders>
              <w:top w:val="nil"/>
              <w:left w:val="nil"/>
              <w:bottom w:val="single" w:sz="8" w:space="0" w:color="auto"/>
              <w:right w:val="single" w:sz="8" w:space="0" w:color="auto"/>
            </w:tcBorders>
            <w:shd w:val="clear" w:color="auto" w:fill="auto"/>
            <w:noWrap/>
            <w:vAlign w:val="center"/>
          </w:tcPr>
          <w:p w:rsidR="00DB3DB3" w:rsidRDefault="00540AF6">
            <w:pPr>
              <w:widowControl/>
              <w:jc w:val="left"/>
              <w:rPr>
                <w:rFonts w:ascii="仿宋" w:eastAsia="仿宋" w:cs="宋体"/>
                <w:color w:val="000000"/>
                <w:kern w:val="0"/>
                <w:sz w:val="24"/>
              </w:rPr>
            </w:pPr>
            <w:r>
              <w:rPr>
                <w:rFonts w:ascii="仿宋" w:eastAsia="仿宋" w:cs="宋体" w:hint="eastAsia"/>
                <w:color w:val="000000"/>
                <w:kern w:val="0"/>
                <w:sz w:val="24"/>
              </w:rPr>
              <w:t>F1</w:t>
            </w:r>
            <w:r>
              <w:rPr>
                <w:rFonts w:ascii="仿宋" w:eastAsia="仿宋" w:cs="宋体" w:hint="eastAsia"/>
                <w:color w:val="000000"/>
                <w:kern w:val="0"/>
                <w:sz w:val="24"/>
              </w:rPr>
              <w:t>加分项</w:t>
            </w:r>
          </w:p>
        </w:tc>
        <w:tc>
          <w:tcPr>
            <w:tcW w:w="4110"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 xml:space="preserve">　不设三级指标</w:t>
            </w:r>
          </w:p>
        </w:tc>
        <w:tc>
          <w:tcPr>
            <w:tcW w:w="2977" w:type="dxa"/>
            <w:tcBorders>
              <w:top w:val="nil"/>
              <w:left w:val="nil"/>
              <w:bottom w:val="single" w:sz="8"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部门（单位）受到国务院、省级、市级嘉奖</w:t>
            </w:r>
          </w:p>
        </w:tc>
        <w:tc>
          <w:tcPr>
            <w:tcW w:w="2254" w:type="dxa"/>
            <w:tcBorders>
              <w:top w:val="nil"/>
              <w:left w:val="nil"/>
              <w:bottom w:val="single" w:sz="8" w:space="0" w:color="auto"/>
              <w:right w:val="single" w:sz="4" w:space="0" w:color="auto"/>
            </w:tcBorders>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受到国务院嘉奖加</w:t>
            </w:r>
            <w:r>
              <w:rPr>
                <w:rFonts w:ascii="仿宋" w:eastAsia="仿宋" w:cs="宋体" w:hint="eastAsia"/>
                <w:color w:val="000000"/>
                <w:kern w:val="0"/>
                <w:sz w:val="24"/>
              </w:rPr>
              <w:t>3</w:t>
            </w:r>
            <w:r>
              <w:rPr>
                <w:rFonts w:ascii="仿宋" w:eastAsia="仿宋" w:cs="宋体" w:hint="eastAsia"/>
                <w:color w:val="000000"/>
                <w:kern w:val="0"/>
                <w:sz w:val="24"/>
              </w:rPr>
              <w:t>分，受到省级嘉奖加</w:t>
            </w:r>
            <w:r>
              <w:rPr>
                <w:rFonts w:ascii="仿宋" w:eastAsia="仿宋" w:cs="宋体" w:hint="eastAsia"/>
                <w:color w:val="000000"/>
                <w:kern w:val="0"/>
                <w:sz w:val="24"/>
              </w:rPr>
              <w:t>2</w:t>
            </w:r>
            <w:r>
              <w:rPr>
                <w:rFonts w:ascii="仿宋" w:eastAsia="仿宋" w:cs="宋体" w:hint="eastAsia"/>
                <w:color w:val="000000"/>
                <w:kern w:val="0"/>
                <w:sz w:val="24"/>
              </w:rPr>
              <w:t>分，得到市级考核一等奖加</w:t>
            </w:r>
            <w:r>
              <w:rPr>
                <w:rFonts w:ascii="仿宋" w:eastAsia="仿宋" w:cs="宋体" w:hint="eastAsia"/>
                <w:color w:val="000000"/>
                <w:kern w:val="0"/>
                <w:sz w:val="24"/>
              </w:rPr>
              <w:t>1</w:t>
            </w:r>
            <w:r>
              <w:rPr>
                <w:rFonts w:ascii="仿宋" w:eastAsia="仿宋" w:cs="宋体" w:hint="eastAsia"/>
                <w:color w:val="000000"/>
                <w:kern w:val="0"/>
                <w:sz w:val="24"/>
              </w:rPr>
              <w:t>分，得到市级考核二等奖加</w:t>
            </w:r>
            <w:r>
              <w:rPr>
                <w:rFonts w:ascii="仿宋" w:eastAsia="仿宋" w:cs="宋体" w:hint="eastAsia"/>
                <w:color w:val="000000"/>
                <w:kern w:val="0"/>
                <w:sz w:val="24"/>
              </w:rPr>
              <w:t>0.5</w:t>
            </w:r>
            <w:r>
              <w:rPr>
                <w:rFonts w:ascii="仿宋" w:eastAsia="仿宋" w:cs="宋体" w:hint="eastAsia"/>
                <w:color w:val="000000"/>
                <w:kern w:val="0"/>
                <w:sz w:val="24"/>
              </w:rPr>
              <w:t>分；同一项工作不累计加分</w:t>
            </w:r>
          </w:p>
        </w:tc>
        <w:tc>
          <w:tcPr>
            <w:tcW w:w="1245" w:type="dxa"/>
            <w:tcBorders>
              <w:top w:val="nil"/>
              <w:left w:val="single" w:sz="4" w:space="0" w:color="auto"/>
              <w:bottom w:val="single" w:sz="8" w:space="0" w:color="auto"/>
              <w:right w:val="single" w:sz="8" w:space="0" w:color="auto"/>
            </w:tcBorders>
            <w:shd w:val="clear" w:color="auto" w:fill="auto"/>
            <w:noWrap/>
            <w:vAlign w:val="center"/>
          </w:tcPr>
          <w:p w:rsidR="00DB3DB3" w:rsidRDefault="00DB3DB3">
            <w:pPr>
              <w:widowControl/>
              <w:rPr>
                <w:rFonts w:ascii="仿宋" w:eastAsia="仿宋" w:cs="宋体"/>
                <w:color w:val="000000"/>
                <w:kern w:val="0"/>
                <w:sz w:val="24"/>
              </w:rPr>
            </w:pPr>
          </w:p>
        </w:tc>
        <w:tc>
          <w:tcPr>
            <w:tcW w:w="1267" w:type="dxa"/>
            <w:tcBorders>
              <w:top w:val="nil"/>
              <w:left w:val="single" w:sz="4" w:space="0" w:color="auto"/>
              <w:bottom w:val="single" w:sz="8" w:space="0" w:color="auto"/>
              <w:right w:val="single" w:sz="8" w:space="0" w:color="auto"/>
            </w:tcBorders>
            <w:shd w:val="clear" w:color="auto" w:fill="auto"/>
            <w:noWrap/>
            <w:vAlign w:val="center"/>
          </w:tcPr>
          <w:p w:rsidR="00DB3DB3" w:rsidRDefault="00DB3DB3">
            <w:pPr>
              <w:widowControl/>
              <w:rPr>
                <w:rFonts w:ascii="仿宋" w:eastAsia="仿宋" w:cs="宋体"/>
                <w:color w:val="000000"/>
                <w:kern w:val="0"/>
                <w:sz w:val="24"/>
              </w:rPr>
            </w:pPr>
          </w:p>
        </w:tc>
      </w:tr>
      <w:tr w:rsidR="00DB3DB3">
        <w:trPr>
          <w:trHeight w:val="600"/>
          <w:jc w:val="center"/>
        </w:trPr>
        <w:tc>
          <w:tcPr>
            <w:tcW w:w="1242" w:type="dxa"/>
            <w:vMerge/>
            <w:tcBorders>
              <w:top w:val="nil"/>
              <w:left w:val="single" w:sz="8" w:space="0" w:color="auto"/>
              <w:bottom w:val="single" w:sz="4" w:space="0" w:color="auto"/>
              <w:right w:val="single" w:sz="8" w:space="0" w:color="auto"/>
            </w:tcBorders>
            <w:noWrap/>
            <w:vAlign w:val="center"/>
          </w:tcPr>
          <w:p w:rsidR="00DB3DB3" w:rsidRDefault="00DB3DB3"/>
        </w:tc>
        <w:tc>
          <w:tcPr>
            <w:tcW w:w="1560" w:type="dxa"/>
            <w:tcBorders>
              <w:top w:val="nil"/>
              <w:left w:val="nil"/>
              <w:bottom w:val="single" w:sz="4" w:space="0" w:color="auto"/>
              <w:right w:val="single" w:sz="8" w:space="0" w:color="auto"/>
            </w:tcBorders>
            <w:shd w:val="clear" w:color="auto" w:fill="auto"/>
            <w:noWrap/>
            <w:vAlign w:val="center"/>
          </w:tcPr>
          <w:p w:rsidR="00DB3DB3" w:rsidRDefault="00540AF6">
            <w:pPr>
              <w:widowControl/>
              <w:jc w:val="left"/>
              <w:rPr>
                <w:rFonts w:ascii="仿宋" w:eastAsia="仿宋" w:cs="宋体"/>
                <w:color w:val="000000"/>
                <w:kern w:val="0"/>
                <w:sz w:val="24"/>
              </w:rPr>
            </w:pPr>
            <w:r>
              <w:rPr>
                <w:rFonts w:ascii="仿宋" w:eastAsia="仿宋" w:cs="宋体" w:hint="eastAsia"/>
                <w:color w:val="000000"/>
                <w:kern w:val="0"/>
                <w:sz w:val="24"/>
              </w:rPr>
              <w:t>F2</w:t>
            </w:r>
            <w:r>
              <w:rPr>
                <w:rFonts w:ascii="仿宋" w:eastAsia="仿宋" w:cs="宋体" w:hint="eastAsia"/>
                <w:color w:val="000000"/>
                <w:kern w:val="0"/>
                <w:sz w:val="24"/>
              </w:rPr>
              <w:t>减分项</w:t>
            </w:r>
          </w:p>
        </w:tc>
        <w:tc>
          <w:tcPr>
            <w:tcW w:w="4110" w:type="dxa"/>
            <w:tcBorders>
              <w:top w:val="nil"/>
              <w:left w:val="nil"/>
              <w:bottom w:val="single" w:sz="4" w:space="0" w:color="auto"/>
              <w:right w:val="single" w:sz="8" w:space="0" w:color="auto"/>
            </w:tcBorders>
            <w:shd w:val="clear" w:color="auto" w:fill="auto"/>
            <w:noWrap/>
            <w:vAlign w:val="center"/>
          </w:tcPr>
          <w:p w:rsidR="00DB3DB3" w:rsidRDefault="00540AF6">
            <w:pPr>
              <w:widowControl/>
              <w:rPr>
                <w:rFonts w:cs="宋体"/>
                <w:color w:val="000000"/>
                <w:kern w:val="0"/>
                <w:sz w:val="22"/>
              </w:rPr>
            </w:pPr>
            <w:r>
              <w:rPr>
                <w:rFonts w:cs="宋体" w:hint="eastAsia"/>
                <w:color w:val="000000"/>
                <w:kern w:val="0"/>
                <w:sz w:val="22"/>
              </w:rPr>
              <w:t xml:space="preserve">　</w:t>
            </w:r>
            <w:r>
              <w:rPr>
                <w:rFonts w:ascii="仿宋" w:eastAsia="仿宋" w:cs="宋体" w:hint="eastAsia"/>
                <w:color w:val="000000"/>
                <w:kern w:val="0"/>
                <w:sz w:val="24"/>
              </w:rPr>
              <w:t>不设三级指标</w:t>
            </w:r>
          </w:p>
        </w:tc>
        <w:tc>
          <w:tcPr>
            <w:tcW w:w="2977" w:type="dxa"/>
            <w:tcBorders>
              <w:top w:val="nil"/>
              <w:left w:val="nil"/>
              <w:bottom w:val="single" w:sz="4" w:space="0" w:color="auto"/>
              <w:right w:val="single" w:sz="8" w:space="0" w:color="auto"/>
            </w:tcBorders>
            <w:shd w:val="clear" w:color="auto" w:fill="auto"/>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部门（单位）或工作人员违法违纪</w:t>
            </w:r>
          </w:p>
        </w:tc>
        <w:tc>
          <w:tcPr>
            <w:tcW w:w="2254" w:type="dxa"/>
            <w:tcBorders>
              <w:top w:val="nil"/>
              <w:left w:val="nil"/>
              <w:bottom w:val="single" w:sz="4" w:space="0" w:color="auto"/>
              <w:right w:val="single" w:sz="4" w:space="0" w:color="auto"/>
            </w:tcBorders>
            <w:noWrap/>
            <w:vAlign w:val="center"/>
          </w:tcPr>
          <w:p w:rsidR="00DB3DB3" w:rsidRDefault="00540AF6">
            <w:pPr>
              <w:widowControl/>
              <w:rPr>
                <w:rFonts w:ascii="仿宋" w:eastAsia="仿宋" w:cs="宋体"/>
                <w:color w:val="000000"/>
                <w:kern w:val="0"/>
                <w:sz w:val="24"/>
              </w:rPr>
            </w:pPr>
            <w:r>
              <w:rPr>
                <w:rFonts w:ascii="仿宋" w:eastAsia="仿宋" w:cs="宋体" w:hint="eastAsia"/>
                <w:color w:val="000000"/>
                <w:kern w:val="0"/>
                <w:sz w:val="24"/>
              </w:rPr>
              <w:t>酌情扣分</w:t>
            </w:r>
          </w:p>
        </w:tc>
        <w:tc>
          <w:tcPr>
            <w:tcW w:w="1245" w:type="dxa"/>
            <w:tcBorders>
              <w:top w:val="nil"/>
              <w:left w:val="single" w:sz="4" w:space="0" w:color="auto"/>
              <w:bottom w:val="single" w:sz="4" w:space="0" w:color="auto"/>
              <w:right w:val="single" w:sz="8" w:space="0" w:color="auto"/>
            </w:tcBorders>
            <w:shd w:val="clear" w:color="auto" w:fill="auto"/>
            <w:noWrap/>
            <w:vAlign w:val="center"/>
          </w:tcPr>
          <w:p w:rsidR="00DB3DB3" w:rsidRDefault="00DB3DB3">
            <w:pPr>
              <w:widowControl/>
              <w:rPr>
                <w:rFonts w:ascii="仿宋" w:eastAsia="仿宋" w:cs="宋体"/>
                <w:color w:val="000000"/>
                <w:kern w:val="0"/>
                <w:sz w:val="24"/>
              </w:rPr>
            </w:pPr>
          </w:p>
        </w:tc>
        <w:tc>
          <w:tcPr>
            <w:tcW w:w="1267" w:type="dxa"/>
            <w:tcBorders>
              <w:top w:val="nil"/>
              <w:left w:val="single" w:sz="4" w:space="0" w:color="auto"/>
              <w:bottom w:val="single" w:sz="4" w:space="0" w:color="auto"/>
              <w:right w:val="single" w:sz="8" w:space="0" w:color="auto"/>
            </w:tcBorders>
            <w:shd w:val="clear" w:color="auto" w:fill="auto"/>
            <w:noWrap/>
            <w:vAlign w:val="center"/>
          </w:tcPr>
          <w:p w:rsidR="00DB3DB3" w:rsidRDefault="00DB3DB3">
            <w:pPr>
              <w:widowControl/>
              <w:rPr>
                <w:rFonts w:ascii="仿宋" w:eastAsia="仿宋" w:cs="宋体"/>
                <w:color w:val="000000"/>
                <w:kern w:val="0"/>
                <w:sz w:val="24"/>
              </w:rPr>
            </w:pPr>
          </w:p>
        </w:tc>
      </w:tr>
      <w:tr w:rsidR="00DB3DB3">
        <w:trPr>
          <w:trHeight w:val="600"/>
          <w:jc w:val="center"/>
        </w:trPr>
        <w:tc>
          <w:tcPr>
            <w:tcW w:w="12143" w:type="dxa"/>
            <w:gridSpan w:val="5"/>
            <w:tcBorders>
              <w:top w:val="single" w:sz="4" w:space="0" w:color="auto"/>
              <w:left w:val="single" w:sz="8" w:space="0" w:color="auto"/>
              <w:bottom w:val="single" w:sz="8" w:space="0" w:color="auto"/>
              <w:right w:val="single" w:sz="4" w:space="0" w:color="auto"/>
            </w:tcBorders>
            <w:noWrap/>
            <w:vAlign w:val="center"/>
          </w:tcPr>
          <w:p w:rsidR="00DB3DB3" w:rsidRDefault="00540AF6">
            <w:pPr>
              <w:widowControl/>
              <w:jc w:val="left"/>
              <w:rPr>
                <w:rFonts w:ascii="仿宋" w:eastAsia="仿宋" w:cs="宋体"/>
                <w:color w:val="000000"/>
                <w:kern w:val="0"/>
                <w:sz w:val="24"/>
              </w:rPr>
            </w:pPr>
            <w:r>
              <w:rPr>
                <w:rFonts w:ascii="仿宋" w:eastAsia="仿宋" w:cs="宋体" w:hint="eastAsia"/>
                <w:color w:val="000000"/>
                <w:kern w:val="0"/>
                <w:sz w:val="24"/>
              </w:rPr>
              <w:t>合计得分</w:t>
            </w:r>
          </w:p>
        </w:tc>
        <w:tc>
          <w:tcPr>
            <w:tcW w:w="1245" w:type="dxa"/>
            <w:tcBorders>
              <w:top w:val="single" w:sz="4" w:space="0" w:color="auto"/>
              <w:left w:val="single" w:sz="4" w:space="0" w:color="auto"/>
              <w:bottom w:val="single" w:sz="8" w:space="0" w:color="auto"/>
              <w:right w:val="single" w:sz="8" w:space="0" w:color="auto"/>
            </w:tcBorders>
            <w:shd w:val="clear" w:color="auto" w:fill="auto"/>
            <w:noWrap/>
            <w:vAlign w:val="center"/>
          </w:tcPr>
          <w:p w:rsidR="00DB3DB3" w:rsidRDefault="00DB3DB3">
            <w:pPr>
              <w:widowControl/>
              <w:jc w:val="center"/>
              <w:rPr>
                <w:rFonts w:ascii="仿宋" w:eastAsia="仿宋" w:cs="宋体"/>
                <w:color w:val="000000"/>
                <w:kern w:val="0"/>
                <w:sz w:val="24"/>
              </w:rPr>
            </w:pPr>
          </w:p>
        </w:tc>
        <w:tc>
          <w:tcPr>
            <w:tcW w:w="1267" w:type="dxa"/>
            <w:tcBorders>
              <w:top w:val="single" w:sz="4" w:space="0" w:color="auto"/>
              <w:left w:val="single" w:sz="4" w:space="0" w:color="auto"/>
              <w:bottom w:val="single" w:sz="8" w:space="0" w:color="auto"/>
              <w:right w:val="single" w:sz="8" w:space="0" w:color="auto"/>
            </w:tcBorders>
            <w:shd w:val="clear" w:color="auto" w:fill="auto"/>
            <w:noWrap/>
            <w:vAlign w:val="center"/>
          </w:tcPr>
          <w:p w:rsidR="00DB3DB3" w:rsidRDefault="00540AF6">
            <w:pPr>
              <w:widowControl/>
              <w:jc w:val="center"/>
              <w:rPr>
                <w:rFonts w:ascii="仿宋" w:eastAsia="仿宋" w:cs="宋体"/>
                <w:color w:val="000000"/>
                <w:kern w:val="0"/>
                <w:sz w:val="24"/>
              </w:rPr>
            </w:pPr>
            <w:r>
              <w:rPr>
                <w:rFonts w:ascii="仿宋" w:eastAsia="仿宋" w:cs="宋体" w:hint="eastAsia"/>
                <w:color w:val="000000"/>
                <w:kern w:val="0"/>
                <w:sz w:val="24"/>
              </w:rPr>
              <w:t>96</w:t>
            </w:r>
          </w:p>
        </w:tc>
      </w:tr>
      <w:bookmarkEnd w:id="0"/>
      <w:bookmarkEnd w:id="1"/>
    </w:tbl>
    <w:p w:rsidR="00DB3DB3" w:rsidRDefault="00DB3DB3"/>
    <w:sectPr w:rsidR="00DB3DB3">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AF6" w:rsidRDefault="00540AF6">
      <w:r>
        <w:separator/>
      </w:r>
    </w:p>
  </w:endnote>
  <w:endnote w:type="continuationSeparator" w:id="0">
    <w:p w:rsidR="00540AF6" w:rsidRDefault="00540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Luxi Sans">
    <w:altName w:val="DejaVu Sans"/>
    <w:charset w:val="00"/>
    <w:family w:val="auto"/>
    <w:pitch w:val="variable"/>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variable"/>
    <w:sig w:usb0="00000000" w:usb1="00000000" w:usb2="00000010" w:usb3="00000000" w:csb0="00040000" w:csb1="00000000"/>
  </w:font>
  <w:font w:name="方正小标宋_GBK">
    <w:altName w:val="微软雅黑"/>
    <w:charset w:val="86"/>
    <w:family w:val="script"/>
    <w:pitch w:val="variable"/>
    <w:sig w:usb0="00000000" w:usb1="00000000" w:usb2="00082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DB3" w:rsidRDefault="00540AF6">
    <w:pPr>
      <w:pStyle w:val="a6"/>
    </w:pPr>
    <w:r>
      <w:rPr>
        <w:noProof/>
      </w:rPr>
      <mc:AlternateContent>
        <mc:Choice Requires="wps">
          <w:drawing>
            <wp:anchor distT="0" distB="0" distL="114298" distR="114298" simplePos="0" relativeHeight="12" behindDoc="0" locked="0" layoutInCell="1" hidden="0" allowOverlap="1">
              <wp:simplePos x="0" y="0"/>
              <wp:positionH relativeFrom="margin">
                <wp:align>center</wp:align>
              </wp:positionH>
              <wp:positionV relativeFrom="paragraph">
                <wp:posOffset>0</wp:posOffset>
              </wp:positionV>
              <wp:extent cx="57150" cy="131559"/>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131559"/>
                      </a:xfrm>
                      <a:prstGeom prst="rect">
                        <a:avLst/>
                      </a:prstGeom>
                      <a:noFill/>
                      <a:ln w="6350" cap="flat" cmpd="sng">
                        <a:noFill/>
                        <a:prstDash val="solid"/>
                        <a:round/>
                      </a:ln>
                    </wps:spPr>
                    <wps:txbx>
                      <w:txbxContent>
                        <w:p w:rsidR="00DB3DB3" w:rsidRDefault="00540AF6">
                          <w:pPr>
                            <w:pStyle w:val="a6"/>
                          </w:pPr>
                          <w:r>
                            <w:fldChar w:fldCharType="begin"/>
                          </w:r>
                          <w:r>
                            <w:instrText xml:space="preserve"> PAGE  \* MERGEFORMAT </w:instrText>
                          </w:r>
                          <w:r>
                            <w:fldChar w:fldCharType="separate"/>
                          </w:r>
                          <w:r w:rsidR="00D71E79">
                            <w:rPr>
                              <w:noProof/>
                            </w:rPr>
                            <w:t>4</w:t>
                          </w:r>
                          <w:r>
                            <w:fldChar w:fldCharType="end"/>
                          </w:r>
                        </w:p>
                      </w:txbxContent>
                    </wps:txbx>
                    <wps:bodyPr vert="horz" wrap="none" lIns="0" tIns="0" rIns="0" bIns="0" anchor="t" anchorCtr="0">
                      <a:spAutoFit/>
                    </wps:bodyPr>
                  </wps:wsp>
                </a:graphicData>
              </a:graphic>
            </wp:anchor>
          </w:drawing>
        </mc:Choice>
        <mc:Fallback>
          <w:pict>
            <v:rect id="文本框 1" o:spid="_x0000_s1026" style="position:absolute;margin-left:0;margin-top:0;width:4.5pt;height:10.35pt;z-index:12;visibility:visible;mso-wrap-style:none;mso-wrap-distance-left:3.17494mm;mso-wrap-distance-top:0;mso-wrap-distance-right:3.17494mm;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" filled="f" stroked="f" strokeweight=".5pt">
              <v:stroke joinstyle="round"/>
              <v:path arrowok="t"/>
              <v:textbox style="mso-fit-shape-to-text:t" inset="0,0,0,0">
                <w:txbxContent>
                  <w:p w:rsidR="00DB3DB3" w:rsidRDefault="00540AF6">
                    <w:pPr>
                      <w:pStyle w:val="a6"/>
                    </w:pPr>
                    <w:r>
                      <w:fldChar w:fldCharType="begin"/>
                    </w:r>
                    <w:r>
                      <w:instrText xml:space="preserve"> PAGE  \* MERGEFORMAT </w:instrText>
                    </w:r>
                    <w:r>
                      <w:fldChar w:fldCharType="separate"/>
                    </w:r>
                    <w:r w:rsidR="00D71E79">
                      <w:rPr>
                        <w:noProof/>
                      </w:rPr>
                      <w:t>4</w:t>
                    </w:r>
                    <w: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AF6" w:rsidRDefault="00540AF6">
      <w:r>
        <w:separator/>
      </w:r>
    </w:p>
  </w:footnote>
  <w:footnote w:type="continuationSeparator" w:id="0">
    <w:p w:rsidR="00540AF6" w:rsidRDefault="00540A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B955B8"/>
    <w:multiLevelType w:val="singleLevel"/>
    <w:tmpl w:val="B1B955B8"/>
    <w:lvl w:ilvl="0">
      <w:start w:val="2"/>
      <w:numFmt w:val="chineseCounting"/>
      <w:lvlRestart w:val="0"/>
      <w:suff w:val="nothing"/>
      <w:lvlText w:val="%1、"/>
      <w:lvlJc w:val="left"/>
      <w:pPr>
        <w:tabs>
          <w:tab w:val="num" w:pos="0"/>
        </w:tabs>
        <w:ind w:left="0" w:firstLine="0"/>
      </w:pPr>
      <w:rPr>
        <w:rFonts w:hint="eastAsia"/>
      </w:rPr>
    </w:lvl>
  </w:abstractNum>
  <w:abstractNum w:abstractNumId="1">
    <w:nsid w:val="EC70697A"/>
    <w:multiLevelType w:val="singleLevel"/>
    <w:tmpl w:val="EC70697A"/>
    <w:lvl w:ilvl="0">
      <w:start w:val="2"/>
      <w:numFmt w:val="chineseCounting"/>
      <w:lvlRestart w:val="0"/>
      <w:suff w:val="nothing"/>
      <w:lvlText w:val="（%1）"/>
      <w:lvlJc w:val="left"/>
      <w:pPr>
        <w:tabs>
          <w:tab w:val="num" w:pos="0"/>
        </w:tabs>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
  <w:rsids>
    <w:rsidRoot w:val="00DB3DB3"/>
    <w:rsid w:val="00540AF6"/>
    <w:rsid w:val="00D71E79"/>
    <w:rsid w:val="00DB3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pPr>
      <w:widowControl w:val="0"/>
      <w:jc w:val="both"/>
    </w:pPr>
    <w:rPr>
      <w:kern w:val="2"/>
      <w:sz w:val="21"/>
      <w:szCs w:val="24"/>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pPr>
      <w:keepNext/>
      <w:keepLines/>
      <w:spacing w:before="260" w:after="260" w:line="415" w:lineRule="auto"/>
      <w:outlineLvl w:val="1"/>
    </w:pPr>
    <w:rPr>
      <w:rFonts w:ascii="Luxi Sans" w:eastAsia="黑体" w:hAnsi="Luxi Sans"/>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index heading"/>
    <w:basedOn w:val="a"/>
    <w:next w:val="10"/>
    <w:pPr>
      <w:spacing w:line="500" w:lineRule="exact"/>
    </w:pPr>
    <w:rPr>
      <w:rFonts w:ascii="仿宋_GB2312" w:hAnsi="仿宋_GB2312"/>
      <w:sz w:val="28"/>
    </w:rPr>
  </w:style>
  <w:style w:type="paragraph" w:styleId="10">
    <w:name w:val="index 1"/>
    <w:basedOn w:val="a"/>
    <w:next w:val="a"/>
  </w:style>
  <w:style w:type="paragraph" w:styleId="a4">
    <w:name w:val="Body Text"/>
    <w:basedOn w:val="a"/>
    <w:next w:val="a5"/>
    <w:pPr>
      <w:spacing w:after="120"/>
    </w:pPr>
  </w:style>
  <w:style w:type="paragraph" w:styleId="a5">
    <w:name w:val="Title"/>
    <w:basedOn w:val="a"/>
    <w:next w:val="a"/>
    <w:pPr>
      <w:jc w:val="center"/>
      <w:outlineLvl w:val="0"/>
    </w:pPr>
    <w:rPr>
      <w:rFonts w:ascii="方正小标宋_GBK" w:eastAsia="方正小标宋_GBK" w:cs="方正小标宋_GBK"/>
      <w:sz w:val="44"/>
      <w:szCs w:val="44"/>
    </w:rPr>
  </w:style>
  <w:style w:type="paragraph" w:styleId="a6">
    <w:name w:val="footer"/>
    <w:basedOn w:val="a"/>
    <w:pPr>
      <w:tabs>
        <w:tab w:val="center" w:pos="4153"/>
        <w:tab w:val="right" w:pos="8306"/>
      </w:tabs>
      <w:snapToGrid w:val="0"/>
      <w:jc w:val="left"/>
    </w:pPr>
    <w:rPr>
      <w:sz w:val="18"/>
    </w:rPr>
  </w:style>
  <w:style w:type="paragraph" w:styleId="a7">
    <w:name w:val="header"/>
    <w:basedOn w:val="a"/>
    <w:pPr>
      <w:tabs>
        <w:tab w:val="center" w:pos="4153"/>
        <w:tab w:val="right" w:pos="8306"/>
      </w:tabs>
      <w:snapToGrid w:val="0"/>
    </w:pPr>
    <w:rPr>
      <w:sz w:val="18"/>
    </w:rPr>
  </w:style>
  <w:style w:type="paragraph" w:styleId="a8">
    <w:name w:val="List Paragraph"/>
    <w:basedOn w:val="a"/>
    <w:pPr>
      <w:ind w:firstLineChars="200" w:firstLine="200"/>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pPr>
      <w:widowControl w:val="0"/>
      <w:jc w:val="both"/>
    </w:pPr>
    <w:rPr>
      <w:kern w:val="2"/>
      <w:sz w:val="21"/>
      <w:szCs w:val="24"/>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pPr>
      <w:keepNext/>
      <w:keepLines/>
      <w:spacing w:before="260" w:after="260" w:line="415" w:lineRule="auto"/>
      <w:outlineLvl w:val="1"/>
    </w:pPr>
    <w:rPr>
      <w:rFonts w:ascii="Luxi Sans" w:eastAsia="黑体" w:hAnsi="Luxi Sans"/>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index heading"/>
    <w:basedOn w:val="a"/>
    <w:next w:val="10"/>
    <w:pPr>
      <w:spacing w:line="500" w:lineRule="exact"/>
    </w:pPr>
    <w:rPr>
      <w:rFonts w:ascii="仿宋_GB2312" w:hAnsi="仿宋_GB2312"/>
      <w:sz w:val="28"/>
    </w:rPr>
  </w:style>
  <w:style w:type="paragraph" w:styleId="10">
    <w:name w:val="index 1"/>
    <w:basedOn w:val="a"/>
    <w:next w:val="a"/>
  </w:style>
  <w:style w:type="paragraph" w:styleId="a4">
    <w:name w:val="Body Text"/>
    <w:basedOn w:val="a"/>
    <w:next w:val="a5"/>
    <w:pPr>
      <w:spacing w:after="120"/>
    </w:pPr>
  </w:style>
  <w:style w:type="paragraph" w:styleId="a5">
    <w:name w:val="Title"/>
    <w:basedOn w:val="a"/>
    <w:next w:val="a"/>
    <w:pPr>
      <w:jc w:val="center"/>
      <w:outlineLvl w:val="0"/>
    </w:pPr>
    <w:rPr>
      <w:rFonts w:ascii="方正小标宋_GBK" w:eastAsia="方正小标宋_GBK" w:cs="方正小标宋_GBK"/>
      <w:sz w:val="44"/>
      <w:szCs w:val="44"/>
    </w:rPr>
  </w:style>
  <w:style w:type="paragraph" w:styleId="a6">
    <w:name w:val="footer"/>
    <w:basedOn w:val="a"/>
    <w:pPr>
      <w:tabs>
        <w:tab w:val="center" w:pos="4153"/>
        <w:tab w:val="right" w:pos="8306"/>
      </w:tabs>
      <w:snapToGrid w:val="0"/>
      <w:jc w:val="left"/>
    </w:pPr>
    <w:rPr>
      <w:sz w:val="18"/>
    </w:rPr>
  </w:style>
  <w:style w:type="paragraph" w:styleId="a7">
    <w:name w:val="header"/>
    <w:basedOn w:val="a"/>
    <w:pPr>
      <w:tabs>
        <w:tab w:val="center" w:pos="4153"/>
        <w:tab w:val="right" w:pos="8306"/>
      </w:tabs>
      <w:snapToGrid w:val="0"/>
    </w:pPr>
    <w:rPr>
      <w:sz w:val="18"/>
    </w:rPr>
  </w:style>
  <w:style w:type="paragraph" w:styleId="a8">
    <w:name w:val="List Paragraph"/>
    <w:basedOn w:val="a"/>
    <w:pPr>
      <w:ind w:firstLineChars="200" w:firstLine="20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11</Pages>
  <Words>862</Words>
  <Characters>4915</Characters>
  <Application>Microsoft Office Word</Application>
  <DocSecurity>0</DocSecurity>
  <Lines>40</Lines>
  <Paragraphs>11</Paragraphs>
  <ScaleCrop>false</ScaleCrop>
  <Company/>
  <LinksUpToDate>false</LinksUpToDate>
  <CharactersWithSpaces>5766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金维佳</dc:creator>
  <cp:lastModifiedBy>Windows 用户</cp:lastModifiedBy>
  <cp:revision>2</cp:revision>
  <dcterms:created xsi:type="dcterms:W3CDTF">2025-06-12T06:11:00Z</dcterms:created>
  <dcterms:modified xsi:type="dcterms:W3CDTF">2025-11-25T02:37:00Z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C70F5237FB624FA5B5F73A2F954E58DE_11</vt:lpwstr>
  </property>
  <property fmtid="{D5CDD505-2E9C-101B-9397-08002B2CF9AE}" pid="4" name="KSOTemplateDocerSaveRecord">
    <vt:lpwstr>eyJoZGlkIjoiOTUwOGUwNmNjODRmZDBiYWY0ODA2NjliMzBlYzE4NTQiLCJ1c2VySWQiOiI0MTA1MzE0OTQifQ==</vt:lpwstr>
  </property>
</Properties>
</file>