
<file path=[Content_Types].xml><?xml version="1.0" encoding="utf-8"?>
<Types xmlns="http://schemas.openxmlformats.org/package/2006/content-types">
  <Default Extension="jpg" ContentType="image/jpeg"/>
  <Default Extension="xml" ContentType="application/xml"/>
  <Default Extension="wmf" ContentType="image/x-wmf"/>
  <Default Extension="png" ContentType="image/png"/>
  <Default Extension="jpeg" ContentType="image/jpeg"/>
  <Default Extension="rels" ContentType="application/vnd.openxmlformats-package.relationships+xml"/>
  <Default Extension="docx" ContentType="application/vnd.openxmlformats-officedocument.wordprocessingml.document"/>
  <Default Extension="bin" ContentType="application/vnd.openxmlformats-officedocument.oleObject"/>
  <Override PartName="/word/footer8.xml" ContentType="application/vnd.openxmlformats-officedocument.wordprocessingml.footer+xml"/>
  <Override PartName="/docProps/app.xml" ContentType="application/vnd.openxmlformats-officedocument.extended-properties+xml"/>
  <Override PartName="/word/footer7.xml" ContentType="application/vnd.openxmlformats-officedocument.wordprocessingml.footer+xml"/>
  <Override PartName="/word/footer5.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footer4.xml" ContentType="application/vnd.openxmlformats-officedocument.wordprocessingml.footer+xml"/>
  <Override PartName="/word/document.xml" ContentType="application/vnd.openxmlformats-officedocument.wordprocessingml.document.main+xml"/>
  <Override PartName="/word/footer3.xml" ContentType="application/vnd.openxmlformats-officedocument.wordprocessingml.footer+xml"/>
  <Override PartName="/word/styles.xml" ContentType="application/vnd.openxmlformats-officedocument.wordprocessingml.styles+xml"/>
  <Override PartName="/word/theme/theme1.xml" ContentType="application/vnd.openxmlformats-officedocument.theme+xml"/>
  <Override PartName="/docProps/core.xml" ContentType="application/vnd.openxmlformats-package.core-properties+xml"/>
  <Override PartName="/word/webSettings.xml" ContentType="application/vnd.openxmlformats-officedocument.wordprocessingml.webSettings+xml"/>
  <Override PartName="/word/footer6.xml" ContentType="application/vnd.openxmlformats-officedocument.wordprocessingml.footer+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ackground w:color="ffffff"/>
  <w:body>
    <w:p>
      <w:pPr>
        <w:pStyle w:val="1142"/>
        <w:widowControl w:val="false"/>
        <w:pBdr/>
        <w:spacing w:line="300" w:lineRule="auto"/>
        <w:ind/>
        <w:rPr>
          <w:rFonts w:hint="eastAsia" w:ascii="Times New Roman" w:hAnsi="Times New Roman" w:eastAsia="方正黑体_GBK"/>
          <w:bCs/>
          <w:szCs w:val="20"/>
        </w:rPr>
      </w:pPr>
      <w:r>
        <w:rPr>
          <w:rFonts w:hint="eastAsia" w:ascii="Times New Roman" w:hAnsi="Times New Roman" w:eastAsia="方正黑体_GBK"/>
          <w:bCs/>
          <w:szCs w:val="20"/>
        </w:rPr>
      </w:r>
      <w:r>
        <w:rPr>
          <w:rFonts w:hint="eastAsia" w:ascii="Times New Roman" w:hAnsi="Times New Roman" w:eastAsia="方正黑体_GBK"/>
          <w:bCs/>
          <w:szCs w:val="20"/>
        </w:rPr>
      </w:r>
    </w:p>
    <w:p>
      <w:pPr>
        <w:pStyle w:val="1142"/>
        <w:widowControl w:val="false"/>
        <w:pBdr/>
        <w:spacing w:line="300" w:lineRule="auto"/>
        <w:ind/>
        <w:rPr>
          <w:rFonts w:hint="eastAsia" w:ascii="Times New Roman" w:hAnsi="Times New Roman" w:eastAsia="方正小标宋简体"/>
          <w:bCs/>
          <w:szCs w:val="20"/>
        </w:rPr>
      </w:pPr>
      <w:r>
        <w:rPr>
          <w:rFonts w:hint="eastAsia" w:ascii="Times New Roman" w:hAnsi="Times New Roman" w:eastAsia="方正小标宋简体"/>
          <w:bCs/>
          <w:szCs w:val="20"/>
        </w:rPr>
      </w:r>
      <w:r>
        <w:rPr>
          <w:rFonts w:hint="eastAsia" w:ascii="Times New Roman" w:hAnsi="Times New Roman" w:eastAsia="方正小标宋简体"/>
          <w:bCs/>
          <w:szCs w:val="20"/>
        </w:rPr>
      </w:r>
    </w:p>
    <w:p>
      <w:pPr>
        <w:pStyle w:val="951"/>
        <w:pBdr/>
        <w:spacing w:line="300" w:lineRule="auto"/>
        <w:ind/>
        <w:jc w:val="both"/>
        <w:rPr>
          <w:rFonts w:hint="eastAsia" w:eastAsia="方正小标宋_GBK"/>
          <w:b/>
          <w:color w:val="ff0000"/>
          <w:sz w:val="128"/>
        </w:rPr>
      </w:pPr>
      <w:r>
        <w:rPr>
          <w:rFonts w:hint="eastAsia" w:eastAsia="方正小标宋_GBK"/>
          <w:b/>
          <w:color w:val="ff0000"/>
          <w:sz w:val="128"/>
        </w:rPr>
        <w:t xml:space="preserve">南京市人民政府办公厅文件</w:t>
      </w:r>
      <w:r>
        <w:rPr>
          <w:rFonts w:hint="eastAsia" w:eastAsia="方正小标宋_GBK"/>
          <w:b/>
          <w:color w:val="ff0000"/>
          <w:sz w:val="128"/>
        </w:rPr>
      </w:r>
    </w:p>
    <w:tbl>
      <w:tblPr>
        <w:tblW w:w="9151" w:type="dxa"/>
        <w:jc w:val="center"/>
        <w:tblInd w:w="0" w:type="dxa"/>
        <w:tblBorders>
          <w:top w:val="none" w:color="000000" w:sz="0" w:space="0"/>
          <w:left w:val="none" w:color="000000" w:sz="0" w:space="0"/>
          <w:bottom w:val="single" w:color="ffffff" w:sz="18" w:space="0"/>
          <w:right w:val="none" w:color="000000" w:sz="0" w:space="0"/>
          <w:insideH w:val="none" w:color="000000" w:sz="0" w:space="0"/>
          <w:insideV w:val="none" w:color="000000" w:sz="0" w:space="0"/>
        </w:tblBorders>
        <w:tblLayout w:type="fixed"/>
        <w:tblCellMar>
          <w:left w:w="108" w:type="dxa"/>
          <w:top w:w="0" w:type="dxa"/>
          <w:right w:w="108" w:type="dxa"/>
          <w:bottom w:w="0" w:type="dxa"/>
        </w:tblCellMar>
        <w:tblLook w:val="04A0" w:firstRow="1" w:lastRow="0" w:firstColumn="1" w:lastColumn="0" w:noHBand="0" w:noVBand="1"/>
      </w:tblPr>
      <w:tblGrid>
        <w:gridCol w:w="9151"/>
      </w:tblGrid>
      <w:tr>
        <w:trPr>
          <w:trHeight w:val="570"/>
        </w:trPr>
        <w:tc>
          <w:tcPr>
            <w:tcBorders>
              <w:bottom w:val="single" w:color="ff0000" w:sz="18" w:space="0"/>
            </w:tcBorders>
            <w:tcW w:w="9151" w:type="dxa"/>
            <w:vAlign w:val="top"/>
            <w:textDirection w:val="lrTb"/>
            <w:noWrap w:val="false"/>
          </w:tcPr>
          <w:p>
            <w:pPr>
              <w:pStyle w:val="951"/>
              <w:pBdr/>
              <w:spacing w:line="300" w:lineRule="auto"/>
              <w:ind/>
              <w:jc w:val="center"/>
              <w:rPr>
                <w:rFonts w:hint="eastAsia" w:eastAsia="方正仿宋_GBK"/>
                <w:bCs/>
                <w:sz w:val="18"/>
              </w:rPr>
            </w:pPr>
            <w:r>
              <w:rPr>
                <w:rFonts w:hint="eastAsia" w:eastAsia="方正仿宋_GBK"/>
                <w:bCs/>
                <w:sz w:val="32"/>
              </w:rPr>
              <w:t xml:space="preserve">宁政办发〔</w:t>
            </w:r>
            <w:r>
              <w:rPr>
                <w:rFonts w:hint="eastAsia" w:eastAsia="方正仿宋_GBK"/>
                <w:bCs/>
                <w:sz w:val="32"/>
              </w:rPr>
              <w:t xml:space="preserve">20</w:t>
            </w:r>
            <w:r>
              <w:rPr>
                <w:rFonts w:hint="eastAsia" w:eastAsia="方正仿宋_GBK"/>
                <w:bCs/>
                <w:sz w:val="32"/>
              </w:rPr>
              <w:t xml:space="preserve">2</w:t>
            </w:r>
            <w:r>
              <w:rPr>
                <w:rFonts w:hint="eastAsia" w:eastAsia="方正仿宋_GBK"/>
                <w:bCs/>
                <w:sz w:val="32"/>
              </w:rPr>
              <w:t xml:space="preserve">6</w:t>
            </w:r>
            <w:r>
              <w:rPr>
                <w:rFonts w:hint="eastAsia" w:eastAsia="方正仿宋_GBK"/>
                <w:bCs/>
                <w:sz w:val="32"/>
              </w:rPr>
              <w:t xml:space="preserve">〕</w:t>
            </w:r>
            <w:r>
              <w:rPr>
                <w:rFonts w:hint="eastAsia" w:eastAsia="方正仿宋_GBK"/>
                <w:bCs/>
                <w:sz w:val="32"/>
              </w:rPr>
              <w:t xml:space="preserve">8</w:t>
            </w:r>
            <w:r>
              <w:rPr>
                <w:rFonts w:hint="eastAsia" w:eastAsia="方正仿宋_GBK"/>
                <w:bCs/>
                <w:sz w:val="32"/>
              </w:rPr>
              <w:t xml:space="preserve">号</w:t>
            </w:r>
            <w:r>
              <w:rPr>
                <w:rFonts w:hint="eastAsia" w:eastAsia="方正仿宋_GBK"/>
                <w:bCs/>
                <w:sz w:val="18"/>
              </w:rPr>
            </w:r>
            <w:r>
              <w:rPr>
                <w:rFonts w:hint="eastAsia" w:eastAsia="方正仿宋_GBK"/>
                <w:bCs/>
                <w:sz w:val="18"/>
              </w:rPr>
            </w:r>
          </w:p>
        </w:tc>
      </w:tr>
    </w:tbl>
    <w:p>
      <w:pPr>
        <w:pStyle w:val="951"/>
        <w:pBdr/>
        <w:spacing w:line="300" w:lineRule="auto"/>
        <w:ind/>
        <w:jc w:val="center"/>
        <w:rPr>
          <w:rFonts w:hint="eastAsia" w:eastAsia="方正小标宋_GBK"/>
          <w:sz w:val="44"/>
          <w:szCs w:val="44"/>
        </w:rPr>
      </w:pPr>
      <w:r>
        <w:rPr>
          <w:rFonts w:hint="eastAsia" w:eastAsia="方正小标宋_GBK"/>
          <w:sz w:val="44"/>
          <w:szCs w:val="44"/>
        </w:rPr>
      </w:r>
      <w:r>
        <w:rPr>
          <w:rFonts w:hint="eastAsia" w:eastAsia="方正小标宋_GBK"/>
          <w:sz w:val="44"/>
          <w:szCs w:val="44"/>
        </w:rPr>
      </w:r>
    </w:p>
    <w:p>
      <w:pPr>
        <w:pStyle w:val="951"/>
        <w:pBdr/>
        <w:spacing w:line="300" w:lineRule="auto"/>
        <w:ind/>
        <w:jc w:val="center"/>
        <w:rPr>
          <w:rFonts w:hint="eastAsia" w:eastAsia="方正小标宋_GBK"/>
          <w:sz w:val="44"/>
          <w:szCs w:val="44"/>
        </w:rPr>
      </w:pPr>
      <w:r>
        <w:rPr>
          <w:rFonts w:hint="eastAsia" w:eastAsia="方正小标宋_GBK"/>
          <w:sz w:val="44"/>
          <w:szCs w:val="44"/>
        </w:rPr>
      </w:r>
      <w:r>
        <w:rPr>
          <w:rFonts w:hint="eastAsia" w:eastAsia="方正小标宋_GBK"/>
          <w:sz w:val="44"/>
          <w:szCs w:val="44"/>
        </w:rPr>
      </w:r>
    </w:p>
    <w:p>
      <w:pPr>
        <w:pStyle w:val="951"/>
        <w:pBdr/>
        <w:spacing w:line="300" w:lineRule="auto"/>
        <w:ind/>
        <w:jc w:val="center"/>
        <w:rPr>
          <w:rFonts w:hint="eastAsia" w:eastAsia="方正小标宋_GBK"/>
          <w:sz w:val="44"/>
          <w:szCs w:val="44"/>
        </w:rPr>
      </w:pPr>
      <w:r>
        <w:rPr>
          <w:rFonts w:hint="eastAsia" w:eastAsia="方正小标宋_GBK"/>
          <w:sz w:val="44"/>
          <w:szCs w:val="44"/>
        </w:rPr>
        <w:t xml:space="preserve">市政府办公厅关于印发《南京市养殖水域</w:t>
      </w:r>
      <w:r>
        <w:rPr>
          <w:rFonts w:hint="eastAsia" w:eastAsia="方正小标宋_GBK"/>
          <w:sz w:val="44"/>
          <w:szCs w:val="44"/>
        </w:rPr>
      </w:r>
    </w:p>
    <w:p>
      <w:pPr>
        <w:pStyle w:val="951"/>
        <w:pBdr/>
        <w:spacing w:line="300" w:lineRule="auto"/>
        <w:ind/>
        <w:jc w:val="center"/>
        <w:rPr>
          <w:rFonts w:eastAsia="方正小标宋_GBK"/>
          <w:sz w:val="44"/>
          <w:szCs w:val="44"/>
        </w:rPr>
      </w:pPr>
      <w:r>
        <w:rPr>
          <w:rFonts w:hint="eastAsia" w:eastAsia="方正小标宋_GBK"/>
          <w:sz w:val="44"/>
          <w:szCs w:val="44"/>
        </w:rPr>
        <w:t xml:space="preserve">滩涂规划（2019—2035年）修编》的通知</w:t>
      </w:r>
      <w:r>
        <w:rPr>
          <w:rFonts w:eastAsia="方正小标宋_GBK"/>
          <w:sz w:val="44"/>
          <w:szCs w:val="44"/>
        </w:rPr>
      </w:r>
      <w:r>
        <w:rPr>
          <w:rFonts w:eastAsia="方正小标宋_GBK"/>
          <w:sz w:val="44"/>
          <w:szCs w:val="44"/>
        </w:rPr>
      </w:r>
    </w:p>
    <w:p>
      <w:pPr>
        <w:pStyle w:val="951"/>
        <w:pBdr/>
        <w:spacing w:line="300" w:lineRule="auto"/>
        <w:ind w:firstLine="640"/>
        <w:rPr>
          <w:rFonts w:eastAsia="方正仿宋_GBK"/>
          <w:sz w:val="32"/>
          <w:szCs w:val="32"/>
        </w:rPr>
      </w:pPr>
      <w:r>
        <w:rPr>
          <w:rFonts w:eastAsia="方正仿宋_GBK"/>
          <w:sz w:val="32"/>
          <w:szCs w:val="32"/>
        </w:rPr>
      </w:r>
      <w:r>
        <w:rPr>
          <w:rFonts w:eastAsia="方正仿宋_GBK"/>
          <w:sz w:val="32"/>
          <w:szCs w:val="32"/>
        </w:rPr>
      </w:r>
    </w:p>
    <w:p>
      <w:pPr>
        <w:pStyle w:val="951"/>
        <w:pBdr/>
        <w:spacing w:line="300" w:lineRule="auto"/>
        <w:ind/>
        <w:rPr>
          <w:rFonts w:hint="eastAsia" w:eastAsia="方正仿宋_GBK"/>
          <w:sz w:val="32"/>
          <w:szCs w:val="32"/>
        </w:rPr>
      </w:pPr>
      <w:r>
        <w:rPr>
          <w:rFonts w:hint="eastAsia" w:eastAsia="方正仿宋_GBK"/>
          <w:spacing w:val="-6"/>
          <w:sz w:val="32"/>
          <w:szCs w:val="32"/>
        </w:rPr>
        <w:t xml:space="preserve">各区人民政府，江北新区管委会，市府各委办局，市各直属单位</w:t>
      </w:r>
      <w:r>
        <w:rPr>
          <w:rFonts w:hint="eastAsia" w:eastAsia="方正仿宋_GBK"/>
          <w:sz w:val="32"/>
          <w:szCs w:val="32"/>
        </w:rPr>
        <w:t xml:space="preserve">：</w:t>
      </w:r>
      <w:r>
        <w:rPr>
          <w:rFonts w:hint="eastAsia" w:eastAsia="方正仿宋_GBK"/>
          <w:sz w:val="32"/>
          <w:szCs w:val="32"/>
        </w:rPr>
      </w:r>
    </w:p>
    <w:p>
      <w:pPr>
        <w:pStyle w:val="951"/>
        <w:pBdr/>
        <w:spacing w:line="300" w:lineRule="auto"/>
        <w:ind w:firstLine="640"/>
        <w:rPr>
          <w:rFonts w:hint="eastAsia" w:eastAsia="方正仿宋_GBK"/>
          <w:sz w:val="32"/>
          <w:szCs w:val="32"/>
        </w:rPr>
      </w:pPr>
      <w:r>
        <w:rPr>
          <w:rFonts w:hint="eastAsia" w:eastAsia="方正仿宋_GBK"/>
          <w:sz w:val="32"/>
          <w:szCs w:val="32"/>
        </w:rPr>
        <w:t xml:space="preserve">《南京市养殖水域滩涂规划（2019—2035年）修编》已经市政府同意，现印发给你们，请认真贯彻落实。</w:t>
      </w:r>
      <w:r>
        <w:rPr>
          <w:rFonts w:hint="eastAsia" w:eastAsia="方正仿宋_GBK"/>
          <w:sz w:val="32"/>
          <w:szCs w:val="32"/>
        </w:rPr>
      </w:r>
      <w:r>
        <w:rPr>
          <w:rFonts w:hint="eastAsia" w:eastAsia="方正仿宋_GBK"/>
          <w:sz w:val="32"/>
          <w:szCs w:val="32"/>
        </w:rPr>
      </w:r>
    </w:p>
    <w:p>
      <w:pPr>
        <w:pStyle w:val="951"/>
        <w:pBdr/>
        <w:spacing w:line="300" w:lineRule="auto"/>
        <w:ind w:firstLine="640"/>
        <w:rPr>
          <w:rFonts w:hint="eastAsia" w:eastAsia="方正仿宋_GBK"/>
          <w:sz w:val="32"/>
          <w:szCs w:val="32"/>
        </w:rPr>
      </w:pPr>
      <w:r>
        <w:rPr>
          <w:rFonts w:hint="eastAsia" w:eastAsia="方正仿宋_GBK"/>
          <w:sz w:val="32"/>
          <w:szCs w:val="32"/>
        </w:rPr>
      </w:r>
      <w:r>
        <w:rPr>
          <w:rFonts w:hint="eastAsia" w:eastAsia="方正仿宋_GBK"/>
          <w:sz w:val="32"/>
          <w:szCs w:val="32"/>
        </w:rPr>
      </w:r>
    </w:p>
    <w:p>
      <w:pPr>
        <w:pStyle w:val="951"/>
        <w:pBdr/>
        <w:spacing w:line="300" w:lineRule="auto"/>
        <w:ind w:firstLine="4320"/>
        <w:rPr>
          <w:rFonts w:hint="eastAsia" w:eastAsia="方正仿宋_GBK"/>
          <w:sz w:val="32"/>
          <w:szCs w:val="32"/>
        </w:rPr>
      </w:pPr>
      <w:r>
        <w:rPr>
          <w:rFonts w:hint="eastAsia" w:eastAsia="方正仿宋_GBK"/>
          <w:sz w:val="32"/>
          <w:szCs w:val="32"/>
        </w:rPr>
      </w:r>
      <w:r>
        <w:rPr>
          <w:rFonts w:hint="eastAsia" w:eastAsia="方正仿宋_GBK"/>
          <w:sz w:val="32"/>
          <w:szCs w:val="32"/>
        </w:rPr>
      </w:r>
    </w:p>
    <w:p>
      <w:pPr>
        <w:pStyle w:val="951"/>
        <w:pBdr/>
        <w:spacing w:line="300" w:lineRule="auto"/>
        <w:ind w:firstLine="4320"/>
        <w:rPr>
          <w:rFonts w:hint="eastAsia" w:eastAsia="方正仿宋_GBK"/>
          <w:sz w:val="32"/>
          <w:szCs w:val="32"/>
        </w:rPr>
      </w:pPr>
      <w:r>
        <w:rPr>
          <w:rFonts w:hint="eastAsia" w:eastAsia="方正仿宋_GBK"/>
          <w:sz w:val="32"/>
          <w:szCs w:val="32"/>
        </w:rPr>
      </w:r>
      <w:r>
        <w:rPr>
          <w:rFonts w:hint="eastAsia" w:eastAsia="方正仿宋_GBK"/>
          <w:sz w:val="32"/>
          <w:szCs w:val="32"/>
        </w:rPr>
      </w:r>
    </w:p>
    <w:p>
      <w:pPr>
        <w:pStyle w:val="951"/>
        <w:pBdr/>
        <w:spacing w:line="300" w:lineRule="auto"/>
        <w:ind w:firstLine="4464"/>
        <w:rPr>
          <w:rFonts w:hint="eastAsia" w:eastAsia="方正仿宋_GBK"/>
          <w:sz w:val="32"/>
          <w:szCs w:val="32"/>
        </w:rPr>
      </w:pPr>
      <w:r>
        <w:rPr>
          <w:rFonts w:hint="eastAsia" w:eastAsia="方正仿宋_GBK"/>
          <w:sz w:val="32"/>
          <w:szCs w:val="32"/>
        </w:rPr>
        <w:t xml:space="preserve">南京市人民政府办公厅</w:t>
      </w:r>
      <w:r>
        <w:rPr>
          <w:rFonts w:hint="eastAsia" w:eastAsia="方正仿宋_GBK"/>
          <w:sz w:val="32"/>
          <w:szCs w:val="32"/>
        </w:rPr>
      </w:r>
    </w:p>
    <w:p>
      <w:pPr>
        <w:pStyle w:val="951"/>
        <w:pBdr/>
        <w:spacing w:line="300" w:lineRule="auto"/>
        <w:ind w:firstLine="4928"/>
        <w:rPr>
          <w:rFonts w:hint="eastAsia" w:eastAsia="方正仿宋_GBK"/>
          <w:sz w:val="32"/>
          <w:szCs w:val="32"/>
        </w:rPr>
      </w:pPr>
      <w:r>
        <w:rPr>
          <w:rFonts w:eastAsia="方正仿宋_GBK"/>
          <w:sz w:val="32"/>
          <w:szCs w:val="32"/>
        </w:rPr>
        <w:t xml:space="preserve">20</w:t>
      </w:r>
      <w:r>
        <w:rPr>
          <w:rFonts w:hint="eastAsia" w:eastAsia="方正仿宋_GBK"/>
          <w:sz w:val="32"/>
          <w:szCs w:val="32"/>
        </w:rPr>
        <w:t xml:space="preserve">2</w:t>
      </w:r>
      <w:r>
        <w:rPr>
          <w:rFonts w:hint="eastAsia" w:eastAsia="方正仿宋_GBK"/>
          <w:sz w:val="32"/>
          <w:szCs w:val="32"/>
        </w:rPr>
        <w:t xml:space="preserve">6</w:t>
      </w:r>
      <w:r>
        <w:rPr>
          <w:rFonts w:eastAsia="方正仿宋_GBK"/>
          <w:sz w:val="32"/>
          <w:szCs w:val="32"/>
        </w:rPr>
        <w:t xml:space="preserve">年</w:t>
      </w:r>
      <w:r>
        <w:rPr>
          <w:rFonts w:hint="eastAsia" w:eastAsia="方正仿宋_GBK"/>
          <w:sz w:val="32"/>
          <w:szCs w:val="32"/>
        </w:rPr>
        <w:t xml:space="preserve">2</w:t>
      </w:r>
      <w:r>
        <w:rPr>
          <w:rFonts w:eastAsia="方正仿宋_GBK"/>
          <w:sz w:val="32"/>
          <w:szCs w:val="32"/>
        </w:rPr>
        <w:t xml:space="preserve">月</w:t>
      </w:r>
      <w:r>
        <w:rPr>
          <w:rFonts w:hint="eastAsia" w:eastAsia="方正仿宋_GBK"/>
          <w:sz w:val="32"/>
          <w:szCs w:val="32"/>
        </w:rPr>
        <w:t xml:space="preserve">10</w:t>
      </w:r>
      <w:r>
        <w:rPr>
          <w:rFonts w:eastAsia="方正仿宋_GBK"/>
          <w:sz w:val="32"/>
          <w:szCs w:val="32"/>
        </w:rPr>
        <w:t xml:space="preserve">日</w:t>
      </w:r>
      <w:r>
        <w:rPr>
          <w:rFonts w:hint="eastAsia" w:eastAsia="方正仿宋_GBK"/>
          <w:sz w:val="32"/>
          <w:szCs w:val="32"/>
        </w:rPr>
      </w:r>
      <w:r>
        <w:rPr>
          <w:rFonts w:hint="eastAsia" w:eastAsia="方正仿宋_GBK"/>
          <w:sz w:val="32"/>
          <w:szCs w:val="32"/>
        </w:rPr>
      </w:r>
    </w:p>
    <w:p>
      <w:pPr>
        <w:pStyle w:val="951"/>
        <w:pBdr/>
        <w:spacing w:line="300" w:lineRule="auto"/>
        <w:ind w:firstLine="640"/>
        <w:rPr>
          <w:rFonts w:hint="eastAsia" w:eastAsia="方正仿宋_GBK"/>
          <w:sz w:val="32"/>
          <w:szCs w:val="32"/>
        </w:rPr>
      </w:pPr>
      <w:r>
        <w:rPr>
          <w:rFonts w:hint="eastAsia" w:eastAsia="方正仿宋_GBK"/>
          <w:sz w:val="32"/>
          <w:szCs w:val="32"/>
        </w:rPr>
      </w:r>
      <w:r>
        <w:rPr>
          <w:rFonts w:hint="eastAsia" w:eastAsia="方正仿宋_GBK"/>
          <w:sz w:val="32"/>
          <w:szCs w:val="32"/>
        </w:rPr>
      </w:r>
    </w:p>
    <w:p>
      <w:pPr>
        <w:pStyle w:val="951"/>
        <w:pBdr/>
        <w:spacing w:line="300" w:lineRule="auto"/>
        <w:ind w:firstLine="640"/>
        <w:rPr>
          <w:rFonts w:eastAsia="方正仿宋_GBK"/>
          <w:sz w:val="32"/>
          <w:szCs w:val="32"/>
        </w:rPr>
      </w:pPr>
      <w:r>
        <w:rPr>
          <w:rFonts w:hint="eastAsia" w:eastAsia="方正仿宋_GBK"/>
          <w:sz w:val="32"/>
          <w:szCs w:val="32"/>
        </w:rPr>
        <w:t xml:space="preserve">（此件公开</w:t>
      </w:r>
      <w:r>
        <w:rPr>
          <w:rFonts w:hint="eastAsia" w:eastAsia="方正仿宋_GBK"/>
          <w:sz w:val="32"/>
          <w:szCs w:val="32"/>
        </w:rPr>
        <w:t xml:space="preserve">发布</w:t>
      </w:r>
      <w:r>
        <w:rPr>
          <w:rFonts w:hint="eastAsia" w:eastAsia="方正仿宋_GBK"/>
          <w:sz w:val="32"/>
          <w:szCs w:val="32"/>
        </w:rPr>
        <w:t xml:space="preserve">）</w:t>
      </w:r>
      <w:r>
        <w:rPr>
          <w:rFonts w:eastAsia="方正仿宋_GBK"/>
          <w:sz w:val="32"/>
          <w:szCs w:val="32"/>
        </w:rPr>
      </w:r>
      <w:r>
        <w:rPr>
          <w:rFonts w:eastAsia="方正仿宋_GBK"/>
          <w:sz w:val="32"/>
          <w:szCs w:val="32"/>
        </w:rPr>
      </w:r>
    </w:p>
    <w:p>
      <w:pPr>
        <w:pStyle w:val="951"/>
        <w:pBdr/>
        <w:spacing w:line="264" w:lineRule="auto"/>
        <w:ind/>
        <w:jc w:val="center"/>
        <w:rPr>
          <w:rFonts w:hint="eastAsia" w:eastAsia="方正仿宋_GBK"/>
          <w:sz w:val="32"/>
          <w:szCs w:val="32"/>
        </w:rPr>
      </w:pPr>
      <w:r>
        <w:rPr>
          <w:rFonts w:eastAsia="方正仿宋_GBK"/>
          <w:sz w:val="32"/>
          <w:szCs w:val="32"/>
        </w:rPr>
        <w:br w:type="page" w:clear="all"/>
      </w:r>
      <w:r>
        <w:rPr>
          <w:rFonts w:hint="eastAsia" w:eastAsia="方正仿宋_GBK"/>
          <w:sz w:val="32"/>
          <w:szCs w:val="32"/>
        </w:rPr>
      </w:r>
      <w:r>
        <w:rPr>
          <w:rFonts w:hint="eastAsia" w:eastAsia="方正仿宋_GBK"/>
          <w:sz w:val="32"/>
          <w:szCs w:val="32"/>
        </w:rPr>
      </w:r>
    </w:p>
    <w:p>
      <w:pPr>
        <w:pStyle w:val="951"/>
        <w:pBdr/>
        <w:spacing w:line="283" w:lineRule="auto"/>
        <w:ind/>
        <w:jc w:val="center"/>
        <w:rPr>
          <w:rFonts w:hint="eastAsia" w:eastAsia="方正小标宋_GBK"/>
          <w:sz w:val="44"/>
          <w:szCs w:val="44"/>
        </w:rPr>
      </w:pPr>
      <w:r>
        <w:rPr>
          <w:rFonts w:hint="eastAsia" w:eastAsia="方正小标宋_GBK"/>
          <w:sz w:val="44"/>
          <w:szCs w:val="44"/>
        </w:rPr>
        <w:t xml:space="preserve">南京市养殖水域滩涂规划（2019—2035年）修编</w:t>
      </w:r>
      <w:r>
        <w:rPr>
          <w:rFonts w:hint="eastAsia" w:eastAsia="方正小标宋_GBK"/>
          <w:sz w:val="44"/>
          <w:szCs w:val="44"/>
        </w:rPr>
      </w:r>
    </w:p>
    <w:p>
      <w:pPr>
        <w:pStyle w:val="951"/>
        <w:pBdr/>
        <w:spacing w:line="283" w:lineRule="auto"/>
        <w:ind/>
        <w:jc w:val="center"/>
        <w:rPr>
          <w:rFonts w:hint="eastAsia" w:eastAsia="方正楷体_GBK"/>
          <w:sz w:val="32"/>
          <w:szCs w:val="32"/>
        </w:rPr>
      </w:pPr>
      <w:r>
        <w:rPr>
          <w:rFonts w:hint="eastAsia" w:eastAsia="方正楷体_GBK"/>
          <w:sz w:val="32"/>
          <w:szCs w:val="32"/>
        </w:rPr>
        <w:t xml:space="preserve">（2026</w:t>
      </w:r>
      <w:r>
        <w:rPr>
          <w:rFonts w:hint="eastAsia" w:eastAsia="方正楷体_GBK" w:cs="方正仿宋简体"/>
          <w:sz w:val="32"/>
          <w:szCs w:val="32"/>
        </w:rPr>
        <w:t xml:space="preserve">年2月）</w:t>
      </w:r>
      <w:r>
        <w:rPr>
          <w:rFonts w:hint="eastAsia" w:eastAsia="方正楷体_GBK"/>
          <w:sz w:val="32"/>
          <w:szCs w:val="32"/>
        </w:rPr>
      </w:r>
      <w:r>
        <w:rPr>
          <w:rFonts w:hint="eastAsia" w:eastAsia="方正楷体_GBK"/>
          <w:sz w:val="32"/>
          <w:szCs w:val="32"/>
        </w:rPr>
      </w:r>
    </w:p>
    <w:p>
      <w:pPr>
        <w:pStyle w:val="951"/>
        <w:pBdr/>
        <w:spacing w:line="283" w:lineRule="auto"/>
        <w:ind w:firstLine="640"/>
        <w:rPr>
          <w:rFonts w:eastAsia="方正仿宋_GBK"/>
          <w:sz w:val="32"/>
          <w:szCs w:val="32"/>
        </w:rPr>
      </w:pPr>
      <w:r>
        <w:rPr>
          <w:rFonts w:eastAsia="方正仿宋_GBK"/>
          <w:sz w:val="32"/>
          <w:szCs w:val="32"/>
        </w:rPr>
      </w:r>
      <w:r>
        <w:rPr>
          <w:rFonts w:eastAsia="方正仿宋_GBK"/>
          <w:sz w:val="32"/>
          <w:szCs w:val="32"/>
        </w:rPr>
      </w:r>
    </w:p>
    <w:p>
      <w:pPr>
        <w:pStyle w:val="951"/>
        <w:pBdr/>
        <w:spacing w:line="283" w:lineRule="auto"/>
        <w:ind/>
        <w:jc w:val="center"/>
        <w:rPr>
          <w:rFonts w:hint="eastAsia" w:eastAsia="方正黑体_GBK"/>
          <w:sz w:val="32"/>
          <w:szCs w:val="32"/>
        </w:rPr>
      </w:pPr>
      <w:r>
        <w:rPr>
          <w:rFonts w:hint="eastAsia" w:eastAsia="方正黑体_GBK"/>
          <w:sz w:val="32"/>
          <w:szCs w:val="32"/>
        </w:rPr>
        <w:t xml:space="preserve">第一章  总则</w:t>
      </w:r>
      <w:r>
        <w:rPr>
          <w:rFonts w:hint="eastAsia" w:eastAsia="方正黑体_GBK"/>
          <w:sz w:val="32"/>
          <w:szCs w:val="32"/>
        </w:rPr>
      </w:r>
    </w:p>
    <w:p>
      <w:pPr>
        <w:pStyle w:val="951"/>
        <w:pBdr/>
        <w:spacing w:line="283" w:lineRule="auto"/>
        <w:ind w:firstLine="420"/>
        <w:rPr>
          <w:rFonts w:hint="eastAsia" w:eastAsia="方正仿宋_GBK"/>
          <w:sz w:val="21"/>
          <w:szCs w:val="21"/>
        </w:rPr>
      </w:pPr>
      <w:r>
        <w:rPr>
          <w:rFonts w:hint="eastAsia" w:eastAsia="方正仿宋_GBK"/>
          <w:sz w:val="21"/>
          <w:szCs w:val="21"/>
        </w:rPr>
      </w:r>
      <w:r>
        <w:rPr>
          <w:rFonts w:hint="eastAsia" w:eastAsia="方正仿宋_GBK"/>
          <w:sz w:val="21"/>
          <w:szCs w:val="21"/>
        </w:rPr>
      </w:r>
    </w:p>
    <w:p>
      <w:pPr>
        <w:pStyle w:val="951"/>
        <w:pBdr/>
        <w:spacing w:line="283" w:lineRule="auto"/>
        <w:ind/>
        <w:jc w:val="center"/>
        <w:rPr>
          <w:rFonts w:hint="eastAsia" w:eastAsia="方正黑体_GBK"/>
          <w:sz w:val="32"/>
          <w:szCs w:val="32"/>
        </w:rPr>
      </w:pPr>
      <w:r>
        <w:rPr>
          <w:rFonts w:hint="eastAsia" w:eastAsia="方正黑体_GBK"/>
          <w:sz w:val="32"/>
          <w:szCs w:val="32"/>
        </w:rPr>
        <w:t xml:space="preserve">第一节  前言</w:t>
      </w:r>
      <w:r>
        <w:rPr>
          <w:rFonts w:hint="eastAsia" w:eastAsia="方正黑体_GBK"/>
          <w:sz w:val="32"/>
          <w:szCs w:val="32"/>
        </w:rPr>
      </w:r>
    </w:p>
    <w:p>
      <w:pPr>
        <w:pStyle w:val="951"/>
        <w:pBdr/>
        <w:spacing w:line="283" w:lineRule="auto"/>
        <w:ind w:firstLine="420"/>
        <w:rPr>
          <w:rFonts w:hint="eastAsia" w:eastAsia="方正仿宋_GBK"/>
          <w:sz w:val="21"/>
          <w:szCs w:val="21"/>
        </w:rPr>
      </w:pPr>
      <w:r>
        <w:rPr>
          <w:rFonts w:hint="eastAsia" w:eastAsia="方正仿宋_GBK"/>
          <w:sz w:val="21"/>
          <w:szCs w:val="21"/>
        </w:rPr>
      </w:r>
      <w:r>
        <w:rPr>
          <w:rFonts w:hint="eastAsia" w:eastAsia="方正仿宋_GBK"/>
          <w:sz w:val="21"/>
          <w:szCs w:val="21"/>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近年来南京市深入贯彻落实党中央、国务院和农</w:t>
      </w:r>
      <w:r>
        <w:rPr>
          <w:rFonts w:hint="eastAsia" w:eastAsia="方正仿宋_GBK"/>
          <w:sz w:val="32"/>
          <w:szCs w:val="32"/>
        </w:rPr>
        <w:t xml:space="preserve">业农村部以及省委省政府、市委市政府关于渔业高质量发展工作的决策部署，不断优化渔业经济结构，大力推进渔业生产规模化、高效设施化、绿色生态化发展，加快渔业现代化建设走在前列，促进渔业提质增效和转型升级，渔业产业规模、产值、效益、技术水平等呈逐年上升的趋势，为促进渔民增收和经济社会发展做出了重要贡献。但也不同程度地存在养殖布局和产业结构不合理、局部地区养殖密度过高等问题。为保障渔业可持续发展，加强渔业供给侧结构性改革，拓宽产业发展思路，必须加快构建水产养殖业绿色发展的空间格局、产业结构和生产方式，实现高质量发展。</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养殖水域滩涂是水产养殖的基本生产要素。养殖水域滩涂规划是渔业管理的一项基本制度，是水产养殖业发展的布局依据，是推进产业转型升级的重要抓手。实施养殖水域滩涂规划制度是保护水产养殖生产空间、实行依法治渔的必然要求。养殖水域滩涂也是水域生态的重</w:t>
      </w:r>
      <w:r>
        <w:rPr>
          <w:rFonts w:hint="eastAsia" w:eastAsia="方正仿宋_GBK"/>
          <w:sz w:val="32"/>
          <w:szCs w:val="32"/>
        </w:rPr>
        <w:t xml:space="preserve">要组成部分，科学划定水产养殖空间是落实国家主体功能区战略的重要内容，推进水产养殖业绿色发展、实现质量兴渔的前提在于合理布局生产空间。《南京市养殖水域滩涂规划（2019—2035年）》（以下简称《规划（2019—2035年）》）于2020年经由南京市人民政府颁布实施。实施以来，南京市对照《规划（2019—2035年）》，开展大规模水域滩涂养殖综合整治，强力清退禁止养殖区超规划养殖，科学优化养殖区和限制养殖区水域滩涂养殖布局，养殖水域综合整治成效显著，对改善水产养殖空间布局、规范水域滩涂养殖秩序起到了积极作用。</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近年来，国家对自然资源管控政策措施发生重大调整，建立国土空间规划、国家公园、生态保护红线等体系，实施“多规合一”，生态环境保护政策实施“三线一单”生态环境分区管控。另外，从《规划（2019—2035年）》实际执行情况看，现行养殖规划部分内容与《南京市国土空间总体规划（2021—2035年）》、水域滩涂开发利用现状存在不相协调现象，导致《规划（2019—2035年）》已较难适应新的形势要求。2020年4月，农业农村部印发《关于进一步加快推进水域滩涂养殖发证登记工作的通知》（农渔发〔2020〕6号），</w:t>
      </w:r>
      <w:r>
        <w:rPr>
          <w:rFonts w:hint="eastAsia" w:eastAsia="方正仿宋_GBK"/>
          <w:sz w:val="32"/>
          <w:szCs w:val="32"/>
        </w:rPr>
        <w:t xml:space="preserve">要求</w:t>
      </w:r>
      <w:r>
        <w:rPr>
          <w:rFonts w:hint="eastAsia" w:eastAsia="方正仿宋_GBK"/>
          <w:sz w:val="32"/>
          <w:szCs w:val="32"/>
        </w:rPr>
        <w:t xml:space="preserve">各地要不断提高养殖水域滩涂规划编制水平，已经编制发布养殖水域滩涂规划但不符合相关编制要求的，或者超越法律法规之外盲目扩大禁止养殖区的，应按照程序进行修编后重新公布。2024年8月，江苏省农业农村厅印发《关于组织开展养殖水域滩涂规划修编的通知》，要求各地要对已发布的、但不符合国土空间规划“三区三线”以及与渔业产业发展不符的养殖水域滩涂规划进行修编。鉴于此，南京市人民政府决定对《规划（2019—2035年）》进行修编。</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根据南京市水域滩涂自然资源条件特点，以全面贯彻落实渔业结构战略调整和加强渔业资源保护、增殖、开发和合理利用为出发点，结合南京市上位规划、经济发展、产业现状、生态保护政策，重新调整南京市养殖水域滩涂规划范围，科学划定禁止养殖区、限制养殖区、养殖区，制定相应管控措施，编制《南京市养殖水域滩涂规划（2019—2035年）修编》（以下简称《规划》），科学优化水产养殖生产空间布局，促进水产养殖业转型升级，加强水产养殖业的规范化管理，提高水产养殖业发展的质量和效益，保持水产养殖业持续绿色健康发展。</w:t>
      </w:r>
      <w:r>
        <w:rPr>
          <w:rFonts w:hint="eastAsia" w:eastAsia="方正仿宋_GBK"/>
          <w:sz w:val="32"/>
          <w:szCs w:val="32"/>
        </w:rPr>
      </w:r>
    </w:p>
    <w:p>
      <w:pPr>
        <w:pStyle w:val="951"/>
        <w:pBdr/>
        <w:spacing w:line="283" w:lineRule="auto"/>
        <w:ind w:firstLine="420"/>
        <w:rPr>
          <w:rFonts w:hint="eastAsia" w:eastAsia="方正仿宋_GBK"/>
          <w:sz w:val="21"/>
          <w:szCs w:val="21"/>
        </w:rPr>
      </w:pPr>
      <w:r>
        <w:rPr>
          <w:rFonts w:hint="eastAsia" w:eastAsia="方正仿宋_GBK"/>
          <w:sz w:val="21"/>
          <w:szCs w:val="21"/>
        </w:rPr>
      </w:r>
      <w:r>
        <w:rPr>
          <w:rFonts w:hint="eastAsia" w:eastAsia="方正仿宋_GBK"/>
          <w:sz w:val="21"/>
          <w:szCs w:val="21"/>
        </w:rPr>
      </w:r>
    </w:p>
    <w:p>
      <w:pPr>
        <w:pStyle w:val="951"/>
        <w:pBdr/>
        <w:spacing w:line="283" w:lineRule="auto"/>
        <w:ind/>
        <w:jc w:val="center"/>
        <w:rPr>
          <w:rFonts w:hint="eastAsia" w:eastAsia="方正黑体_GBK"/>
          <w:sz w:val="32"/>
          <w:szCs w:val="32"/>
        </w:rPr>
      </w:pPr>
      <w:r>
        <w:rPr>
          <w:rFonts w:hint="eastAsia" w:eastAsia="方正黑体_GBK"/>
          <w:sz w:val="32"/>
          <w:szCs w:val="32"/>
        </w:rPr>
        <w:t xml:space="preserve">第二节  编制依据</w:t>
      </w:r>
      <w:r>
        <w:rPr>
          <w:rFonts w:hint="eastAsia" w:eastAsia="方正黑体_GBK"/>
          <w:sz w:val="32"/>
          <w:szCs w:val="32"/>
        </w:rPr>
      </w:r>
    </w:p>
    <w:p>
      <w:pPr>
        <w:pStyle w:val="951"/>
        <w:pBdr/>
        <w:spacing w:line="283" w:lineRule="auto"/>
        <w:ind w:firstLine="420"/>
        <w:rPr>
          <w:rFonts w:hint="eastAsia" w:eastAsia="方正仿宋_GBK"/>
          <w:sz w:val="21"/>
          <w:szCs w:val="21"/>
        </w:rPr>
      </w:pPr>
      <w:r>
        <w:rPr>
          <w:rFonts w:hint="eastAsia" w:eastAsia="方正仿宋_GBK"/>
          <w:sz w:val="21"/>
          <w:szCs w:val="21"/>
        </w:rPr>
      </w:r>
      <w:r>
        <w:rPr>
          <w:rFonts w:hint="eastAsia" w:eastAsia="方正仿宋_GBK"/>
          <w:sz w:val="21"/>
          <w:szCs w:val="21"/>
        </w:rPr>
      </w:r>
    </w:p>
    <w:p>
      <w:pPr>
        <w:pStyle w:val="951"/>
        <w:pBdr/>
        <w:spacing w:line="283" w:lineRule="auto"/>
        <w:ind w:firstLine="640"/>
        <w:rPr>
          <w:rFonts w:hint="eastAsia" w:eastAsia="方正黑体_GBK"/>
          <w:sz w:val="32"/>
          <w:szCs w:val="32"/>
        </w:rPr>
      </w:pPr>
      <w:r>
        <w:rPr>
          <w:rFonts w:hint="eastAsia" w:eastAsia="方正黑体_GBK"/>
          <w:sz w:val="32"/>
          <w:szCs w:val="32"/>
        </w:rPr>
        <w:t xml:space="preserve">一、法律法规</w:t>
      </w:r>
      <w:r>
        <w:rPr>
          <w:rFonts w:hint="eastAsia" w:eastAsia="方正黑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1．</w:t>
      </w:r>
      <w:r>
        <w:rPr>
          <w:rFonts w:hint="eastAsia" w:eastAsia="方正仿宋_GBK"/>
          <w:sz w:val="32"/>
          <w:szCs w:val="32"/>
        </w:rPr>
        <w:t xml:space="preserve">《中华人民共和国环境保护法》</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2</w:t>
      </w:r>
      <w:r>
        <w:rPr>
          <w:rFonts w:hint="eastAsia" w:eastAsia="方正仿宋_GBK"/>
          <w:sz w:val="32"/>
          <w:szCs w:val="32"/>
        </w:rPr>
        <w:t xml:space="preserve">．</w:t>
      </w:r>
      <w:r>
        <w:rPr>
          <w:rFonts w:hint="eastAsia" w:eastAsia="方正仿宋_GBK"/>
          <w:sz w:val="32"/>
          <w:szCs w:val="32"/>
        </w:rPr>
        <w:t xml:space="preserve">《中华人民共和国水法》</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3</w:t>
      </w:r>
      <w:r>
        <w:rPr>
          <w:rFonts w:hint="eastAsia" w:eastAsia="方正仿宋_GBK"/>
          <w:sz w:val="32"/>
          <w:szCs w:val="32"/>
        </w:rPr>
        <w:t xml:space="preserve">．</w:t>
      </w:r>
      <w:r>
        <w:rPr>
          <w:rFonts w:hint="eastAsia" w:eastAsia="方正仿宋_GBK"/>
          <w:sz w:val="32"/>
          <w:szCs w:val="32"/>
        </w:rPr>
        <w:t xml:space="preserve">《中华人民共和国水污染防治法》</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4</w:t>
      </w:r>
      <w:r>
        <w:rPr>
          <w:rFonts w:hint="eastAsia" w:eastAsia="方正仿宋_GBK"/>
          <w:sz w:val="32"/>
          <w:szCs w:val="32"/>
        </w:rPr>
        <w:t xml:space="preserve">．</w:t>
      </w:r>
      <w:r>
        <w:rPr>
          <w:rFonts w:hint="eastAsia" w:eastAsia="方正仿宋_GBK"/>
          <w:sz w:val="32"/>
          <w:szCs w:val="32"/>
        </w:rPr>
        <w:t xml:space="preserve">《中华人民共和国防洪法》</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5</w:t>
      </w:r>
      <w:r>
        <w:rPr>
          <w:rFonts w:hint="eastAsia" w:eastAsia="方正仿宋_GBK"/>
          <w:sz w:val="32"/>
          <w:szCs w:val="32"/>
        </w:rPr>
        <w:t xml:space="preserve">．</w:t>
      </w:r>
      <w:r>
        <w:rPr>
          <w:rFonts w:hint="eastAsia" w:eastAsia="方正仿宋_GBK"/>
          <w:sz w:val="32"/>
          <w:szCs w:val="32"/>
        </w:rPr>
        <w:t xml:space="preserve">《中华人民共和国渔业法》</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6</w:t>
      </w:r>
      <w:r>
        <w:rPr>
          <w:rFonts w:hint="eastAsia" w:eastAsia="方正仿宋_GBK"/>
          <w:sz w:val="32"/>
          <w:szCs w:val="32"/>
        </w:rPr>
        <w:t xml:space="preserve">．</w:t>
      </w:r>
      <w:r>
        <w:rPr>
          <w:rFonts w:hint="eastAsia" w:eastAsia="方正仿宋_GBK"/>
          <w:sz w:val="32"/>
          <w:szCs w:val="32"/>
        </w:rPr>
        <w:t xml:space="preserve">《中华人民共和国农产品质量安全法》</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7</w:t>
      </w:r>
      <w:r>
        <w:rPr>
          <w:rFonts w:hint="eastAsia" w:eastAsia="方正仿宋_GBK"/>
          <w:sz w:val="32"/>
          <w:szCs w:val="32"/>
        </w:rPr>
        <w:t xml:space="preserve">．</w:t>
      </w:r>
      <w:r>
        <w:rPr>
          <w:rFonts w:hint="eastAsia" w:eastAsia="方正仿宋_GBK"/>
          <w:sz w:val="32"/>
          <w:szCs w:val="32"/>
        </w:rPr>
        <w:t xml:space="preserve">《中华人民共和国农业技术推广法》</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8</w:t>
      </w:r>
      <w:r>
        <w:rPr>
          <w:rFonts w:hint="eastAsia" w:eastAsia="方正仿宋_GBK"/>
          <w:sz w:val="32"/>
          <w:szCs w:val="32"/>
        </w:rPr>
        <w:t xml:space="preserve">．</w:t>
      </w:r>
      <w:r>
        <w:rPr>
          <w:rFonts w:hint="eastAsia" w:eastAsia="方正仿宋_GBK"/>
          <w:sz w:val="32"/>
          <w:szCs w:val="32"/>
        </w:rPr>
        <w:t xml:space="preserve">《中华人民共和国土地管理法》</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9</w:t>
      </w:r>
      <w:r>
        <w:rPr>
          <w:rFonts w:hint="eastAsia" w:eastAsia="方正仿宋_GBK"/>
          <w:sz w:val="32"/>
          <w:szCs w:val="32"/>
        </w:rPr>
        <w:t xml:space="preserve">．</w:t>
      </w:r>
      <w:r>
        <w:rPr>
          <w:rFonts w:hint="eastAsia" w:eastAsia="方正仿宋_GBK"/>
          <w:sz w:val="32"/>
          <w:szCs w:val="32"/>
        </w:rPr>
        <w:t xml:space="preserve">《中华人民共和国湿地保护法》</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10</w:t>
      </w:r>
      <w:r>
        <w:rPr>
          <w:rFonts w:hint="eastAsia" w:eastAsia="方正仿宋_GBK"/>
          <w:sz w:val="32"/>
          <w:szCs w:val="32"/>
        </w:rPr>
        <w:t xml:space="preserve">．</w:t>
      </w:r>
      <w:r>
        <w:rPr>
          <w:rFonts w:hint="eastAsia" w:eastAsia="方正仿宋_GBK"/>
          <w:sz w:val="32"/>
          <w:szCs w:val="32"/>
        </w:rPr>
        <w:t xml:space="preserve">《中华人民共和国农村土地承包法》</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11</w:t>
      </w:r>
      <w:r>
        <w:rPr>
          <w:rFonts w:hint="eastAsia" w:eastAsia="方正仿宋_GBK"/>
          <w:sz w:val="32"/>
          <w:szCs w:val="32"/>
        </w:rPr>
        <w:t xml:space="preserve">．</w:t>
      </w:r>
      <w:r>
        <w:rPr>
          <w:rFonts w:hint="eastAsia" w:eastAsia="方正仿宋_GBK"/>
          <w:sz w:val="32"/>
          <w:szCs w:val="32"/>
        </w:rPr>
        <w:t xml:space="preserve">《中华人民共和国长江保护法》</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12</w:t>
      </w:r>
      <w:r>
        <w:rPr>
          <w:rFonts w:hint="eastAsia" w:eastAsia="方正仿宋_GBK"/>
          <w:sz w:val="32"/>
          <w:szCs w:val="32"/>
        </w:rPr>
        <w:t xml:space="preserve">．</w:t>
      </w:r>
      <w:r>
        <w:rPr>
          <w:rFonts w:hint="eastAsia" w:eastAsia="方正仿宋_GBK"/>
          <w:sz w:val="32"/>
          <w:szCs w:val="32"/>
        </w:rPr>
        <w:t xml:space="preserve">《中华人民共和国自然保护区条例》</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13</w:t>
      </w:r>
      <w:r>
        <w:rPr>
          <w:rFonts w:hint="eastAsia" w:eastAsia="方正仿宋_GBK"/>
          <w:sz w:val="32"/>
          <w:szCs w:val="32"/>
        </w:rPr>
        <w:t xml:space="preserve">．</w:t>
      </w:r>
      <w:r>
        <w:rPr>
          <w:rFonts w:hint="eastAsia" w:eastAsia="方正仿宋_GBK"/>
          <w:sz w:val="32"/>
          <w:szCs w:val="32"/>
        </w:rPr>
        <w:t xml:space="preserve">《中华人民共和国河道管理条例》</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14</w:t>
      </w:r>
      <w:r>
        <w:rPr>
          <w:rFonts w:hint="eastAsia" w:eastAsia="方正仿宋_GBK"/>
          <w:sz w:val="32"/>
          <w:szCs w:val="32"/>
        </w:rPr>
        <w:t xml:space="preserve">．</w:t>
      </w:r>
      <w:r>
        <w:rPr>
          <w:rFonts w:hint="eastAsia" w:eastAsia="方正仿宋_GBK"/>
          <w:sz w:val="32"/>
          <w:szCs w:val="32"/>
        </w:rPr>
        <w:t xml:space="preserve">《中华人民共和国航道管理条例》</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15</w:t>
      </w:r>
      <w:r>
        <w:rPr>
          <w:rFonts w:hint="eastAsia" w:eastAsia="方正仿宋_GBK"/>
          <w:sz w:val="32"/>
          <w:szCs w:val="32"/>
        </w:rPr>
        <w:t xml:space="preserve">．</w:t>
      </w:r>
      <w:r>
        <w:rPr>
          <w:rFonts w:hint="eastAsia" w:eastAsia="方正仿宋_GBK"/>
          <w:sz w:val="32"/>
          <w:szCs w:val="32"/>
        </w:rPr>
        <w:t xml:space="preserve">《基本农田保护条例》</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16</w:t>
      </w:r>
      <w:r>
        <w:rPr>
          <w:rFonts w:hint="eastAsia" w:eastAsia="方正仿宋_GBK"/>
          <w:sz w:val="32"/>
          <w:szCs w:val="32"/>
        </w:rPr>
        <w:t xml:space="preserve">．</w:t>
      </w:r>
      <w:r>
        <w:rPr>
          <w:rFonts w:hint="eastAsia" w:eastAsia="方正仿宋_GBK"/>
          <w:sz w:val="32"/>
          <w:szCs w:val="32"/>
        </w:rPr>
        <w:t xml:space="preserve">《永久基本农田保护红线管理办法》</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17</w:t>
      </w:r>
      <w:r>
        <w:rPr>
          <w:rFonts w:hint="eastAsia" w:eastAsia="方正仿宋_GBK"/>
          <w:sz w:val="32"/>
          <w:szCs w:val="32"/>
        </w:rPr>
        <w:t xml:space="preserve">．</w:t>
      </w:r>
      <w:r>
        <w:rPr>
          <w:rFonts w:hint="eastAsia" w:eastAsia="方正仿宋_GBK"/>
          <w:sz w:val="32"/>
          <w:szCs w:val="32"/>
        </w:rPr>
        <w:t xml:space="preserve">《湖泊管理条例》</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18</w:t>
      </w:r>
      <w:r>
        <w:rPr>
          <w:rFonts w:hint="eastAsia" w:eastAsia="方正仿宋_GBK"/>
          <w:sz w:val="32"/>
          <w:szCs w:val="32"/>
        </w:rPr>
        <w:t xml:space="preserve">．</w:t>
      </w:r>
      <w:r>
        <w:rPr>
          <w:rFonts w:hint="eastAsia" w:eastAsia="方正仿宋_GBK"/>
          <w:sz w:val="32"/>
          <w:szCs w:val="32"/>
        </w:rPr>
        <w:t xml:space="preserve">《水产种质资源保护区管理暂行办法》</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19</w:t>
      </w:r>
      <w:r>
        <w:rPr>
          <w:rFonts w:hint="eastAsia" w:eastAsia="方正仿宋_GBK"/>
          <w:sz w:val="32"/>
          <w:szCs w:val="32"/>
        </w:rPr>
        <w:t xml:space="preserve">．</w:t>
      </w:r>
      <w:r>
        <w:rPr>
          <w:rFonts w:hint="eastAsia" w:eastAsia="方正仿宋_GBK"/>
          <w:sz w:val="32"/>
          <w:szCs w:val="32"/>
        </w:rPr>
        <w:t xml:space="preserve">《国家湿地公园管理办法》</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20</w:t>
      </w:r>
      <w:r>
        <w:rPr>
          <w:rFonts w:hint="eastAsia" w:eastAsia="方正仿宋_GBK"/>
          <w:sz w:val="32"/>
          <w:szCs w:val="32"/>
        </w:rPr>
        <w:t xml:space="preserve">．</w:t>
      </w:r>
      <w:r>
        <w:rPr>
          <w:rFonts w:hint="eastAsia" w:eastAsia="方正仿宋_GBK"/>
          <w:sz w:val="32"/>
          <w:szCs w:val="32"/>
        </w:rPr>
        <w:t xml:space="preserve">《国家级自然公园管理办法（试行）》</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21</w:t>
      </w:r>
      <w:r>
        <w:rPr>
          <w:rFonts w:hint="eastAsia" w:eastAsia="方正仿宋_GBK"/>
          <w:sz w:val="32"/>
          <w:szCs w:val="32"/>
        </w:rPr>
        <w:t xml:space="preserve">．</w:t>
      </w:r>
      <w:r>
        <w:rPr>
          <w:rFonts w:hint="eastAsia" w:eastAsia="方正仿宋_GBK"/>
          <w:sz w:val="32"/>
          <w:szCs w:val="32"/>
        </w:rPr>
        <w:t xml:space="preserve">《长江水生生物保护管理规定》</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22</w:t>
      </w:r>
      <w:r>
        <w:rPr>
          <w:rFonts w:hint="eastAsia" w:eastAsia="方正仿宋_GBK"/>
          <w:sz w:val="32"/>
          <w:szCs w:val="32"/>
        </w:rPr>
        <w:t xml:space="preserve">．</w:t>
      </w:r>
      <w:r>
        <w:rPr>
          <w:rFonts w:hint="eastAsia" w:eastAsia="方正仿宋_GBK"/>
          <w:sz w:val="32"/>
          <w:szCs w:val="32"/>
        </w:rPr>
        <w:t xml:space="preserve">《江苏省渔业管理条例》</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23</w:t>
      </w:r>
      <w:r>
        <w:rPr>
          <w:rFonts w:hint="eastAsia" w:eastAsia="方正仿宋_GBK"/>
          <w:sz w:val="32"/>
          <w:szCs w:val="32"/>
        </w:rPr>
        <w:t xml:space="preserve">．</w:t>
      </w:r>
      <w:r>
        <w:rPr>
          <w:rFonts w:hint="eastAsia" w:eastAsia="方正仿宋_GBK"/>
          <w:sz w:val="32"/>
          <w:szCs w:val="32"/>
        </w:rPr>
        <w:t xml:space="preserve">《江苏省河道管理条例》</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24</w:t>
      </w:r>
      <w:r>
        <w:rPr>
          <w:rFonts w:hint="eastAsia" w:eastAsia="方正仿宋_GBK"/>
          <w:sz w:val="32"/>
          <w:szCs w:val="32"/>
        </w:rPr>
        <w:t xml:space="preserve">．</w:t>
      </w:r>
      <w:r>
        <w:rPr>
          <w:rFonts w:hint="eastAsia" w:eastAsia="方正仿宋_GBK"/>
          <w:sz w:val="32"/>
          <w:szCs w:val="32"/>
        </w:rPr>
        <w:t xml:space="preserve">《江苏省湿地保护条例》</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25</w:t>
      </w:r>
      <w:r>
        <w:rPr>
          <w:rFonts w:hint="eastAsia" w:eastAsia="方正仿宋_GBK"/>
          <w:sz w:val="32"/>
          <w:szCs w:val="32"/>
        </w:rPr>
        <w:t xml:space="preserve">．</w:t>
      </w:r>
      <w:r>
        <w:rPr>
          <w:rFonts w:hint="eastAsia" w:eastAsia="方正仿宋_GBK"/>
          <w:sz w:val="32"/>
          <w:szCs w:val="32"/>
        </w:rPr>
        <w:t xml:space="preserve">《江苏省水资源管理条例》</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26</w:t>
      </w:r>
      <w:r>
        <w:rPr>
          <w:rFonts w:hint="eastAsia" w:eastAsia="方正仿宋_GBK"/>
          <w:sz w:val="32"/>
          <w:szCs w:val="32"/>
        </w:rPr>
        <w:t xml:space="preserve">．</w:t>
      </w:r>
      <w:r>
        <w:rPr>
          <w:rFonts w:hint="eastAsia" w:eastAsia="方正仿宋_GBK"/>
          <w:sz w:val="32"/>
          <w:szCs w:val="32"/>
        </w:rPr>
        <w:t xml:space="preserve">《江苏省防洪条例》</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27</w:t>
      </w:r>
      <w:r>
        <w:rPr>
          <w:rFonts w:hint="eastAsia" w:eastAsia="方正仿宋_GBK"/>
          <w:sz w:val="32"/>
          <w:szCs w:val="32"/>
        </w:rPr>
        <w:t xml:space="preserve">．</w:t>
      </w:r>
      <w:r>
        <w:rPr>
          <w:rFonts w:hint="eastAsia" w:eastAsia="方正仿宋_GBK"/>
          <w:sz w:val="32"/>
          <w:szCs w:val="32"/>
        </w:rPr>
        <w:t xml:space="preserve">《江苏省水库管理条例》</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28</w:t>
      </w:r>
      <w:r>
        <w:rPr>
          <w:rFonts w:hint="eastAsia" w:eastAsia="方正仿宋_GBK"/>
          <w:sz w:val="32"/>
          <w:szCs w:val="32"/>
        </w:rPr>
        <w:t xml:space="preserve">．</w:t>
      </w:r>
      <w:r>
        <w:rPr>
          <w:rFonts w:hint="eastAsia" w:eastAsia="方正仿宋_GBK"/>
          <w:sz w:val="32"/>
          <w:szCs w:val="32"/>
        </w:rPr>
        <w:t xml:space="preserve">《江苏省水域保护办法》</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29</w:t>
      </w:r>
      <w:r>
        <w:rPr>
          <w:rFonts w:hint="eastAsia" w:eastAsia="方正仿宋_GBK"/>
          <w:sz w:val="32"/>
          <w:szCs w:val="32"/>
        </w:rPr>
        <w:t xml:space="preserve">．</w:t>
      </w:r>
      <w:r>
        <w:rPr>
          <w:rFonts w:hint="eastAsia" w:eastAsia="方正仿宋_GBK"/>
          <w:sz w:val="32"/>
          <w:szCs w:val="32"/>
        </w:rPr>
        <w:t xml:space="preserve">《江苏省生态空间管控区域调整管理办法》</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30</w:t>
      </w:r>
      <w:r>
        <w:rPr>
          <w:rFonts w:hint="eastAsia" w:eastAsia="方正仿宋_GBK"/>
          <w:sz w:val="32"/>
          <w:szCs w:val="32"/>
        </w:rPr>
        <w:t xml:space="preserve">．</w:t>
      </w:r>
      <w:r>
        <w:rPr>
          <w:rFonts w:hint="eastAsia" w:eastAsia="方正仿宋_GBK"/>
          <w:sz w:val="32"/>
          <w:szCs w:val="32"/>
        </w:rPr>
        <w:t xml:space="preserve">《江苏省省级自然公园管理办法（试行）》</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31</w:t>
      </w:r>
      <w:r>
        <w:rPr>
          <w:rFonts w:hint="eastAsia" w:eastAsia="方正仿宋_GBK"/>
          <w:sz w:val="32"/>
          <w:szCs w:val="32"/>
        </w:rPr>
        <w:t xml:space="preserve">．</w:t>
      </w:r>
      <w:r>
        <w:rPr>
          <w:rFonts w:hint="eastAsia" w:eastAsia="方正仿宋_GBK"/>
          <w:sz w:val="32"/>
          <w:szCs w:val="32"/>
        </w:rPr>
        <w:t xml:space="preserve">《南京市水库保护条例》</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32</w:t>
      </w:r>
      <w:r>
        <w:rPr>
          <w:rFonts w:hint="eastAsia" w:eastAsia="方正仿宋_GBK"/>
          <w:sz w:val="32"/>
          <w:szCs w:val="32"/>
        </w:rPr>
        <w:t xml:space="preserve">．</w:t>
      </w:r>
      <w:r>
        <w:rPr>
          <w:rFonts w:hint="eastAsia" w:eastAsia="方正仿宋_GBK"/>
          <w:sz w:val="32"/>
          <w:szCs w:val="32"/>
        </w:rPr>
        <w:t xml:space="preserve">《南京市排水条例》</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33</w:t>
      </w:r>
      <w:r>
        <w:rPr>
          <w:rFonts w:hint="eastAsia" w:eastAsia="方正仿宋_GBK"/>
          <w:sz w:val="32"/>
          <w:szCs w:val="32"/>
        </w:rPr>
        <w:t xml:space="preserve">．</w:t>
      </w:r>
      <w:r>
        <w:rPr>
          <w:rFonts w:hint="eastAsia" w:eastAsia="方正仿宋_GBK"/>
          <w:sz w:val="32"/>
          <w:szCs w:val="32"/>
        </w:rPr>
        <w:t xml:space="preserve">《南京市防洪堤保护管理条例》</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34</w:t>
      </w:r>
      <w:r>
        <w:rPr>
          <w:rFonts w:hint="eastAsia" w:eastAsia="方正仿宋_GBK"/>
          <w:sz w:val="32"/>
          <w:szCs w:val="32"/>
        </w:rPr>
        <w:t xml:space="preserve">．</w:t>
      </w:r>
      <w:r>
        <w:rPr>
          <w:rFonts w:hint="eastAsia" w:eastAsia="方正仿宋_GBK"/>
          <w:sz w:val="32"/>
          <w:szCs w:val="32"/>
        </w:rPr>
        <w:t xml:space="preserve">《南京市蓝线管理办法》</w:t>
      </w:r>
      <w:r>
        <w:rPr>
          <w:rFonts w:hint="eastAsia" w:eastAsia="方正仿宋_GBK"/>
          <w:sz w:val="32"/>
          <w:szCs w:val="32"/>
        </w:rPr>
      </w:r>
    </w:p>
    <w:p>
      <w:pPr>
        <w:pStyle w:val="951"/>
        <w:pBdr/>
        <w:spacing w:line="283" w:lineRule="auto"/>
        <w:ind w:firstLine="640"/>
        <w:rPr>
          <w:rFonts w:hint="eastAsia" w:eastAsia="方正黑体_GBK"/>
          <w:sz w:val="32"/>
          <w:szCs w:val="32"/>
        </w:rPr>
      </w:pPr>
      <w:r>
        <w:rPr>
          <w:rFonts w:hint="eastAsia" w:eastAsia="方正黑体_GBK"/>
          <w:sz w:val="32"/>
          <w:szCs w:val="32"/>
        </w:rPr>
        <w:t xml:space="preserve">二、政策文件</w:t>
      </w:r>
      <w:r>
        <w:rPr>
          <w:rFonts w:hint="eastAsia" w:eastAsia="方正黑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1</w:t>
      </w:r>
      <w:r>
        <w:rPr>
          <w:rFonts w:hint="eastAsia" w:eastAsia="方正仿宋_GBK"/>
          <w:sz w:val="32"/>
          <w:szCs w:val="32"/>
        </w:rPr>
        <w:t xml:space="preserve">．</w:t>
      </w:r>
      <w:r>
        <w:rPr>
          <w:rFonts w:hint="eastAsia" w:eastAsia="方正仿宋_GBK"/>
          <w:sz w:val="32"/>
          <w:szCs w:val="32"/>
        </w:rPr>
        <w:t xml:space="preserve">农业部关于印发《养殖水域滩涂规划编制工作规范》和《养殖水域滩涂规划编制大纲》的通知（农渔发〔2016〕39号）</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2</w:t>
      </w:r>
      <w:r>
        <w:rPr>
          <w:rFonts w:hint="eastAsia" w:eastAsia="方正仿宋_GBK"/>
          <w:sz w:val="32"/>
          <w:szCs w:val="32"/>
        </w:rPr>
        <w:t xml:space="preserve">．</w:t>
      </w:r>
      <w:r>
        <w:rPr>
          <w:rFonts w:hint="eastAsia" w:eastAsia="方正仿宋_GBK"/>
          <w:sz w:val="32"/>
          <w:szCs w:val="32"/>
        </w:rPr>
        <w:t xml:space="preserve">《中共中央国务院关于建立国土空间规划体系并监督实施的若干意见》（中发〔2019〕18号）</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3</w:t>
      </w:r>
      <w:r>
        <w:rPr>
          <w:rFonts w:hint="eastAsia" w:eastAsia="方正仿宋_GBK"/>
          <w:sz w:val="32"/>
          <w:szCs w:val="32"/>
        </w:rPr>
        <w:t xml:space="preserve">．</w:t>
      </w:r>
      <w:r>
        <w:rPr>
          <w:rFonts w:hint="eastAsia" w:eastAsia="方正仿宋_GBK"/>
          <w:sz w:val="32"/>
          <w:szCs w:val="32"/>
        </w:rPr>
        <w:t xml:space="preserve">中共中央办公厅国务院办公厅《关于在国土空间规划中统筹划定落实三条控制线的指导意见》（厅字〔2019〕48号）</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4</w:t>
      </w:r>
      <w:r>
        <w:rPr>
          <w:rFonts w:hint="eastAsia" w:eastAsia="方正仿宋_GBK"/>
          <w:sz w:val="32"/>
          <w:szCs w:val="32"/>
        </w:rPr>
        <w:t xml:space="preserve">．</w:t>
      </w:r>
      <w:r>
        <w:rPr>
          <w:rFonts w:hint="eastAsia" w:eastAsia="方正仿宋_GBK"/>
          <w:sz w:val="32"/>
          <w:szCs w:val="32"/>
        </w:rPr>
        <w:t xml:space="preserve">《自然资源部关于全面开展国土空间规划工作的通知》（自然资发〔2019〕87号）</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5</w:t>
      </w:r>
      <w:r>
        <w:rPr>
          <w:rFonts w:hint="eastAsia" w:eastAsia="方正仿宋_GBK"/>
          <w:sz w:val="32"/>
          <w:szCs w:val="32"/>
        </w:rPr>
        <w:t xml:space="preserve">．</w:t>
      </w:r>
      <w:r>
        <w:rPr>
          <w:rFonts w:hint="eastAsia" w:eastAsia="方正仿宋_GBK"/>
          <w:sz w:val="32"/>
          <w:szCs w:val="32"/>
        </w:rPr>
        <w:t xml:space="preserve">《国务院办公厅关于坚决制止耕地“非农化”行为的通知》（国办发明电〔2020〕24号）</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6</w:t>
      </w:r>
      <w:r>
        <w:rPr>
          <w:rFonts w:hint="eastAsia" w:eastAsia="方正仿宋_GBK"/>
          <w:sz w:val="32"/>
          <w:szCs w:val="32"/>
        </w:rPr>
        <w:t xml:space="preserve">．</w:t>
      </w:r>
      <w:r>
        <w:rPr>
          <w:rFonts w:hint="eastAsia" w:eastAsia="方正仿宋_GBK"/>
          <w:sz w:val="32"/>
          <w:szCs w:val="32"/>
        </w:rPr>
        <w:t xml:space="preserve">《国务院办公厅关于防止耕地“非粮化”稳定粮食生产的意见》（国办发〔2020〕44号）</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7</w:t>
      </w:r>
      <w:r>
        <w:rPr>
          <w:rFonts w:hint="eastAsia" w:eastAsia="方正仿宋_GBK"/>
          <w:sz w:val="32"/>
          <w:szCs w:val="32"/>
        </w:rPr>
        <w:t xml:space="preserve">．</w:t>
      </w:r>
      <w:r>
        <w:rPr>
          <w:rFonts w:hint="eastAsia" w:eastAsia="方正仿宋_GBK"/>
          <w:sz w:val="32"/>
          <w:szCs w:val="32"/>
        </w:rPr>
        <w:t xml:space="preserve">《农业农村部关于进一步加快推进水域滩涂养殖发证登记工作的通知》（农渔发〔2020〕6号）</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8</w:t>
      </w:r>
      <w:r>
        <w:rPr>
          <w:rFonts w:hint="eastAsia" w:eastAsia="方正仿宋_GBK"/>
          <w:sz w:val="32"/>
          <w:szCs w:val="32"/>
        </w:rPr>
        <w:t xml:space="preserve">．</w:t>
      </w:r>
      <w:r>
        <w:rPr>
          <w:rFonts w:hint="eastAsia" w:eastAsia="方正仿宋_GBK"/>
          <w:sz w:val="32"/>
          <w:szCs w:val="32"/>
        </w:rPr>
        <w:t xml:space="preserve">《关于推进污水资源化利用的指导意见》（发改环资〔2021〕13号）</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9</w:t>
      </w:r>
      <w:r>
        <w:rPr>
          <w:rFonts w:hint="eastAsia" w:eastAsia="方正仿宋_GBK"/>
          <w:sz w:val="32"/>
          <w:szCs w:val="32"/>
        </w:rPr>
        <w:t xml:space="preserve">．</w:t>
      </w:r>
      <w:r>
        <w:rPr>
          <w:rFonts w:hint="eastAsia" w:eastAsia="方正仿宋_GBK"/>
          <w:sz w:val="32"/>
          <w:szCs w:val="32"/>
        </w:rPr>
        <w:t xml:space="preserve">《关于加强生态保护红线管理的通知（试行）》（自然资发〔2022〕142号）</w:t>
      </w:r>
      <w:r>
        <w:rPr>
          <w:rFonts w:hint="eastAsia" w:eastAsia="方正仿宋_GBK"/>
          <w:sz w:val="32"/>
          <w:szCs w:val="32"/>
        </w:rPr>
      </w:r>
    </w:p>
    <w:p>
      <w:pPr>
        <w:pStyle w:val="951"/>
        <w:pBdr/>
        <w:spacing w:line="283" w:lineRule="auto"/>
        <w:ind w:firstLine="616"/>
        <w:rPr>
          <w:rFonts w:hint="eastAsia" w:eastAsia="方正仿宋_GBK"/>
          <w:spacing w:val="-6"/>
          <w:sz w:val="32"/>
          <w:szCs w:val="32"/>
        </w:rPr>
      </w:pPr>
      <w:r>
        <w:rPr>
          <w:rFonts w:hint="eastAsia" w:eastAsia="方正仿宋_GBK"/>
          <w:spacing w:val="-6"/>
          <w:sz w:val="32"/>
          <w:szCs w:val="32"/>
        </w:rPr>
        <w:t xml:space="preserve">10</w:t>
      </w:r>
      <w:r>
        <w:rPr>
          <w:rFonts w:hint="eastAsia" w:eastAsia="方正仿宋_GBK"/>
          <w:spacing w:val="-6"/>
          <w:sz w:val="32"/>
          <w:szCs w:val="32"/>
        </w:rPr>
        <w:t xml:space="preserve">．</w:t>
      </w:r>
      <w:r>
        <w:rPr>
          <w:rFonts w:hint="eastAsia" w:eastAsia="方正仿宋_GBK"/>
          <w:spacing w:val="-6"/>
          <w:sz w:val="32"/>
          <w:szCs w:val="32"/>
        </w:rPr>
        <w:t xml:space="preserve">《自然资源部农业农村部关于做好不动产统一登记与土地承包合同管理工作有序衔接的通知》（自然资发〔2022〕157号）</w:t>
      </w:r>
      <w:r>
        <w:rPr>
          <w:rFonts w:hint="eastAsia" w:eastAsia="方正仿宋_GBK"/>
          <w:spacing w:val="-6"/>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11</w:t>
      </w:r>
      <w:r>
        <w:rPr>
          <w:rFonts w:hint="eastAsia" w:eastAsia="方正仿宋_GBK"/>
          <w:sz w:val="32"/>
          <w:szCs w:val="32"/>
        </w:rPr>
        <w:t xml:space="preserve">．</w:t>
      </w:r>
      <w:r>
        <w:rPr>
          <w:rFonts w:hint="eastAsia" w:eastAsia="方正仿宋_GBK"/>
          <w:sz w:val="32"/>
          <w:szCs w:val="32"/>
        </w:rPr>
        <w:t xml:space="preserve">《江苏省人民代表大会常务委员会关于加强饮用水源地保护的决定》</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12</w:t>
      </w:r>
      <w:r>
        <w:rPr>
          <w:rFonts w:hint="eastAsia" w:eastAsia="方正仿宋_GBK"/>
          <w:sz w:val="32"/>
          <w:szCs w:val="32"/>
        </w:rPr>
        <w:t xml:space="preserve">．</w:t>
      </w:r>
      <w:r>
        <w:rPr>
          <w:rFonts w:hint="eastAsia" w:eastAsia="方正仿宋_GBK"/>
          <w:sz w:val="32"/>
          <w:szCs w:val="32"/>
        </w:rPr>
        <w:t xml:space="preserve">《省政府关于江苏省骨干河道名录（2018年修订）的批复》（苏政办发〔2019〕20号）</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13</w:t>
      </w:r>
      <w:r>
        <w:rPr>
          <w:rFonts w:hint="eastAsia" w:eastAsia="方正仿宋_GBK"/>
          <w:sz w:val="32"/>
          <w:szCs w:val="32"/>
        </w:rPr>
        <w:t xml:space="preserve">．</w:t>
      </w:r>
      <w:r>
        <w:rPr>
          <w:rFonts w:hint="eastAsia" w:eastAsia="方正仿宋_GBK"/>
          <w:sz w:val="32"/>
          <w:szCs w:val="32"/>
        </w:rPr>
        <w:t xml:space="preserve">《江苏省政府关于印发江苏省“三线一单”生态环境分区管控方案的通知》（苏政发〔2020〕49号）</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14</w:t>
      </w:r>
      <w:r>
        <w:rPr>
          <w:rFonts w:hint="eastAsia" w:eastAsia="方正仿宋_GBK"/>
          <w:sz w:val="32"/>
          <w:szCs w:val="32"/>
        </w:rPr>
        <w:t xml:space="preserve">．</w:t>
      </w:r>
      <w:r>
        <w:rPr>
          <w:rFonts w:hint="eastAsia" w:eastAsia="方正仿宋_GBK"/>
          <w:sz w:val="32"/>
          <w:szCs w:val="32"/>
        </w:rPr>
        <w:t xml:space="preserve">《省政府办公厅关于印发江苏省生态空间管控区域监督管理办法的通知》（苏政办发〔2021〕20号）</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15</w:t>
      </w:r>
      <w:r>
        <w:rPr>
          <w:rFonts w:hint="eastAsia" w:eastAsia="方正仿宋_GBK"/>
          <w:sz w:val="32"/>
          <w:szCs w:val="32"/>
        </w:rPr>
        <w:t xml:space="preserve">．</w:t>
      </w:r>
      <w:r>
        <w:rPr>
          <w:rFonts w:hint="eastAsia" w:eastAsia="方正仿宋_GBK"/>
          <w:sz w:val="32"/>
          <w:szCs w:val="32"/>
        </w:rPr>
        <w:t xml:space="preserve">《江苏省农业农村厅关于组织开展养殖水域滩涂规划修编的通知》（2024年8月28日）</w:t>
      </w:r>
      <w:r>
        <w:rPr>
          <w:rFonts w:hint="eastAsia" w:eastAsia="方正仿宋_GBK"/>
          <w:sz w:val="32"/>
          <w:szCs w:val="32"/>
        </w:rPr>
      </w:r>
    </w:p>
    <w:p>
      <w:pPr>
        <w:pStyle w:val="951"/>
        <w:pBdr/>
        <w:spacing w:line="283" w:lineRule="auto"/>
        <w:ind w:firstLine="640"/>
        <w:rPr>
          <w:rFonts w:hint="eastAsia" w:eastAsia="方正黑体_GBK"/>
          <w:sz w:val="32"/>
          <w:szCs w:val="32"/>
        </w:rPr>
      </w:pPr>
      <w:r>
        <w:rPr>
          <w:rFonts w:hint="eastAsia" w:eastAsia="方正黑体_GBK"/>
          <w:sz w:val="32"/>
          <w:szCs w:val="32"/>
        </w:rPr>
        <w:t xml:space="preserve">三、相关规划文件</w:t>
      </w:r>
      <w:r>
        <w:rPr>
          <w:rFonts w:hint="eastAsia" w:eastAsia="方正黑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1</w:t>
      </w:r>
      <w:r>
        <w:rPr>
          <w:rFonts w:hint="eastAsia" w:eastAsia="方正仿宋_GBK"/>
          <w:sz w:val="32"/>
          <w:szCs w:val="32"/>
        </w:rPr>
        <w:t xml:space="preserve">．</w:t>
      </w:r>
      <w:r>
        <w:rPr>
          <w:rFonts w:hint="eastAsia" w:eastAsia="方正仿宋_GBK"/>
          <w:sz w:val="32"/>
          <w:szCs w:val="32"/>
        </w:rPr>
        <w:t xml:space="preserve">《江苏省生态空间管控区域规划》（苏政发〔2020〕1号）</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2</w:t>
      </w:r>
      <w:r>
        <w:rPr>
          <w:rFonts w:hint="eastAsia" w:eastAsia="方正仿宋_GBK"/>
          <w:sz w:val="32"/>
          <w:szCs w:val="32"/>
        </w:rPr>
        <w:t xml:space="preserve">．</w:t>
      </w:r>
      <w:r>
        <w:rPr>
          <w:rFonts w:hint="eastAsia" w:eastAsia="方正仿宋_GBK"/>
          <w:sz w:val="32"/>
          <w:szCs w:val="32"/>
        </w:rPr>
        <w:t xml:space="preserve">《南京市国土空间总体规划（2021—2035年）》</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3</w:t>
      </w:r>
      <w:r>
        <w:rPr>
          <w:rFonts w:hint="eastAsia" w:eastAsia="方正仿宋_GBK"/>
          <w:sz w:val="32"/>
          <w:szCs w:val="32"/>
        </w:rPr>
        <w:t xml:space="preserve">．</w:t>
      </w:r>
      <w:r>
        <w:rPr>
          <w:rFonts w:hint="eastAsia" w:eastAsia="方正仿宋_GBK"/>
          <w:sz w:val="32"/>
          <w:szCs w:val="32"/>
        </w:rPr>
        <w:t xml:space="preserve">《江苏省水资源保护规划（2016—2030年）》</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4</w:t>
      </w:r>
      <w:r>
        <w:rPr>
          <w:rFonts w:hint="eastAsia" w:eastAsia="方正仿宋_GBK"/>
          <w:sz w:val="32"/>
          <w:szCs w:val="32"/>
        </w:rPr>
        <w:t xml:space="preserve">．</w:t>
      </w:r>
      <w:r>
        <w:rPr>
          <w:rFonts w:hint="eastAsia" w:eastAsia="方正仿宋_GBK"/>
          <w:sz w:val="32"/>
          <w:szCs w:val="32"/>
        </w:rPr>
        <w:t xml:space="preserve">《江苏省湿地保护规划（2023—2030年）》</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5</w:t>
      </w:r>
      <w:r>
        <w:rPr>
          <w:rFonts w:hint="eastAsia" w:eastAsia="方正仿宋_GBK"/>
          <w:sz w:val="32"/>
          <w:szCs w:val="32"/>
        </w:rPr>
        <w:t xml:space="preserve">．</w:t>
      </w:r>
      <w:r>
        <w:rPr>
          <w:rFonts w:hint="eastAsia" w:eastAsia="方正仿宋_GBK"/>
          <w:sz w:val="32"/>
          <w:szCs w:val="32"/>
        </w:rPr>
        <w:t xml:space="preserve">《江苏省地表水（环境）功能区划（2021—2030年）》</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6</w:t>
      </w:r>
      <w:r>
        <w:rPr>
          <w:rFonts w:hint="eastAsia" w:eastAsia="方正仿宋_GBK"/>
          <w:sz w:val="32"/>
          <w:szCs w:val="32"/>
        </w:rPr>
        <w:t xml:space="preserve">．</w:t>
      </w:r>
      <w:r>
        <w:rPr>
          <w:rFonts w:hint="eastAsia" w:eastAsia="方正仿宋_GBK"/>
          <w:sz w:val="32"/>
          <w:szCs w:val="32"/>
        </w:rPr>
        <w:t xml:space="preserve">《南京市现代水网建设规划（2024—2035年）》</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7</w:t>
      </w:r>
      <w:r>
        <w:rPr>
          <w:rFonts w:hint="eastAsia" w:eastAsia="方正仿宋_GBK"/>
          <w:sz w:val="32"/>
          <w:szCs w:val="32"/>
        </w:rPr>
        <w:t xml:space="preserve">．</w:t>
      </w:r>
      <w:r>
        <w:rPr>
          <w:rFonts w:hint="eastAsia" w:eastAsia="方正仿宋_GBK"/>
          <w:sz w:val="32"/>
          <w:szCs w:val="32"/>
        </w:rPr>
        <w:t xml:space="preserve">《南京市生态空间管控区域优化方案》（上报稿）</w:t>
      </w:r>
      <w:r>
        <w:rPr>
          <w:rFonts w:hint="eastAsia" w:eastAsia="方正仿宋_GBK"/>
          <w:sz w:val="32"/>
          <w:szCs w:val="32"/>
        </w:rPr>
      </w:r>
    </w:p>
    <w:p>
      <w:pPr>
        <w:pStyle w:val="951"/>
        <w:pBdr/>
        <w:spacing w:line="283" w:lineRule="auto"/>
        <w:ind w:firstLine="640"/>
        <w:rPr>
          <w:rFonts w:hint="eastAsia" w:eastAsia="方正黑体_GBK"/>
          <w:sz w:val="32"/>
          <w:szCs w:val="32"/>
        </w:rPr>
      </w:pPr>
      <w:r>
        <w:rPr>
          <w:rFonts w:hint="eastAsia" w:eastAsia="方正黑体_GBK"/>
          <w:sz w:val="32"/>
          <w:szCs w:val="32"/>
        </w:rPr>
        <w:t xml:space="preserve">四、规划基础资料</w:t>
      </w:r>
      <w:r>
        <w:rPr>
          <w:rFonts w:hint="eastAsia" w:eastAsia="方正黑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1</w:t>
      </w:r>
      <w:r>
        <w:rPr>
          <w:rFonts w:hint="eastAsia" w:eastAsia="方正仿宋_GBK"/>
          <w:sz w:val="32"/>
          <w:szCs w:val="32"/>
        </w:rPr>
        <w:t xml:space="preserve">．</w:t>
      </w:r>
      <w:r>
        <w:rPr>
          <w:rFonts w:hint="eastAsia" w:eastAsia="方正仿宋_GBK"/>
          <w:sz w:val="32"/>
          <w:szCs w:val="32"/>
        </w:rPr>
        <w:t xml:space="preserve">江苏省南京市2024年渔业统计年报</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2</w:t>
      </w:r>
      <w:r>
        <w:rPr>
          <w:rFonts w:hint="eastAsia" w:eastAsia="方正仿宋_GBK"/>
          <w:sz w:val="32"/>
          <w:szCs w:val="32"/>
        </w:rPr>
        <w:t xml:space="preserve">．</w:t>
      </w:r>
      <w:r>
        <w:rPr>
          <w:rFonts w:hint="eastAsia" w:eastAsia="方正仿宋_GBK"/>
          <w:spacing w:val="-6"/>
          <w:sz w:val="32"/>
          <w:szCs w:val="32"/>
        </w:rPr>
        <w:t xml:space="preserve">《南京市江宁区养殖水域滩涂规划（2018—2030年）修编》</w:t>
      </w:r>
      <w:r>
        <w:rPr>
          <w:rFonts w:hint="eastAsia" w:eastAsia="方正仿宋_GBK"/>
          <w:sz w:val="32"/>
          <w:szCs w:val="32"/>
        </w:rPr>
      </w:r>
      <w:r>
        <w:rPr>
          <w:rFonts w:hint="eastAsia" w:eastAsia="方正仿宋_GBK"/>
          <w:sz w:val="32"/>
          <w:szCs w:val="32"/>
        </w:rPr>
      </w:r>
    </w:p>
    <w:p>
      <w:pPr>
        <w:pStyle w:val="951"/>
        <w:pBdr/>
        <w:spacing w:line="283" w:lineRule="auto"/>
        <w:ind w:firstLine="640"/>
        <w:rPr>
          <w:rFonts w:hint="eastAsia" w:eastAsia="方正仿宋_GBK"/>
          <w:spacing w:val="-6"/>
          <w:sz w:val="32"/>
          <w:szCs w:val="32"/>
        </w:rPr>
      </w:pPr>
      <w:r>
        <w:rPr>
          <w:rFonts w:hint="eastAsia" w:eastAsia="方正仿宋_GBK"/>
          <w:sz w:val="32"/>
          <w:szCs w:val="32"/>
        </w:rPr>
        <w:t xml:space="preserve">3</w:t>
      </w:r>
      <w:r>
        <w:rPr>
          <w:rFonts w:hint="eastAsia" w:eastAsia="方正仿宋_GBK"/>
          <w:sz w:val="32"/>
          <w:szCs w:val="32"/>
        </w:rPr>
        <w:t xml:space="preserve">．</w:t>
      </w:r>
      <w:r>
        <w:rPr>
          <w:rFonts w:hint="eastAsia" w:eastAsia="方正仿宋_GBK"/>
          <w:spacing w:val="-6"/>
          <w:sz w:val="32"/>
          <w:szCs w:val="32"/>
        </w:rPr>
        <w:t xml:space="preserve">《南京市浦口区养殖水域滩涂规划（2018—2030年）修编》</w:t>
      </w:r>
      <w:r>
        <w:rPr>
          <w:rFonts w:hint="eastAsia" w:eastAsia="方正仿宋_GBK"/>
          <w:spacing w:val="-6"/>
          <w:sz w:val="32"/>
          <w:szCs w:val="32"/>
        </w:rPr>
      </w:r>
    </w:p>
    <w:p>
      <w:pPr>
        <w:pStyle w:val="951"/>
        <w:pBdr/>
        <w:spacing w:line="283" w:lineRule="auto"/>
        <w:ind w:firstLine="616"/>
        <w:rPr>
          <w:rFonts w:hint="eastAsia" w:eastAsia="方正仿宋_GBK"/>
          <w:spacing w:val="-6"/>
          <w:sz w:val="32"/>
          <w:szCs w:val="32"/>
        </w:rPr>
      </w:pPr>
      <w:r>
        <w:rPr>
          <w:rFonts w:hint="eastAsia" w:eastAsia="方正仿宋_GBK"/>
          <w:spacing w:val="-6"/>
          <w:sz w:val="32"/>
          <w:szCs w:val="32"/>
        </w:rPr>
        <w:t xml:space="preserve">4</w:t>
      </w:r>
      <w:r>
        <w:rPr>
          <w:rFonts w:hint="eastAsia" w:eastAsia="方正仿宋_GBK"/>
          <w:spacing w:val="-6"/>
          <w:sz w:val="32"/>
          <w:szCs w:val="32"/>
        </w:rPr>
        <w:t xml:space="preserve">．</w:t>
      </w:r>
      <w:r>
        <w:rPr>
          <w:rFonts w:hint="eastAsia" w:eastAsia="方正仿宋_GBK"/>
          <w:spacing w:val="-6"/>
          <w:sz w:val="32"/>
          <w:szCs w:val="32"/>
        </w:rPr>
        <w:t xml:space="preserve">《南京市六合区养殖水域滩涂规划（2018—2030年）修编》</w:t>
      </w:r>
      <w:r>
        <w:rPr>
          <w:rFonts w:hint="eastAsia" w:eastAsia="方正仿宋_GBK"/>
          <w:spacing w:val="-6"/>
          <w:sz w:val="32"/>
          <w:szCs w:val="32"/>
        </w:rPr>
      </w:r>
    </w:p>
    <w:p>
      <w:pPr>
        <w:pStyle w:val="951"/>
        <w:pBdr/>
        <w:spacing w:line="283" w:lineRule="auto"/>
        <w:ind w:firstLine="616"/>
        <w:rPr>
          <w:rFonts w:hint="eastAsia" w:eastAsia="方正仿宋_GBK"/>
          <w:spacing w:val="-6"/>
          <w:sz w:val="32"/>
          <w:szCs w:val="32"/>
        </w:rPr>
      </w:pPr>
      <w:r>
        <w:rPr>
          <w:rFonts w:hint="eastAsia" w:eastAsia="方正仿宋_GBK"/>
          <w:spacing w:val="-6"/>
          <w:sz w:val="32"/>
          <w:szCs w:val="32"/>
        </w:rPr>
        <w:t xml:space="preserve">5</w:t>
      </w:r>
      <w:r>
        <w:rPr>
          <w:rFonts w:hint="eastAsia" w:eastAsia="方正仿宋_GBK"/>
          <w:spacing w:val="-6"/>
          <w:sz w:val="32"/>
          <w:szCs w:val="32"/>
        </w:rPr>
        <w:t xml:space="preserve">．</w:t>
      </w:r>
      <w:r>
        <w:rPr>
          <w:rFonts w:hint="eastAsia" w:eastAsia="方正仿宋_GBK"/>
          <w:spacing w:val="-6"/>
          <w:sz w:val="32"/>
          <w:szCs w:val="32"/>
        </w:rPr>
        <w:t xml:space="preserve">《南京市溧水区养殖水域滩涂规划（2018—2030年）修编》</w:t>
      </w:r>
      <w:r>
        <w:rPr>
          <w:rFonts w:hint="eastAsia" w:eastAsia="方正仿宋_GBK"/>
          <w:spacing w:val="-6"/>
          <w:sz w:val="32"/>
          <w:szCs w:val="32"/>
        </w:rPr>
      </w:r>
    </w:p>
    <w:p>
      <w:pPr>
        <w:pStyle w:val="951"/>
        <w:pBdr/>
        <w:spacing w:line="283" w:lineRule="auto"/>
        <w:ind w:firstLine="616"/>
        <w:rPr>
          <w:rFonts w:hint="eastAsia" w:eastAsia="方正仿宋_GBK"/>
          <w:spacing w:val="-6"/>
          <w:sz w:val="32"/>
          <w:szCs w:val="32"/>
        </w:rPr>
      </w:pPr>
      <w:r>
        <w:rPr>
          <w:rFonts w:hint="eastAsia" w:eastAsia="方正仿宋_GBK"/>
          <w:spacing w:val="-6"/>
          <w:sz w:val="32"/>
          <w:szCs w:val="32"/>
        </w:rPr>
        <w:t xml:space="preserve">6</w:t>
      </w:r>
      <w:r>
        <w:rPr>
          <w:rFonts w:hint="eastAsia" w:eastAsia="方正仿宋_GBK"/>
          <w:spacing w:val="-6"/>
          <w:sz w:val="32"/>
          <w:szCs w:val="32"/>
        </w:rPr>
        <w:t xml:space="preserve">．</w:t>
      </w:r>
      <w:r>
        <w:rPr>
          <w:rFonts w:hint="eastAsia" w:eastAsia="方正仿宋_GBK"/>
          <w:spacing w:val="-6"/>
          <w:sz w:val="32"/>
          <w:szCs w:val="32"/>
        </w:rPr>
        <w:t xml:space="preserve">《南京市高淳区养殖水域滩涂规划（2018—2030年）修编》</w:t>
      </w:r>
      <w:r>
        <w:rPr>
          <w:rFonts w:hint="eastAsia" w:eastAsia="方正仿宋_GBK"/>
          <w:spacing w:val="-6"/>
          <w:sz w:val="32"/>
          <w:szCs w:val="32"/>
        </w:rPr>
      </w:r>
    </w:p>
    <w:p>
      <w:pPr>
        <w:pStyle w:val="951"/>
        <w:pBdr/>
        <w:spacing w:line="283" w:lineRule="auto"/>
        <w:ind w:firstLine="420"/>
        <w:rPr>
          <w:rFonts w:hint="eastAsia" w:eastAsia="方正仿宋_GBK"/>
          <w:sz w:val="21"/>
          <w:szCs w:val="21"/>
        </w:rPr>
      </w:pPr>
      <w:r>
        <w:rPr>
          <w:rFonts w:hint="eastAsia" w:eastAsia="方正仿宋_GBK"/>
          <w:sz w:val="21"/>
          <w:szCs w:val="21"/>
        </w:rPr>
      </w:r>
      <w:r>
        <w:rPr>
          <w:rFonts w:hint="eastAsia" w:eastAsia="方正仿宋_GBK"/>
          <w:sz w:val="21"/>
          <w:szCs w:val="21"/>
        </w:rPr>
      </w:r>
    </w:p>
    <w:p>
      <w:pPr>
        <w:pStyle w:val="951"/>
        <w:pBdr/>
        <w:spacing w:line="283" w:lineRule="auto"/>
        <w:ind/>
        <w:jc w:val="center"/>
        <w:rPr>
          <w:rFonts w:hint="eastAsia" w:eastAsia="方正黑体_GBK"/>
          <w:sz w:val="32"/>
          <w:szCs w:val="32"/>
        </w:rPr>
      </w:pPr>
      <w:r>
        <w:rPr>
          <w:rFonts w:hint="eastAsia" w:eastAsia="方正黑体_GBK"/>
          <w:sz w:val="32"/>
          <w:szCs w:val="32"/>
        </w:rPr>
        <w:t xml:space="preserve">第三节  目标任务</w:t>
      </w:r>
      <w:r>
        <w:rPr>
          <w:rFonts w:hint="eastAsia" w:eastAsia="方正黑体_GBK"/>
          <w:sz w:val="32"/>
          <w:szCs w:val="32"/>
        </w:rPr>
      </w:r>
    </w:p>
    <w:p>
      <w:pPr>
        <w:pStyle w:val="951"/>
        <w:pBdr/>
        <w:spacing w:line="283" w:lineRule="auto"/>
        <w:ind w:firstLine="420"/>
        <w:rPr>
          <w:rFonts w:hint="eastAsia" w:eastAsia="方正仿宋_GBK"/>
          <w:sz w:val="21"/>
          <w:szCs w:val="21"/>
        </w:rPr>
      </w:pPr>
      <w:r>
        <w:rPr>
          <w:rFonts w:hint="eastAsia" w:eastAsia="方正仿宋_GBK"/>
          <w:sz w:val="21"/>
          <w:szCs w:val="21"/>
        </w:rPr>
      </w:r>
      <w:r>
        <w:rPr>
          <w:rFonts w:hint="eastAsia" w:eastAsia="方正仿宋_GBK"/>
          <w:sz w:val="21"/>
          <w:szCs w:val="21"/>
        </w:rPr>
      </w:r>
    </w:p>
    <w:p>
      <w:pPr>
        <w:pStyle w:val="951"/>
        <w:pBdr/>
        <w:spacing w:line="283" w:lineRule="auto"/>
        <w:ind w:firstLine="640"/>
        <w:rPr>
          <w:rFonts w:hint="eastAsia" w:eastAsia="方正黑体_GBK"/>
          <w:sz w:val="32"/>
          <w:szCs w:val="32"/>
        </w:rPr>
      </w:pPr>
      <w:r>
        <w:rPr>
          <w:rFonts w:hint="eastAsia" w:eastAsia="方正黑体_GBK"/>
          <w:sz w:val="32"/>
          <w:szCs w:val="32"/>
        </w:rPr>
        <w:t xml:space="preserve">一、规划期限</w:t>
      </w:r>
      <w:r>
        <w:rPr>
          <w:rFonts w:hint="eastAsia" w:eastAsia="方正黑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规划期限：2019—2035年，本规划为2025年修编版本，基准年为2024年。</w:t>
      </w:r>
      <w:r>
        <w:rPr>
          <w:rFonts w:hint="eastAsia" w:eastAsia="方正仿宋_GBK"/>
          <w:sz w:val="32"/>
          <w:szCs w:val="32"/>
        </w:rPr>
      </w:r>
    </w:p>
    <w:p>
      <w:pPr>
        <w:pStyle w:val="951"/>
        <w:pBdr/>
        <w:spacing w:line="283" w:lineRule="auto"/>
        <w:ind w:firstLine="640"/>
        <w:rPr>
          <w:rFonts w:hint="eastAsia" w:eastAsia="方正黑体_GBK"/>
          <w:sz w:val="32"/>
          <w:szCs w:val="32"/>
        </w:rPr>
      </w:pPr>
      <w:r>
        <w:rPr>
          <w:rFonts w:hint="eastAsia" w:eastAsia="方正黑体_GBK"/>
          <w:sz w:val="32"/>
          <w:szCs w:val="32"/>
        </w:rPr>
        <w:t xml:space="preserve">二、规划目标</w:t>
      </w:r>
      <w:r>
        <w:rPr>
          <w:rFonts w:hint="eastAsia" w:eastAsia="方正黑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科学划定各类养殖功能区，设定发展底线，构建水产养殖业绿色发展的空间格局、产业结构和生产方式，保障渔民合法权益，保护水域生态环境，确保有效供给安全、产品质量安全、环境生态安全，实现提质增效、减量增收、绿色发展、富裕渔民的发展总目标。</w:t>
      </w:r>
      <w:r>
        <w:rPr>
          <w:rFonts w:hint="eastAsia" w:eastAsia="方正仿宋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（一）产业布局更趋合理</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根据南京市水域滩涂现状及水产养殖业发展现状，合理调整和规划养殖生产布局，促进养殖业的可持续发展。全市科学划定禁止养殖区、限制养殖区、养殖区空间布局。</w:t>
      </w:r>
      <w:r>
        <w:rPr>
          <w:rFonts w:hint="eastAsia" w:eastAsia="方正仿宋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（二）管理制度更加规范</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建立以水域滩涂养殖证为核心的养殖业管理制度，加强行业管理，确保有效供给、环境生态安全和产品质量安全，努力实现水产养殖生态化、生产高效化、品种优良化、经营多元化、养殖规模化，达到渔业增效、渔民增收的发展目标。</w:t>
      </w:r>
      <w:r>
        <w:rPr>
          <w:rFonts w:hint="eastAsia" w:eastAsia="方正仿宋_GBK"/>
          <w:sz w:val="32"/>
          <w:szCs w:val="32"/>
        </w:rPr>
      </w:r>
    </w:p>
    <w:p>
      <w:pPr>
        <w:pStyle w:val="951"/>
        <w:pBdr/>
        <w:spacing w:line="283" w:lineRule="auto"/>
        <w:ind w:firstLine="640"/>
        <w:rPr>
          <w:rFonts w:hint="eastAsia" w:eastAsia="方正黑体_GBK"/>
          <w:sz w:val="32"/>
          <w:szCs w:val="32"/>
        </w:rPr>
      </w:pPr>
      <w:r>
        <w:rPr>
          <w:rFonts w:hint="eastAsia" w:eastAsia="方正黑体_GBK"/>
          <w:sz w:val="32"/>
          <w:szCs w:val="32"/>
        </w:rPr>
        <w:t xml:space="preserve">三、重点任务</w:t>
      </w:r>
      <w:r>
        <w:rPr>
          <w:rFonts w:hint="eastAsia" w:eastAsia="方正黑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根据水域资源状况和环境承载力，科学划定“三区”，即禁止养殖区、限制养殖区、养殖区，逐步实现水产养殖与环境保护的协调统一。强化禁止养殖区、限制养殖区管理，保护与开发并重，合理发展天然水域渔业。对养殖功能区进行科学布局，实施渔业发展供给侧结构性改革，加强养殖污染防控管理，推广先进节能环保养殖新技术，发展资源节约、环境友好型渔业。</w:t>
      </w:r>
      <w:r>
        <w:rPr>
          <w:rFonts w:hint="eastAsia" w:eastAsia="方正仿宋_GBK"/>
          <w:sz w:val="32"/>
          <w:szCs w:val="32"/>
        </w:rPr>
      </w:r>
    </w:p>
    <w:p>
      <w:pPr>
        <w:pStyle w:val="951"/>
        <w:pBdr/>
        <w:spacing w:line="283" w:lineRule="auto"/>
        <w:ind w:firstLine="640"/>
        <w:rPr>
          <w:rFonts w:hint="eastAsia" w:eastAsia="方正黑体_GBK"/>
          <w:sz w:val="32"/>
          <w:szCs w:val="32"/>
        </w:rPr>
      </w:pPr>
      <w:r>
        <w:rPr>
          <w:rFonts w:hint="eastAsia" w:eastAsia="方正黑体_GBK"/>
          <w:sz w:val="32"/>
          <w:szCs w:val="32"/>
        </w:rPr>
        <w:t xml:space="preserve">四、养殖水域滩涂规划调整说明</w:t>
      </w:r>
      <w:r>
        <w:rPr>
          <w:rFonts w:hint="eastAsia" w:eastAsia="方正黑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养殖水域滩涂是水域生态环境的重要组成部分，养殖水域滩涂规划是水产养殖业发展的基石，是水产养殖业与其他行业协调发展的依据。南京市在深入贯彻执行党的二十大提出的高质量发展要求，推进渔业供给侧改革过程中，出现了比较突出、亟须解决的问题，具体有以下几方面：</w:t>
      </w:r>
      <w:r>
        <w:rPr>
          <w:rFonts w:hint="eastAsia" w:eastAsia="方正仿宋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（一）与第三次全国国土调查数据对接融合</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充分发挥第三次全国国土调查（以下简称“三调”）成果在国土空间管理中的“统一底版”作用，依据“三调”数据成果，对南京市养殖水域滩涂的现有范围界线进行精准界定，科学腾退、调整，解决地类交叉重叠问题，形成与“三调”成果无缝衔接的养殖水域滩涂三区图。</w:t>
      </w:r>
      <w:r>
        <w:rPr>
          <w:rFonts w:hint="eastAsia" w:eastAsia="方正仿宋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（二）配合《南京市国土空间总体规划（2021—2035年）》中“三区三线”空间规划成果调整</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根据《南京市国土空间总体规划（2021—2035年）》，南京市部分养殖水域滩涂区域与规划的“三区三线”空间划分成果冲突，按照“三线统筹”规划要求，落实耕地“三位一体”保护，配合南京市土地资源合理调整和空间布局优化调整，提高土地节约集约利用水平。</w:t>
      </w:r>
      <w:r>
        <w:rPr>
          <w:rFonts w:hint="eastAsia" w:eastAsia="方正仿宋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（三）落实江苏省农业农村厅《关于组织开展养殖水域滩涂规划修编的通知》要求</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文件要求各地要对已发布的、但不符合以下要求的养殖水域滩涂规划进行修编。</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1</w:t>
      </w:r>
      <w:r>
        <w:rPr>
          <w:rFonts w:hint="eastAsia" w:eastAsia="方正仿宋_GBK"/>
          <w:sz w:val="32"/>
          <w:szCs w:val="32"/>
        </w:rPr>
        <w:t xml:space="preserve">．</w:t>
      </w:r>
      <w:r>
        <w:rPr>
          <w:rFonts w:hint="eastAsia" w:eastAsia="方正仿宋_GBK"/>
          <w:sz w:val="32"/>
          <w:szCs w:val="32"/>
        </w:rPr>
        <w:t xml:space="preserve">与现有国土空间规划“三区三线”不符的，特别是规划的养殖区落在永久基本农田内、生态保护红线内的；</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2</w:t>
      </w:r>
      <w:r>
        <w:rPr>
          <w:rFonts w:hint="eastAsia" w:eastAsia="方正仿宋_GBK"/>
          <w:sz w:val="32"/>
          <w:szCs w:val="32"/>
        </w:rPr>
        <w:t xml:space="preserve">．</w:t>
      </w:r>
      <w:r>
        <w:rPr>
          <w:rFonts w:hint="eastAsia" w:eastAsia="方正仿宋_GBK"/>
          <w:sz w:val="32"/>
          <w:szCs w:val="32"/>
        </w:rPr>
        <w:t xml:space="preserve">与养殖水域滩涂规划编制要求不符的，比如超越法律法规之外盲目扩大禁止养殖区的，未按相关法律法规要求将相关区域划入禁止养殖区等；</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3</w:t>
      </w:r>
      <w:r>
        <w:rPr>
          <w:rFonts w:hint="eastAsia" w:eastAsia="方正仿宋_GBK"/>
          <w:sz w:val="32"/>
          <w:szCs w:val="32"/>
        </w:rPr>
        <w:t xml:space="preserve">．</w:t>
      </w:r>
      <w:r>
        <w:rPr>
          <w:rFonts w:hint="eastAsia" w:eastAsia="方正仿宋_GBK"/>
          <w:sz w:val="32"/>
          <w:szCs w:val="32"/>
        </w:rPr>
        <w:t xml:space="preserve">与渔业产业发展不符的。</w:t>
      </w:r>
      <w:r>
        <w:rPr>
          <w:rFonts w:hint="eastAsia" w:eastAsia="方正仿宋_GBK"/>
          <w:sz w:val="32"/>
          <w:szCs w:val="32"/>
        </w:rPr>
      </w:r>
    </w:p>
    <w:p>
      <w:pPr>
        <w:pStyle w:val="951"/>
        <w:pBdr/>
        <w:spacing w:line="283" w:lineRule="auto"/>
        <w:ind w:firstLine="420"/>
        <w:rPr>
          <w:rFonts w:hint="eastAsia" w:eastAsia="方正仿宋_GBK"/>
          <w:sz w:val="21"/>
          <w:szCs w:val="21"/>
        </w:rPr>
      </w:pPr>
      <w:r>
        <w:rPr>
          <w:rFonts w:hint="eastAsia" w:eastAsia="方正仿宋_GBK"/>
          <w:sz w:val="21"/>
          <w:szCs w:val="21"/>
        </w:rPr>
      </w:r>
      <w:r>
        <w:rPr>
          <w:rFonts w:hint="eastAsia" w:eastAsia="方正仿宋_GBK"/>
          <w:sz w:val="21"/>
          <w:szCs w:val="21"/>
        </w:rPr>
      </w:r>
    </w:p>
    <w:p>
      <w:pPr>
        <w:pStyle w:val="951"/>
        <w:pBdr/>
        <w:spacing w:line="283" w:lineRule="auto"/>
        <w:ind/>
        <w:jc w:val="center"/>
        <w:rPr>
          <w:rFonts w:hint="eastAsia" w:eastAsia="方正黑体_GBK"/>
          <w:sz w:val="32"/>
          <w:szCs w:val="32"/>
        </w:rPr>
      </w:pPr>
      <w:r>
        <w:rPr>
          <w:rFonts w:hint="eastAsia" w:eastAsia="方正黑体_GBK"/>
          <w:sz w:val="32"/>
          <w:szCs w:val="32"/>
        </w:rPr>
        <w:t xml:space="preserve">第四节  指导思想和基本原则</w:t>
      </w:r>
      <w:r>
        <w:rPr>
          <w:rFonts w:hint="eastAsia" w:eastAsia="方正黑体_GBK"/>
          <w:sz w:val="32"/>
          <w:szCs w:val="32"/>
        </w:rPr>
      </w:r>
    </w:p>
    <w:p>
      <w:pPr>
        <w:pStyle w:val="951"/>
        <w:pBdr/>
        <w:spacing w:line="283" w:lineRule="auto"/>
        <w:ind w:firstLine="420"/>
        <w:rPr>
          <w:rFonts w:hint="eastAsia" w:eastAsia="方正仿宋_GBK"/>
          <w:sz w:val="21"/>
          <w:szCs w:val="21"/>
        </w:rPr>
      </w:pPr>
      <w:r>
        <w:rPr>
          <w:rFonts w:hint="eastAsia" w:eastAsia="方正仿宋_GBK"/>
          <w:sz w:val="21"/>
          <w:szCs w:val="21"/>
        </w:rPr>
      </w:r>
      <w:r>
        <w:rPr>
          <w:rFonts w:hint="eastAsia" w:eastAsia="方正仿宋_GBK"/>
          <w:sz w:val="21"/>
          <w:szCs w:val="21"/>
        </w:rPr>
      </w:r>
    </w:p>
    <w:p>
      <w:pPr>
        <w:pStyle w:val="951"/>
        <w:pBdr/>
        <w:spacing w:line="283" w:lineRule="auto"/>
        <w:ind w:firstLine="640"/>
        <w:rPr>
          <w:rFonts w:hint="eastAsia" w:eastAsia="方正黑体_GBK"/>
          <w:sz w:val="32"/>
          <w:szCs w:val="32"/>
        </w:rPr>
      </w:pPr>
      <w:r>
        <w:rPr>
          <w:rFonts w:hint="eastAsia" w:eastAsia="方正黑体_GBK"/>
          <w:sz w:val="32"/>
          <w:szCs w:val="32"/>
        </w:rPr>
        <w:t xml:space="preserve">一、指导思想</w:t>
      </w:r>
      <w:r>
        <w:rPr>
          <w:rFonts w:hint="eastAsia" w:eastAsia="方正黑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全面</w:t>
      </w:r>
      <w:r>
        <w:rPr>
          <w:rFonts w:hint="eastAsia" w:eastAsia="方正仿宋_GBK"/>
          <w:sz w:val="32"/>
          <w:szCs w:val="32"/>
        </w:rPr>
        <w:t xml:space="preserve">贯彻党的二十大精神，以习近平新时代中国特色社会主义思想为指导，认真落实党中央、国务院决策部署，围绕统筹推进“五位一体”总体布局和协调推进“四个全面”战略布局，践行新发展理念，坚持高质量发展，以实施乡村振兴战略为引领，以满足人民对优质水产品和优美水域生态环境的需求为目标，以推进供给侧结构性改革为主线，以减量增收、提质增效为着力点，结合南京市经济发展和生态保护实际情况，在科学评价水域滩涂资源禀赋和环境承载力的基础上，科学划定各类养殖功能区，着力构建现代渔业产业体系，走高效、优质、生态、安全、开放的现代渔业之路。</w:t>
      </w:r>
      <w:r>
        <w:rPr>
          <w:rFonts w:hint="eastAsia" w:eastAsia="方正仿宋_GBK"/>
          <w:sz w:val="32"/>
          <w:szCs w:val="32"/>
        </w:rPr>
      </w:r>
    </w:p>
    <w:p>
      <w:pPr>
        <w:pStyle w:val="951"/>
        <w:pBdr/>
        <w:spacing w:line="283" w:lineRule="auto"/>
        <w:ind w:firstLine="640"/>
        <w:rPr>
          <w:rFonts w:hint="eastAsia" w:eastAsia="方正黑体_GBK"/>
          <w:sz w:val="32"/>
          <w:szCs w:val="32"/>
        </w:rPr>
      </w:pPr>
      <w:r>
        <w:rPr>
          <w:rFonts w:hint="eastAsia" w:eastAsia="方正黑体_GBK"/>
          <w:sz w:val="32"/>
          <w:szCs w:val="32"/>
        </w:rPr>
        <w:t xml:space="preserve">二、基本原则</w:t>
      </w:r>
      <w:r>
        <w:rPr>
          <w:rFonts w:hint="eastAsia" w:eastAsia="方正黑体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（一）坚持科学规划、因地制宜原则</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坚持渔业资源的科学开发与合理利用，根据南京市水域滩涂承载力评价结果和水产养殖产业发展需要，形成本区域养殖水域滩涂开发利用和保护的总体思路，着眼于渔业发展的长远利益，合理布局水生生物资源养护、水产养殖生产空间，制定本区域养殖水域滩涂使用管理的具体措施，科学编制规划。</w:t>
      </w:r>
      <w:r>
        <w:rPr>
          <w:rFonts w:hint="eastAsia" w:eastAsia="方正仿宋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（二）坚持生态优先、底线约束原则</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坚持生产发展、生活富裕、生态良好的文明发展道路，以“环境友好、资源节约、生态健康、优质高效”为主线，保护水域滩涂环境，将饮用水源地、自然保护区等重要生态功能区域或公共安全“红线”和“黄线”区域作为禁止或限制养殖区，设定发展底线。</w:t>
      </w:r>
      <w:r>
        <w:rPr>
          <w:rFonts w:hint="eastAsia" w:eastAsia="方正仿宋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（三）坚持合理布局、转调结合原则</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调减湖泊、水库、河沟网箱围栏养殖，引导发展大水面生态增殖渔业。稳定池塘养殖基本盘，围绕养殖尾水达标排放或循环使用发展生态健康养殖，支持设施养殖向工厂化循环水方向发展，实现养殖水域滩涂的整体规划、合理储备、有序利用、协调发展。</w:t>
      </w:r>
      <w:r>
        <w:rPr>
          <w:rFonts w:hint="eastAsia" w:eastAsia="方正仿宋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（四）坚持总体协调、横向衔接原则</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将规划放在全市整体空间布局的框架下考虑，规划编制要与南京市国土空间总体规划相协调，同时注重与城市、交通、港口、旅游、环保等其他相关专项规划相衔接，避免交叉和矛盾，促进区域经济协调发展。</w:t>
      </w:r>
      <w:r>
        <w:rPr>
          <w:rFonts w:hint="eastAsia" w:eastAsia="方正仿宋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（五）坚持尊重历史</w:t>
      </w:r>
      <w:r>
        <w:rPr>
          <w:rFonts w:hint="eastAsia" w:eastAsia="方正楷体_GBK"/>
          <w:sz w:val="32"/>
          <w:szCs w:val="32"/>
        </w:rPr>
        <w:t xml:space="preserve">、</w:t>
      </w:r>
      <w:r>
        <w:rPr>
          <w:rFonts w:hint="eastAsia" w:eastAsia="方正楷体_GBK"/>
          <w:sz w:val="32"/>
          <w:szCs w:val="32"/>
        </w:rPr>
        <w:t xml:space="preserve">兼顾现实原则</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在充分调研的基础上，尊重养殖户的生产自主权和经营决策权，既正视渔民养殖的历史现实，又兼顾现代渔业发展的要求，积极引导，循序渐进，分步骤、分阶段实施。坚持以渔业增效，渔民增收为目标，加大政策扶持力度，着力解决渔民生产生活中的突出问题。</w:t>
      </w:r>
      <w:r>
        <w:rPr>
          <w:rFonts w:hint="eastAsia" w:eastAsia="方正仿宋_GBK"/>
          <w:sz w:val="32"/>
          <w:szCs w:val="32"/>
        </w:rPr>
      </w:r>
    </w:p>
    <w:p>
      <w:pPr>
        <w:pStyle w:val="951"/>
        <w:pBdr/>
        <w:spacing w:line="283" w:lineRule="auto"/>
        <w:ind w:firstLine="420"/>
        <w:rPr>
          <w:rFonts w:hint="eastAsia" w:eastAsia="方正黑体_GBK"/>
          <w:sz w:val="21"/>
          <w:szCs w:val="21"/>
        </w:rPr>
      </w:pPr>
      <w:r>
        <w:rPr>
          <w:rFonts w:hint="eastAsia" w:eastAsia="方正黑体_GBK"/>
          <w:sz w:val="21"/>
          <w:szCs w:val="21"/>
        </w:rPr>
      </w:r>
      <w:r>
        <w:rPr>
          <w:rFonts w:hint="eastAsia" w:eastAsia="方正黑体_GBK"/>
          <w:sz w:val="21"/>
          <w:szCs w:val="21"/>
        </w:rPr>
      </w:r>
    </w:p>
    <w:p>
      <w:pPr>
        <w:pStyle w:val="951"/>
        <w:pBdr/>
        <w:spacing w:line="283" w:lineRule="auto"/>
        <w:ind/>
        <w:jc w:val="center"/>
        <w:rPr>
          <w:rFonts w:hint="eastAsia" w:eastAsia="方正黑体_GBK"/>
          <w:sz w:val="32"/>
          <w:szCs w:val="32"/>
        </w:rPr>
      </w:pPr>
      <w:r>
        <w:rPr>
          <w:rFonts w:hint="eastAsia" w:eastAsia="方正黑体_GBK"/>
          <w:sz w:val="32"/>
          <w:szCs w:val="32"/>
        </w:rPr>
        <w:t xml:space="preserve">第五节  规划范围</w:t>
      </w:r>
      <w:r>
        <w:rPr>
          <w:rFonts w:hint="eastAsia" w:eastAsia="方正黑体_GBK"/>
          <w:sz w:val="32"/>
          <w:szCs w:val="32"/>
        </w:rPr>
      </w:r>
    </w:p>
    <w:p>
      <w:pPr>
        <w:pStyle w:val="951"/>
        <w:pBdr/>
        <w:spacing w:line="283" w:lineRule="auto"/>
        <w:ind w:firstLine="420"/>
        <w:rPr>
          <w:rFonts w:hint="eastAsia" w:eastAsia="方正仿宋_GBK"/>
          <w:sz w:val="21"/>
          <w:szCs w:val="21"/>
        </w:rPr>
      </w:pPr>
      <w:r>
        <w:rPr>
          <w:rFonts w:hint="eastAsia" w:eastAsia="方正仿宋_GBK"/>
          <w:sz w:val="21"/>
          <w:szCs w:val="21"/>
        </w:rPr>
      </w:r>
      <w:r>
        <w:rPr>
          <w:rFonts w:hint="eastAsia" w:eastAsia="方正仿宋_GBK"/>
          <w:sz w:val="21"/>
          <w:szCs w:val="21"/>
        </w:rPr>
      </w:r>
    </w:p>
    <w:p>
      <w:pPr>
        <w:pStyle w:val="951"/>
        <w:pBdr/>
        <w:spacing w:line="283" w:lineRule="auto"/>
        <w:ind w:firstLine="624"/>
        <w:rPr>
          <w:rFonts w:hint="eastAsia" w:eastAsia="方正仿宋_GBK"/>
          <w:spacing w:val="-4"/>
          <w:sz w:val="32"/>
          <w:szCs w:val="32"/>
        </w:rPr>
      </w:pPr>
      <w:r>
        <w:rPr>
          <w:rFonts w:hint="eastAsia" w:eastAsia="方正仿宋_GBK"/>
          <w:spacing w:val="-4"/>
          <w:sz w:val="32"/>
          <w:szCs w:val="32"/>
        </w:rPr>
        <w:t xml:space="preserve">根据《养殖水域滩涂规划编制工作规范》要求，规划中的养殖水域滩涂是指中华人民共和国管辖水域滩涂内，已经进行水产养殖开发利用和目前尚未开发但适于水产养殖开发利用的所有（全民、集体）水域和滩涂。已经进行水产养殖开发的水域滩涂面积超过1万亩或养殖年产量超过3000吨的县（市、区），独立编制本行政区域规划，已经进行水产养殖开发的水域滩涂面积不足1万亩或养殖年产量低于3000吨的县（市、区），可独立编制规划或由上一级渔业行政主管部门牵头统一编制规划。</w:t>
      </w:r>
      <w:r>
        <w:rPr>
          <w:rFonts w:hint="eastAsia" w:eastAsia="方正仿宋_GBK"/>
          <w:spacing w:val="-4"/>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南京市独立完成本行政区域规划修编并完成发布的区有江宁区、浦口区、六合区、溧水区和高淳区。因栖霞区、江北新区和主城区各自辖区养殖面积不足1万亩，故未单独修编各自行政区域内的规划，由南京市农业农村局统一牵头修编。</w:t>
      </w:r>
      <w:r>
        <w:rPr>
          <w:rFonts w:hint="eastAsia" w:eastAsia="方正仿宋_GBK"/>
          <w:sz w:val="32"/>
          <w:szCs w:val="32"/>
        </w:rPr>
      </w:r>
    </w:p>
    <w:p>
      <w:pPr>
        <w:pStyle w:val="951"/>
        <w:pBdr/>
        <w:spacing w:line="283" w:lineRule="auto"/>
        <w:ind w:firstLine="640"/>
        <w:rPr>
          <w:rFonts w:eastAsia="方正仿宋_GBK"/>
          <w:sz w:val="32"/>
          <w:szCs w:val="32"/>
        </w:rPr>
      </w:pPr>
      <w:r>
        <w:rPr>
          <w:rFonts w:eastAsia="方正仿宋_GBK"/>
          <w:sz w:val="32"/>
          <w:szCs w:val="32"/>
        </w:rPr>
      </w:r>
      <w:r>
        <w:rPr>
          <w:rFonts w:eastAsia="方正仿宋_GBK"/>
          <w:sz w:val="32"/>
          <w:szCs w:val="32"/>
        </w:rPr>
      </w:r>
    </w:p>
    <w:p>
      <w:pPr>
        <w:pStyle w:val="951"/>
        <w:pBdr/>
        <w:spacing w:line="283" w:lineRule="auto"/>
        <w:ind/>
        <w:jc w:val="center"/>
        <w:rPr>
          <w:rFonts w:hint="eastAsia" w:eastAsia="方正黑体_GBK"/>
          <w:sz w:val="32"/>
          <w:szCs w:val="32"/>
        </w:rPr>
      </w:pPr>
      <w:r>
        <w:rPr>
          <w:rFonts w:hint="eastAsia" w:eastAsia="方正黑体_GBK"/>
          <w:sz w:val="32"/>
          <w:szCs w:val="32"/>
        </w:rPr>
        <w:t xml:space="preserve">第二章  养殖水域滩涂利用评价</w:t>
      </w:r>
      <w:r>
        <w:rPr>
          <w:rFonts w:hint="eastAsia" w:eastAsia="方正黑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r>
      <w:r>
        <w:rPr>
          <w:rFonts w:hint="eastAsia" w:eastAsia="方正仿宋_GBK"/>
          <w:sz w:val="32"/>
          <w:szCs w:val="32"/>
        </w:rPr>
      </w:r>
    </w:p>
    <w:p>
      <w:pPr>
        <w:pStyle w:val="951"/>
        <w:pBdr/>
        <w:spacing w:line="283" w:lineRule="auto"/>
        <w:ind/>
        <w:jc w:val="center"/>
        <w:rPr>
          <w:rFonts w:hint="eastAsia" w:eastAsia="方正黑体_GBK"/>
          <w:sz w:val="32"/>
          <w:szCs w:val="32"/>
        </w:rPr>
      </w:pPr>
      <w:r>
        <w:rPr>
          <w:rFonts w:hint="eastAsia" w:eastAsia="方正黑体_GBK"/>
          <w:sz w:val="32"/>
          <w:szCs w:val="32"/>
        </w:rPr>
        <w:t xml:space="preserve">第六节  水域滩涂承载力分析</w:t>
      </w:r>
      <w:r>
        <w:rPr>
          <w:rFonts w:hint="eastAsia" w:eastAsia="方正黑体_GBK"/>
          <w:sz w:val="32"/>
          <w:szCs w:val="32"/>
        </w:rPr>
      </w:r>
    </w:p>
    <w:p>
      <w:pPr>
        <w:pStyle w:val="951"/>
        <w:pBdr/>
        <w:spacing w:line="283" w:lineRule="auto"/>
        <w:ind w:firstLine="420"/>
        <w:rPr>
          <w:rFonts w:hint="eastAsia" w:eastAsia="方正仿宋_GBK"/>
          <w:sz w:val="21"/>
          <w:szCs w:val="21"/>
        </w:rPr>
      </w:pPr>
      <w:r>
        <w:rPr>
          <w:rFonts w:hint="eastAsia" w:eastAsia="方正仿宋_GBK"/>
          <w:sz w:val="21"/>
          <w:szCs w:val="21"/>
        </w:rPr>
      </w:r>
      <w:r>
        <w:rPr>
          <w:rFonts w:hint="eastAsia" w:eastAsia="方正仿宋_GBK"/>
          <w:sz w:val="21"/>
          <w:szCs w:val="21"/>
        </w:rPr>
      </w:r>
    </w:p>
    <w:p>
      <w:pPr>
        <w:pStyle w:val="951"/>
        <w:pBdr/>
        <w:spacing w:line="283" w:lineRule="auto"/>
        <w:ind w:firstLine="640"/>
        <w:rPr>
          <w:rFonts w:hint="eastAsia" w:eastAsia="方正黑体_GBK"/>
          <w:sz w:val="32"/>
          <w:szCs w:val="32"/>
        </w:rPr>
      </w:pPr>
      <w:r>
        <w:rPr>
          <w:rFonts w:hint="eastAsia" w:eastAsia="方正黑体_GBK"/>
          <w:sz w:val="32"/>
          <w:szCs w:val="32"/>
        </w:rPr>
        <w:t xml:space="preserve">一、水域滩涂资源状况</w:t>
      </w:r>
      <w:r>
        <w:rPr>
          <w:rFonts w:hint="eastAsia" w:eastAsia="方正黑体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（一）地理位置</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南京，简称宁，江苏省省会，位于江苏省西南部、长江下游，南起北纬31°14</w:t>
      </w:r>
      <w:r>
        <w:rPr>
          <w:rFonts w:hint="eastAsia" w:eastAsia="方正仿宋_GBK"/>
          <w:sz w:val="32"/>
          <w:szCs w:val="32"/>
        </w:rPr>
        <w:t xml:space="preserve">′</w:t>
      </w:r>
      <w:r>
        <w:rPr>
          <w:rFonts w:hint="eastAsia" w:eastAsia="方正仿宋_GBK"/>
          <w:sz w:val="32"/>
          <w:szCs w:val="32"/>
        </w:rPr>
        <w:t xml:space="preserve">，北抵北纬32°37</w:t>
      </w:r>
      <w:r>
        <w:rPr>
          <w:rFonts w:hint="eastAsia" w:eastAsia="方正仿宋_GBK"/>
          <w:sz w:val="32"/>
          <w:szCs w:val="32"/>
        </w:rPr>
        <w:t xml:space="preserve">′</w:t>
      </w:r>
      <w:r>
        <w:rPr>
          <w:rFonts w:hint="eastAsia" w:eastAsia="方正仿宋_GBK"/>
          <w:sz w:val="32"/>
          <w:szCs w:val="32"/>
        </w:rPr>
        <w:t xml:space="preserve">，西起东经118°22</w:t>
      </w:r>
      <w:r>
        <w:rPr>
          <w:rFonts w:hint="eastAsia" w:eastAsia="方正仿宋_GBK"/>
          <w:sz w:val="32"/>
          <w:szCs w:val="32"/>
        </w:rPr>
        <w:t xml:space="preserve">′</w:t>
      </w:r>
      <w:r>
        <w:rPr>
          <w:rFonts w:hint="eastAsia" w:eastAsia="方正仿宋_GBK"/>
          <w:sz w:val="32"/>
          <w:szCs w:val="32"/>
        </w:rPr>
        <w:t xml:space="preserve">，东迄东经119°14</w:t>
      </w:r>
      <w:r>
        <w:rPr>
          <w:rFonts w:hint="eastAsia" w:eastAsia="方正仿宋_GBK"/>
          <w:sz w:val="32"/>
          <w:szCs w:val="32"/>
        </w:rPr>
        <w:t xml:space="preserve">′</w:t>
      </w:r>
      <w:r>
        <w:rPr>
          <w:rFonts w:hint="eastAsia" w:eastAsia="方正仿宋_GBK"/>
          <w:sz w:val="32"/>
          <w:szCs w:val="32"/>
        </w:rPr>
        <w:t xml:space="preserve">，东西最大横距约70千米，南北最大纵距约150千米，市域平面呈南北长东西窄展开，面积6587.04平方千米。南京是中国东部地区重要的中心城市、全国重要的科研教育基地和综合交通枢纽，是长江三角洲特大城市和辐射带动中西部地区发展的重要门户城市、首批国家历史文化名城和全国重点风景旅游城市。</w:t>
      </w:r>
      <w:r>
        <w:rPr>
          <w:rFonts w:hint="eastAsia" w:eastAsia="方正仿宋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（二）地形地貌</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南京的地质在全国大地构造单元上属扬子古陆的北部边缘，基底主要是轻变质的片岩和变质的火山岩，同位素年龄约在8.64</w:t>
      </w:r>
      <w:r>
        <w:rPr>
          <w:rFonts w:hint="eastAsia" w:eastAsia="方正仿宋_GBK"/>
          <w:sz w:val="32"/>
          <w:szCs w:val="32"/>
        </w:rPr>
        <w:t xml:space="preserve">—</w:t>
      </w:r>
      <w:r>
        <w:rPr>
          <w:rFonts w:hint="eastAsia" w:eastAsia="方正仿宋_GBK"/>
          <w:sz w:val="32"/>
          <w:szCs w:val="32"/>
        </w:rPr>
        <w:t xml:space="preserve">10.31亿年。基底上的沉积盖层约8000</w:t>
      </w:r>
      <w:r>
        <w:rPr>
          <w:rFonts w:hint="eastAsia" w:eastAsia="方正仿宋_GBK"/>
          <w:sz w:val="32"/>
          <w:szCs w:val="32"/>
        </w:rPr>
        <w:t xml:space="preserve">—</w:t>
      </w:r>
      <w:r>
        <w:rPr>
          <w:rFonts w:hint="eastAsia" w:eastAsia="方正仿宋_GBK"/>
          <w:sz w:val="32"/>
          <w:szCs w:val="32"/>
        </w:rPr>
        <w:t xml:space="preserve">9000米，为震旦系至第四系沉积物。地貌属宁镇扬山地，低山、丘陵、岗地约占全市总面积的60.8%，平原、洼地及河流湖泊约占39.2%。低山、丘陵之间或两侧多是地势低平的河谷平原和滨湖平原，沿长江有沿江洲地和江心洲地，其海拔均不到10米。</w:t>
      </w:r>
      <w:r>
        <w:rPr>
          <w:rFonts w:hint="eastAsia" w:eastAsia="方正仿宋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（三）水域类型</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南京境内湖泊、水库棋布，河流众多，水域面积达11.4%。南京市境内水系分别属于长江、淮河、太湖三大水系，其中淮河、太湖水系面积很小，长江水系覆盖了南京市的大部分地区。按河道特征，长江水系又可细分为4条子水系，自北向南依次是滁河水系、长江南京段干流水系、秦淮河水系、水阳江水系。</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根据《南京市水资源保护规划报告2015年》，结合《省政府关于江苏省骨干河道名录（2018年修订）的批复》（苏政办发〔2019〕20号）文件，南京市有48条骨干河道，其中流域性河道有4条，分别是长江、滁河（含驷马山河、马汊河）、秦淮河、水阳江；区域性骨干河道有12条，包括胥河、天生桥河、一干河等；跨县重要河道，涉及南京的一共14条，包括二干河、三干河、新天生桥河、运粮河等；县域重要河道一共18条，包括内秦淮河、牛首山河等。</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目前南京市列入省政府湖泊保护名录的湖泊共有9座，分别是固城湖、石臼湖、玄武湖、莫愁湖、紫霞湖、前湖、月牙湖、百家湖、九龙湖。</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全市现有堤防总长约2431公里，水库359座，总库容6.1亿立方米，其中：中型水库13座，总库容3.19亿立方米；小（1）型水库81座，总库容1.94亿立方米；小（2）型水库265座，总库容0.97亿立方米。</w:t>
      </w:r>
      <w:r>
        <w:rPr>
          <w:rFonts w:hint="eastAsia" w:eastAsia="方正仿宋_GBK"/>
          <w:sz w:val="32"/>
          <w:szCs w:val="32"/>
        </w:rPr>
      </w:r>
    </w:p>
    <w:p>
      <w:pPr>
        <w:pStyle w:val="951"/>
        <w:pBdr/>
        <w:spacing w:line="283" w:lineRule="auto"/>
        <w:ind w:firstLine="640"/>
        <w:rPr>
          <w:rFonts w:hint="eastAsia" w:eastAsia="方正黑体_GBK"/>
          <w:sz w:val="32"/>
          <w:szCs w:val="32"/>
        </w:rPr>
      </w:pPr>
      <w:r>
        <w:rPr>
          <w:rFonts w:hint="eastAsia" w:eastAsia="方正黑体_GBK"/>
          <w:sz w:val="32"/>
          <w:szCs w:val="32"/>
        </w:rPr>
        <w:t xml:space="preserve">二、自然气候条件</w:t>
      </w:r>
      <w:r>
        <w:rPr>
          <w:rFonts w:hint="eastAsia" w:eastAsia="方正黑体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（一）水文</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1</w:t>
      </w:r>
      <w:r>
        <w:rPr>
          <w:rFonts w:hint="eastAsia" w:eastAsia="方正仿宋_GBK"/>
          <w:sz w:val="32"/>
          <w:szCs w:val="32"/>
        </w:rPr>
        <w:t xml:space="preserve">．</w:t>
      </w:r>
      <w:r>
        <w:rPr>
          <w:rFonts w:hint="eastAsia" w:eastAsia="方正仿宋_GBK"/>
          <w:sz w:val="32"/>
          <w:szCs w:val="32"/>
        </w:rPr>
        <w:t xml:space="preserve">降水量</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2024年全市面平均降水量1412.6</w:t>
      </w:r>
      <w:r>
        <w:rPr>
          <w:rFonts w:hint="eastAsia" w:eastAsia="方正仿宋_GBK"/>
          <w:sz w:val="32"/>
          <w:szCs w:val="32"/>
        </w:rPr>
        <w:t xml:space="preserve">毫米</w:t>
      </w:r>
      <w:r>
        <w:rPr>
          <w:rFonts w:hint="eastAsia" w:eastAsia="方正仿宋_GBK"/>
          <w:sz w:val="32"/>
          <w:szCs w:val="32"/>
        </w:rPr>
        <w:t xml:space="preserve">，比多年平均降水量1117.8</w:t>
      </w:r>
      <w:r>
        <w:rPr>
          <w:rFonts w:hint="eastAsia" w:eastAsia="方正仿宋_GBK"/>
          <w:sz w:val="32"/>
          <w:szCs w:val="32"/>
        </w:rPr>
        <w:t xml:space="preserve">毫米</w:t>
      </w:r>
      <w:r>
        <w:rPr>
          <w:rFonts w:hint="eastAsia" w:eastAsia="方正仿宋_GBK"/>
          <w:sz w:val="32"/>
          <w:szCs w:val="32"/>
        </w:rPr>
        <w:t xml:space="preserve">偏多26.4%，比2023年全市面平均降水量1156.0</w:t>
      </w:r>
      <w:r>
        <w:rPr>
          <w:rFonts w:hint="eastAsia" w:eastAsia="方正仿宋_GBK"/>
          <w:sz w:val="32"/>
          <w:szCs w:val="32"/>
        </w:rPr>
        <w:t xml:space="preserve">毫米</w:t>
      </w:r>
      <w:r>
        <w:rPr>
          <w:rFonts w:hint="eastAsia" w:eastAsia="方正仿宋_GBK"/>
          <w:sz w:val="32"/>
          <w:szCs w:val="32"/>
        </w:rPr>
        <w:t xml:space="preserve">多22.2%，属偏丰水年份。</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2</w:t>
      </w:r>
      <w:r>
        <w:rPr>
          <w:rFonts w:hint="eastAsia" w:eastAsia="方正仿宋_GBK"/>
          <w:sz w:val="32"/>
          <w:szCs w:val="32"/>
        </w:rPr>
        <w:t xml:space="preserve">．</w:t>
      </w:r>
      <w:r>
        <w:rPr>
          <w:rFonts w:hint="eastAsia" w:eastAsia="方正仿宋_GBK"/>
          <w:sz w:val="32"/>
          <w:szCs w:val="32"/>
        </w:rPr>
        <w:t xml:space="preserve">地表水资源量</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2024年全市地表水资源量36.17亿</w:t>
      </w:r>
      <w:r>
        <w:rPr>
          <w:rFonts w:hint="eastAsia" w:eastAsia="方正仿宋_GBK"/>
          <w:sz w:val="32"/>
          <w:szCs w:val="32"/>
        </w:rPr>
        <w:t xml:space="preserve">立方米</w:t>
      </w:r>
      <w:r>
        <w:rPr>
          <w:rFonts w:hint="eastAsia" w:eastAsia="方正仿宋_GBK"/>
          <w:sz w:val="32"/>
          <w:szCs w:val="32"/>
        </w:rPr>
        <w:t xml:space="preserve">（含地表水与地下水的重复计算量5.04亿</w:t>
      </w:r>
      <w:r>
        <w:rPr>
          <w:rFonts w:hint="eastAsia" w:eastAsia="方正仿宋_GBK"/>
          <w:sz w:val="32"/>
          <w:szCs w:val="32"/>
        </w:rPr>
        <w:t xml:space="preserve">立方米</w:t>
      </w:r>
      <w:r>
        <w:rPr>
          <w:rFonts w:hint="eastAsia" w:eastAsia="方正仿宋_GBK"/>
          <w:sz w:val="32"/>
          <w:szCs w:val="32"/>
        </w:rPr>
        <w:t xml:space="preserve">），比多年平均地表水资源量25.19亿</w:t>
      </w:r>
      <w:r>
        <w:rPr>
          <w:rFonts w:hint="eastAsia" w:eastAsia="方正仿宋_GBK"/>
          <w:sz w:val="32"/>
          <w:szCs w:val="32"/>
        </w:rPr>
        <w:t xml:space="preserve">立方米</w:t>
      </w:r>
      <w:r>
        <w:rPr>
          <w:rFonts w:hint="eastAsia" w:eastAsia="方正仿宋_GBK"/>
          <w:sz w:val="32"/>
          <w:szCs w:val="32"/>
        </w:rPr>
        <w:t xml:space="preserve">（1998—2024年）多43.6%。</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3</w:t>
      </w:r>
      <w:r>
        <w:rPr>
          <w:rFonts w:hint="eastAsia" w:eastAsia="方正仿宋_GBK"/>
          <w:sz w:val="32"/>
          <w:szCs w:val="32"/>
        </w:rPr>
        <w:t xml:space="preserve">．</w:t>
      </w:r>
      <w:r>
        <w:rPr>
          <w:rFonts w:hint="eastAsia" w:eastAsia="方正仿宋_GBK"/>
          <w:sz w:val="32"/>
          <w:szCs w:val="32"/>
        </w:rPr>
        <w:t xml:space="preserve">地下水资源量</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2024年全市地下水资源量6.39亿</w:t>
      </w:r>
      <w:r>
        <w:rPr>
          <w:rFonts w:hint="eastAsia" w:eastAsia="方正仿宋_GBK"/>
          <w:sz w:val="32"/>
          <w:szCs w:val="32"/>
        </w:rPr>
        <w:t xml:space="preserve">立方米</w:t>
      </w:r>
      <w:r>
        <w:rPr>
          <w:rFonts w:hint="eastAsia" w:eastAsia="方正仿宋_GBK"/>
          <w:sz w:val="32"/>
          <w:szCs w:val="32"/>
        </w:rPr>
        <w:t xml:space="preserve">（含地表水与地下水的重复计算量5.04亿</w:t>
      </w:r>
      <w:r>
        <w:rPr>
          <w:rFonts w:hint="eastAsia" w:eastAsia="方正仿宋_GBK"/>
          <w:sz w:val="32"/>
          <w:szCs w:val="32"/>
        </w:rPr>
        <w:t xml:space="preserve">立方米</w:t>
      </w:r>
      <w:r>
        <w:rPr>
          <w:rFonts w:hint="eastAsia" w:eastAsia="方正仿宋_GBK"/>
          <w:sz w:val="32"/>
          <w:szCs w:val="32"/>
        </w:rPr>
        <w:t xml:space="preserve">），比多年平均地下水资源量6.29亿</w:t>
      </w:r>
      <w:r>
        <w:rPr>
          <w:rFonts w:hint="eastAsia" w:eastAsia="方正仿宋_GBK"/>
          <w:sz w:val="32"/>
          <w:szCs w:val="32"/>
        </w:rPr>
        <w:t xml:space="preserve">立方米</w:t>
      </w:r>
      <w:r>
        <w:rPr>
          <w:rFonts w:hint="eastAsia" w:eastAsia="方正仿宋_GBK"/>
          <w:sz w:val="32"/>
          <w:szCs w:val="32"/>
        </w:rPr>
        <w:t xml:space="preserve">（1998—2024年）多1.6%。</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4</w:t>
      </w:r>
      <w:r>
        <w:rPr>
          <w:rFonts w:hint="eastAsia" w:eastAsia="方正仿宋_GBK"/>
          <w:sz w:val="32"/>
          <w:szCs w:val="32"/>
        </w:rPr>
        <w:t xml:space="preserve">．</w:t>
      </w:r>
      <w:r>
        <w:rPr>
          <w:rFonts w:hint="eastAsia" w:eastAsia="方正仿宋_GBK"/>
          <w:sz w:val="32"/>
          <w:szCs w:val="32"/>
        </w:rPr>
        <w:t xml:space="preserve">水资源总量</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2024年全市水资源总量为37.52亿</w:t>
      </w:r>
      <w:r>
        <w:rPr>
          <w:rFonts w:hint="eastAsia" w:eastAsia="方正仿宋_GBK"/>
          <w:sz w:val="32"/>
          <w:szCs w:val="32"/>
        </w:rPr>
        <w:t xml:space="preserve">立方米</w:t>
      </w:r>
      <w:r>
        <w:rPr>
          <w:rFonts w:hint="eastAsia" w:eastAsia="方正仿宋_GBK"/>
          <w:sz w:val="32"/>
          <w:szCs w:val="32"/>
        </w:rPr>
        <w:t xml:space="preserve">（不包含过境水资源量），比多年平均水资源量28.55亿</w:t>
      </w:r>
      <w:r>
        <w:rPr>
          <w:rFonts w:hint="eastAsia" w:eastAsia="方正仿宋_GBK"/>
          <w:sz w:val="32"/>
          <w:szCs w:val="32"/>
        </w:rPr>
        <w:t xml:space="preserve">立方米</w:t>
      </w:r>
      <w:r>
        <w:rPr>
          <w:rFonts w:hint="eastAsia" w:eastAsia="方正仿宋_GBK"/>
          <w:sz w:val="32"/>
          <w:szCs w:val="32"/>
        </w:rPr>
        <w:t xml:space="preserve">（1998—2024年）多31.4%。</w:t>
      </w:r>
      <w:r>
        <w:rPr>
          <w:rFonts w:hint="eastAsia" w:eastAsia="方正仿宋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（二）气候</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南京具有典型的北亚热带湿润气候特征，四季分明，雨水充沛，春秋短、冬夏长，年温差较大。自1905年有气象记录以来，气温经历先上升再下降又上升的变化。冬季常年以东北风为主，1月平均气温2.7℃，极端日最低气温</w:t>
      </w:r>
      <w:r>
        <w:rPr>
          <w:rFonts w:hint="eastAsia" w:eastAsia="方正仿宋_GBK"/>
          <w:sz w:val="32"/>
          <w:szCs w:val="32"/>
        </w:rPr>
        <w:t xml:space="preserve">－</w:t>
      </w:r>
      <w:r>
        <w:rPr>
          <w:rFonts w:hint="eastAsia" w:eastAsia="方正仿宋_GBK"/>
          <w:sz w:val="32"/>
          <w:szCs w:val="32"/>
        </w:rPr>
        <w:t xml:space="preserve">14.0℃，出现在1955年1月6日；夏季以东南风为主，7月平均气温28.1℃，极端日最高气温43.0℃，出现在1934年7月13日。大于0.1</w:t>
      </w:r>
      <w:r>
        <w:rPr>
          <w:rFonts w:hint="eastAsia" w:eastAsia="方正仿宋_GBK"/>
          <w:sz w:val="32"/>
          <w:szCs w:val="32"/>
        </w:rPr>
        <w:t xml:space="preserve">毫米</w:t>
      </w:r>
      <w:r>
        <w:rPr>
          <w:rFonts w:hint="eastAsia" w:eastAsia="方正仿宋_GBK"/>
          <w:sz w:val="32"/>
          <w:szCs w:val="32"/>
        </w:rPr>
        <w:t xml:space="preserve">的降水日数113.7天，极端最多年降水日数160天，出现在1957年；年均降水量1090.4</w:t>
      </w:r>
      <w:r>
        <w:rPr>
          <w:rFonts w:hint="eastAsia" w:eastAsia="方正仿宋_GBK"/>
          <w:sz w:val="32"/>
          <w:szCs w:val="32"/>
        </w:rPr>
        <w:t xml:space="preserve">毫米</w:t>
      </w:r>
      <w:r>
        <w:rPr>
          <w:rFonts w:hint="eastAsia" w:eastAsia="方正仿宋_GBK"/>
          <w:sz w:val="32"/>
          <w:szCs w:val="32"/>
        </w:rPr>
        <w:t xml:space="preserve">，极端最多年降水量1825.8</w:t>
      </w:r>
      <w:r>
        <w:rPr>
          <w:rFonts w:hint="eastAsia" w:eastAsia="方正仿宋_GBK"/>
          <w:sz w:val="32"/>
          <w:szCs w:val="32"/>
        </w:rPr>
        <w:t xml:space="preserve">毫米</w:t>
      </w:r>
      <w:r>
        <w:rPr>
          <w:rFonts w:hint="eastAsia" w:eastAsia="方正仿宋_GBK"/>
          <w:sz w:val="32"/>
          <w:szCs w:val="32"/>
        </w:rPr>
        <w:t xml:space="preserve">，出现在1991年。</w:t>
      </w:r>
      <w:r>
        <w:rPr>
          <w:rFonts w:hint="eastAsia" w:eastAsia="方正仿宋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（三）自然灾害</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影响南京市的主要气象灾害有以下几个方面：</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一是暴雨。南京市位于长江中下游地区，属于北亚热带湿润季风性气候，夏季常受强对流、台风等系统带来“短时强降水”，这类降水历时短、强度大，易诱发局地涝灾，对水产养殖造成较大影响。</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二是高温。南京市夏季受副热带高压系统控制，会出现持续高温天气，水体容易恶化，病原体繁殖速度加快，疾病爆发率升高，对养殖危害</w:t>
      </w:r>
      <w:r>
        <w:rPr>
          <w:rFonts w:hint="eastAsia" w:eastAsia="方正仿宋_GBK"/>
          <w:sz w:val="32"/>
          <w:szCs w:val="32"/>
        </w:rPr>
        <w:t xml:space="preserve">较</w:t>
      </w:r>
      <w:r>
        <w:rPr>
          <w:rFonts w:hint="eastAsia" w:eastAsia="方正仿宋_GBK"/>
          <w:sz w:val="32"/>
          <w:szCs w:val="32"/>
        </w:rPr>
        <w:t xml:space="preserve">大。</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三是极端天气或气候事件引发的灾害。受全球气候变化影响，近年来我市极端天气和气候事件，例如极端高温、强对流、暴雨等呈现多发频发的态势。极端天气与其他突发事件耦合，可能造成水产养殖更大范围的损失和影响。</w:t>
      </w:r>
      <w:r>
        <w:rPr>
          <w:rFonts w:hint="eastAsia" w:eastAsia="方正仿宋_GBK"/>
          <w:sz w:val="32"/>
          <w:szCs w:val="32"/>
        </w:rPr>
      </w:r>
    </w:p>
    <w:p>
      <w:pPr>
        <w:pStyle w:val="951"/>
        <w:pBdr/>
        <w:spacing w:line="283" w:lineRule="auto"/>
        <w:ind w:firstLine="640"/>
        <w:rPr>
          <w:rFonts w:hint="eastAsia" w:eastAsia="方正黑体_GBK"/>
          <w:sz w:val="32"/>
          <w:szCs w:val="32"/>
        </w:rPr>
      </w:pPr>
      <w:r>
        <w:rPr>
          <w:rFonts w:hint="eastAsia" w:eastAsia="方正黑体_GBK"/>
          <w:sz w:val="32"/>
          <w:szCs w:val="32"/>
        </w:rPr>
        <w:t xml:space="preserve">三、水生生物资源状况</w:t>
      </w:r>
      <w:r>
        <w:rPr>
          <w:rFonts w:hint="eastAsia" w:eastAsia="方正黑体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（一）浮游生物</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浮游生物包括浮游植物和浮游动物，是鱼类饵料食物链的重要组成部分，其密度是评估水域鱼产力的重要依据之一。南京市水域浮游植物以蓝藻、绿藻为优势种（夏秋季尤为显著），全域分布有蓝藻、绿藻、硅藻、隐藻等100多种藻类；浮游动物以轮虫、桡足类、枝角类和原生动物为优势种。浮游生物的种群繁殖具有明显的季节性演替特征：例如浮游动物在春季繁殖活跃，而藻类数量则随水温升高在夏季达到高峰，为鱼类生长提供了时序匹配的饵料资源，符合鱼类生长规律。</w:t>
      </w:r>
      <w:r>
        <w:rPr>
          <w:rFonts w:hint="eastAsia" w:eastAsia="方正仿宋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（二）鱼类资源及其他生物资源</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全市分布有青鱼、草鱼、鲢鱼、鳙鱼、鲤鱼、鲫鱼、鳊鱼、胭脂鱼、河</w:t>
      </w:r>
      <w:r>
        <w:rPr>
          <w:rFonts w:hint="eastAsia" w:eastAsia="方正仿宋_GBK" w:cs="宋体"/>
          <w:sz w:val="32"/>
          <w:szCs w:val="32"/>
        </w:rPr>
        <w:t xml:space="preserve">鲀</w:t>
      </w:r>
      <w:r>
        <w:rPr>
          <w:rFonts w:hint="eastAsia" w:eastAsia="方正仿宋_GBK" w:cs="方正仿宋简体"/>
          <w:sz w:val="32"/>
          <w:szCs w:val="32"/>
        </w:rPr>
        <w:t xml:space="preserve">、鳗鲡、黄鳝、鳜鱼、</w:t>
      </w:r>
      <w:r>
        <w:rPr>
          <w:rFonts w:hint="eastAsia" w:eastAsia="方正仿宋_GBK" w:cs="宋体"/>
          <w:sz w:val="32"/>
          <w:szCs w:val="32"/>
        </w:rPr>
        <w:t xml:space="preserve">鲌</w:t>
      </w:r>
      <w:r>
        <w:rPr>
          <w:rFonts w:hint="eastAsia" w:eastAsia="方正仿宋_GBK" w:cs="方正仿宋简体"/>
          <w:sz w:val="32"/>
          <w:szCs w:val="32"/>
        </w:rPr>
        <w:t xml:space="preserve">鱼、黄颡鱼、鲶鱼、泥鳅、乌鳢等</w:t>
      </w:r>
      <w:r>
        <w:rPr>
          <w:rFonts w:hint="eastAsia" w:eastAsia="方正仿宋_GBK"/>
          <w:sz w:val="32"/>
          <w:szCs w:val="32"/>
        </w:rPr>
        <w:t xml:space="preserve">80余种鱼类。此外，还有中华绒螯蟹、日本沼虾等甲壳类动物，无齿蚌、褶纹冠蚌、田螺、椎实螺等软体类动物，水獭、长江江豚等哺乳类动物，以及牛蛙、龟等两栖爬行类经济动物。</w:t>
      </w:r>
      <w:r>
        <w:rPr>
          <w:rFonts w:hint="eastAsia" w:eastAsia="方正仿宋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（三）主要养殖品种</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全市地理条件良好，气候适中，渔业资源丰富，适宜进行鱼类常规淡水水产品和名特优水产品的养殖以及境外优秀品种的引进驯养。南京市主要养殖种类：①地产鱼类：草鱼、鲢鱼、鳙鱼、鲫鱼、鳊鱼、鳜鱼、黄颡鱼、长吻</w:t>
      </w:r>
      <w:r>
        <w:rPr>
          <w:rFonts w:hint="eastAsia" w:eastAsia="方正仿宋_GBK" w:cs="宋体"/>
          <w:sz w:val="32"/>
          <w:szCs w:val="32"/>
        </w:rPr>
        <w:t xml:space="preserve">鮠</w:t>
      </w:r>
      <w:r>
        <w:rPr>
          <w:rFonts w:hint="eastAsia" w:eastAsia="方正仿宋_GBK" w:cs="方正仿宋简体"/>
          <w:sz w:val="32"/>
          <w:szCs w:val="32"/>
        </w:rPr>
        <w:t xml:space="preserve">、翘嘴红</w:t>
      </w:r>
      <w:r>
        <w:rPr>
          <w:rFonts w:hint="eastAsia" w:eastAsia="方正仿宋_GBK" w:cs="宋体"/>
          <w:sz w:val="32"/>
          <w:szCs w:val="32"/>
        </w:rPr>
        <w:t xml:space="preserve">鲌</w:t>
      </w:r>
      <w:r>
        <w:rPr>
          <w:rFonts w:hint="eastAsia" w:eastAsia="方正仿宋_GBK" w:cs="方正仿宋简体"/>
          <w:sz w:val="32"/>
          <w:szCs w:val="32"/>
        </w:rPr>
        <w:t xml:space="preserve">等数十个经济品种；②引进国外鱼类品种：加州鲈鱼、淡水白鲳、罗非鱼、彩虹鲷等；③甲壳类：中华绒螯蟹、日本沼虾、罗氏沼虾、克氏原螯虾、南美白对虾等；④其他：主要有牛蛙、龟、鳖等。</w:t>
      </w:r>
      <w:r>
        <w:rPr>
          <w:rFonts w:hint="eastAsia" w:eastAsia="方正仿宋_GBK"/>
          <w:sz w:val="32"/>
          <w:szCs w:val="32"/>
        </w:rPr>
      </w:r>
      <w:r>
        <w:rPr>
          <w:rFonts w:hint="eastAsia" w:eastAsia="方正仿宋_GBK"/>
          <w:sz w:val="32"/>
          <w:szCs w:val="32"/>
        </w:rPr>
      </w:r>
    </w:p>
    <w:p>
      <w:pPr>
        <w:pStyle w:val="951"/>
        <w:pBdr/>
        <w:spacing w:line="283" w:lineRule="auto"/>
        <w:ind w:firstLine="640"/>
        <w:rPr>
          <w:rFonts w:hint="eastAsia" w:eastAsia="方正黑体_GBK"/>
          <w:sz w:val="32"/>
          <w:szCs w:val="32"/>
        </w:rPr>
      </w:pPr>
      <w:r>
        <w:rPr>
          <w:rFonts w:hint="eastAsia" w:eastAsia="方正黑体_GBK"/>
          <w:sz w:val="32"/>
          <w:szCs w:val="32"/>
        </w:rPr>
        <w:t xml:space="preserve">四、水域环境状况</w:t>
      </w:r>
      <w:r>
        <w:rPr>
          <w:rFonts w:hint="eastAsia" w:eastAsia="方正黑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2024年全市水环境质量总体处于良好水平，纳入江苏省“十四五”水环境考核目标的42个地表水断面水质优良（《地表水环境质量标准》Ⅲ类及以上）率100%，无丧失使用功能（劣Ⅴ类）断面。</w:t>
      </w:r>
      <w:r>
        <w:rPr>
          <w:rFonts w:hint="eastAsia" w:eastAsia="方正仿宋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（一）城市主要集中式饮用水水源地</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全市主要集中式饮用水水源地水质持续优良，逐月水质达Ⅲ类及以上，达标率为100%。</w:t>
      </w:r>
      <w:r>
        <w:rPr>
          <w:rFonts w:hint="eastAsia" w:eastAsia="方正仿宋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（二）长江南京段干流</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长江南京段干流水质总体状况为优，5个监测断面水质均达到Ⅱ类。</w:t>
      </w:r>
      <w:r>
        <w:rPr>
          <w:rFonts w:hint="eastAsia" w:eastAsia="方正仿宋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（三）主要入江支流</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全市18条省控入江支流，水质优良率为100%。其中10条水质为Ⅱ类，8条水质为Ⅲ类，与上年相比，水质无明显变化。</w:t>
      </w:r>
      <w:r>
        <w:rPr>
          <w:rFonts w:hint="eastAsia" w:eastAsia="方正仿宋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（四）秦淮河</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秦淮河干流水质总体状况为优，6个监测断面中，1个水质为Ⅱ类，5个水质为Ⅲ类，水质优良率为100%，与上年相比，水质状况无明显变化。</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秦淮新河水质总体状况为优，2个监测断面水质均为Ⅱ类，与上年相比，水质状况无明显变化。</w:t>
      </w:r>
      <w:r>
        <w:rPr>
          <w:rFonts w:hint="eastAsia" w:eastAsia="方正仿宋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（五）滁河干流南京段</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滁河干流南京段水质总体状况为优，5个监测断面水质均为Ⅲ类，与上年相比，水质状况无明显变化。</w:t>
      </w:r>
      <w:r>
        <w:rPr>
          <w:rFonts w:hint="eastAsia" w:eastAsia="方正仿宋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（六）金川河</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金川河水质状况为优，水质为Ⅱ类。与上年相比，水质状况无明显变化。</w:t>
      </w:r>
      <w:r>
        <w:rPr>
          <w:rFonts w:hint="eastAsia" w:eastAsia="方正仿宋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（七）主要湖泊</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玄武湖水质为Ⅳ类，影响水质的主要污染指标为总磷。与上年相比，水质状况无明显变化。固城湖和石臼湖水质均为Ⅲ类。与上年相比，水质状况均无明显变化。</w:t>
      </w:r>
      <w:r>
        <w:rPr>
          <w:rFonts w:hint="eastAsia" w:eastAsia="方正仿宋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（八）湖泊富营养化</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全市5个主要湖泊中，按综合营养状态指数评价，莫愁湖、金牛湖和固城湖处于中营养水平，玄武湖和石臼湖处于轻度富营养水平。与上年相比，富营养化水平均无明显变化。</w:t>
      </w:r>
      <w:r>
        <w:rPr>
          <w:rFonts w:hint="eastAsia" w:eastAsia="方正仿宋_GBK"/>
          <w:sz w:val="32"/>
          <w:szCs w:val="32"/>
        </w:rPr>
      </w:r>
    </w:p>
    <w:p>
      <w:pPr>
        <w:pStyle w:val="951"/>
        <w:pBdr/>
        <w:spacing w:line="283" w:lineRule="auto"/>
        <w:ind w:firstLine="640"/>
        <w:rPr>
          <w:rFonts w:hint="eastAsia" w:eastAsia="方正黑体_GBK"/>
          <w:sz w:val="32"/>
          <w:szCs w:val="32"/>
        </w:rPr>
      </w:pPr>
      <w:r>
        <w:rPr>
          <w:rFonts w:hint="eastAsia" w:eastAsia="方正黑体_GBK"/>
          <w:sz w:val="32"/>
          <w:szCs w:val="32"/>
        </w:rPr>
        <w:t xml:space="preserve">五、水域滩涂承载力评价</w:t>
      </w:r>
      <w:r>
        <w:rPr>
          <w:rFonts w:hint="eastAsia" w:eastAsia="方正黑体_GBK"/>
          <w:sz w:val="32"/>
          <w:szCs w:val="32"/>
        </w:rPr>
      </w:r>
    </w:p>
    <w:p>
      <w:pPr>
        <w:pStyle w:val="951"/>
        <w:pBdr/>
        <w:spacing w:line="283" w:lineRule="auto"/>
        <w:ind w:firstLine="640"/>
        <w:rPr>
          <w:rFonts w:eastAsia="方正仿宋_GBK"/>
          <w:sz w:val="32"/>
          <w:szCs w:val="32"/>
        </w:rPr>
      </w:pPr>
      <w:r>
        <w:rPr>
          <w:rFonts w:hint="eastAsia" w:eastAsia="方正仿宋_GBK"/>
          <w:sz w:val="32"/>
          <w:szCs w:val="32"/>
        </w:rPr>
        <w:t xml:space="preserve">采用环境容纳量法估算南京市水域养殖容量，南京市水域</w:t>
      </w:r>
      <w:r>
        <w:rPr>
          <w:rFonts w:hint="eastAsia" w:eastAsia="方正仿宋_GBK"/>
          <w:spacing w:val="-10"/>
          <w:sz w:val="32"/>
          <w:szCs w:val="32"/>
        </w:rPr>
        <w:t xml:space="preserve">面积为</w:t>
      </w:r>
      <w:r>
        <w:rPr>
          <w:rFonts w:eastAsia="方正仿宋_GBK"/>
          <w:spacing w:val="-10"/>
          <w:sz w:val="32"/>
          <w:szCs w:val="32"/>
        </w:rPr>
        <w:t xml:space="preserve">137528.54</w:t>
      </w:r>
      <w:r>
        <w:rPr>
          <w:rFonts w:hint="eastAsia" w:eastAsia="方正仿宋_GBK"/>
          <w:spacing w:val="-10"/>
          <w:sz w:val="32"/>
          <w:szCs w:val="32"/>
        </w:rPr>
        <w:t xml:space="preserve">公顷。因天然水域水质现状</w:t>
      </w:r>
      <w:r>
        <w:rPr>
          <w:rFonts w:eastAsia="方正仿宋_GBK"/>
          <w:spacing w:val="-10"/>
          <w:sz w:val="32"/>
          <w:szCs w:val="32"/>
        </w:rPr>
        <w:t xml:space="preserve">TN</w:t>
      </w:r>
      <w:r>
        <w:rPr>
          <w:rFonts w:hint="eastAsia" w:eastAsia="方正仿宋_GBK"/>
          <w:spacing w:val="-10"/>
          <w:sz w:val="32"/>
          <w:szCs w:val="32"/>
        </w:rPr>
        <w:t xml:space="preserve">︰</w:t>
      </w:r>
      <w:r>
        <w:rPr>
          <w:rFonts w:eastAsia="方正仿宋_GBK"/>
          <w:spacing w:val="-10"/>
          <w:sz w:val="32"/>
          <w:szCs w:val="32"/>
        </w:rPr>
        <w:t xml:space="preserve">TP=14</w:t>
      </w:r>
      <w:r>
        <w:rPr>
          <w:rFonts w:hint="eastAsia" w:eastAsia="方正仿宋_GBK"/>
          <w:spacing w:val="-10"/>
          <w:sz w:val="32"/>
          <w:szCs w:val="32"/>
        </w:rPr>
        <w:t xml:space="preserve">︰</w:t>
      </w:r>
      <w:r>
        <w:rPr>
          <w:rFonts w:eastAsia="方正仿宋_GBK"/>
          <w:spacing w:val="-10"/>
          <w:sz w:val="32"/>
          <w:szCs w:val="32"/>
        </w:rPr>
        <w:t xml:space="preserve">1&gt;7</w:t>
      </w:r>
      <w:r>
        <w:rPr>
          <w:rFonts w:hint="eastAsia" w:eastAsia="方正仿宋_GBK"/>
          <w:spacing w:val="-10"/>
          <w:sz w:val="32"/>
          <w:szCs w:val="32"/>
        </w:rPr>
        <w:t xml:space="preserve">︰</w:t>
      </w:r>
      <w:r>
        <w:rPr>
          <w:rFonts w:eastAsia="方正仿宋_GBK"/>
          <w:spacing w:val="-10"/>
          <w:sz w:val="32"/>
          <w:szCs w:val="32"/>
        </w:rPr>
        <w:t xml:space="preserve">1</w:t>
      </w:r>
      <w:r>
        <w:rPr>
          <w:rFonts w:hint="eastAsia" w:eastAsia="方正仿宋_GBK"/>
          <w:spacing w:val="-10"/>
          <w:sz w:val="32"/>
          <w:szCs w:val="32"/>
        </w:rPr>
        <w:t xml:space="preserve">，</w:t>
      </w:r>
      <w:r>
        <w:rPr>
          <w:rFonts w:hint="eastAsia" w:eastAsia="方正仿宋_GBK"/>
          <w:sz w:val="32"/>
          <w:szCs w:val="32"/>
        </w:rPr>
        <w:t xml:space="preserve">因此认为磷是限制水域生产量最重要的因素。采用</w:t>
      </w:r>
      <w:r>
        <w:rPr>
          <w:rFonts w:eastAsia="方正仿宋_GBK"/>
          <w:sz w:val="32"/>
          <w:szCs w:val="32"/>
        </w:rPr>
        <w:t xml:space="preserve">Beveridge</w:t>
      </w:r>
      <w:r>
        <w:rPr>
          <w:rFonts w:hint="eastAsia" w:eastAsia="方正仿宋_GBK"/>
          <w:sz w:val="32"/>
          <w:szCs w:val="32"/>
        </w:rPr>
        <w:t xml:space="preserve">研究的结果和</w:t>
      </w:r>
      <w:r>
        <w:rPr>
          <w:rFonts w:eastAsia="方正仿宋_GBK"/>
          <w:sz w:val="32"/>
          <w:szCs w:val="32"/>
        </w:rPr>
        <w:t xml:space="preserve">Dillon</w:t>
      </w:r>
      <w:r>
        <w:rPr>
          <w:rFonts w:hint="eastAsia" w:eastAsia="方正仿宋_GBK"/>
          <w:sz w:val="32"/>
          <w:szCs w:val="32"/>
        </w:rPr>
        <w:t xml:space="preserve">—</w:t>
      </w:r>
      <w:r>
        <w:rPr>
          <w:rFonts w:eastAsia="方正仿宋_GBK"/>
          <w:sz w:val="32"/>
          <w:szCs w:val="32"/>
        </w:rPr>
        <w:t xml:space="preserve">Rigler</w:t>
      </w:r>
      <w:r>
        <w:rPr>
          <w:rFonts w:hint="eastAsia" w:eastAsia="方正仿宋_GBK"/>
          <w:sz w:val="32"/>
          <w:szCs w:val="32"/>
        </w:rPr>
        <w:t xml:space="preserve">模型，其公式为：</w:t>
      </w:r>
      <w:r>
        <w:rPr>
          <w:rFonts w:eastAsia="方正仿宋_GBK"/>
          <w:sz w:val="32"/>
          <w:szCs w:val="32"/>
        </w:rPr>
      </w:r>
      <w:r>
        <w:rPr>
          <w:rFonts w:eastAsia="方正仿宋_GBK"/>
          <w:sz w:val="32"/>
          <w:szCs w:val="32"/>
        </w:rPr>
      </w:r>
    </w:p>
    <w:p>
      <w:pPr>
        <w:pStyle w:val="951"/>
        <w:pBdr/>
        <w:spacing w:line="283" w:lineRule="auto"/>
        <w:ind w:firstLine="640"/>
        <w:rPr>
          <w:rFonts w:eastAsia="方正仿宋_GBK"/>
          <w:sz w:val="32"/>
          <w:szCs w:val="32"/>
        </w:rPr>
      </w:pPr>
      <w:r>
        <w:rPr>
          <w:rFonts w:eastAsia="方正仿宋_GBK"/>
          <w:sz w:val="32"/>
          <w:szCs w:val="32"/>
        </w:rPr>
        <w:t xml:space="preserve">Q=Pmac/Pfood</w:t>
      </w:r>
      <w:r>
        <w:rPr>
          <w:rFonts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式中：Q表示养殖容量；Pmac表示可接受的最大磷负荷；Pfood表示水产养殖释放到水体中的磷负荷。</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Pmac=（Pmax</w:t>
      </w:r>
      <w:r>
        <w:rPr>
          <w:rFonts w:hint="eastAsia" w:eastAsia="方正仿宋_GBK"/>
          <w:sz w:val="32"/>
          <w:szCs w:val="32"/>
        </w:rPr>
        <w:t xml:space="preserve">－</w:t>
      </w:r>
      <w:r>
        <w:rPr>
          <w:rFonts w:hint="eastAsia" w:eastAsia="方正仿宋_GBK"/>
          <w:sz w:val="32"/>
          <w:szCs w:val="32"/>
        </w:rPr>
        <w:t xml:space="preserve">PO）×H×A×r×1/（1</w:t>
      </w:r>
      <w:r>
        <w:rPr>
          <w:rFonts w:hint="eastAsia" w:eastAsia="方正仿宋_GBK"/>
          <w:sz w:val="32"/>
          <w:szCs w:val="32"/>
        </w:rPr>
        <w:t xml:space="preserve">－</w:t>
      </w:r>
      <w:r>
        <w:rPr>
          <w:rFonts w:hint="eastAsia" w:eastAsia="方正仿宋_GBK"/>
          <w:sz w:val="32"/>
          <w:szCs w:val="32"/>
        </w:rPr>
        <w:t xml:space="preserve">R）</w:t>
      </w:r>
      <w:r>
        <w:rPr>
          <w:rFonts w:hint="eastAsia" w:eastAsia="方正仿宋_GBK"/>
          <w:sz w:val="32"/>
          <w:szCs w:val="32"/>
        </w:rPr>
      </w:r>
    </w:p>
    <w:p>
      <w:pPr>
        <w:pStyle w:val="951"/>
        <w:pBdr/>
        <w:spacing w:line="283" w:lineRule="auto"/>
        <w:ind w:firstLine="624"/>
        <w:rPr>
          <w:rFonts w:hint="eastAsia" w:eastAsia="方正仿宋_GBK"/>
          <w:spacing w:val="-4"/>
          <w:sz w:val="32"/>
          <w:szCs w:val="32"/>
        </w:rPr>
      </w:pPr>
      <w:r>
        <w:rPr>
          <w:rFonts w:hint="eastAsia" w:eastAsia="方正仿宋_GBK"/>
          <w:spacing w:val="-4"/>
          <w:sz w:val="32"/>
          <w:szCs w:val="32"/>
        </w:rPr>
        <w:t xml:space="preserve">式中：Pmax表示水体允许的最高磷质量浓度（</w:t>
      </w:r>
      <w:r>
        <w:rPr>
          <w:rFonts w:hint="eastAsia" w:eastAsia="方正仿宋_GBK"/>
          <w:spacing w:val="-4"/>
          <w:sz w:val="32"/>
          <w:szCs w:val="32"/>
        </w:rPr>
        <w:t xml:space="preserve">毫克/升</w:t>
      </w:r>
      <w:r>
        <w:rPr>
          <w:rFonts w:hint="eastAsia" w:eastAsia="方正仿宋_GBK"/>
          <w:spacing w:val="-4"/>
          <w:sz w:val="32"/>
          <w:szCs w:val="32"/>
        </w:rPr>
        <w:t xml:space="preserve">）；PO表示水体中的本底浓度（</w:t>
      </w:r>
      <w:r>
        <w:rPr>
          <w:rFonts w:hint="eastAsia" w:eastAsia="方正仿宋_GBK"/>
          <w:spacing w:val="-4"/>
          <w:sz w:val="32"/>
          <w:szCs w:val="32"/>
        </w:rPr>
        <w:t xml:space="preserve">毫克/升</w:t>
      </w:r>
      <w:r>
        <w:rPr>
          <w:rFonts w:hint="eastAsia" w:eastAsia="方正仿宋_GBK"/>
          <w:spacing w:val="-4"/>
          <w:sz w:val="32"/>
          <w:szCs w:val="32"/>
        </w:rPr>
        <w:t xml:space="preserve">）；H表示平均水深（</w:t>
      </w:r>
      <w:r>
        <w:rPr>
          <w:rFonts w:hint="eastAsia" w:eastAsia="方正仿宋_GBK"/>
          <w:spacing w:val="-4"/>
          <w:sz w:val="32"/>
          <w:szCs w:val="32"/>
        </w:rPr>
        <w:t xml:space="preserve">米</w:t>
      </w:r>
      <w:r>
        <w:rPr>
          <w:rFonts w:hint="eastAsia" w:eastAsia="方正仿宋_GBK"/>
          <w:spacing w:val="-4"/>
          <w:sz w:val="32"/>
          <w:szCs w:val="32"/>
        </w:rPr>
        <w:t xml:space="preserve">）；A表示水面面积（</w:t>
      </w:r>
      <w:r>
        <w:rPr>
          <w:rFonts w:hint="eastAsia" w:eastAsia="方正仿宋_GBK"/>
          <w:spacing w:val="-4"/>
          <w:sz w:val="32"/>
          <w:szCs w:val="32"/>
        </w:rPr>
        <w:t xml:space="preserve">平方米</w:t>
      </w:r>
      <w:r>
        <w:rPr>
          <w:rFonts w:hint="eastAsia" w:eastAsia="方正仿宋_GBK"/>
          <w:spacing w:val="-4"/>
          <w:sz w:val="32"/>
          <w:szCs w:val="32"/>
        </w:rPr>
        <w:t xml:space="preserve">）；</w:t>
      </w:r>
      <w:r>
        <w:rPr>
          <w:rFonts w:hint="eastAsia" w:eastAsia="方正仿宋_GBK"/>
          <w:sz w:val="32"/>
          <w:szCs w:val="32"/>
        </w:rPr>
        <w:t xml:space="preserve">1</w:t>
      </w:r>
      <w:r>
        <w:rPr>
          <w:rFonts w:hint="eastAsia" w:eastAsia="方正仿宋_GBK"/>
          <w:spacing w:val="-4"/>
          <w:sz w:val="32"/>
          <w:szCs w:val="32"/>
        </w:rPr>
        <w:t xml:space="preserve">表示年换水率；R表示磷滞留系数。</w:t>
      </w:r>
      <w:r>
        <w:rPr>
          <w:rFonts w:hint="eastAsia" w:eastAsia="方正仿宋_GBK"/>
          <w:spacing w:val="-4"/>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本规划最高磷浓度以地表水Ⅲ类水标准为参考，取值为0.2</w:t>
      </w:r>
      <w:r>
        <w:rPr>
          <w:rFonts w:hint="eastAsia" w:eastAsia="方正仿宋_GBK"/>
          <w:sz w:val="32"/>
          <w:szCs w:val="32"/>
        </w:rPr>
        <w:t xml:space="preserve">毫克/升</w:t>
      </w:r>
      <w:r>
        <w:rPr>
          <w:rFonts w:hint="eastAsia" w:eastAsia="方正仿宋_GBK"/>
          <w:sz w:val="32"/>
          <w:szCs w:val="32"/>
        </w:rPr>
        <w:t xml:space="preserve">；2024年南京市水质监测断面的总磷浓度均值为0.08</w:t>
      </w:r>
      <w:r>
        <w:rPr>
          <w:rFonts w:hint="eastAsia" w:eastAsia="方正仿宋_GBK"/>
          <w:sz w:val="32"/>
          <w:szCs w:val="32"/>
        </w:rPr>
        <w:t xml:space="preserve">毫克/升</w:t>
      </w:r>
      <w:r>
        <w:rPr>
          <w:rFonts w:hint="eastAsia" w:eastAsia="方正仿宋_GBK"/>
          <w:sz w:val="32"/>
          <w:szCs w:val="32"/>
        </w:rPr>
        <w:t xml:space="preserve">；</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平均水深取值为2</w:t>
      </w:r>
      <w:r>
        <w:rPr>
          <w:rFonts w:hint="eastAsia" w:eastAsia="方正仿宋_GBK"/>
          <w:sz w:val="32"/>
          <w:szCs w:val="32"/>
        </w:rPr>
        <w:t xml:space="preserve">米</w:t>
      </w:r>
      <w:r>
        <w:rPr>
          <w:rFonts w:hint="eastAsia" w:eastAsia="方正仿宋_GBK"/>
          <w:sz w:val="32"/>
          <w:szCs w:val="32"/>
        </w:rPr>
        <w:t xml:space="preserve">；一般认为45</w:t>
      </w:r>
      <w:r>
        <w:rPr>
          <w:rFonts w:hint="eastAsia" w:eastAsia="方正仿宋_GBK"/>
          <w:sz w:val="32"/>
          <w:szCs w:val="32"/>
        </w:rPr>
        <w:t xml:space="preserve">—</w:t>
      </w:r>
      <w:r>
        <w:rPr>
          <w:rFonts w:hint="eastAsia" w:eastAsia="方正仿宋_GBK"/>
          <w:sz w:val="32"/>
          <w:szCs w:val="32"/>
        </w:rPr>
        <w:t xml:space="preserve">55%的磷与底泥长期结合，故本规划中磷滞留系数取值50%；池塘养殖换水率按1次/年计算。</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Pmac=</w:t>
      </w:r>
      <w:r>
        <w:rPr>
          <w:rFonts w:hint="eastAsia" w:eastAsia="方正仿宋_GBK"/>
          <w:sz w:val="32"/>
          <w:szCs w:val="32"/>
        </w:rPr>
        <w:t xml:space="preserve">（</w:t>
      </w:r>
      <w:r>
        <w:rPr>
          <w:rFonts w:hint="eastAsia" w:eastAsia="方正仿宋_GBK"/>
          <w:sz w:val="32"/>
          <w:szCs w:val="32"/>
        </w:rPr>
        <w:t xml:space="preserve">0.2</w:t>
      </w:r>
      <w:r>
        <w:rPr>
          <w:rFonts w:hint="eastAsia" w:eastAsia="方正仿宋_GBK"/>
          <w:sz w:val="32"/>
          <w:szCs w:val="32"/>
        </w:rPr>
        <w:t xml:space="preserve">－</w:t>
      </w:r>
      <w:r>
        <w:rPr>
          <w:rFonts w:hint="eastAsia" w:eastAsia="方正仿宋_GBK"/>
          <w:sz w:val="32"/>
          <w:szCs w:val="32"/>
        </w:rPr>
        <w:t xml:space="preserve">0.08</w:t>
      </w:r>
      <w:r>
        <w:rPr>
          <w:rFonts w:hint="eastAsia" w:eastAsia="方正仿宋_GBK"/>
          <w:sz w:val="32"/>
          <w:szCs w:val="32"/>
        </w:rPr>
        <w:t xml:space="preserve">）</w:t>
      </w:r>
      <w:r>
        <w:rPr>
          <w:rFonts w:hint="eastAsia" w:eastAsia="方正仿宋_GBK"/>
          <w:sz w:val="32"/>
          <w:szCs w:val="32"/>
        </w:rPr>
        <w:t xml:space="preserve">×2×137528.54×1×1/（1</w:t>
      </w:r>
      <w:r>
        <w:rPr>
          <w:rFonts w:hint="eastAsia" w:eastAsia="方正仿宋_GBK"/>
          <w:sz w:val="32"/>
          <w:szCs w:val="32"/>
        </w:rPr>
        <w:t xml:space="preserve">－</w:t>
      </w:r>
      <w:r>
        <w:rPr>
          <w:rFonts w:hint="eastAsia" w:eastAsia="方正仿宋_GBK"/>
          <w:sz w:val="32"/>
          <w:szCs w:val="32"/>
        </w:rPr>
        <w:t xml:space="preserve">50%）×10000/1000=660136.99</w:t>
      </w:r>
      <w:r>
        <w:rPr>
          <w:rFonts w:hint="eastAsia" w:eastAsia="方正仿宋_GBK"/>
          <w:sz w:val="32"/>
          <w:szCs w:val="32"/>
        </w:rPr>
        <w:t xml:space="preserve">公斤</w:t>
      </w:r>
      <w:r>
        <w:rPr>
          <w:rFonts w:hint="eastAsia" w:eastAsia="方正仿宋_GBK"/>
          <w:sz w:val="32"/>
          <w:szCs w:val="32"/>
        </w:rPr>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考虑到南京市农业发展现状，渔业产值占农林牧渔总产值28.2%左右，按照《第二次全国污染源普查公报》水产养殖业总磷排放量占农业污染源的7.59%左右，则水产养殖可排放的最大磷：660136.99</w:t>
      </w:r>
      <w:r>
        <w:rPr>
          <w:rFonts w:hint="eastAsia" w:eastAsia="方正仿宋_GBK"/>
          <w:sz w:val="32"/>
          <w:szCs w:val="32"/>
        </w:rPr>
        <w:t xml:space="preserve">公斤</w:t>
      </w:r>
      <w:r>
        <w:rPr>
          <w:rFonts w:hint="eastAsia" w:eastAsia="方正仿宋_GBK"/>
          <w:sz w:val="32"/>
          <w:szCs w:val="32"/>
        </w:rPr>
        <w:t xml:space="preserve">×7.59%=50104.40</w:t>
      </w:r>
      <w:r>
        <w:rPr>
          <w:rFonts w:hint="eastAsia" w:eastAsia="方正仿宋_GBK"/>
          <w:sz w:val="32"/>
          <w:szCs w:val="32"/>
        </w:rPr>
        <w:t xml:space="preserve">公斤</w:t>
      </w:r>
      <w:r>
        <w:rPr>
          <w:rFonts w:hint="eastAsia" w:eastAsia="方正仿宋_GBK"/>
          <w:sz w:val="32"/>
          <w:szCs w:val="32"/>
        </w:rPr>
        <w:t xml:space="preserve">。</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Pfood表示不同养殖品种单位产量释放到水体中的磷含量。根据南京市2024年水产养殖现状，排名前15的有中华绒螯蟹（24523吨）、鲫鱼（23706吨）、鲢鱼（23199吨）、草鱼（18555吨）、鳙鱼（17380吨）、日本沼虾（11908吨）、青鱼（10913吨）、鳊鱼（6173吨）、克氏原螯虾（6109吨）、鲈鱼（6109吨）、螺（4636吨）、鲤鱼（2666吨）、黄颡鱼（2027吨）、鳜鱼（1938吨）、</w:t>
      </w:r>
      <w:r>
        <w:rPr>
          <w:rFonts w:hint="eastAsia" w:eastAsia="方正仿宋_GBK" w:cs="宋体"/>
          <w:sz w:val="32"/>
          <w:szCs w:val="32"/>
        </w:rPr>
        <w:t xml:space="preserve">鮰</w:t>
      </w:r>
      <w:r>
        <w:rPr>
          <w:rFonts w:hint="eastAsia" w:eastAsia="方正仿宋_GBK" w:cs="方正仿宋简体"/>
          <w:sz w:val="32"/>
          <w:szCs w:val="32"/>
        </w:rPr>
        <w:t xml:space="preserve">鱼（</w:t>
      </w:r>
      <w:r>
        <w:rPr>
          <w:rFonts w:hint="eastAsia" w:eastAsia="方正仿宋_GBK"/>
          <w:sz w:val="32"/>
          <w:szCs w:val="32"/>
        </w:rPr>
        <w:t xml:space="preserve">1460吨）。根据《第二次全国污染源普查—水产养殖业污染源产排污系数手册》可知，每生产1</w:t>
      </w:r>
      <w:r>
        <w:rPr>
          <w:rFonts w:hint="eastAsia" w:eastAsia="方正仿宋_GBK"/>
          <w:sz w:val="32"/>
          <w:szCs w:val="32"/>
        </w:rPr>
        <w:t xml:space="preserve">公斤</w:t>
      </w:r>
      <w:r>
        <w:rPr>
          <w:rFonts w:hint="eastAsia" w:eastAsia="方正仿宋_GBK"/>
          <w:sz w:val="32"/>
          <w:szCs w:val="32"/>
        </w:rPr>
        <w:t xml:space="preserve">中华绒螯蟹、鲫鱼、鲢鱼、草鱼、鳙鱼、日本沼虾、青鱼、鳊鱼、克氏原螯虾、鲈鱼、螺、鲤鱼、黄颡鱼、鳜鱼、</w:t>
      </w:r>
      <w:r>
        <w:rPr>
          <w:rFonts w:hint="eastAsia" w:eastAsia="方正仿宋_GBK" w:cs="宋体"/>
          <w:sz w:val="32"/>
          <w:szCs w:val="32"/>
        </w:rPr>
        <w:t xml:space="preserve">鮰</w:t>
      </w:r>
      <w:r>
        <w:rPr>
          <w:rFonts w:hint="eastAsia" w:eastAsia="方正仿宋_GBK" w:cs="方正仿宋简体"/>
          <w:sz w:val="32"/>
          <w:szCs w:val="32"/>
        </w:rPr>
        <w:t xml:space="preserve">鱼分别需向环境中排放</w:t>
      </w:r>
      <w:r>
        <w:rPr>
          <w:rFonts w:hint="eastAsia" w:eastAsia="方正仿宋_GBK"/>
          <w:sz w:val="32"/>
          <w:szCs w:val="32"/>
        </w:rPr>
        <w:t xml:space="preserve">0.75</w:t>
      </w:r>
      <w:r>
        <w:rPr>
          <w:rFonts w:hint="eastAsia" w:eastAsia="方正仿宋_GBK"/>
          <w:sz w:val="32"/>
          <w:szCs w:val="32"/>
        </w:rPr>
        <w:t xml:space="preserve">克</w:t>
      </w:r>
      <w:r>
        <w:rPr>
          <w:rFonts w:hint="eastAsia" w:eastAsia="方正仿宋_GBK"/>
          <w:sz w:val="32"/>
          <w:szCs w:val="32"/>
        </w:rPr>
        <w:t xml:space="preserve">、0.19</w:t>
      </w:r>
      <w:r>
        <w:rPr>
          <w:rFonts w:hint="eastAsia" w:eastAsia="方正仿宋_GBK"/>
          <w:sz w:val="32"/>
          <w:szCs w:val="32"/>
        </w:rPr>
        <w:t xml:space="preserve">克</w:t>
      </w:r>
      <w:r>
        <w:rPr>
          <w:rFonts w:hint="eastAsia" w:eastAsia="方正仿宋_GBK"/>
          <w:sz w:val="32"/>
          <w:szCs w:val="32"/>
        </w:rPr>
        <w:t xml:space="preserve">、</w:t>
      </w:r>
      <w:r>
        <w:rPr>
          <w:rFonts w:hint="eastAsia" w:eastAsia="方正仿宋_GBK"/>
          <w:sz w:val="32"/>
          <w:szCs w:val="32"/>
        </w:rPr>
        <w:t xml:space="preserve">－</w:t>
      </w:r>
      <w:r>
        <w:rPr>
          <w:rFonts w:hint="eastAsia" w:eastAsia="方正仿宋_GBK"/>
          <w:sz w:val="32"/>
          <w:szCs w:val="32"/>
        </w:rPr>
        <w:t xml:space="preserve">1.11</w:t>
      </w:r>
      <w:r>
        <w:rPr>
          <w:rFonts w:hint="eastAsia" w:eastAsia="方正仿宋_GBK"/>
          <w:sz w:val="32"/>
          <w:szCs w:val="32"/>
        </w:rPr>
        <w:t xml:space="preserve">克</w:t>
      </w:r>
      <w:r>
        <w:rPr>
          <w:rFonts w:hint="eastAsia" w:eastAsia="方正仿宋_GBK"/>
          <w:sz w:val="32"/>
          <w:szCs w:val="32"/>
        </w:rPr>
        <w:t xml:space="preserve">、0.49</w:t>
      </w:r>
      <w:r>
        <w:rPr>
          <w:rFonts w:hint="eastAsia" w:eastAsia="方正仿宋_GBK"/>
          <w:sz w:val="32"/>
          <w:szCs w:val="32"/>
        </w:rPr>
        <w:t xml:space="preserve">克</w:t>
      </w:r>
      <w:r>
        <w:rPr>
          <w:rFonts w:hint="eastAsia" w:eastAsia="方正仿宋_GBK"/>
          <w:sz w:val="32"/>
          <w:szCs w:val="32"/>
        </w:rPr>
        <w:t xml:space="preserve">、</w:t>
      </w:r>
      <w:r>
        <w:rPr>
          <w:rFonts w:hint="eastAsia" w:eastAsia="方正仿宋_GBK"/>
          <w:sz w:val="32"/>
          <w:szCs w:val="32"/>
        </w:rPr>
        <w:t xml:space="preserve">－</w:t>
      </w:r>
      <w:r>
        <w:rPr>
          <w:rFonts w:hint="eastAsia" w:eastAsia="方正仿宋_GBK"/>
          <w:sz w:val="32"/>
          <w:szCs w:val="32"/>
        </w:rPr>
        <w:t xml:space="preserve">1.11</w:t>
      </w:r>
      <w:r>
        <w:rPr>
          <w:rFonts w:hint="eastAsia" w:eastAsia="方正仿宋_GBK"/>
          <w:sz w:val="32"/>
          <w:szCs w:val="32"/>
        </w:rPr>
        <w:t xml:space="preserve">克</w:t>
      </w:r>
      <w:r>
        <w:rPr>
          <w:rFonts w:hint="eastAsia" w:eastAsia="方正仿宋_GBK"/>
          <w:sz w:val="32"/>
          <w:szCs w:val="32"/>
        </w:rPr>
        <w:t xml:space="preserve">、0.12</w:t>
      </w:r>
      <w:r>
        <w:rPr>
          <w:rFonts w:hint="eastAsia" w:eastAsia="方正仿宋_GBK"/>
          <w:sz w:val="32"/>
          <w:szCs w:val="32"/>
        </w:rPr>
        <w:t xml:space="preserve">克</w:t>
      </w:r>
      <w:r>
        <w:rPr>
          <w:rFonts w:hint="eastAsia" w:eastAsia="方正仿宋_GBK"/>
          <w:sz w:val="32"/>
          <w:szCs w:val="32"/>
        </w:rPr>
        <w:t xml:space="preserve">、0.18</w:t>
      </w:r>
      <w:r>
        <w:rPr>
          <w:rFonts w:hint="eastAsia" w:eastAsia="方正仿宋_GBK"/>
          <w:sz w:val="32"/>
          <w:szCs w:val="32"/>
        </w:rPr>
        <w:t xml:space="preserve">克</w:t>
      </w:r>
      <w:r>
        <w:rPr>
          <w:rFonts w:hint="eastAsia" w:eastAsia="方正仿宋_GBK"/>
          <w:sz w:val="32"/>
          <w:szCs w:val="32"/>
        </w:rPr>
        <w:t xml:space="preserve">、0.45</w:t>
      </w:r>
      <w:r>
        <w:rPr>
          <w:rFonts w:hint="eastAsia" w:eastAsia="方正仿宋_GBK"/>
          <w:sz w:val="32"/>
          <w:szCs w:val="32"/>
        </w:rPr>
        <w:t xml:space="preserve">克</w:t>
      </w:r>
      <w:r>
        <w:rPr>
          <w:rFonts w:hint="eastAsia" w:eastAsia="方正仿宋_GBK"/>
          <w:sz w:val="32"/>
          <w:szCs w:val="32"/>
        </w:rPr>
        <w:t xml:space="preserve">、0.29</w:t>
      </w:r>
      <w:r>
        <w:rPr>
          <w:rFonts w:hint="eastAsia" w:eastAsia="方正仿宋_GBK"/>
          <w:sz w:val="32"/>
          <w:szCs w:val="32"/>
        </w:rPr>
        <w:t xml:space="preserve">克</w:t>
      </w:r>
      <w:r>
        <w:rPr>
          <w:rFonts w:hint="eastAsia" w:eastAsia="方正仿宋_GBK"/>
          <w:sz w:val="32"/>
          <w:szCs w:val="32"/>
        </w:rPr>
        <w:t xml:space="preserve">、0.65</w:t>
      </w:r>
      <w:r>
        <w:rPr>
          <w:rFonts w:hint="eastAsia" w:eastAsia="方正仿宋_GBK"/>
          <w:sz w:val="32"/>
          <w:szCs w:val="32"/>
        </w:rPr>
        <w:t xml:space="preserve">克</w:t>
      </w:r>
      <w:r>
        <w:rPr>
          <w:rFonts w:hint="eastAsia" w:eastAsia="方正仿宋_GBK"/>
          <w:sz w:val="32"/>
          <w:szCs w:val="32"/>
        </w:rPr>
        <w:t xml:space="preserve">、0.10</w:t>
      </w:r>
      <w:r>
        <w:rPr>
          <w:rFonts w:hint="eastAsia" w:eastAsia="方正仿宋_GBK"/>
          <w:sz w:val="32"/>
          <w:szCs w:val="32"/>
        </w:rPr>
        <w:t xml:space="preserve">克</w:t>
      </w:r>
      <w:r>
        <w:rPr>
          <w:rFonts w:hint="eastAsia" w:eastAsia="方正仿宋_GBK"/>
          <w:sz w:val="32"/>
          <w:szCs w:val="32"/>
        </w:rPr>
        <w:t xml:space="preserve">、0.58</w:t>
      </w:r>
      <w:r>
        <w:rPr>
          <w:rFonts w:hint="eastAsia" w:eastAsia="方正仿宋_GBK"/>
          <w:sz w:val="32"/>
          <w:szCs w:val="32"/>
        </w:rPr>
        <w:t xml:space="preserve">克</w:t>
      </w:r>
      <w:r>
        <w:rPr>
          <w:rFonts w:hint="eastAsia" w:eastAsia="方正仿宋_GBK"/>
          <w:sz w:val="32"/>
          <w:szCs w:val="32"/>
        </w:rPr>
        <w:t xml:space="preserve">、0.18</w:t>
      </w:r>
      <w:r>
        <w:rPr>
          <w:rFonts w:hint="eastAsia" w:eastAsia="方正仿宋_GBK"/>
          <w:sz w:val="32"/>
          <w:szCs w:val="32"/>
        </w:rPr>
        <w:t xml:space="preserve">克</w:t>
      </w:r>
      <w:r>
        <w:rPr>
          <w:rFonts w:hint="eastAsia" w:eastAsia="方正仿宋_GBK"/>
          <w:sz w:val="32"/>
          <w:szCs w:val="32"/>
        </w:rPr>
        <w:t xml:space="preserve">、0.72</w:t>
      </w:r>
      <w:r>
        <w:rPr>
          <w:rFonts w:hint="eastAsia" w:eastAsia="方正仿宋_GBK"/>
          <w:sz w:val="32"/>
          <w:szCs w:val="32"/>
        </w:rPr>
        <w:t xml:space="preserve">克</w:t>
      </w:r>
      <w:r>
        <w:rPr>
          <w:rFonts w:hint="eastAsia" w:eastAsia="方正仿宋_GBK"/>
          <w:sz w:val="32"/>
          <w:szCs w:val="32"/>
        </w:rPr>
        <w:t xml:space="preserve">、0.34</w:t>
      </w:r>
      <w:r>
        <w:rPr>
          <w:rFonts w:hint="eastAsia" w:eastAsia="方正仿宋_GBK"/>
          <w:sz w:val="32"/>
          <w:szCs w:val="32"/>
        </w:rPr>
        <w:t xml:space="preserve">克</w:t>
      </w:r>
      <w:r>
        <w:rPr>
          <w:rFonts w:hint="eastAsia" w:eastAsia="方正仿宋_GBK"/>
          <w:sz w:val="32"/>
          <w:szCs w:val="32"/>
        </w:rPr>
        <w:t xml:space="preserve">的磷。按上述水产品产量占比估算，每生产1</w:t>
      </w:r>
      <w:r>
        <w:rPr>
          <w:rFonts w:hint="eastAsia" w:eastAsia="方正仿宋_GBK"/>
          <w:sz w:val="32"/>
          <w:szCs w:val="32"/>
        </w:rPr>
        <w:t xml:space="preserve">公斤</w:t>
      </w:r>
      <w:r>
        <w:rPr>
          <w:rFonts w:hint="eastAsia" w:eastAsia="方正仿宋_GBK"/>
          <w:sz w:val="32"/>
          <w:szCs w:val="32"/>
        </w:rPr>
        <w:t xml:space="preserve">水产品需向环境中排放0.02</w:t>
      </w:r>
      <w:r>
        <w:rPr>
          <w:rFonts w:hint="eastAsia" w:eastAsia="方正仿宋_GBK"/>
          <w:sz w:val="32"/>
          <w:szCs w:val="32"/>
        </w:rPr>
        <w:t xml:space="preserve">克</w:t>
      </w:r>
      <w:r>
        <w:rPr>
          <w:rFonts w:hint="eastAsia" w:eastAsia="方正仿宋_GBK"/>
          <w:sz w:val="32"/>
          <w:szCs w:val="32"/>
        </w:rPr>
        <w:t xml:space="preserve">磷。</w:t>
      </w:r>
      <w:r>
        <w:rPr>
          <w:rFonts w:hint="eastAsia" w:eastAsia="方正仿宋_GBK"/>
          <w:sz w:val="32"/>
          <w:szCs w:val="32"/>
        </w:rPr>
      </w:r>
    </w:p>
    <w:p>
      <w:pPr>
        <w:pStyle w:val="951"/>
        <w:pBdr/>
        <w:spacing w:line="283" w:lineRule="auto"/>
        <w:ind w:firstLine="616"/>
        <w:rPr>
          <w:rFonts w:hint="eastAsia" w:eastAsia="方正仿宋_GBK"/>
          <w:spacing w:val="-6"/>
          <w:sz w:val="32"/>
          <w:szCs w:val="32"/>
        </w:rPr>
      </w:pPr>
      <w:r>
        <w:rPr>
          <w:rFonts w:hint="eastAsia" w:eastAsia="方正仿宋_GBK"/>
          <w:spacing w:val="-6"/>
          <w:sz w:val="32"/>
          <w:szCs w:val="32"/>
        </w:rPr>
        <w:t xml:space="preserve">由此估算，南京市水产养殖容量：50104.40/0.02=2505220吨。</w:t>
      </w:r>
      <w:r>
        <w:rPr>
          <w:rFonts w:hint="eastAsia" w:eastAsia="方正仿宋_GBK"/>
          <w:spacing w:val="-6"/>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综上所述，2024</w:t>
      </w:r>
      <w:r>
        <w:rPr>
          <w:rFonts w:hint="eastAsia" w:eastAsia="方正仿宋_GBK"/>
          <w:sz w:val="32"/>
          <w:szCs w:val="32"/>
        </w:rPr>
        <w:t xml:space="preserve">年南京市水产养殖产量167064吨，低于南京市的水产养殖容量2505220吨。为充分发挥资源禀赋，优化渔业生产布局，建议在规划中严格落实养殖水域滩涂规划，保持现有养殖面积稳定，加强养殖基础设施维护与标准化改造，夯实产能提升基础；同时以科技赋能和模式创新为核心，推广生态健康养殖技术、强化良种繁育与推广、发展集约化养殖模式，通过引进优质新品种、应用工厂化循环水养殖等措施挖掘产能潜力。在保障生态安全的前提下推动产能向容量上限合理靠拢，助力全市渔业产业向“量质并举、绿色高效”转型，为农业经济高质量发展提供有力支撑。</w:t>
      </w:r>
      <w:r>
        <w:rPr>
          <w:rFonts w:hint="eastAsia" w:eastAsia="方正仿宋_GBK"/>
          <w:sz w:val="32"/>
          <w:szCs w:val="32"/>
        </w:rPr>
      </w:r>
    </w:p>
    <w:p>
      <w:pPr>
        <w:pStyle w:val="951"/>
        <w:pBdr/>
        <w:spacing w:line="283" w:lineRule="auto"/>
        <w:ind/>
        <w:rPr>
          <w:rFonts w:hint="eastAsia" w:eastAsia="方正仿宋_GBK"/>
          <w:sz w:val="21"/>
          <w:szCs w:val="21"/>
        </w:rPr>
      </w:pPr>
      <w:r>
        <w:rPr>
          <w:rFonts w:hint="eastAsia" w:eastAsia="方正仿宋_GBK"/>
          <w:sz w:val="21"/>
          <w:szCs w:val="21"/>
        </w:rPr>
      </w:r>
      <w:r>
        <w:rPr>
          <w:rFonts w:hint="eastAsia" w:eastAsia="方正仿宋_GBK"/>
          <w:sz w:val="21"/>
          <w:szCs w:val="21"/>
        </w:rPr>
      </w:r>
    </w:p>
    <w:p>
      <w:pPr>
        <w:pStyle w:val="951"/>
        <w:pBdr/>
        <w:spacing w:line="283" w:lineRule="auto"/>
        <w:ind/>
        <w:jc w:val="center"/>
        <w:rPr>
          <w:rFonts w:hint="eastAsia" w:eastAsia="方正黑体_GBK"/>
          <w:sz w:val="32"/>
          <w:szCs w:val="32"/>
        </w:rPr>
      </w:pPr>
      <w:r>
        <w:rPr>
          <w:rFonts w:hint="eastAsia" w:eastAsia="方正黑体_GBK"/>
          <w:sz w:val="32"/>
          <w:szCs w:val="32"/>
        </w:rPr>
        <w:t xml:space="preserve">第七节  水产养殖产业发展分析</w:t>
      </w:r>
      <w:r>
        <w:rPr>
          <w:rFonts w:hint="eastAsia" w:eastAsia="方正黑体_GBK"/>
          <w:sz w:val="32"/>
          <w:szCs w:val="32"/>
        </w:rPr>
      </w:r>
    </w:p>
    <w:p>
      <w:pPr>
        <w:pStyle w:val="951"/>
        <w:pBdr/>
        <w:spacing w:line="283" w:lineRule="auto"/>
        <w:ind w:firstLine="420"/>
        <w:rPr>
          <w:rFonts w:hint="eastAsia" w:eastAsia="方正仿宋_GBK"/>
          <w:sz w:val="21"/>
          <w:szCs w:val="21"/>
        </w:rPr>
      </w:pPr>
      <w:r>
        <w:rPr>
          <w:rFonts w:hint="eastAsia" w:eastAsia="方正仿宋_GBK"/>
          <w:sz w:val="21"/>
          <w:szCs w:val="21"/>
        </w:rPr>
      </w:r>
      <w:r>
        <w:rPr>
          <w:rFonts w:hint="eastAsia" w:eastAsia="方正仿宋_GBK"/>
          <w:sz w:val="21"/>
          <w:szCs w:val="21"/>
        </w:rPr>
      </w:r>
    </w:p>
    <w:p>
      <w:pPr>
        <w:pStyle w:val="951"/>
        <w:pBdr/>
        <w:spacing w:line="283" w:lineRule="auto"/>
        <w:ind w:firstLine="640"/>
        <w:rPr>
          <w:rFonts w:hint="eastAsia" w:eastAsia="方正黑体_GBK"/>
          <w:sz w:val="32"/>
          <w:szCs w:val="32"/>
        </w:rPr>
      </w:pPr>
      <w:r>
        <w:rPr>
          <w:rFonts w:hint="eastAsia" w:eastAsia="方正黑体_GBK"/>
          <w:sz w:val="32"/>
          <w:szCs w:val="32"/>
        </w:rPr>
        <w:t xml:space="preserve">一、水产养殖发展现状</w:t>
      </w:r>
      <w:r>
        <w:rPr>
          <w:rFonts w:hint="eastAsia" w:eastAsia="方正黑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2024年南京市水产养殖面积约36012.49公顷，水产品产量167064吨，渔业一产产值达到156.4亿元，约占农业总产值的28.2%，培育了以固城湖螃蟹、富财圩螃蟹、永宁青虾、龙池鲫鱼为代表的国内知名水产品品牌，渔业产业成为农业农村经济发展的突出亮点。南京市养殖品种主要分为蟹虾（中华绒螯蟹、日本沼虾）和鱼类（主要为“四大家鱼”，还有鲈鱼以及翘嘴红</w:t>
      </w:r>
      <w:r>
        <w:rPr>
          <w:rFonts w:hint="eastAsia" w:eastAsia="方正仿宋_GBK" w:cs="宋体"/>
          <w:sz w:val="32"/>
          <w:szCs w:val="32"/>
        </w:rPr>
        <w:t xml:space="preserve">鲌</w:t>
      </w:r>
      <w:r>
        <w:rPr>
          <w:rFonts w:hint="eastAsia" w:eastAsia="方正仿宋_GBK" w:cs="方正仿宋简体"/>
          <w:sz w:val="32"/>
          <w:szCs w:val="32"/>
        </w:rPr>
        <w:t xml:space="preserve">、黄颡鱼、长吻</w:t>
      </w:r>
      <w:r>
        <w:rPr>
          <w:rFonts w:hint="eastAsia" w:eastAsia="方正仿宋_GBK" w:cs="宋体"/>
          <w:sz w:val="32"/>
          <w:szCs w:val="32"/>
        </w:rPr>
        <w:t xml:space="preserve">鮠</w:t>
      </w:r>
      <w:r>
        <w:rPr>
          <w:rFonts w:hint="eastAsia" w:eastAsia="方正仿宋_GBK" w:cs="方正仿宋简体"/>
          <w:sz w:val="32"/>
          <w:szCs w:val="32"/>
        </w:rPr>
        <w:t xml:space="preserve">等特色鱼类）。</w:t>
      </w:r>
      <w:r>
        <w:rPr>
          <w:rFonts w:hint="eastAsia" w:eastAsia="方正仿宋_GBK"/>
          <w:sz w:val="32"/>
          <w:szCs w:val="32"/>
        </w:rPr>
        <w:t xml:space="preserve">2019年高淳区被认定为中国特色农产品优势区，成功创建国家现代农业产业园、国家农产品质量安全县；2021年高淳区螃蟹产业链被农业农村部认定为全国农业全产业链典型县；2021—2023年江宁区、高淳区、六合区相继成功创建国家级水产健康养殖和生态养殖示范区，国家级示范区数量位居省内第一；2024年南京市“河蟹雌雄分养生态高效养殖模式”被列入全省10项重点推广模式之一；2024年培育国家级“五大行动”骨干基地12家，位居省内第一。总体来看，南京市渔业高质量发展水平在省内位居前列。</w:t>
      </w:r>
      <w:r>
        <w:rPr>
          <w:rFonts w:hint="eastAsia" w:eastAsia="方正仿宋_GBK"/>
          <w:sz w:val="32"/>
          <w:szCs w:val="32"/>
        </w:rPr>
      </w:r>
    </w:p>
    <w:p>
      <w:pPr>
        <w:pStyle w:val="951"/>
        <w:pBdr/>
        <w:spacing w:line="283" w:lineRule="auto"/>
        <w:ind w:firstLine="640"/>
        <w:rPr>
          <w:rFonts w:hint="eastAsia" w:eastAsia="方正黑体_GBK"/>
          <w:sz w:val="32"/>
          <w:szCs w:val="32"/>
        </w:rPr>
      </w:pPr>
      <w:r>
        <w:rPr>
          <w:rFonts w:hint="eastAsia" w:eastAsia="方正黑体_GBK"/>
          <w:sz w:val="32"/>
          <w:szCs w:val="32"/>
        </w:rPr>
        <w:t xml:space="preserve">二、水产种质资源保护</w:t>
      </w:r>
      <w:r>
        <w:rPr>
          <w:rFonts w:hint="eastAsia" w:eastAsia="方正黑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南京市现有两个国家级水产种质资源保护区，即长江大胜关长吻</w:t>
      </w:r>
      <w:r>
        <w:rPr>
          <w:rFonts w:hint="eastAsia" w:eastAsia="方正仿宋_GBK" w:cs="宋体"/>
          <w:sz w:val="32"/>
          <w:szCs w:val="32"/>
        </w:rPr>
        <w:t xml:space="preserve">鮠</w:t>
      </w:r>
      <w:r>
        <w:rPr>
          <w:rFonts w:hint="eastAsia" w:eastAsia="方正仿宋_GBK" w:cs="方正仿宋简体"/>
          <w:sz w:val="32"/>
          <w:szCs w:val="32"/>
        </w:rPr>
        <w:t xml:space="preserve">铜鱼国家级水产种质资源保护区和固城湖中华绒螯蟹国</w:t>
      </w:r>
      <w:r>
        <w:rPr>
          <w:rFonts w:hint="eastAsia" w:eastAsia="方正仿宋_GBK"/>
          <w:sz w:val="32"/>
          <w:szCs w:val="32"/>
        </w:rPr>
        <w:t xml:space="preserve">家级水产种质资源保护区，均于2008年12月由原农业部批准设立，管理机构分别为南京市农业农村局和高淳区农业农村局。长江大胜关长吻</w:t>
      </w:r>
      <w:r>
        <w:rPr>
          <w:rFonts w:hint="eastAsia" w:eastAsia="方正仿宋_GBK" w:cs="宋体"/>
          <w:sz w:val="32"/>
          <w:szCs w:val="32"/>
        </w:rPr>
        <w:t xml:space="preserve">鮠</w:t>
      </w:r>
      <w:r>
        <w:rPr>
          <w:rFonts w:hint="eastAsia" w:eastAsia="方正仿宋_GBK" w:cs="方正仿宋简体"/>
          <w:sz w:val="32"/>
          <w:szCs w:val="32"/>
        </w:rPr>
        <w:t xml:space="preserve">铜鱼国家级水产种质资源保护区位于长江江段，总面积</w:t>
      </w:r>
      <w:r>
        <w:rPr>
          <w:rFonts w:hint="eastAsia" w:eastAsia="方正仿宋_GBK"/>
          <w:sz w:val="32"/>
          <w:szCs w:val="32"/>
        </w:rPr>
        <w:t xml:space="preserve">7421.03公顷，其中核心区面积403.43公顷、实验区面积7017.60公顷；固城湖中华绒螯蟹国家级水产种质资源保护区位于江苏省高淳区固城湖北部的永联圩畔，总面积500公顷，其中核心区面积300公顷、实验区面积200公顷。目前以上两个保护区正在进行校核（调整）。</w:t>
      </w:r>
      <w:r>
        <w:rPr>
          <w:rFonts w:hint="eastAsia" w:eastAsia="方正仿宋_GBK"/>
          <w:sz w:val="32"/>
          <w:szCs w:val="32"/>
        </w:rPr>
      </w:r>
    </w:p>
    <w:p>
      <w:pPr>
        <w:pStyle w:val="951"/>
        <w:pBdr/>
        <w:spacing w:line="283" w:lineRule="auto"/>
        <w:ind w:firstLine="640"/>
        <w:rPr>
          <w:rFonts w:hint="eastAsia" w:eastAsia="方正黑体_GBK"/>
          <w:sz w:val="32"/>
          <w:szCs w:val="32"/>
        </w:rPr>
      </w:pPr>
      <w:r>
        <w:rPr>
          <w:rFonts w:hint="eastAsia" w:eastAsia="方正黑体_GBK"/>
          <w:sz w:val="32"/>
          <w:szCs w:val="32"/>
        </w:rPr>
        <w:t xml:space="preserve">三、区域经济发展方向</w:t>
      </w:r>
      <w:r>
        <w:rPr>
          <w:rFonts w:hint="eastAsia" w:eastAsia="方正黑体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（一）区位条件</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南京市水产养殖区位</w:t>
      </w:r>
      <w:r>
        <w:rPr>
          <w:rFonts w:hint="eastAsia" w:eastAsia="方正仿宋_GBK"/>
          <w:sz w:val="32"/>
          <w:szCs w:val="32"/>
        </w:rPr>
        <w:t xml:space="preserve">条件优越，地处长江下游沿岸且跨长江两岸，拥有长江、淮河、太湖三大流域水系，江河湖网密布，天然湖泊、人工池塘及长江岸线构成多样化生态养殖环境，水资源禀赋突出。作为长三角核心节点城市，具备航运、铁路、公路、航空立体交通网络，物流通达性强，支撑水产品快速外销及冷链流通。依托特大城市消费市场，本地需求旺盛且辐射南京都市圈广阔区域，形成“养殖—加工—物流—销售”全链条产业体系，科技支撑有力，区域品牌效应突出，同时结合全域文旅资源发展休闲渔业，实现一二三产业融合发展，整体呈现水资源、区位、市场、产业协同联动的综合优势。</w:t>
      </w:r>
      <w:r>
        <w:rPr>
          <w:rFonts w:hint="eastAsia" w:eastAsia="方正仿宋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（二）经济总量</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2024年全市实现地区生产总值18500.81亿元，比上年增长4.5%。分产业看，第一产业增加值331.00亿元，增长3.5%；第二产业增加值5831.06亿元，增长2.5%；第三产业增加值12338.75亿元，增长5.4%。第一产业增加值占地区生产总值比重为1.8%，第二产业增加值占地区生产总值比重为31.5%，第三产业增加值占地区生产总值比重为66.7%。全年人均地区生产总值193483元，比上年增长4.0%。</w:t>
      </w:r>
      <w:r>
        <w:rPr>
          <w:rFonts w:hint="eastAsia" w:eastAsia="方正仿宋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（三）调整方向</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南京市渔业产业未来调整方向聚焦生态化、绿色化、智能化与高质量发展，核心包括以下方面：</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在生态保护与空间优化方面，严守生态保护红线制度，推动禁止养殖区养殖全面退出，限制养殖区逐步控制规模并转型，养殖区重点推进生态化改造与尾水循环利用，引导发展大水面生态增殖渔业。</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技术创新与智能化转型是关键方向，推广物联网水质监测、AI智能投喂、循环水养殖系统等智慧渔业技术，提升养殖机械化率与生产效率，降低人力成本并缩短周期。</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产业结构优化方面，发展工厂化与高密度养殖，聚焦高附加值品种，如加州鲈鱼、锦鲤等，建设智能渔场并新增产能，同时延伸产业链，培育休闲垂钓、节庆旅游等融合业态，推动“互联网+”与新零售模式，提升品牌附加值。</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种业提升与质量安全监管持续强化，推动良种选育与AI智能育种技术应用，完善水产品可追溯体系与信用评价机制，保障产品安全。</w:t>
      </w:r>
      <w:r>
        <w:rPr>
          <w:rFonts w:hint="eastAsia" w:eastAsia="方正仿宋_GBK"/>
          <w:sz w:val="32"/>
          <w:szCs w:val="32"/>
        </w:rPr>
      </w:r>
    </w:p>
    <w:p>
      <w:pPr>
        <w:pStyle w:val="951"/>
        <w:pBdr/>
        <w:spacing w:line="283" w:lineRule="auto"/>
        <w:ind w:firstLine="640"/>
        <w:rPr>
          <w:rFonts w:hint="eastAsia" w:eastAsia="方正黑体_GBK"/>
          <w:sz w:val="32"/>
          <w:szCs w:val="32"/>
        </w:rPr>
      </w:pPr>
      <w:r>
        <w:rPr>
          <w:rFonts w:hint="eastAsia" w:eastAsia="方正黑体_GBK"/>
          <w:sz w:val="32"/>
          <w:szCs w:val="32"/>
        </w:rPr>
        <w:t xml:space="preserve">四、水产养殖前景预测</w:t>
      </w:r>
      <w:r>
        <w:rPr>
          <w:rFonts w:hint="eastAsia" w:eastAsia="方正黑体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（一）发展潜力</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水域增产潜力。目前，南京市在江、河、湖、水库、池塘等水域滩涂养殖开发已逐步接近饱和，但在池塘养殖中高效渔业生产尚有较大空间。未来几年可以进一步加大池塘标准化改造力度，重点发展高效设施养殖和多元生态养殖，提高池塘养殖水产品的产量和质量安全。</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市场需求潜力。南京市地处“长三角经济圈”，水、陆、空交通便捷，有利于产品内外流通。南京市及周边地区有良好的消费水产品传统及市场前景，水产品需求量大，尤其是特色、优质水产品更具市场竞争力。未来几年，南京市可以加快水产养殖品种结构调整，充分发挥长江南京段特色水产种质资源优势，进一步扩大长吻</w:t>
      </w:r>
      <w:r>
        <w:rPr>
          <w:rFonts w:hint="eastAsia" w:eastAsia="方正仿宋_GBK" w:cs="宋体"/>
          <w:sz w:val="32"/>
          <w:szCs w:val="32"/>
        </w:rPr>
        <w:t xml:space="preserve">鮠</w:t>
      </w:r>
      <w:r>
        <w:rPr>
          <w:rFonts w:hint="eastAsia" w:eastAsia="方正仿宋_GBK" w:cs="方正仿宋简体"/>
          <w:sz w:val="32"/>
          <w:szCs w:val="32"/>
        </w:rPr>
        <w:t xml:space="preserve">、日本沼虾等优质品种的养殖面积，新增一批具有区域特色产品的基地，做强做大，使其在市场上更具竞争力。</w:t>
      </w:r>
      <w:r>
        <w:rPr>
          <w:rFonts w:hint="eastAsia" w:eastAsia="方正仿宋_GBK"/>
          <w:sz w:val="32"/>
          <w:szCs w:val="32"/>
        </w:rPr>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科技发展潜力。南京市是长三角地区重要的科教中心，全市现有涉渔高校7个、部级院所3个、省级渔业科研机构3个，以及国家农创园、国家农高区、国家现代农业产业园等国家级平台。未来几年，南京市可以借助实施“科教兴渔”战略，加大渔业科技创新工程的实施力度，加大新品种、新技术、新模式推广力度，建立一批科技含量较高的养殖基地，提高渔业科技贡献率。</w:t>
      </w:r>
      <w:r>
        <w:rPr>
          <w:rFonts w:hint="eastAsia" w:eastAsia="方正仿宋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（二）发展趋势</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1</w:t>
      </w:r>
      <w:r>
        <w:rPr>
          <w:rFonts w:hint="eastAsia" w:eastAsia="方正仿宋_GBK"/>
          <w:sz w:val="32"/>
          <w:szCs w:val="32"/>
        </w:rPr>
        <w:t xml:space="preserve">．</w:t>
      </w:r>
      <w:r>
        <w:rPr>
          <w:rFonts w:hint="eastAsia" w:eastAsia="方正仿宋_GBK"/>
          <w:sz w:val="32"/>
          <w:szCs w:val="32"/>
        </w:rPr>
        <w:t xml:space="preserve">聚焦创新引领，强化水产良种培育与技术推广</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深化水产种业创新。依托“一中心一院”及蟹虾、特色鱼产业联盟，联合在宁涉渔高校开展产学研合作，重点推进长江品系螃蟹、太湖品系青虾、大口黑鲈等优势品种的选育与繁育，筹建大口黑鲈产业联盟并攻关全雄品系培育技术。</w:t>
      </w:r>
      <w:r>
        <w:rPr>
          <w:rFonts w:hint="eastAsia" w:eastAsia="方正仿宋_GBK"/>
          <w:sz w:val="32"/>
          <w:szCs w:val="32"/>
        </w:rPr>
      </w:r>
    </w:p>
    <w:p>
      <w:pPr>
        <w:pStyle w:val="951"/>
        <w:pBdr/>
        <w:spacing w:line="283" w:lineRule="auto"/>
        <w:ind w:firstLine="624"/>
        <w:rPr>
          <w:rFonts w:hint="eastAsia" w:eastAsia="方正仿宋_GBK"/>
          <w:spacing w:val="-4"/>
          <w:sz w:val="32"/>
          <w:szCs w:val="32"/>
        </w:rPr>
      </w:pPr>
      <w:r>
        <w:rPr>
          <w:rFonts w:hint="eastAsia" w:eastAsia="方正仿宋_GBK"/>
          <w:spacing w:val="-4"/>
          <w:sz w:val="32"/>
          <w:szCs w:val="32"/>
        </w:rPr>
        <w:t xml:space="preserve">提升优质苗种供应能力。加强苗种培育基地建设，扩大良种推广覆盖面，重点在江宁、浦口、高淳等区域推进“太湖3号”青虾新品种的制种与扩繁，保障特色鱼类优质苗种稳定供应。</w:t>
      </w:r>
      <w:r>
        <w:rPr>
          <w:rFonts w:hint="eastAsia" w:eastAsia="方正仿宋_GBK"/>
          <w:spacing w:val="-4"/>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推广高效养殖模式。深化特色鱼类工厂化养殖技术应用，重点推广大口黑鲈、杂交黄颡鱼“黄优1号”等品种的池塘高效养殖技术，以及河蟹公母分养、“一蟹两虾”等创新模式，通过技术赋能促进渔民增收。</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2</w:t>
      </w:r>
      <w:r>
        <w:rPr>
          <w:rFonts w:hint="eastAsia" w:eastAsia="方正仿宋_GBK"/>
          <w:sz w:val="32"/>
          <w:szCs w:val="32"/>
        </w:rPr>
        <w:t xml:space="preserve">．</w:t>
      </w:r>
      <w:r>
        <w:rPr>
          <w:rFonts w:hint="eastAsia" w:eastAsia="方正仿宋_GBK"/>
          <w:sz w:val="32"/>
          <w:szCs w:val="32"/>
        </w:rPr>
        <w:t xml:space="preserve">立足稳产保供，推进现代渔业设施升级</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推进养殖池塘标准化改造。修订《池塘标准化改造技术要点》，开展池塘生态高效养殖试点项目，优化养殖用水质量与基础设施条件，推广养殖尾水达标处理技术，支持实施池塘标准化改造工程。</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加快智慧渔业设施建设。鼓励发展工厂化、集约化、数智化养殖设施，支持建设高水平现代渔业园区，培育省级智慧渔场示范项目，推动渔业生产向精准化、智能化转型。</w:t>
      </w:r>
      <w:r>
        <w:rPr>
          <w:rFonts w:hint="eastAsia" w:eastAsia="方正仿宋_GBK"/>
          <w:sz w:val="32"/>
          <w:szCs w:val="32"/>
        </w:rPr>
      </w:r>
    </w:p>
    <w:p>
      <w:pPr>
        <w:pStyle w:val="951"/>
        <w:pBdr/>
        <w:spacing w:line="283" w:lineRule="auto"/>
        <w:ind w:firstLine="640"/>
        <w:rPr/>
      </w:pPr>
      <w:r>
        <w:rPr>
          <w:rFonts w:hint="eastAsia" w:eastAsia="方正仿宋_GBK"/>
          <w:sz w:val="32"/>
          <w:szCs w:val="32"/>
        </w:rPr>
        <w:t xml:space="preserve">3</w:t>
      </w:r>
      <w:r>
        <w:rPr>
          <w:rFonts w:hint="eastAsia" w:eastAsia="方正仿宋_GBK"/>
          <w:sz w:val="32"/>
          <w:szCs w:val="32"/>
        </w:rPr>
        <w:t xml:space="preserve">．</w:t>
      </w:r>
      <w:r>
        <w:rPr>
          <w:rFonts w:hint="eastAsia" w:eastAsia="方正仿宋_GBK"/>
          <w:sz w:val="32"/>
          <w:szCs w:val="32"/>
        </w:rPr>
        <w:t xml:space="preserve">深化品牌赋能，推动渔业“土特产”价值提升</w:t>
      </w: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打造优质特色水产品矩阵。聚焦“精品蟹虾”“特色鱼”产业链质效提升，以“固城湖螃蟹”“永宁青虾”“龙池鲫鱼”为核心，扩大标准化养殖规模，满足市场对高品质水产品的需求。</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构建产销协同与品牌推广体系。组织渔业企业（单位）与大型消费端开展产销对接、美食品鉴等活动，规划建设“固城湖”螃蟹美食文化街区、永宁青虾交易中心、龙池鲫鱼产业园区，通过“固城湖螃蟹美食月”“全鱼宴”等IP活动提升本土品牌影响力与产品附加值。</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探索渔业与文旅融合发展路径。挖掘“一蟹一虾一鱼”的历史文化内涵，联合餐饮协会开发特色菜品，结合美丽乡村建设打造“青山渔村”示范项目，以“渔文化传播、渔业体验、景观塑造、产业链延伸”为核心，推动渔业与乡村旅游深度融合，激活“渔”经济新动能。</w:t>
      </w:r>
      <w:r>
        <w:rPr>
          <w:rFonts w:hint="eastAsia" w:eastAsia="方正仿宋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（三）养殖水域滩涂需求</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随着渔业的发展，对养殖水域滩涂的需求呈现出以下特点：</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发展趋势转向“提质增效”。近年来，南京通过对连片池塘实施较大规模的标准化改造，全面推广“三池两坝”尾水治理技术与智能化装备升级，有效提升了单位水体的综合产值。以特色养殖为例，改造后的池塘实现了养殖亩产的稳定提升，产品市场认可度提高，价格优势逐步显现，生态效益与经济效益同步改善。</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设施养殖替代传统养殖。工厂化养殖通过立体空间的高效利用，实现了养殖密度的显著提升，其单位土地的产出效率远高于传统池塘养殖模式。这种集约化养殖方式不仅突破了传统养殖对土地和水资源的依赖，更成为当前破解水域资源约束、推动产业转型升级的核心路径。</w:t>
      </w:r>
      <w:r>
        <w:rPr>
          <w:rFonts w:hint="eastAsia" w:eastAsia="方正仿宋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（四）发展预测</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至2035年，南京市水产养殖将实现“产量稳、质量优、效益高”的根本性转型。养殖规模保持稳定，不再依赖面积扩张，而是通过结构优化实现总产量的稳步增长，其中蟹虾、特色鱼类将成为养殖主导品类，占比显著提升。产业整体效益大幅提升，渔业总产值实现较大幅度增长，科技对产业发展的支撑作用显著增强，智慧养殖技术广泛应用，推动生产效率和产品品质双提升。</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生态安全全面保障。养殖尾水实现全面达标排放，生态保护红线严格坚守，水域生态功能得到系统性修复。</w:t>
      </w:r>
      <w:r>
        <w:rPr>
          <w:rFonts w:hint="eastAsia" w:eastAsia="方正仿宋_GBK"/>
          <w:sz w:val="32"/>
          <w:szCs w:val="32"/>
        </w:rPr>
      </w:r>
    </w:p>
    <w:p>
      <w:pPr>
        <w:pStyle w:val="951"/>
        <w:pBdr/>
        <w:spacing w:line="283" w:lineRule="auto"/>
        <w:ind w:firstLine="624"/>
        <w:rPr>
          <w:rFonts w:hint="eastAsia" w:eastAsia="方正仿宋_GBK"/>
          <w:spacing w:val="-4"/>
          <w:sz w:val="32"/>
          <w:szCs w:val="32"/>
        </w:rPr>
      </w:pPr>
      <w:r>
        <w:rPr>
          <w:rFonts w:hint="eastAsia" w:eastAsia="方正仿宋_GBK"/>
          <w:spacing w:val="-4"/>
          <w:sz w:val="32"/>
          <w:szCs w:val="32"/>
        </w:rPr>
        <w:t xml:space="preserve">产业结构深度优化。常规鱼类养殖规模逐步压缩，养殖空间布局更趋合理，形成与资源环境承载力相匹配的特色发展格局。</w:t>
      </w:r>
      <w:r>
        <w:rPr>
          <w:rFonts w:hint="eastAsia" w:eastAsia="方正仿宋_GBK"/>
          <w:spacing w:val="-4"/>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智慧养殖广泛普及。智能化管理系统在规模养殖场中全面应用，养殖过程的精准化、数字化水平显著提高，工厂化等集约化养殖模式成为重要组成部分，产量贡献占比明显提升。</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融合业态蓬勃发展。休闲渔业与文旅、餐饮等产业深度融合，成为带动产业增值和农民增收的新引擎，其产值在渔业经济中的占比大幅提高，产业链整体价值实现倍增。</w:t>
      </w:r>
      <w:r>
        <w:rPr>
          <w:rFonts w:hint="eastAsia" w:eastAsia="方正仿宋_GBK"/>
          <w:sz w:val="32"/>
          <w:szCs w:val="32"/>
        </w:rPr>
      </w:r>
    </w:p>
    <w:p>
      <w:pPr>
        <w:pStyle w:val="951"/>
        <w:pBdr/>
        <w:spacing w:line="283" w:lineRule="auto"/>
        <w:ind w:firstLine="420"/>
        <w:rPr>
          <w:rFonts w:hint="eastAsia" w:eastAsia="方正仿宋_GBK"/>
          <w:sz w:val="21"/>
          <w:szCs w:val="21"/>
        </w:rPr>
      </w:pPr>
      <w:r>
        <w:rPr>
          <w:rFonts w:hint="eastAsia" w:eastAsia="方正仿宋_GBK"/>
          <w:sz w:val="21"/>
          <w:szCs w:val="21"/>
        </w:rPr>
      </w:r>
      <w:r>
        <w:rPr>
          <w:rFonts w:hint="eastAsia" w:eastAsia="方正仿宋_GBK"/>
          <w:sz w:val="21"/>
          <w:szCs w:val="21"/>
        </w:rPr>
      </w:r>
    </w:p>
    <w:p>
      <w:pPr>
        <w:pStyle w:val="951"/>
        <w:pBdr/>
        <w:spacing w:line="283" w:lineRule="auto"/>
        <w:ind/>
        <w:jc w:val="center"/>
        <w:rPr>
          <w:rFonts w:hint="eastAsia" w:eastAsia="方正黑体_GBK"/>
          <w:sz w:val="32"/>
          <w:szCs w:val="32"/>
        </w:rPr>
      </w:pPr>
      <w:r>
        <w:rPr>
          <w:rFonts w:hint="eastAsia" w:eastAsia="方正黑体_GBK"/>
          <w:sz w:val="32"/>
          <w:szCs w:val="32"/>
        </w:rPr>
        <w:t xml:space="preserve">第八节  养殖水域滩涂开发总体思路</w:t>
      </w:r>
      <w:r>
        <w:rPr>
          <w:rFonts w:hint="eastAsia" w:eastAsia="方正黑体_GBK"/>
          <w:sz w:val="32"/>
          <w:szCs w:val="32"/>
        </w:rPr>
      </w:r>
    </w:p>
    <w:p>
      <w:pPr>
        <w:pStyle w:val="951"/>
        <w:pBdr/>
        <w:spacing w:line="283" w:lineRule="auto"/>
        <w:ind w:firstLine="420"/>
        <w:rPr>
          <w:rFonts w:hint="eastAsia" w:eastAsia="方正仿宋_GBK"/>
          <w:sz w:val="21"/>
          <w:szCs w:val="21"/>
        </w:rPr>
      </w:pPr>
      <w:r>
        <w:rPr>
          <w:rFonts w:hint="eastAsia" w:eastAsia="方正仿宋_GBK"/>
          <w:sz w:val="21"/>
          <w:szCs w:val="21"/>
        </w:rPr>
      </w:r>
      <w:r>
        <w:rPr>
          <w:rFonts w:hint="eastAsia" w:eastAsia="方正仿宋_GBK"/>
          <w:sz w:val="21"/>
          <w:szCs w:val="21"/>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践行新发展理念，坚持高质量发展，以实施乡村振兴战略为引领，以满足市民对优质水产品和优美水域生态环境的需求为目标，以推进供给侧结构性改革为主线，以减量增收、提质增效为着力点，发挥水产养殖业在山水林田湖草治理系统中的生态服务功能，加快构建水产养殖业绿色发展的空间格局，大力发展优质、特色、绿色、生态的水产品，持续促进生态环境改善、渔业增效、渔民增收。</w:t>
      </w:r>
      <w:r>
        <w:rPr>
          <w:rFonts w:hint="eastAsia" w:eastAsia="方正仿宋_GBK"/>
          <w:sz w:val="32"/>
          <w:szCs w:val="32"/>
        </w:rPr>
      </w:r>
    </w:p>
    <w:p>
      <w:pPr>
        <w:pStyle w:val="951"/>
        <w:pBdr/>
        <w:spacing w:line="283" w:lineRule="auto"/>
        <w:ind w:firstLine="648"/>
        <w:rPr>
          <w:rFonts w:hint="eastAsia" w:eastAsia="方正仿宋_GBK"/>
          <w:spacing w:val="2"/>
          <w:sz w:val="32"/>
          <w:szCs w:val="32"/>
        </w:rPr>
      </w:pPr>
      <w:r>
        <w:rPr>
          <w:rFonts w:hint="eastAsia" w:eastAsia="方正仿宋_GBK"/>
          <w:spacing w:val="2"/>
          <w:sz w:val="32"/>
          <w:szCs w:val="32"/>
        </w:rPr>
        <w:t xml:space="preserve">南京市养殖水域滩涂规划和开发严格遵循“三区三线”管控要求及江苏省生态空间管控区域规定，严守生态保护红线、永久基本农田、城镇开发边界三条控制线，落实生态空间管控措施。严守生态</w:t>
      </w:r>
      <w:r>
        <w:rPr>
          <w:rFonts w:hint="eastAsia" w:eastAsia="方正仿宋_GBK"/>
          <w:spacing w:val="2"/>
          <w:sz w:val="32"/>
          <w:szCs w:val="32"/>
        </w:rPr>
        <w:t xml:space="preserve">保护</w:t>
      </w:r>
      <w:r>
        <w:rPr>
          <w:rFonts w:hint="eastAsia" w:eastAsia="方正仿宋_GBK"/>
          <w:spacing w:val="2"/>
          <w:sz w:val="32"/>
          <w:szCs w:val="32"/>
        </w:rPr>
        <w:t xml:space="preserve">红线，落实生态</w:t>
      </w:r>
      <w:r>
        <w:rPr>
          <w:rFonts w:hint="eastAsia" w:eastAsia="方正仿宋_GBK"/>
          <w:spacing w:val="2"/>
          <w:sz w:val="32"/>
          <w:szCs w:val="32"/>
        </w:rPr>
        <w:t xml:space="preserve">保护</w:t>
      </w:r>
      <w:r>
        <w:rPr>
          <w:rFonts w:hint="eastAsia" w:eastAsia="方正仿宋_GBK"/>
          <w:spacing w:val="2"/>
          <w:sz w:val="32"/>
          <w:szCs w:val="32"/>
        </w:rPr>
        <w:t xml:space="preserve">红线刚性保护，按照应保尽保、应划尽划的原则，科学确定</w:t>
      </w:r>
      <w:r>
        <w:rPr>
          <w:rFonts w:hint="eastAsia" w:eastAsia="方正仿宋_GBK"/>
          <w:spacing w:val="2"/>
          <w:sz w:val="32"/>
          <w:szCs w:val="32"/>
        </w:rPr>
        <w:t xml:space="preserve">水产养殖禁止养殖区域。严守永久基本农田保护红线，执行最严格的永久基本农田保护制度，严禁在永久基本农田保护红线范围内新开发养殖水面。严守城镇开发边界线，严禁违反法律和规划在城镇开发边界线范围内新开发水产养殖。同时严格遵守江苏省生态空间管控区域管理要求，实行分级分类管理，确保生态功能不破坏、管控要求不突破。新增养殖坑塘和滩涂原则上不得占用省级重要湿地，确需占用的须按照《湿地保护法》规定办理手续。通过强化“三区三线”和江苏省生态空间管控区域的协同管控，实现养殖水域滩涂开发与生态保护、粮食安全、城镇发展的统筹协调。</w:t>
      </w:r>
      <w:r>
        <w:rPr>
          <w:rFonts w:hint="eastAsia" w:eastAsia="方正仿宋_GBK"/>
          <w:spacing w:val="2"/>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由于生态空间管控区域优化调整等原因导致的区级三区划定与本规划不一致的，以本规划为准。</w:t>
      </w:r>
      <w:r>
        <w:rPr>
          <w:rFonts w:hint="eastAsia" w:eastAsia="方正仿宋_GBK"/>
          <w:sz w:val="32"/>
          <w:szCs w:val="32"/>
        </w:rPr>
      </w:r>
    </w:p>
    <w:p>
      <w:pPr>
        <w:pStyle w:val="951"/>
        <w:pBdr/>
        <w:spacing w:line="283" w:lineRule="auto"/>
        <w:ind w:firstLine="420"/>
        <w:rPr>
          <w:rFonts w:hint="eastAsia" w:eastAsia="方正仿宋_GBK"/>
          <w:sz w:val="21"/>
          <w:szCs w:val="21"/>
        </w:rPr>
      </w:pPr>
      <w:r>
        <w:rPr>
          <w:rFonts w:hint="eastAsia" w:eastAsia="方正仿宋_GBK"/>
          <w:sz w:val="21"/>
          <w:szCs w:val="21"/>
        </w:rPr>
      </w:r>
      <w:r>
        <w:rPr>
          <w:rFonts w:hint="eastAsia" w:eastAsia="方正仿宋_GBK"/>
          <w:sz w:val="21"/>
          <w:szCs w:val="21"/>
        </w:rPr>
      </w:r>
    </w:p>
    <w:p>
      <w:pPr>
        <w:pStyle w:val="951"/>
        <w:pBdr/>
        <w:spacing w:line="283" w:lineRule="auto"/>
        <w:ind/>
        <w:jc w:val="center"/>
        <w:rPr>
          <w:rFonts w:hint="eastAsia" w:eastAsia="方正黑体_GBK"/>
          <w:sz w:val="32"/>
          <w:szCs w:val="32"/>
        </w:rPr>
      </w:pPr>
      <w:r>
        <w:rPr>
          <w:rFonts w:hint="eastAsia" w:eastAsia="方正黑体_GBK"/>
          <w:sz w:val="32"/>
          <w:szCs w:val="32"/>
        </w:rPr>
        <w:t xml:space="preserve">第三章  养殖水域滩涂功能区划</w:t>
      </w:r>
      <w:r>
        <w:rPr>
          <w:rFonts w:hint="eastAsia" w:eastAsia="方正黑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r>
      <w:r>
        <w:rPr>
          <w:rFonts w:hint="eastAsia" w:eastAsia="方正仿宋_GBK"/>
          <w:sz w:val="32"/>
          <w:szCs w:val="32"/>
        </w:rPr>
      </w:r>
    </w:p>
    <w:p>
      <w:pPr>
        <w:pStyle w:val="951"/>
        <w:pBdr/>
        <w:spacing w:line="283" w:lineRule="auto"/>
        <w:ind/>
        <w:jc w:val="center"/>
        <w:rPr>
          <w:rFonts w:hint="eastAsia" w:eastAsia="方正黑体_GBK"/>
          <w:sz w:val="32"/>
          <w:szCs w:val="32"/>
        </w:rPr>
      </w:pPr>
      <w:r>
        <w:rPr>
          <w:rFonts w:hint="eastAsia" w:eastAsia="方正黑体_GBK"/>
          <w:sz w:val="32"/>
          <w:szCs w:val="32"/>
        </w:rPr>
        <w:t xml:space="preserve">第九节  功能区划概述</w:t>
      </w:r>
      <w:r>
        <w:rPr>
          <w:rFonts w:hint="eastAsia" w:eastAsia="方正黑体_GBK"/>
          <w:sz w:val="32"/>
          <w:szCs w:val="32"/>
        </w:rPr>
      </w:r>
    </w:p>
    <w:p>
      <w:pPr>
        <w:pStyle w:val="951"/>
        <w:pBdr/>
        <w:spacing w:line="283" w:lineRule="auto"/>
        <w:ind w:firstLine="420"/>
        <w:rPr>
          <w:rFonts w:hint="eastAsia" w:eastAsia="方正仿宋_GBK"/>
          <w:sz w:val="21"/>
          <w:szCs w:val="21"/>
        </w:rPr>
      </w:pPr>
      <w:r>
        <w:rPr>
          <w:rFonts w:hint="eastAsia" w:eastAsia="方正仿宋_GBK"/>
          <w:sz w:val="21"/>
          <w:szCs w:val="21"/>
        </w:rPr>
      </w:r>
      <w:r>
        <w:rPr>
          <w:rFonts w:hint="eastAsia" w:eastAsia="方正仿宋_GBK"/>
          <w:sz w:val="21"/>
          <w:szCs w:val="21"/>
        </w:rPr>
      </w:r>
    </w:p>
    <w:p>
      <w:pPr>
        <w:pStyle w:val="951"/>
        <w:pBdr/>
        <w:spacing w:line="283" w:lineRule="auto"/>
        <w:ind w:firstLine="640"/>
        <w:rPr>
          <w:rFonts w:hint="eastAsia" w:eastAsia="方正黑体_GBK"/>
          <w:sz w:val="32"/>
          <w:szCs w:val="32"/>
        </w:rPr>
      </w:pPr>
      <w:r>
        <w:rPr>
          <w:rFonts w:hint="eastAsia" w:eastAsia="方正黑体_GBK"/>
          <w:sz w:val="32"/>
          <w:szCs w:val="32"/>
        </w:rPr>
        <w:t xml:space="preserve">一、分类依据</w:t>
      </w:r>
      <w:r>
        <w:rPr>
          <w:rFonts w:hint="eastAsia" w:eastAsia="方正黑体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（一）《养殖水域滩涂规划编制工作规范》规定</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《农业部关于印发〈养殖水域滩涂规划编制工作规范〉和〈养殖水域滩涂规划编制大纲〉的通知》（农渔发〔2016〕39号）明确下列基本功能区划，详见表1。</w:t>
      </w:r>
      <w:r>
        <w:rPr>
          <w:rFonts w:hint="eastAsia" w:eastAsia="方正仿宋_GBK"/>
          <w:sz w:val="32"/>
          <w:szCs w:val="32"/>
        </w:rPr>
      </w:r>
    </w:p>
    <w:p>
      <w:pPr>
        <w:pStyle w:val="951"/>
        <w:pBdr/>
        <w:spacing w:line="283" w:lineRule="auto"/>
        <w:ind/>
        <w:jc w:val="center"/>
        <w:rPr>
          <w:rFonts w:hint="eastAsia" w:eastAsia="方正黑体_GBK"/>
          <w:sz w:val="32"/>
          <w:szCs w:val="32"/>
        </w:rPr>
      </w:pPr>
      <w:r>
        <w:rPr>
          <w:rFonts w:hint="eastAsia" w:eastAsia="方正黑体_GBK"/>
          <w:sz w:val="32"/>
          <w:szCs w:val="32"/>
        </w:rPr>
        <w:t xml:space="preserve">表1</w:t>
      </w:r>
      <w:r>
        <w:rPr>
          <w:rFonts w:hint="eastAsia" w:eastAsia="方正黑体_GBK"/>
          <w:sz w:val="32"/>
          <w:szCs w:val="32"/>
        </w:rPr>
        <w:t xml:space="preserve">  </w:t>
      </w:r>
      <w:r>
        <w:rPr>
          <w:rFonts w:hint="eastAsia" w:eastAsia="方正黑体_GBK"/>
          <w:sz w:val="32"/>
          <w:szCs w:val="32"/>
        </w:rPr>
        <w:t xml:space="preserve">养殖水域滩涂功能区划分依据表</w:t>
      </w:r>
      <w:r>
        <w:rPr>
          <w:rFonts w:hint="eastAsia" w:eastAsia="方正黑体_GBK"/>
          <w:sz w:val="32"/>
          <w:szCs w:val="32"/>
        </w:rPr>
      </w:r>
    </w:p>
    <w:tbl>
      <w:tblPr>
        <w:tblStyle w:val="1278"/>
        <w:tblW w:w="8982"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left w:w="108" w:type="dxa"/>
          <w:top w:w="0" w:type="dxa"/>
          <w:right w:w="108" w:type="dxa"/>
          <w:bottom w:w="0" w:type="dxa"/>
        </w:tblCellMar>
        <w:tblLook w:val="01E0" w:firstRow="1" w:lastRow="1" w:firstColumn="1" w:lastColumn="1" w:noHBand="0" w:noVBand="0"/>
      </w:tblPr>
      <w:tblGrid>
        <w:gridCol w:w="375"/>
        <w:gridCol w:w="1336"/>
        <w:gridCol w:w="7271"/>
      </w:tblGrid>
      <w:tr>
        <w:trPr>
          <w:cantSplit/>
          <w:trHeight w:val="369"/>
          <w:tblHeader/>
        </w:trPr>
        <w:tc>
          <w:tcPr>
            <w:gridSpan w:val="2"/>
            <w:tcBorders/>
            <w:tcW w:w="1711" w:type="dxa"/>
            <w:vAlign w:val="center"/>
            <w:textDirection w:val="lrTb"/>
            <w:noWrap w:val="false"/>
          </w:tcPr>
          <w:p>
            <w:pPr>
              <w:pStyle w:val="951"/>
              <w:pBdr/>
              <w:spacing/>
              <w:ind/>
              <w:jc w:val="center"/>
              <w:rPr>
                <w:rFonts w:hint="eastAsia" w:eastAsia="方正黑体_GBK"/>
                <w:sz w:val="21"/>
                <w:szCs w:val="21"/>
              </w:rPr>
            </w:pPr>
            <w:r>
              <w:rPr>
                <w:rFonts w:hint="eastAsia" w:eastAsia="方正黑体_GBK"/>
                <w:sz w:val="21"/>
                <w:szCs w:val="21"/>
              </w:rPr>
              <w:t xml:space="preserve">区划</w:t>
            </w:r>
            <w:r>
              <w:rPr>
                <w:rFonts w:hint="eastAsia" w:eastAsia="方正黑体_GBK"/>
                <w:sz w:val="21"/>
                <w:szCs w:val="21"/>
              </w:rPr>
            </w:r>
          </w:p>
        </w:tc>
        <w:tc>
          <w:tcPr>
            <w:tcBorders/>
            <w:tcW w:w="7271" w:type="dxa"/>
            <w:vAlign w:val="center"/>
            <w:textDirection w:val="lrTb"/>
            <w:noWrap w:val="false"/>
          </w:tcPr>
          <w:p>
            <w:pPr>
              <w:pStyle w:val="951"/>
              <w:pBdr/>
              <w:spacing/>
              <w:ind/>
              <w:jc w:val="center"/>
              <w:rPr>
                <w:rFonts w:hint="eastAsia" w:eastAsia="方正黑体_GBK"/>
                <w:sz w:val="21"/>
                <w:szCs w:val="21"/>
              </w:rPr>
            </w:pPr>
            <w:r>
              <w:rPr>
                <w:rFonts w:hint="eastAsia" w:eastAsia="方正黑体_GBK"/>
                <w:sz w:val="21"/>
                <w:szCs w:val="21"/>
              </w:rPr>
              <w:t xml:space="preserve">范围</w:t>
            </w:r>
            <w:r>
              <w:rPr>
                <w:rFonts w:hint="eastAsia" w:eastAsia="方正黑体_GBK"/>
                <w:sz w:val="21"/>
                <w:szCs w:val="21"/>
              </w:rPr>
            </w:r>
          </w:p>
        </w:tc>
      </w:tr>
      <w:tr>
        <w:trPr>
          <w:cantSplit/>
          <w:trHeight w:val="369"/>
        </w:trPr>
        <w:tc>
          <w:tcPr>
            <w:tcBorders/>
            <w:tcW w:w="375" w:type="dxa"/>
            <w:vAlign w:val="center"/>
            <w:vMerge w:val="restart"/>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w:t>
            </w:r>
            <w:r>
              <w:rPr>
                <w:rFonts w:hint="eastAsia" w:eastAsia="方正书宋_GBK"/>
                <w:sz w:val="21"/>
                <w:szCs w:val="21"/>
              </w:rPr>
            </w:r>
          </w:p>
        </w:tc>
        <w:tc>
          <w:tcPr>
            <w:tcBorders/>
            <w:tcW w:w="1336" w:type="dxa"/>
            <w:vAlign w:val="center"/>
            <w:vMerge w:val="restart"/>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禁止养殖区</w:t>
            </w:r>
            <w:r>
              <w:rPr>
                <w:rFonts w:hint="eastAsia" w:eastAsia="方正书宋_GBK"/>
                <w:sz w:val="21"/>
                <w:szCs w:val="21"/>
              </w:rPr>
            </w:r>
          </w:p>
        </w:tc>
        <w:tc>
          <w:tcPr>
            <w:tcBorders/>
            <w:tcW w:w="7271"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饮用水水源地一级保护区、自然保护区核心区和缓冲区、国家级水产种质资源保护区核心区和未批准利用的无居民海岛等重点生态功能区</w:t>
            </w:r>
            <w:r>
              <w:rPr>
                <w:rFonts w:hint="eastAsia" w:eastAsia="方正书宋_GBK"/>
                <w:sz w:val="21"/>
                <w:szCs w:val="21"/>
              </w:rPr>
            </w:r>
          </w:p>
        </w:tc>
      </w:tr>
      <w:tr>
        <w:trPr>
          <w:cantSplit/>
          <w:trHeight w:val="369"/>
        </w:trPr>
        <w:tc>
          <w:tcPr>
            <w:tcBorders/>
            <w:tcW w:w="375" w:type="dxa"/>
            <w:vAlign w:val="center"/>
            <w:vMerge w:val="continue"/>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r>
            <w:r>
              <w:rPr>
                <w:rFonts w:hint="eastAsia" w:eastAsia="方正书宋_GBK"/>
                <w:sz w:val="21"/>
                <w:szCs w:val="21"/>
              </w:rPr>
            </w:r>
          </w:p>
        </w:tc>
        <w:tc>
          <w:tcPr>
            <w:tcBorders/>
            <w:tcW w:w="1336" w:type="dxa"/>
            <w:vAlign w:val="center"/>
            <w:vMerge w:val="continue"/>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r>
            <w:r>
              <w:rPr>
                <w:rFonts w:hint="eastAsia" w:eastAsia="方正书宋_GBK"/>
                <w:sz w:val="21"/>
                <w:szCs w:val="21"/>
              </w:rPr>
            </w:r>
          </w:p>
        </w:tc>
        <w:tc>
          <w:tcPr>
            <w:tcBorders/>
            <w:tcW w:w="7271"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港口、航道、行洪区、河道堤防安全保护区等公共设施安全和管理区域</w:t>
            </w:r>
            <w:r>
              <w:rPr>
                <w:rFonts w:hint="eastAsia" w:eastAsia="方正书宋_GBK"/>
                <w:sz w:val="21"/>
                <w:szCs w:val="21"/>
              </w:rPr>
            </w:r>
          </w:p>
        </w:tc>
      </w:tr>
      <w:tr>
        <w:trPr>
          <w:cantSplit/>
          <w:trHeight w:val="369"/>
        </w:trPr>
        <w:tc>
          <w:tcPr>
            <w:tcBorders/>
            <w:tcW w:w="375" w:type="dxa"/>
            <w:vAlign w:val="center"/>
            <w:vMerge w:val="continue"/>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r>
            <w:r>
              <w:rPr>
                <w:rFonts w:hint="eastAsia" w:eastAsia="方正书宋_GBK"/>
                <w:sz w:val="21"/>
                <w:szCs w:val="21"/>
              </w:rPr>
            </w:r>
          </w:p>
        </w:tc>
        <w:tc>
          <w:tcPr>
            <w:tcBorders/>
            <w:tcW w:w="1336" w:type="dxa"/>
            <w:vAlign w:val="center"/>
            <w:vMerge w:val="continue"/>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r>
            <w:r>
              <w:rPr>
                <w:rFonts w:hint="eastAsia" w:eastAsia="方正书宋_GBK"/>
                <w:sz w:val="21"/>
                <w:szCs w:val="21"/>
              </w:rPr>
            </w:r>
          </w:p>
        </w:tc>
        <w:tc>
          <w:tcPr>
            <w:tcBorders/>
            <w:tcW w:w="7271"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有毒有害物质超过规定标准的水体</w:t>
            </w:r>
            <w:r>
              <w:rPr>
                <w:rFonts w:hint="eastAsia" w:eastAsia="方正书宋_GBK"/>
                <w:sz w:val="21"/>
                <w:szCs w:val="21"/>
              </w:rPr>
            </w:r>
          </w:p>
        </w:tc>
      </w:tr>
      <w:tr>
        <w:trPr>
          <w:cantSplit/>
          <w:trHeight w:val="369"/>
        </w:trPr>
        <w:tc>
          <w:tcPr>
            <w:tcBorders/>
            <w:tcW w:w="375" w:type="dxa"/>
            <w:vAlign w:val="center"/>
            <w:vMerge w:val="continue"/>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r>
            <w:r>
              <w:rPr>
                <w:rFonts w:hint="eastAsia" w:eastAsia="方正书宋_GBK"/>
                <w:sz w:val="21"/>
                <w:szCs w:val="21"/>
              </w:rPr>
            </w:r>
          </w:p>
        </w:tc>
        <w:tc>
          <w:tcPr>
            <w:tcBorders/>
            <w:tcW w:w="1336" w:type="dxa"/>
            <w:vAlign w:val="center"/>
            <w:vMerge w:val="continue"/>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r>
            <w:r>
              <w:rPr>
                <w:rFonts w:hint="eastAsia" w:eastAsia="方正书宋_GBK"/>
                <w:sz w:val="21"/>
                <w:szCs w:val="21"/>
              </w:rPr>
            </w:r>
          </w:p>
        </w:tc>
        <w:tc>
          <w:tcPr>
            <w:tcBorders/>
            <w:tcW w:w="7271"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法律法规规定的其他禁止养殖区</w:t>
            </w:r>
            <w:r>
              <w:rPr>
                <w:rFonts w:hint="eastAsia" w:eastAsia="方正书宋_GBK"/>
                <w:sz w:val="21"/>
                <w:szCs w:val="21"/>
              </w:rPr>
            </w:r>
          </w:p>
        </w:tc>
      </w:tr>
      <w:tr>
        <w:trPr>
          <w:cantSplit/>
          <w:trHeight w:val="369"/>
        </w:trPr>
        <w:tc>
          <w:tcPr>
            <w:tcBorders/>
            <w:tcW w:w="375" w:type="dxa"/>
            <w:vAlign w:val="center"/>
            <w:vMerge w:val="restart"/>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2</w:t>
            </w:r>
            <w:r>
              <w:rPr>
                <w:rFonts w:hint="eastAsia" w:eastAsia="方正书宋_GBK"/>
                <w:sz w:val="21"/>
                <w:szCs w:val="21"/>
              </w:rPr>
            </w:r>
          </w:p>
        </w:tc>
        <w:tc>
          <w:tcPr>
            <w:tcBorders/>
            <w:tcW w:w="1336" w:type="dxa"/>
            <w:vAlign w:val="center"/>
            <w:vMerge w:val="restart"/>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限制养殖区</w:t>
            </w:r>
            <w:r>
              <w:rPr>
                <w:rFonts w:hint="eastAsia" w:eastAsia="方正书宋_GBK"/>
                <w:sz w:val="21"/>
                <w:szCs w:val="21"/>
              </w:rPr>
            </w:r>
          </w:p>
        </w:tc>
        <w:tc>
          <w:tcPr>
            <w:tcBorders/>
            <w:tcW w:w="7271"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饮用水水源二级保护区、自然保护区实验区和外围保护地带、国家级水产种质资源保护区实验区、风景名胜区、依法确定为开展旅游活动的可利用无居民海岛及其周边海域等生态功能区。</w:t>
            </w:r>
            <w:r>
              <w:rPr>
                <w:rFonts w:hint="eastAsia" w:eastAsia="方正书宋_GBK"/>
                <w:sz w:val="21"/>
                <w:szCs w:val="21"/>
              </w:rPr>
            </w:r>
          </w:p>
        </w:tc>
      </w:tr>
      <w:tr>
        <w:trPr>
          <w:cantSplit/>
          <w:trHeight w:val="369"/>
        </w:trPr>
        <w:tc>
          <w:tcPr>
            <w:tcBorders/>
            <w:tcW w:w="375" w:type="dxa"/>
            <w:vAlign w:val="center"/>
            <w:vMerge w:val="continue"/>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r>
            <w:r>
              <w:rPr>
                <w:rFonts w:hint="eastAsia" w:eastAsia="方正书宋_GBK"/>
                <w:sz w:val="21"/>
                <w:szCs w:val="21"/>
              </w:rPr>
            </w:r>
          </w:p>
        </w:tc>
        <w:tc>
          <w:tcPr>
            <w:tcBorders/>
            <w:tcW w:w="1336" w:type="dxa"/>
            <w:vAlign w:val="center"/>
            <w:vMerge w:val="continue"/>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r>
            <w:r>
              <w:rPr>
                <w:rFonts w:hint="eastAsia" w:eastAsia="方正书宋_GBK"/>
                <w:sz w:val="21"/>
                <w:szCs w:val="21"/>
              </w:rPr>
            </w:r>
          </w:p>
        </w:tc>
        <w:tc>
          <w:tcPr>
            <w:tcBorders/>
            <w:tcW w:w="7271"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重点湖泊水库及近岸海域公共自然水域</w:t>
            </w:r>
            <w:r>
              <w:rPr>
                <w:rFonts w:hint="eastAsia" w:eastAsia="方正书宋_GBK"/>
                <w:sz w:val="21"/>
                <w:szCs w:val="21"/>
              </w:rPr>
            </w:r>
          </w:p>
        </w:tc>
      </w:tr>
      <w:tr>
        <w:trPr>
          <w:cantSplit/>
          <w:trHeight w:val="369"/>
        </w:trPr>
        <w:tc>
          <w:tcPr>
            <w:tcBorders/>
            <w:tcW w:w="375"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3</w:t>
            </w:r>
            <w:r>
              <w:rPr>
                <w:rFonts w:hint="eastAsia" w:eastAsia="方正书宋_GBK"/>
                <w:sz w:val="21"/>
                <w:szCs w:val="21"/>
              </w:rPr>
            </w:r>
          </w:p>
        </w:tc>
        <w:tc>
          <w:tcPr>
            <w:tcBorders/>
            <w:tcW w:w="1336"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养殖区</w:t>
            </w:r>
            <w:r>
              <w:rPr>
                <w:rFonts w:hint="eastAsia" w:eastAsia="方正书宋_GBK"/>
                <w:sz w:val="21"/>
                <w:szCs w:val="21"/>
              </w:rPr>
            </w:r>
          </w:p>
        </w:tc>
        <w:tc>
          <w:tcPr>
            <w:tcBorders/>
            <w:tcW w:w="7271"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池塘养殖区、湖泊养殖区、水库养殖区、其他养殖区等</w:t>
            </w:r>
            <w:r>
              <w:rPr>
                <w:rFonts w:hint="eastAsia" w:eastAsia="方正书宋_GBK"/>
                <w:sz w:val="21"/>
                <w:szCs w:val="21"/>
              </w:rPr>
            </w:r>
          </w:p>
        </w:tc>
      </w:tr>
    </w:tbl>
    <w:p>
      <w:pPr>
        <w:pStyle w:val="951"/>
        <w:pBdr/>
        <w:spacing w:line="283" w:lineRule="auto"/>
        <w:ind w:firstLine="640"/>
        <w:rPr>
          <w:rFonts w:hint="eastAsia" w:eastAsia="方正楷体_GBK"/>
          <w:sz w:val="32"/>
          <w:szCs w:val="32"/>
        </w:rPr>
      </w:pPr>
      <w:r>
        <w:rPr>
          <w:rFonts w:hint="eastAsia" w:eastAsia="方正楷体_GBK"/>
          <w:sz w:val="32"/>
          <w:szCs w:val="32"/>
        </w:rPr>
        <w:t xml:space="preserve">（二）《关于组织开展养殖水域滩涂规划修编的通知》</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《关于组织开展养殖水域滩涂规划修编的通知》对三区划分进行了补充，划定的养殖区、限制养殖区、禁止养殖区应符合《工作规范》及国土空间规划“三区三线”等有关要求。同时还应符合以下要求：</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1</w:t>
      </w:r>
      <w:r>
        <w:rPr>
          <w:rFonts w:hint="eastAsia" w:eastAsia="方正仿宋_GBK"/>
          <w:sz w:val="32"/>
          <w:szCs w:val="32"/>
        </w:rPr>
        <w:t xml:space="preserve">．</w:t>
      </w:r>
      <w:r>
        <w:rPr>
          <w:rFonts w:hint="eastAsia" w:eastAsia="方正仿宋_GBK"/>
          <w:sz w:val="32"/>
          <w:szCs w:val="32"/>
        </w:rPr>
        <w:t xml:space="preserve">养殖区：涉及永久基本农田、生态保护红线的区域不划入养殖区。</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2</w:t>
      </w:r>
      <w:r>
        <w:rPr>
          <w:rFonts w:hint="eastAsia" w:eastAsia="方正仿宋_GBK"/>
          <w:sz w:val="32"/>
          <w:szCs w:val="32"/>
        </w:rPr>
        <w:t xml:space="preserve">．</w:t>
      </w:r>
      <w:r>
        <w:rPr>
          <w:rFonts w:hint="eastAsia" w:eastAsia="方正仿宋_GBK"/>
          <w:sz w:val="32"/>
          <w:szCs w:val="32"/>
        </w:rPr>
        <w:t xml:space="preserve">限制养殖区：因历史原因等涉及永久基本农田、生态保护红线的，允许暂时保留的水产养殖，可划入限制养殖区。</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3</w:t>
      </w:r>
      <w:r>
        <w:rPr>
          <w:rFonts w:hint="eastAsia" w:eastAsia="方正仿宋_GBK"/>
          <w:sz w:val="32"/>
          <w:szCs w:val="32"/>
        </w:rPr>
        <w:t xml:space="preserve">．</w:t>
      </w:r>
      <w:r>
        <w:rPr>
          <w:rFonts w:hint="eastAsia" w:eastAsia="方正仿宋_GBK"/>
          <w:sz w:val="32"/>
          <w:szCs w:val="32"/>
        </w:rPr>
        <w:t xml:space="preserve">禁止养殖区：应依法依规划定禁止养殖区，不得超越法律法规盲目扩大禁止养殖区。根据《江苏省人民代表大会常务委员会关于加强饮用水源地保护的决定》，应将饮用水水源二级保护区划入禁止养殖区。</w:t>
      </w:r>
      <w:r>
        <w:rPr>
          <w:rFonts w:hint="eastAsia" w:eastAsia="方正仿宋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（三）其他规范参照依据补充说明</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南京市划定养殖水域滩涂功能区，最根本的依据是《中华人民共和国渔业法》《中华人民共和国水法》《中华人民共和国环境保护法》《江</w:t>
      </w:r>
      <w:r>
        <w:rPr>
          <w:rFonts w:hint="eastAsia" w:eastAsia="方正仿宋_GBK"/>
          <w:sz w:val="32"/>
          <w:szCs w:val="32"/>
        </w:rPr>
        <w:t xml:space="preserve">苏省渔业管理条例》《江苏省湿地保护条例》《江苏省河道管理条例》《江苏省湖泊保护条例》《江苏省水库管理条例》《江苏省人民代表大会常务委员会关于加强饮用水源地保护的决定》等法律法规，以及《农业部关于印发〈养殖水域滩涂规划编制工作规范〉和〈养殖水域滩涂规划编制大纲〉的通知》（农渔发〔2016〕39号）、《江苏省农业农村厅关于组织开展养殖水域滩涂规划修编的通知》等规范性文件，以及《江苏省生态空间管控区域规划》《江苏省湿地保护规划（2023—2030年）》《南京市国土空间总体规划（2021—2035年）》等规划文件。</w:t>
      </w:r>
      <w:r>
        <w:rPr>
          <w:rFonts w:hint="eastAsia" w:eastAsia="方正仿宋_GBK"/>
          <w:sz w:val="32"/>
          <w:szCs w:val="32"/>
        </w:rPr>
      </w:r>
    </w:p>
    <w:p>
      <w:pPr>
        <w:pStyle w:val="951"/>
        <w:pBdr/>
        <w:spacing w:line="283" w:lineRule="auto"/>
        <w:ind w:firstLine="640"/>
        <w:rPr>
          <w:rFonts w:hint="eastAsia" w:eastAsia="方正黑体_GBK"/>
          <w:sz w:val="32"/>
          <w:szCs w:val="32"/>
        </w:rPr>
      </w:pPr>
      <w:r>
        <w:rPr>
          <w:rFonts w:hint="eastAsia" w:eastAsia="方正黑体_GBK"/>
          <w:sz w:val="32"/>
          <w:szCs w:val="32"/>
        </w:rPr>
        <w:t xml:space="preserve">二、分类概述</w:t>
      </w:r>
      <w:r>
        <w:rPr>
          <w:rFonts w:hint="eastAsia" w:eastAsia="方正黑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总体上</w:t>
      </w:r>
      <w:r>
        <w:rPr>
          <w:rFonts w:hint="eastAsia" w:eastAsia="方正仿宋_GBK"/>
          <w:sz w:val="32"/>
          <w:szCs w:val="32"/>
        </w:rPr>
        <w:t xml:space="preserve">，将主要河流、饮用水水源保护区、生态保护红线、生态空间管控区域内的水域以及法律法规规定的其他禁止养殖的水域，划为禁止养殖区；将位于生态功能区、城镇开发边界内的水域、湖泊水库塘坝以及部分有养殖的河道沟渠、未开发利用的水域以及法律法规规定的其他限制养殖的水域，划为限制养殖区；将池塘养殖及未明确禁止养殖和限制养殖的部分河道、沟渠等，划为养殖区。需要说明的是，同一片水域分属不同生态功能区的，按最严格管控要求的功能区划定禁养范围。此外，部分水库、坑塘等水域的功能区划定，尊重相关区政府已经发布的养殖水域滩涂规划的成果。</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全市水域滩涂总面积约137528.54公顷，其中禁止养殖区44517.78公顷、限制养殖区75758.08公顷、养殖区17252.68公顷，具体见表2、表3。</w:t>
      </w:r>
      <w:r>
        <w:rPr>
          <w:rFonts w:hint="eastAsia" w:eastAsia="方正仿宋_GBK"/>
          <w:sz w:val="32"/>
          <w:szCs w:val="32"/>
        </w:rPr>
      </w:r>
    </w:p>
    <w:p>
      <w:pPr>
        <w:pStyle w:val="951"/>
        <w:pBdr/>
        <w:spacing w:line="283" w:lineRule="auto"/>
        <w:ind/>
        <w:jc w:val="center"/>
        <w:rPr>
          <w:rFonts w:hint="eastAsia" w:eastAsia="方正黑体_GBK"/>
          <w:sz w:val="32"/>
          <w:szCs w:val="32"/>
        </w:rPr>
      </w:pPr>
      <w:r>
        <w:rPr>
          <w:rFonts w:hint="eastAsia" w:eastAsia="方正黑体_GBK"/>
          <w:sz w:val="32"/>
          <w:szCs w:val="32"/>
        </w:rPr>
        <w:t xml:space="preserve">表2</w:t>
      </w:r>
      <w:r>
        <w:rPr>
          <w:rFonts w:hint="eastAsia" w:eastAsia="方正黑体_GBK"/>
          <w:sz w:val="32"/>
          <w:szCs w:val="32"/>
        </w:rPr>
        <w:t xml:space="preserve">  </w:t>
      </w:r>
      <w:r>
        <w:rPr>
          <w:rFonts w:hint="eastAsia" w:eastAsia="方正黑体_GBK"/>
          <w:sz w:val="32"/>
          <w:szCs w:val="32"/>
        </w:rPr>
        <w:t xml:space="preserve">南京市养殖水域滩涂功能区划表（面积，公顷）</w:t>
      </w:r>
      <w:r>
        <w:rPr>
          <w:rFonts w:hint="eastAsia" w:eastAsia="方正黑体_GBK"/>
          <w:sz w:val="32"/>
          <w:szCs w:val="32"/>
        </w:rPr>
      </w:r>
    </w:p>
    <w:tbl>
      <w:tblPr>
        <w:tblStyle w:val="1278"/>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left w:w="108" w:type="dxa"/>
          <w:top w:w="0" w:type="dxa"/>
          <w:right w:w="108" w:type="dxa"/>
          <w:bottom w:w="0" w:type="dxa"/>
        </w:tblCellMar>
        <w:tblLook w:val="01E0" w:firstRow="1" w:lastRow="1" w:firstColumn="1" w:lastColumn="1" w:noHBand="0" w:noVBand="0"/>
      </w:tblPr>
      <w:tblGrid>
        <w:gridCol w:w="848"/>
        <w:gridCol w:w="1635"/>
        <w:gridCol w:w="1004"/>
        <w:gridCol w:w="4275"/>
        <w:gridCol w:w="1185"/>
      </w:tblGrid>
      <w:tr>
        <w:trPr>
          <w:cantSplit/>
          <w:tblHeader/>
        </w:trPr>
        <w:tc>
          <w:tcPr>
            <w:gridSpan w:val="2"/>
            <w:tcBorders/>
            <w:tcW w:w="2483" w:type="dxa"/>
            <w:vAlign w:val="center"/>
            <w:textDirection w:val="lrTb"/>
            <w:noWrap w:val="false"/>
          </w:tcPr>
          <w:p>
            <w:pPr>
              <w:pStyle w:val="951"/>
              <w:pBdr/>
              <w:spacing/>
              <w:ind/>
              <w:jc w:val="center"/>
              <w:rPr>
                <w:rFonts w:hint="eastAsia" w:eastAsia="方正黑体_GBK"/>
                <w:sz w:val="21"/>
                <w:szCs w:val="21"/>
              </w:rPr>
            </w:pPr>
            <w:r>
              <w:rPr>
                <w:rFonts w:hint="eastAsia" w:eastAsia="方正黑体_GBK"/>
                <w:sz w:val="21"/>
                <w:szCs w:val="21"/>
              </w:rPr>
              <w:t xml:space="preserve">一级</w:t>
            </w:r>
            <w:r>
              <w:rPr>
                <w:rFonts w:hint="eastAsia" w:eastAsia="方正黑体_GBK"/>
                <w:sz w:val="21"/>
                <w:szCs w:val="21"/>
              </w:rPr>
            </w:r>
          </w:p>
        </w:tc>
        <w:tc>
          <w:tcPr>
            <w:gridSpan w:val="2"/>
            <w:tcBorders/>
            <w:tcW w:w="5279" w:type="dxa"/>
            <w:vAlign w:val="center"/>
            <w:textDirection w:val="lrTb"/>
            <w:noWrap w:val="false"/>
          </w:tcPr>
          <w:p>
            <w:pPr>
              <w:pStyle w:val="951"/>
              <w:pBdr/>
              <w:spacing/>
              <w:ind/>
              <w:jc w:val="center"/>
              <w:rPr>
                <w:rFonts w:hint="eastAsia" w:eastAsia="方正黑体_GBK"/>
                <w:sz w:val="21"/>
                <w:szCs w:val="21"/>
              </w:rPr>
            </w:pPr>
            <w:r>
              <w:rPr>
                <w:rFonts w:hint="eastAsia" w:eastAsia="方正黑体_GBK"/>
                <w:sz w:val="21"/>
                <w:szCs w:val="21"/>
              </w:rPr>
              <w:t xml:space="preserve">二级</w:t>
            </w:r>
            <w:r>
              <w:rPr>
                <w:rFonts w:hint="eastAsia" w:eastAsia="方正黑体_GBK"/>
                <w:sz w:val="21"/>
                <w:szCs w:val="21"/>
              </w:rPr>
            </w:r>
          </w:p>
        </w:tc>
        <w:tc>
          <w:tcPr>
            <w:tcBorders/>
            <w:tcW w:w="1185" w:type="dxa"/>
            <w:vAlign w:val="center"/>
            <w:vMerge w:val="restart"/>
            <w:textDirection w:val="lrTb"/>
            <w:noWrap w:val="false"/>
          </w:tcPr>
          <w:p>
            <w:pPr>
              <w:pStyle w:val="951"/>
              <w:pBdr/>
              <w:spacing/>
              <w:ind/>
              <w:jc w:val="center"/>
              <w:rPr>
                <w:rFonts w:hint="eastAsia" w:eastAsia="方正黑体_GBK"/>
                <w:sz w:val="21"/>
                <w:szCs w:val="21"/>
              </w:rPr>
            </w:pPr>
            <w:r>
              <w:rPr>
                <w:rFonts w:hint="eastAsia" w:eastAsia="方正黑体_GBK"/>
                <w:sz w:val="21"/>
                <w:szCs w:val="21"/>
              </w:rPr>
              <w:t xml:space="preserve">规划面积</w:t>
            </w:r>
            <w:r>
              <w:rPr>
                <w:rFonts w:hint="eastAsia" w:eastAsia="方正黑体_GBK"/>
                <w:sz w:val="21"/>
                <w:szCs w:val="21"/>
              </w:rPr>
            </w:r>
          </w:p>
        </w:tc>
      </w:tr>
      <w:tr>
        <w:trPr>
          <w:cantSplit/>
          <w:tblHeader/>
        </w:trPr>
        <w:tc>
          <w:tcPr>
            <w:tcBorders/>
            <w:tcW w:w="848" w:type="dxa"/>
            <w:vAlign w:val="center"/>
            <w:textDirection w:val="lrTb"/>
            <w:noWrap w:val="false"/>
          </w:tcPr>
          <w:p>
            <w:pPr>
              <w:pStyle w:val="951"/>
              <w:pBdr/>
              <w:spacing/>
              <w:ind/>
              <w:jc w:val="center"/>
              <w:rPr>
                <w:rFonts w:hint="eastAsia" w:eastAsia="方正黑体_GBK"/>
                <w:sz w:val="21"/>
                <w:szCs w:val="21"/>
              </w:rPr>
            </w:pPr>
            <w:r>
              <w:rPr>
                <w:rFonts w:hint="eastAsia" w:eastAsia="方正黑体_GBK"/>
                <w:sz w:val="21"/>
                <w:szCs w:val="21"/>
              </w:rPr>
              <w:t xml:space="preserve">代码</w:t>
            </w:r>
            <w:r>
              <w:rPr>
                <w:rFonts w:hint="eastAsia" w:eastAsia="方正黑体_GBK"/>
                <w:sz w:val="21"/>
                <w:szCs w:val="21"/>
              </w:rPr>
            </w:r>
          </w:p>
        </w:tc>
        <w:tc>
          <w:tcPr>
            <w:tcBorders/>
            <w:tcW w:w="1635" w:type="dxa"/>
            <w:vAlign w:val="center"/>
            <w:textDirection w:val="lrTb"/>
            <w:noWrap w:val="false"/>
          </w:tcPr>
          <w:p>
            <w:pPr>
              <w:pStyle w:val="951"/>
              <w:pBdr/>
              <w:spacing/>
              <w:ind/>
              <w:jc w:val="center"/>
              <w:rPr>
                <w:rFonts w:hint="eastAsia" w:eastAsia="方正黑体_GBK"/>
                <w:sz w:val="21"/>
                <w:szCs w:val="21"/>
              </w:rPr>
            </w:pPr>
            <w:r>
              <w:rPr>
                <w:rFonts w:hint="eastAsia" w:eastAsia="方正黑体_GBK"/>
                <w:sz w:val="21"/>
                <w:szCs w:val="21"/>
              </w:rPr>
              <w:t xml:space="preserve">名称</w:t>
            </w:r>
            <w:r>
              <w:rPr>
                <w:rFonts w:hint="eastAsia" w:eastAsia="方正黑体_GBK"/>
                <w:sz w:val="21"/>
                <w:szCs w:val="21"/>
              </w:rPr>
            </w:r>
          </w:p>
        </w:tc>
        <w:tc>
          <w:tcPr>
            <w:tcBorders/>
            <w:tcW w:w="1004" w:type="dxa"/>
            <w:vAlign w:val="center"/>
            <w:textDirection w:val="lrTb"/>
            <w:noWrap w:val="false"/>
          </w:tcPr>
          <w:p>
            <w:pPr>
              <w:pStyle w:val="951"/>
              <w:pBdr/>
              <w:spacing/>
              <w:ind/>
              <w:jc w:val="center"/>
              <w:rPr>
                <w:rFonts w:hint="eastAsia" w:eastAsia="方正黑体_GBK"/>
                <w:sz w:val="21"/>
                <w:szCs w:val="21"/>
              </w:rPr>
            </w:pPr>
            <w:r>
              <w:rPr>
                <w:rFonts w:hint="eastAsia" w:eastAsia="方正黑体_GBK"/>
                <w:sz w:val="21"/>
                <w:szCs w:val="21"/>
              </w:rPr>
              <w:t xml:space="preserve">代码</w:t>
            </w:r>
            <w:r>
              <w:rPr>
                <w:rFonts w:hint="eastAsia" w:eastAsia="方正黑体_GBK"/>
                <w:sz w:val="21"/>
                <w:szCs w:val="21"/>
              </w:rPr>
            </w:r>
          </w:p>
        </w:tc>
        <w:tc>
          <w:tcPr>
            <w:tcBorders/>
            <w:tcW w:w="4275" w:type="dxa"/>
            <w:vAlign w:val="center"/>
            <w:textDirection w:val="lrTb"/>
            <w:noWrap w:val="false"/>
          </w:tcPr>
          <w:p>
            <w:pPr>
              <w:pStyle w:val="951"/>
              <w:pBdr/>
              <w:spacing/>
              <w:ind/>
              <w:jc w:val="center"/>
              <w:rPr>
                <w:rFonts w:hint="eastAsia" w:eastAsia="方正黑体_GBK"/>
                <w:sz w:val="21"/>
                <w:szCs w:val="21"/>
              </w:rPr>
            </w:pPr>
            <w:r>
              <w:rPr>
                <w:rFonts w:hint="eastAsia" w:eastAsia="方正黑体_GBK"/>
                <w:sz w:val="21"/>
                <w:szCs w:val="21"/>
              </w:rPr>
              <w:t xml:space="preserve">名称</w:t>
            </w:r>
            <w:r>
              <w:rPr>
                <w:rFonts w:hint="eastAsia" w:eastAsia="方正黑体_GBK"/>
                <w:sz w:val="21"/>
                <w:szCs w:val="21"/>
              </w:rPr>
            </w:r>
          </w:p>
        </w:tc>
        <w:tc>
          <w:tcPr>
            <w:tcBorders/>
            <w:tcW w:w="1185" w:type="dxa"/>
            <w:vAlign w:val="center"/>
            <w:vMerge w:val="continue"/>
            <w:textDirection w:val="lrTb"/>
            <w:noWrap w:val="false"/>
          </w:tcPr>
          <w:p>
            <w:pPr>
              <w:pStyle w:val="951"/>
              <w:pBdr/>
              <w:spacing/>
              <w:ind/>
              <w:jc w:val="center"/>
              <w:rPr>
                <w:rFonts w:hint="eastAsia" w:eastAsia="方正黑体_GBK"/>
                <w:sz w:val="21"/>
                <w:szCs w:val="21"/>
              </w:rPr>
            </w:pPr>
            <w:r>
              <w:rPr>
                <w:rFonts w:hint="eastAsia" w:eastAsia="方正黑体_GBK"/>
                <w:sz w:val="21"/>
                <w:szCs w:val="21"/>
              </w:rPr>
            </w:r>
            <w:r>
              <w:rPr>
                <w:rFonts w:hint="eastAsia" w:eastAsia="方正黑体_GBK"/>
                <w:sz w:val="21"/>
                <w:szCs w:val="21"/>
              </w:rPr>
            </w:r>
          </w:p>
        </w:tc>
      </w:tr>
      <w:tr>
        <w:trPr>
          <w:cantSplit/>
          <w:trHeight w:val="397"/>
        </w:trPr>
        <w:tc>
          <w:tcPr>
            <w:tcBorders/>
            <w:tcW w:w="848" w:type="dxa"/>
            <w:vAlign w:val="center"/>
            <w:vMerge w:val="restart"/>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w:t>
            </w:r>
            <w:r>
              <w:rPr>
                <w:rFonts w:hint="eastAsia" w:eastAsia="方正书宋_GBK"/>
                <w:sz w:val="21"/>
                <w:szCs w:val="21"/>
              </w:rPr>
            </w:r>
          </w:p>
        </w:tc>
        <w:tc>
          <w:tcPr>
            <w:tcBorders/>
            <w:tcW w:w="1635" w:type="dxa"/>
            <w:vAlign w:val="center"/>
            <w:vMerge w:val="restart"/>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禁止养殖区</w:t>
            </w:r>
            <w:r>
              <w:rPr>
                <w:rFonts w:hint="eastAsia" w:eastAsia="方正书宋_GBK"/>
                <w:sz w:val="21"/>
                <w:szCs w:val="21"/>
              </w:rPr>
            </w:r>
          </w:p>
        </w:tc>
        <w:tc>
          <w:tcPr>
            <w:tcBorders/>
            <w:tcW w:w="1004"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1—1</w:t>
            </w:r>
            <w:r>
              <w:rPr>
                <w:rFonts w:hint="eastAsia" w:eastAsia="方正书宋_GBK"/>
                <w:sz w:val="21"/>
                <w:szCs w:val="21"/>
              </w:rPr>
            </w:r>
          </w:p>
        </w:tc>
        <w:tc>
          <w:tcPr>
            <w:tcBorders/>
            <w:tcW w:w="4275"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主要河流</w:t>
            </w:r>
            <w:r>
              <w:rPr>
                <w:rFonts w:hint="eastAsia" w:eastAsia="方正书宋_GBK"/>
                <w:sz w:val="21"/>
                <w:szCs w:val="21"/>
              </w:rPr>
            </w:r>
          </w:p>
        </w:tc>
        <w:tc>
          <w:tcPr>
            <w:tcBorders/>
            <w:tcW w:w="1185"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15888.62</w:t>
            </w:r>
            <w:r>
              <w:rPr>
                <w:rFonts w:hint="eastAsia" w:eastAsia="方正书宋_GBK"/>
                <w:sz w:val="21"/>
                <w:szCs w:val="21"/>
              </w:rPr>
            </w:r>
          </w:p>
        </w:tc>
      </w:tr>
      <w:tr>
        <w:trPr>
          <w:cantSplit/>
          <w:trHeight w:val="397"/>
        </w:trPr>
        <w:tc>
          <w:tcPr>
            <w:tcBorders/>
            <w:tcW w:w="848" w:type="dxa"/>
            <w:vAlign w:val="center"/>
            <w:vMerge w:val="continue"/>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r>
            <w:r>
              <w:rPr>
                <w:rFonts w:hint="eastAsia" w:eastAsia="方正书宋_GBK"/>
                <w:sz w:val="21"/>
                <w:szCs w:val="21"/>
              </w:rPr>
            </w:r>
          </w:p>
        </w:tc>
        <w:tc>
          <w:tcPr>
            <w:tcBorders/>
            <w:tcW w:w="1635" w:type="dxa"/>
            <w:vAlign w:val="center"/>
            <w:vMerge w:val="continue"/>
            <w:textDirection w:val="lrTb"/>
            <w:noWrap w:val="false"/>
          </w:tcPr>
          <w:p>
            <w:pPr>
              <w:pStyle w:val="951"/>
              <w:pBdr/>
              <w:spacing/>
              <w:ind/>
              <w:rPr>
                <w:rFonts w:hint="eastAsia" w:eastAsia="方正书宋_GBK"/>
                <w:sz w:val="21"/>
                <w:szCs w:val="21"/>
              </w:rPr>
            </w:pPr>
            <w:r>
              <w:rPr>
                <w:rFonts w:hint="eastAsia" w:eastAsia="方正书宋_GBK"/>
                <w:sz w:val="21"/>
                <w:szCs w:val="21"/>
              </w:rPr>
            </w:r>
            <w:r>
              <w:rPr>
                <w:rFonts w:hint="eastAsia" w:eastAsia="方正书宋_GBK"/>
                <w:sz w:val="21"/>
                <w:szCs w:val="21"/>
              </w:rPr>
            </w:r>
          </w:p>
        </w:tc>
        <w:tc>
          <w:tcPr>
            <w:tcBorders/>
            <w:tcW w:w="1004"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1—2</w:t>
            </w:r>
            <w:r>
              <w:rPr>
                <w:rFonts w:hint="eastAsia" w:eastAsia="方正书宋_GBK"/>
                <w:sz w:val="21"/>
                <w:szCs w:val="21"/>
              </w:rPr>
            </w:r>
          </w:p>
        </w:tc>
        <w:tc>
          <w:tcPr>
            <w:tcBorders/>
            <w:tcW w:w="4275"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饮用水水源保护区</w:t>
            </w:r>
            <w:r>
              <w:rPr>
                <w:rFonts w:hint="eastAsia" w:eastAsia="方正书宋_GBK"/>
                <w:sz w:val="21"/>
                <w:szCs w:val="21"/>
              </w:rPr>
            </w:r>
          </w:p>
        </w:tc>
        <w:tc>
          <w:tcPr>
            <w:tcBorders/>
            <w:tcW w:w="1185"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5440.70</w:t>
            </w:r>
            <w:r>
              <w:rPr>
                <w:rFonts w:hint="eastAsia" w:eastAsia="方正书宋_GBK"/>
                <w:sz w:val="21"/>
                <w:szCs w:val="21"/>
              </w:rPr>
            </w:r>
          </w:p>
        </w:tc>
      </w:tr>
      <w:tr>
        <w:trPr>
          <w:cantSplit/>
          <w:trHeight w:val="397"/>
        </w:trPr>
        <w:tc>
          <w:tcPr>
            <w:tcBorders/>
            <w:tcW w:w="848" w:type="dxa"/>
            <w:vAlign w:val="center"/>
            <w:vMerge w:val="continue"/>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r>
            <w:r>
              <w:rPr>
                <w:rFonts w:hint="eastAsia" w:eastAsia="方正书宋_GBK"/>
                <w:sz w:val="21"/>
                <w:szCs w:val="21"/>
              </w:rPr>
            </w:r>
          </w:p>
        </w:tc>
        <w:tc>
          <w:tcPr>
            <w:tcBorders/>
            <w:tcW w:w="1635" w:type="dxa"/>
            <w:vAlign w:val="center"/>
            <w:vMerge w:val="continue"/>
            <w:textDirection w:val="lrTb"/>
            <w:noWrap w:val="false"/>
          </w:tcPr>
          <w:p>
            <w:pPr>
              <w:pStyle w:val="951"/>
              <w:pBdr/>
              <w:spacing/>
              <w:ind/>
              <w:rPr>
                <w:rFonts w:hint="eastAsia" w:eastAsia="方正书宋_GBK"/>
                <w:sz w:val="21"/>
                <w:szCs w:val="21"/>
              </w:rPr>
            </w:pPr>
            <w:r>
              <w:rPr>
                <w:rFonts w:hint="eastAsia" w:eastAsia="方正书宋_GBK"/>
                <w:sz w:val="21"/>
                <w:szCs w:val="21"/>
              </w:rPr>
            </w:r>
            <w:r>
              <w:rPr>
                <w:rFonts w:hint="eastAsia" w:eastAsia="方正书宋_GBK"/>
                <w:sz w:val="21"/>
                <w:szCs w:val="21"/>
              </w:rPr>
            </w:r>
          </w:p>
        </w:tc>
        <w:tc>
          <w:tcPr>
            <w:tcBorders/>
            <w:tcW w:w="1004"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1—3</w:t>
            </w:r>
            <w:r>
              <w:rPr>
                <w:rFonts w:hint="eastAsia" w:eastAsia="方正书宋_GBK"/>
                <w:sz w:val="21"/>
                <w:szCs w:val="21"/>
              </w:rPr>
            </w:r>
          </w:p>
        </w:tc>
        <w:tc>
          <w:tcPr>
            <w:tcBorders/>
            <w:tcW w:w="4275"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生态保护红线内的水域</w:t>
            </w:r>
            <w:r>
              <w:rPr>
                <w:rFonts w:hint="eastAsia" w:eastAsia="方正书宋_GBK"/>
                <w:sz w:val="21"/>
                <w:szCs w:val="21"/>
              </w:rPr>
            </w:r>
          </w:p>
        </w:tc>
        <w:tc>
          <w:tcPr>
            <w:tcBorders/>
            <w:tcW w:w="1185"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21620.41</w:t>
            </w:r>
            <w:r>
              <w:rPr>
                <w:rFonts w:hint="eastAsia" w:eastAsia="方正书宋_GBK"/>
                <w:sz w:val="21"/>
                <w:szCs w:val="21"/>
              </w:rPr>
            </w:r>
          </w:p>
        </w:tc>
      </w:tr>
      <w:tr>
        <w:trPr>
          <w:cantSplit/>
          <w:trHeight w:val="397"/>
        </w:trPr>
        <w:tc>
          <w:tcPr>
            <w:tcBorders/>
            <w:tcW w:w="848" w:type="dxa"/>
            <w:vAlign w:val="center"/>
            <w:vMerge w:val="continue"/>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r>
            <w:r>
              <w:rPr>
                <w:rFonts w:hint="eastAsia" w:eastAsia="方正书宋_GBK"/>
                <w:sz w:val="21"/>
                <w:szCs w:val="21"/>
              </w:rPr>
            </w:r>
          </w:p>
        </w:tc>
        <w:tc>
          <w:tcPr>
            <w:tcBorders/>
            <w:tcW w:w="1635" w:type="dxa"/>
            <w:vAlign w:val="center"/>
            <w:vMerge w:val="continue"/>
            <w:textDirection w:val="lrTb"/>
            <w:noWrap w:val="false"/>
          </w:tcPr>
          <w:p>
            <w:pPr>
              <w:pStyle w:val="951"/>
              <w:pBdr/>
              <w:spacing/>
              <w:ind/>
              <w:rPr>
                <w:rFonts w:hint="eastAsia" w:eastAsia="方正书宋_GBK"/>
                <w:sz w:val="21"/>
                <w:szCs w:val="21"/>
              </w:rPr>
            </w:pPr>
            <w:r>
              <w:rPr>
                <w:rFonts w:hint="eastAsia" w:eastAsia="方正书宋_GBK"/>
                <w:sz w:val="21"/>
                <w:szCs w:val="21"/>
              </w:rPr>
            </w:r>
            <w:r>
              <w:rPr>
                <w:rFonts w:hint="eastAsia" w:eastAsia="方正书宋_GBK"/>
                <w:sz w:val="21"/>
                <w:szCs w:val="21"/>
              </w:rPr>
            </w:r>
          </w:p>
        </w:tc>
        <w:tc>
          <w:tcPr>
            <w:tcBorders/>
            <w:tcW w:w="1004"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1—4</w:t>
            </w:r>
            <w:r>
              <w:rPr>
                <w:rFonts w:hint="eastAsia" w:eastAsia="方正书宋_GBK"/>
                <w:sz w:val="21"/>
                <w:szCs w:val="21"/>
              </w:rPr>
            </w:r>
          </w:p>
        </w:tc>
        <w:tc>
          <w:tcPr>
            <w:tcBorders/>
            <w:tcW w:w="4275"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生态空间管控区域内的水域</w:t>
            </w:r>
            <w:r>
              <w:rPr>
                <w:rFonts w:hint="eastAsia" w:eastAsia="方正书宋_GBK"/>
                <w:sz w:val="21"/>
                <w:szCs w:val="21"/>
              </w:rPr>
            </w:r>
          </w:p>
        </w:tc>
        <w:tc>
          <w:tcPr>
            <w:tcBorders/>
            <w:tcW w:w="1185"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403.51</w:t>
            </w:r>
            <w:r>
              <w:rPr>
                <w:rFonts w:hint="eastAsia" w:eastAsia="方正书宋_GBK"/>
                <w:sz w:val="21"/>
                <w:szCs w:val="21"/>
              </w:rPr>
            </w:r>
          </w:p>
        </w:tc>
      </w:tr>
      <w:tr>
        <w:trPr>
          <w:cantSplit/>
          <w:trHeight w:val="397"/>
        </w:trPr>
        <w:tc>
          <w:tcPr>
            <w:tcBorders/>
            <w:tcW w:w="848" w:type="dxa"/>
            <w:vAlign w:val="center"/>
            <w:vMerge w:val="continue"/>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r>
            <w:r>
              <w:rPr>
                <w:rFonts w:hint="eastAsia" w:eastAsia="方正书宋_GBK"/>
                <w:sz w:val="21"/>
                <w:szCs w:val="21"/>
              </w:rPr>
            </w:r>
          </w:p>
        </w:tc>
        <w:tc>
          <w:tcPr>
            <w:tcBorders/>
            <w:tcW w:w="1635" w:type="dxa"/>
            <w:vAlign w:val="center"/>
            <w:vMerge w:val="continue"/>
            <w:textDirection w:val="lrTb"/>
            <w:noWrap w:val="false"/>
          </w:tcPr>
          <w:p>
            <w:pPr>
              <w:pStyle w:val="951"/>
              <w:pBdr/>
              <w:spacing/>
              <w:ind/>
              <w:rPr>
                <w:rFonts w:hint="eastAsia" w:eastAsia="方正书宋_GBK"/>
                <w:sz w:val="21"/>
                <w:szCs w:val="21"/>
              </w:rPr>
            </w:pPr>
            <w:r>
              <w:rPr>
                <w:rFonts w:hint="eastAsia" w:eastAsia="方正书宋_GBK"/>
                <w:sz w:val="21"/>
                <w:szCs w:val="21"/>
              </w:rPr>
            </w:r>
            <w:r>
              <w:rPr>
                <w:rFonts w:hint="eastAsia" w:eastAsia="方正书宋_GBK"/>
                <w:sz w:val="21"/>
                <w:szCs w:val="21"/>
              </w:rPr>
            </w:r>
          </w:p>
        </w:tc>
        <w:tc>
          <w:tcPr>
            <w:tcBorders/>
            <w:tcW w:w="1004"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1—5</w:t>
            </w:r>
            <w:r>
              <w:rPr>
                <w:rFonts w:hint="eastAsia" w:eastAsia="方正书宋_GBK"/>
                <w:sz w:val="21"/>
                <w:szCs w:val="21"/>
              </w:rPr>
            </w:r>
          </w:p>
        </w:tc>
        <w:tc>
          <w:tcPr>
            <w:tcBorders/>
            <w:tcW w:w="4275"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其他水域</w:t>
            </w:r>
            <w:r>
              <w:rPr>
                <w:rFonts w:hint="eastAsia" w:eastAsia="方正书宋_GBK"/>
                <w:sz w:val="21"/>
                <w:szCs w:val="21"/>
              </w:rPr>
            </w:r>
          </w:p>
        </w:tc>
        <w:tc>
          <w:tcPr>
            <w:tcBorders/>
            <w:tcW w:w="1185"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1164.54</w:t>
            </w:r>
            <w:r>
              <w:rPr>
                <w:rFonts w:hint="eastAsia" w:eastAsia="方正书宋_GBK"/>
                <w:sz w:val="21"/>
                <w:szCs w:val="21"/>
              </w:rPr>
            </w:r>
          </w:p>
        </w:tc>
      </w:tr>
      <w:tr>
        <w:trPr>
          <w:cantSplit/>
          <w:trHeight w:val="397"/>
        </w:trPr>
        <w:tc>
          <w:tcPr>
            <w:gridSpan w:val="2"/>
            <w:tcBorders/>
            <w:tcW w:w="2483" w:type="dxa"/>
            <w:vAlign w:val="center"/>
            <w:textDirection w:val="lrTb"/>
            <w:noWrap w:val="false"/>
          </w:tcPr>
          <w:p>
            <w:pPr>
              <w:pStyle w:val="951"/>
              <w:pBdr/>
              <w:spacing/>
              <w:ind/>
              <w:jc w:val="center"/>
              <w:rPr>
                <w:rFonts w:hint="eastAsia" w:eastAsia="方正书宋_GBK"/>
                <w:b/>
                <w:sz w:val="21"/>
                <w:szCs w:val="21"/>
              </w:rPr>
            </w:pPr>
            <w:r>
              <w:rPr>
                <w:rFonts w:hint="eastAsia" w:eastAsia="方正书宋_GBK"/>
                <w:b/>
                <w:sz w:val="21"/>
                <w:szCs w:val="21"/>
              </w:rPr>
              <w:t xml:space="preserve">小计</w:t>
            </w:r>
            <w:r>
              <w:rPr>
                <w:rFonts w:hint="eastAsia" w:eastAsia="方正书宋_GBK"/>
                <w:b/>
                <w:sz w:val="21"/>
                <w:szCs w:val="21"/>
              </w:rPr>
            </w:r>
          </w:p>
        </w:tc>
        <w:tc>
          <w:tcPr>
            <w:gridSpan w:val="3"/>
            <w:tcBorders/>
            <w:tcW w:w="6464" w:type="dxa"/>
            <w:vAlign w:val="center"/>
            <w:textDirection w:val="lrTb"/>
            <w:noWrap w:val="false"/>
          </w:tcPr>
          <w:p>
            <w:pPr>
              <w:pStyle w:val="951"/>
              <w:pBdr/>
              <w:spacing/>
              <w:ind/>
              <w:jc w:val="center"/>
              <w:rPr>
                <w:rFonts w:hint="eastAsia" w:eastAsia="方正书宋_GBK"/>
                <w:b/>
                <w:sz w:val="21"/>
                <w:szCs w:val="21"/>
              </w:rPr>
            </w:pPr>
            <w:r>
              <w:rPr>
                <w:rFonts w:hint="eastAsia" w:eastAsia="方正书宋_GBK"/>
                <w:b/>
                <w:sz w:val="21"/>
                <w:szCs w:val="21"/>
              </w:rPr>
              <w:t xml:space="preserve">44517.78</w:t>
            </w:r>
            <w:r>
              <w:rPr>
                <w:rFonts w:hint="eastAsia" w:eastAsia="方正书宋_GBK"/>
                <w:b/>
                <w:sz w:val="21"/>
                <w:szCs w:val="21"/>
              </w:rPr>
            </w:r>
          </w:p>
        </w:tc>
      </w:tr>
      <w:tr>
        <w:trPr>
          <w:cantSplit/>
          <w:trHeight w:val="397"/>
        </w:trPr>
        <w:tc>
          <w:tcPr>
            <w:tcBorders/>
            <w:tcW w:w="848" w:type="dxa"/>
            <w:vAlign w:val="center"/>
            <w:vMerge w:val="restart"/>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2</w:t>
            </w:r>
            <w:r>
              <w:rPr>
                <w:rFonts w:hint="eastAsia" w:eastAsia="方正书宋_GBK"/>
                <w:sz w:val="21"/>
                <w:szCs w:val="21"/>
              </w:rPr>
            </w:r>
          </w:p>
        </w:tc>
        <w:tc>
          <w:tcPr>
            <w:tcBorders/>
            <w:tcW w:w="1635" w:type="dxa"/>
            <w:vAlign w:val="center"/>
            <w:vMerge w:val="restart"/>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限制养殖区</w:t>
            </w:r>
            <w:r>
              <w:rPr>
                <w:rFonts w:hint="eastAsia" w:eastAsia="方正书宋_GBK"/>
                <w:sz w:val="21"/>
                <w:szCs w:val="21"/>
              </w:rPr>
            </w:r>
          </w:p>
        </w:tc>
        <w:tc>
          <w:tcPr>
            <w:tcBorders/>
            <w:tcW w:w="1004"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2—1</w:t>
            </w:r>
            <w:r>
              <w:rPr>
                <w:rFonts w:hint="eastAsia" w:eastAsia="方正书宋_GBK"/>
                <w:sz w:val="21"/>
                <w:szCs w:val="21"/>
              </w:rPr>
            </w:r>
          </w:p>
        </w:tc>
        <w:tc>
          <w:tcPr>
            <w:tcBorders/>
            <w:tcW w:w="4275"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生态功能区内的水域</w:t>
            </w:r>
            <w:r>
              <w:rPr>
                <w:rFonts w:hint="eastAsia" w:eastAsia="方正书宋_GBK"/>
                <w:sz w:val="21"/>
                <w:szCs w:val="21"/>
              </w:rPr>
            </w:r>
          </w:p>
        </w:tc>
        <w:tc>
          <w:tcPr>
            <w:tcBorders/>
            <w:tcW w:w="1185"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16471.86</w:t>
            </w:r>
            <w:r>
              <w:rPr>
                <w:rFonts w:hint="eastAsia" w:eastAsia="方正书宋_GBK"/>
                <w:sz w:val="21"/>
                <w:szCs w:val="21"/>
              </w:rPr>
            </w:r>
          </w:p>
        </w:tc>
      </w:tr>
      <w:tr>
        <w:trPr>
          <w:cantSplit/>
          <w:trHeight w:val="397"/>
        </w:trPr>
        <w:tc>
          <w:tcPr>
            <w:tcBorders/>
            <w:tcW w:w="848" w:type="dxa"/>
            <w:vAlign w:val="center"/>
            <w:vMerge w:val="continue"/>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r>
            <w:r>
              <w:rPr>
                <w:rFonts w:hint="eastAsia" w:eastAsia="方正书宋_GBK"/>
                <w:sz w:val="21"/>
                <w:szCs w:val="21"/>
              </w:rPr>
            </w:r>
          </w:p>
        </w:tc>
        <w:tc>
          <w:tcPr>
            <w:tcBorders/>
            <w:tcW w:w="1635" w:type="dxa"/>
            <w:vAlign w:val="center"/>
            <w:vMerge w:val="continue"/>
            <w:textDirection w:val="lrTb"/>
            <w:noWrap w:val="false"/>
          </w:tcPr>
          <w:p>
            <w:pPr>
              <w:pStyle w:val="951"/>
              <w:pBdr/>
              <w:spacing/>
              <w:ind/>
              <w:rPr>
                <w:rFonts w:hint="eastAsia" w:eastAsia="方正书宋_GBK"/>
                <w:sz w:val="21"/>
                <w:szCs w:val="21"/>
              </w:rPr>
            </w:pPr>
            <w:r>
              <w:rPr>
                <w:rFonts w:hint="eastAsia" w:eastAsia="方正书宋_GBK"/>
                <w:sz w:val="21"/>
                <w:szCs w:val="21"/>
              </w:rPr>
            </w:r>
            <w:r>
              <w:rPr>
                <w:rFonts w:hint="eastAsia" w:eastAsia="方正书宋_GBK"/>
                <w:sz w:val="21"/>
                <w:szCs w:val="21"/>
              </w:rPr>
            </w:r>
          </w:p>
        </w:tc>
        <w:tc>
          <w:tcPr>
            <w:tcBorders/>
            <w:tcW w:w="1004"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2—2</w:t>
            </w:r>
            <w:r>
              <w:rPr>
                <w:rFonts w:hint="eastAsia" w:eastAsia="方正书宋_GBK"/>
                <w:sz w:val="21"/>
                <w:szCs w:val="21"/>
              </w:rPr>
            </w:r>
          </w:p>
        </w:tc>
        <w:tc>
          <w:tcPr>
            <w:tcBorders/>
            <w:tcW w:w="4275"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城镇开发边界内的水域</w:t>
            </w:r>
            <w:r>
              <w:rPr>
                <w:rFonts w:hint="eastAsia" w:eastAsia="方正书宋_GBK"/>
                <w:sz w:val="21"/>
                <w:szCs w:val="21"/>
              </w:rPr>
            </w:r>
          </w:p>
        </w:tc>
        <w:tc>
          <w:tcPr>
            <w:tcBorders/>
            <w:tcW w:w="1185"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5967.97</w:t>
            </w:r>
            <w:r>
              <w:rPr>
                <w:rFonts w:hint="eastAsia" w:eastAsia="方正书宋_GBK"/>
                <w:sz w:val="21"/>
                <w:szCs w:val="21"/>
              </w:rPr>
            </w:r>
          </w:p>
        </w:tc>
      </w:tr>
      <w:tr>
        <w:trPr>
          <w:cantSplit/>
          <w:trHeight w:val="397"/>
        </w:trPr>
        <w:tc>
          <w:tcPr>
            <w:tcBorders/>
            <w:tcW w:w="848" w:type="dxa"/>
            <w:vAlign w:val="center"/>
            <w:vMerge w:val="continue"/>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r>
            <w:r>
              <w:rPr>
                <w:rFonts w:hint="eastAsia" w:eastAsia="方正书宋_GBK"/>
                <w:sz w:val="21"/>
                <w:szCs w:val="21"/>
              </w:rPr>
            </w:r>
          </w:p>
        </w:tc>
        <w:tc>
          <w:tcPr>
            <w:tcBorders/>
            <w:tcW w:w="1635" w:type="dxa"/>
            <w:vAlign w:val="center"/>
            <w:vMerge w:val="continue"/>
            <w:textDirection w:val="lrTb"/>
            <w:noWrap w:val="false"/>
          </w:tcPr>
          <w:p>
            <w:pPr>
              <w:pStyle w:val="951"/>
              <w:pBdr/>
              <w:spacing/>
              <w:ind/>
              <w:rPr>
                <w:rFonts w:hint="eastAsia" w:eastAsia="方正书宋_GBK"/>
                <w:sz w:val="21"/>
                <w:szCs w:val="21"/>
              </w:rPr>
            </w:pPr>
            <w:r>
              <w:rPr>
                <w:rFonts w:hint="eastAsia" w:eastAsia="方正书宋_GBK"/>
                <w:sz w:val="21"/>
                <w:szCs w:val="21"/>
              </w:rPr>
            </w:r>
            <w:r>
              <w:rPr>
                <w:rFonts w:hint="eastAsia" w:eastAsia="方正书宋_GBK"/>
                <w:sz w:val="21"/>
                <w:szCs w:val="21"/>
              </w:rPr>
            </w:r>
          </w:p>
        </w:tc>
        <w:tc>
          <w:tcPr>
            <w:tcBorders/>
            <w:tcW w:w="1004"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2—3</w:t>
            </w:r>
            <w:r>
              <w:rPr>
                <w:rFonts w:hint="eastAsia" w:eastAsia="方正书宋_GBK"/>
                <w:sz w:val="21"/>
                <w:szCs w:val="21"/>
              </w:rPr>
            </w:r>
          </w:p>
        </w:tc>
        <w:tc>
          <w:tcPr>
            <w:tcBorders/>
            <w:tcW w:w="4275"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湖泊水库塘坝以及部分有养殖的河道沟渠</w:t>
            </w:r>
            <w:r>
              <w:rPr>
                <w:rFonts w:hint="eastAsia" w:eastAsia="方正书宋_GBK"/>
                <w:sz w:val="21"/>
                <w:szCs w:val="21"/>
              </w:rPr>
            </w:r>
          </w:p>
        </w:tc>
        <w:tc>
          <w:tcPr>
            <w:tcBorders/>
            <w:tcW w:w="1185"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5134.21</w:t>
            </w:r>
            <w:r>
              <w:rPr>
                <w:rFonts w:hint="eastAsia" w:eastAsia="方正书宋_GBK"/>
                <w:sz w:val="21"/>
                <w:szCs w:val="21"/>
              </w:rPr>
            </w:r>
          </w:p>
        </w:tc>
      </w:tr>
      <w:tr>
        <w:trPr>
          <w:cantSplit/>
          <w:trHeight w:val="397"/>
        </w:trPr>
        <w:tc>
          <w:tcPr>
            <w:tcBorders/>
            <w:tcW w:w="848" w:type="dxa"/>
            <w:vAlign w:val="center"/>
            <w:vMerge w:val="continue"/>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r>
            <w:r>
              <w:rPr>
                <w:rFonts w:hint="eastAsia" w:eastAsia="方正书宋_GBK"/>
                <w:sz w:val="21"/>
                <w:szCs w:val="21"/>
              </w:rPr>
            </w:r>
          </w:p>
        </w:tc>
        <w:tc>
          <w:tcPr>
            <w:tcBorders/>
            <w:tcW w:w="1635" w:type="dxa"/>
            <w:vAlign w:val="center"/>
            <w:vMerge w:val="continue"/>
            <w:textDirection w:val="lrTb"/>
            <w:noWrap w:val="false"/>
          </w:tcPr>
          <w:p>
            <w:pPr>
              <w:pStyle w:val="951"/>
              <w:pBdr/>
              <w:spacing/>
              <w:ind/>
              <w:rPr>
                <w:rFonts w:hint="eastAsia" w:eastAsia="方正书宋_GBK"/>
                <w:sz w:val="21"/>
                <w:szCs w:val="21"/>
              </w:rPr>
            </w:pPr>
            <w:r>
              <w:rPr>
                <w:rFonts w:hint="eastAsia" w:eastAsia="方正书宋_GBK"/>
                <w:sz w:val="21"/>
                <w:szCs w:val="21"/>
              </w:rPr>
            </w:r>
            <w:r>
              <w:rPr>
                <w:rFonts w:hint="eastAsia" w:eastAsia="方正书宋_GBK"/>
                <w:sz w:val="21"/>
                <w:szCs w:val="21"/>
              </w:rPr>
            </w:r>
          </w:p>
        </w:tc>
        <w:tc>
          <w:tcPr>
            <w:tcBorders/>
            <w:tcW w:w="1004"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2—4</w:t>
            </w:r>
            <w:r>
              <w:rPr>
                <w:rFonts w:hint="eastAsia" w:eastAsia="方正书宋_GBK"/>
                <w:sz w:val="21"/>
                <w:szCs w:val="21"/>
              </w:rPr>
            </w:r>
          </w:p>
        </w:tc>
        <w:tc>
          <w:tcPr>
            <w:tcBorders/>
            <w:tcW w:w="4275"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未开发利用的水域</w:t>
            </w:r>
            <w:r>
              <w:rPr>
                <w:rFonts w:hint="eastAsia" w:eastAsia="方正书宋_GBK"/>
                <w:sz w:val="21"/>
                <w:szCs w:val="21"/>
              </w:rPr>
            </w:r>
          </w:p>
        </w:tc>
        <w:tc>
          <w:tcPr>
            <w:tcBorders/>
            <w:tcW w:w="1185"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31445.84</w:t>
            </w:r>
            <w:r>
              <w:rPr>
                <w:rFonts w:hint="eastAsia" w:eastAsia="方正书宋_GBK"/>
                <w:sz w:val="21"/>
                <w:szCs w:val="21"/>
              </w:rPr>
            </w:r>
          </w:p>
        </w:tc>
      </w:tr>
      <w:tr>
        <w:trPr>
          <w:cantSplit/>
          <w:trHeight w:val="397"/>
        </w:trPr>
        <w:tc>
          <w:tcPr>
            <w:tcBorders/>
            <w:tcW w:w="848" w:type="dxa"/>
            <w:vAlign w:val="center"/>
            <w:vMerge w:val="continue"/>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r>
            <w:r>
              <w:rPr>
                <w:rFonts w:hint="eastAsia" w:eastAsia="方正书宋_GBK"/>
                <w:sz w:val="21"/>
                <w:szCs w:val="21"/>
              </w:rPr>
            </w:r>
          </w:p>
        </w:tc>
        <w:tc>
          <w:tcPr>
            <w:tcBorders/>
            <w:tcW w:w="1635" w:type="dxa"/>
            <w:vAlign w:val="center"/>
            <w:vMerge w:val="continue"/>
            <w:textDirection w:val="lrTb"/>
            <w:noWrap w:val="false"/>
          </w:tcPr>
          <w:p>
            <w:pPr>
              <w:pStyle w:val="951"/>
              <w:pBdr/>
              <w:spacing/>
              <w:ind/>
              <w:rPr>
                <w:rFonts w:hint="eastAsia" w:eastAsia="方正书宋_GBK"/>
                <w:sz w:val="21"/>
                <w:szCs w:val="21"/>
              </w:rPr>
            </w:pPr>
            <w:r>
              <w:rPr>
                <w:rFonts w:hint="eastAsia" w:eastAsia="方正书宋_GBK"/>
                <w:sz w:val="21"/>
                <w:szCs w:val="21"/>
              </w:rPr>
            </w:r>
            <w:r>
              <w:rPr>
                <w:rFonts w:hint="eastAsia" w:eastAsia="方正书宋_GBK"/>
                <w:sz w:val="21"/>
                <w:szCs w:val="21"/>
              </w:rPr>
            </w:r>
          </w:p>
        </w:tc>
        <w:tc>
          <w:tcPr>
            <w:tcBorders/>
            <w:tcW w:w="1004"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2—5</w:t>
            </w:r>
            <w:r>
              <w:rPr>
                <w:rFonts w:hint="eastAsia" w:eastAsia="方正书宋_GBK"/>
                <w:sz w:val="21"/>
                <w:szCs w:val="21"/>
              </w:rPr>
            </w:r>
          </w:p>
        </w:tc>
        <w:tc>
          <w:tcPr>
            <w:tcBorders/>
            <w:tcW w:w="4275"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其他水域</w:t>
            </w:r>
            <w:r>
              <w:rPr>
                <w:rFonts w:hint="eastAsia" w:eastAsia="方正书宋_GBK"/>
                <w:sz w:val="21"/>
                <w:szCs w:val="21"/>
              </w:rPr>
            </w:r>
          </w:p>
        </w:tc>
        <w:tc>
          <w:tcPr>
            <w:tcBorders/>
            <w:tcW w:w="1185"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16738.20</w:t>
            </w:r>
            <w:r>
              <w:rPr>
                <w:rFonts w:hint="eastAsia" w:eastAsia="方正书宋_GBK"/>
                <w:sz w:val="21"/>
                <w:szCs w:val="21"/>
              </w:rPr>
            </w:r>
          </w:p>
        </w:tc>
      </w:tr>
      <w:tr>
        <w:trPr>
          <w:cantSplit/>
          <w:trHeight w:val="397"/>
        </w:trPr>
        <w:tc>
          <w:tcPr>
            <w:gridSpan w:val="2"/>
            <w:tcBorders/>
            <w:tcW w:w="2483" w:type="dxa"/>
            <w:vAlign w:val="center"/>
            <w:textDirection w:val="lrTb"/>
            <w:noWrap w:val="false"/>
          </w:tcPr>
          <w:p>
            <w:pPr>
              <w:pStyle w:val="951"/>
              <w:pBdr/>
              <w:spacing/>
              <w:ind/>
              <w:jc w:val="center"/>
              <w:rPr>
                <w:rFonts w:hint="eastAsia" w:eastAsia="方正书宋_GBK"/>
                <w:b/>
                <w:sz w:val="21"/>
                <w:szCs w:val="21"/>
              </w:rPr>
            </w:pPr>
            <w:r>
              <w:rPr>
                <w:rFonts w:hint="eastAsia" w:eastAsia="方正书宋_GBK"/>
                <w:b/>
                <w:sz w:val="21"/>
                <w:szCs w:val="21"/>
              </w:rPr>
              <w:t xml:space="preserve">小计</w:t>
            </w:r>
            <w:r>
              <w:rPr>
                <w:rFonts w:hint="eastAsia" w:eastAsia="方正书宋_GBK"/>
                <w:b/>
                <w:sz w:val="21"/>
                <w:szCs w:val="21"/>
              </w:rPr>
            </w:r>
          </w:p>
        </w:tc>
        <w:tc>
          <w:tcPr>
            <w:gridSpan w:val="3"/>
            <w:tcBorders/>
            <w:tcW w:w="6464" w:type="dxa"/>
            <w:vAlign w:val="center"/>
            <w:textDirection w:val="lrTb"/>
            <w:noWrap w:val="false"/>
          </w:tcPr>
          <w:p>
            <w:pPr>
              <w:pStyle w:val="951"/>
              <w:pBdr/>
              <w:spacing/>
              <w:ind/>
              <w:jc w:val="center"/>
              <w:rPr>
                <w:rFonts w:hint="eastAsia" w:eastAsia="方正书宋_GBK"/>
                <w:b/>
                <w:sz w:val="21"/>
                <w:szCs w:val="21"/>
              </w:rPr>
            </w:pPr>
            <w:r>
              <w:rPr>
                <w:rFonts w:hint="eastAsia" w:eastAsia="方正书宋_GBK"/>
                <w:b/>
                <w:sz w:val="21"/>
                <w:szCs w:val="21"/>
              </w:rPr>
              <w:t xml:space="preserve">75758.08</w:t>
            </w:r>
            <w:r>
              <w:rPr>
                <w:rFonts w:hint="eastAsia" w:eastAsia="方正书宋_GBK"/>
                <w:b/>
                <w:sz w:val="21"/>
                <w:szCs w:val="21"/>
              </w:rPr>
            </w:r>
          </w:p>
        </w:tc>
      </w:tr>
      <w:tr>
        <w:trPr>
          <w:cantSplit/>
          <w:trHeight w:val="397"/>
        </w:trPr>
        <w:tc>
          <w:tcPr>
            <w:tcBorders/>
            <w:tcW w:w="84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3</w:t>
            </w:r>
            <w:r>
              <w:rPr>
                <w:rFonts w:hint="eastAsia" w:eastAsia="方正书宋_GBK"/>
                <w:sz w:val="21"/>
                <w:szCs w:val="21"/>
              </w:rPr>
            </w:r>
          </w:p>
        </w:tc>
        <w:tc>
          <w:tcPr>
            <w:tcBorders/>
            <w:tcW w:w="1635"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养殖区</w:t>
            </w:r>
            <w:r>
              <w:rPr>
                <w:rFonts w:hint="eastAsia" w:eastAsia="方正书宋_GBK"/>
                <w:sz w:val="21"/>
                <w:szCs w:val="21"/>
              </w:rPr>
            </w:r>
          </w:p>
        </w:tc>
        <w:tc>
          <w:tcPr>
            <w:tcBorders/>
            <w:tcW w:w="1004"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3—1</w:t>
            </w:r>
            <w:r>
              <w:rPr>
                <w:rFonts w:hint="eastAsia" w:eastAsia="方正书宋_GBK"/>
                <w:sz w:val="21"/>
                <w:szCs w:val="21"/>
              </w:rPr>
            </w:r>
          </w:p>
        </w:tc>
        <w:tc>
          <w:tcPr>
            <w:tcBorders/>
            <w:tcW w:w="4275"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淡水养殖区</w:t>
            </w:r>
            <w:r>
              <w:rPr>
                <w:rFonts w:hint="eastAsia" w:eastAsia="方正书宋_GBK"/>
                <w:sz w:val="21"/>
                <w:szCs w:val="21"/>
              </w:rPr>
            </w:r>
          </w:p>
        </w:tc>
        <w:tc>
          <w:tcPr>
            <w:tcBorders/>
            <w:tcW w:w="1185"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17252.68</w:t>
            </w:r>
            <w:r>
              <w:rPr>
                <w:rFonts w:hint="eastAsia" w:eastAsia="方正书宋_GBK"/>
                <w:sz w:val="21"/>
                <w:szCs w:val="21"/>
              </w:rPr>
            </w:r>
          </w:p>
        </w:tc>
      </w:tr>
      <w:tr>
        <w:trPr>
          <w:cantSplit/>
          <w:trHeight w:val="397"/>
        </w:trPr>
        <w:tc>
          <w:tcPr>
            <w:gridSpan w:val="4"/>
            <w:tcBorders/>
            <w:tcW w:w="7762" w:type="dxa"/>
            <w:vAlign w:val="center"/>
            <w:textDirection w:val="lrTb"/>
            <w:noWrap w:val="false"/>
          </w:tcPr>
          <w:p>
            <w:pPr>
              <w:pStyle w:val="951"/>
              <w:pBdr/>
              <w:spacing/>
              <w:ind/>
              <w:jc w:val="center"/>
              <w:rPr>
                <w:rFonts w:hint="eastAsia" w:eastAsia="方正书宋_GBK"/>
                <w:b/>
                <w:sz w:val="21"/>
                <w:szCs w:val="21"/>
              </w:rPr>
            </w:pPr>
            <w:r>
              <w:rPr>
                <w:rFonts w:hint="eastAsia" w:eastAsia="方正书宋_GBK"/>
                <w:b/>
                <w:sz w:val="21"/>
                <w:szCs w:val="21"/>
              </w:rPr>
              <w:t xml:space="preserve">合计</w:t>
            </w:r>
            <w:r>
              <w:rPr>
                <w:rFonts w:hint="eastAsia" w:eastAsia="方正书宋_GBK"/>
                <w:b/>
                <w:sz w:val="21"/>
                <w:szCs w:val="21"/>
              </w:rPr>
            </w:r>
          </w:p>
        </w:tc>
        <w:tc>
          <w:tcPr>
            <w:tcBorders/>
            <w:tcW w:w="1185" w:type="dxa"/>
            <w:vAlign w:val="center"/>
            <w:textDirection w:val="lrTb"/>
            <w:noWrap w:val="false"/>
          </w:tcPr>
          <w:p>
            <w:pPr>
              <w:pStyle w:val="951"/>
              <w:pBdr/>
              <w:spacing/>
              <w:ind/>
              <w:rPr>
                <w:rFonts w:hint="eastAsia" w:eastAsia="方正书宋_GBK"/>
                <w:b/>
                <w:sz w:val="21"/>
                <w:szCs w:val="21"/>
              </w:rPr>
            </w:pPr>
            <w:r>
              <w:rPr>
                <w:rFonts w:hint="eastAsia" w:eastAsia="方正书宋_GBK"/>
                <w:b/>
                <w:sz w:val="21"/>
                <w:szCs w:val="21"/>
              </w:rPr>
              <w:t xml:space="preserve">137528.54</w:t>
            </w:r>
            <w:r>
              <w:rPr>
                <w:rFonts w:hint="eastAsia" w:eastAsia="方正书宋_GBK"/>
                <w:b/>
                <w:sz w:val="21"/>
                <w:szCs w:val="21"/>
              </w:rPr>
            </w:r>
          </w:p>
        </w:tc>
      </w:tr>
    </w:tbl>
    <w:p>
      <w:pPr>
        <w:pStyle w:val="951"/>
        <w:pBdr/>
        <w:spacing w:line="324" w:lineRule="auto"/>
        <w:ind w:firstLine="640"/>
        <w:rPr>
          <w:rFonts w:eastAsia="方正仿宋_GBK"/>
          <w:sz w:val="32"/>
          <w:szCs w:val="32"/>
        </w:rPr>
      </w:pPr>
      <w:r>
        <w:rPr>
          <w:rFonts w:eastAsia="方正仿宋_GBK"/>
          <w:sz w:val="32"/>
          <w:szCs w:val="32"/>
        </w:rPr>
      </w:r>
      <w:r>
        <w:rPr>
          <w:rFonts w:eastAsia="方正仿宋_GBK"/>
          <w:sz w:val="32"/>
          <w:szCs w:val="32"/>
        </w:rPr>
      </w:r>
    </w:p>
    <w:p>
      <w:pPr>
        <w:pStyle w:val="951"/>
        <w:pBdr/>
        <w:spacing w:line="324" w:lineRule="auto"/>
        <w:ind/>
        <w:jc w:val="center"/>
        <w:rPr>
          <w:rFonts w:hint="eastAsia" w:eastAsia="方正黑体_GBK"/>
          <w:sz w:val="32"/>
          <w:szCs w:val="32"/>
        </w:rPr>
      </w:pPr>
      <w:r>
        <w:rPr>
          <w:rFonts w:hint="eastAsia" w:eastAsia="方正黑体_GBK"/>
          <w:sz w:val="32"/>
          <w:szCs w:val="32"/>
        </w:rPr>
        <w:t xml:space="preserve">表3</w:t>
      </w:r>
      <w:r>
        <w:rPr>
          <w:rFonts w:hint="eastAsia" w:eastAsia="方正黑体_GBK"/>
          <w:sz w:val="32"/>
          <w:szCs w:val="32"/>
        </w:rPr>
        <w:t xml:space="preserve">  </w:t>
      </w:r>
      <w:r>
        <w:rPr>
          <w:rFonts w:hint="eastAsia" w:eastAsia="方正黑体_GBK"/>
          <w:sz w:val="32"/>
          <w:szCs w:val="32"/>
        </w:rPr>
        <w:t xml:space="preserve">南京市各区养殖水域滩涂功能区划表（面积，公顷）</w:t>
      </w:r>
      <w:r>
        <w:rPr>
          <w:rFonts w:hint="eastAsia" w:eastAsia="方正黑体_GBK"/>
          <w:sz w:val="32"/>
          <w:szCs w:val="32"/>
        </w:rPr>
      </w:r>
    </w:p>
    <w:tbl>
      <w:tblPr>
        <w:tblStyle w:val="1278"/>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left w:w="108" w:type="dxa"/>
          <w:top w:w="0" w:type="dxa"/>
          <w:right w:w="108" w:type="dxa"/>
          <w:bottom w:w="0" w:type="dxa"/>
        </w:tblCellMar>
        <w:tblLook w:val="01E0" w:firstRow="1" w:lastRow="1" w:firstColumn="1" w:lastColumn="1" w:noHBand="0" w:noVBand="0"/>
      </w:tblPr>
      <w:tblGrid>
        <w:gridCol w:w="1789"/>
        <w:gridCol w:w="1789"/>
        <w:gridCol w:w="1789"/>
        <w:gridCol w:w="1790"/>
        <w:gridCol w:w="1790"/>
      </w:tblGrid>
      <w:tr>
        <w:trPr>
          <w:cantSplit/>
          <w:tblHeader/>
        </w:trPr>
        <w:tc>
          <w:tcPr>
            <w:tcBorders/>
            <w:tcW w:w="1789" w:type="dxa"/>
            <w:vAlign w:val="center"/>
            <w:vMerge w:val="restart"/>
            <w:textDirection w:val="lrTb"/>
            <w:noWrap w:val="false"/>
          </w:tcPr>
          <w:p>
            <w:pPr>
              <w:pStyle w:val="951"/>
              <w:pBdr/>
              <w:spacing/>
              <w:ind/>
              <w:jc w:val="center"/>
              <w:rPr>
                <w:rFonts w:hint="eastAsia" w:eastAsia="方正黑体_GBK"/>
                <w:sz w:val="21"/>
                <w:szCs w:val="21"/>
              </w:rPr>
            </w:pPr>
            <w:r>
              <w:rPr>
                <w:rFonts w:hint="eastAsia" w:eastAsia="方正黑体_GBK"/>
                <w:sz w:val="21"/>
                <w:szCs w:val="21"/>
              </w:rPr>
              <w:t xml:space="preserve">行政区划</w:t>
            </w:r>
            <w:r>
              <w:rPr>
                <w:rFonts w:hint="eastAsia" w:eastAsia="方正黑体_GBK"/>
                <w:sz w:val="21"/>
                <w:szCs w:val="21"/>
              </w:rPr>
            </w:r>
          </w:p>
        </w:tc>
        <w:tc>
          <w:tcPr>
            <w:gridSpan w:val="3"/>
            <w:tcBorders/>
            <w:tcW w:w="5368" w:type="dxa"/>
            <w:vAlign w:val="center"/>
            <w:textDirection w:val="lrTb"/>
            <w:noWrap w:val="false"/>
          </w:tcPr>
          <w:p>
            <w:pPr>
              <w:pStyle w:val="951"/>
              <w:pBdr/>
              <w:spacing/>
              <w:ind/>
              <w:jc w:val="center"/>
              <w:rPr>
                <w:rFonts w:hint="eastAsia" w:eastAsia="方正黑体_GBK"/>
                <w:sz w:val="21"/>
                <w:szCs w:val="21"/>
              </w:rPr>
            </w:pPr>
            <w:r>
              <w:rPr>
                <w:rFonts w:hint="eastAsia" w:eastAsia="方正黑体_GBK"/>
                <w:sz w:val="21"/>
                <w:szCs w:val="21"/>
              </w:rPr>
              <w:t xml:space="preserve">水域滩涂功能区</w:t>
            </w:r>
            <w:r>
              <w:rPr>
                <w:rFonts w:hint="eastAsia" w:eastAsia="方正黑体_GBK"/>
                <w:sz w:val="21"/>
                <w:szCs w:val="21"/>
              </w:rPr>
            </w:r>
          </w:p>
        </w:tc>
        <w:tc>
          <w:tcPr>
            <w:tcBorders/>
            <w:tcW w:w="1790" w:type="dxa"/>
            <w:vAlign w:val="center"/>
            <w:vMerge w:val="restart"/>
            <w:textDirection w:val="lrTb"/>
            <w:noWrap w:val="false"/>
          </w:tcPr>
          <w:p>
            <w:pPr>
              <w:pStyle w:val="951"/>
              <w:pBdr/>
              <w:spacing/>
              <w:ind/>
              <w:jc w:val="center"/>
              <w:rPr>
                <w:rFonts w:hint="eastAsia" w:eastAsia="方正黑体_GBK"/>
                <w:sz w:val="21"/>
                <w:szCs w:val="21"/>
              </w:rPr>
            </w:pPr>
            <w:r>
              <w:rPr>
                <w:rFonts w:hint="eastAsia" w:eastAsia="方正黑体_GBK"/>
                <w:sz w:val="21"/>
                <w:szCs w:val="21"/>
              </w:rPr>
              <w:t xml:space="preserve">合计面积</w:t>
            </w:r>
            <w:r>
              <w:rPr>
                <w:rFonts w:hint="eastAsia" w:eastAsia="方正黑体_GBK"/>
                <w:sz w:val="21"/>
                <w:szCs w:val="21"/>
              </w:rPr>
            </w:r>
          </w:p>
        </w:tc>
      </w:tr>
      <w:tr>
        <w:trPr>
          <w:cantSplit/>
          <w:tblHeader/>
        </w:trPr>
        <w:tc>
          <w:tcPr>
            <w:tcBorders/>
            <w:tcW w:w="1789" w:type="dxa"/>
            <w:vAlign w:val="center"/>
            <w:vMerge w:val="continue"/>
            <w:textDirection w:val="lrTb"/>
            <w:noWrap w:val="false"/>
          </w:tcPr>
          <w:p>
            <w:pPr>
              <w:pStyle w:val="951"/>
              <w:pBdr/>
              <w:spacing/>
              <w:ind/>
              <w:jc w:val="center"/>
              <w:rPr>
                <w:rFonts w:hint="eastAsia" w:eastAsia="方正黑体_GBK"/>
                <w:sz w:val="21"/>
                <w:szCs w:val="21"/>
              </w:rPr>
            </w:pPr>
            <w:r>
              <w:rPr>
                <w:rFonts w:hint="eastAsia" w:eastAsia="方正黑体_GBK"/>
                <w:sz w:val="21"/>
                <w:szCs w:val="21"/>
              </w:rPr>
            </w:r>
            <w:r>
              <w:rPr>
                <w:rFonts w:hint="eastAsia" w:eastAsia="方正黑体_GBK"/>
                <w:sz w:val="21"/>
                <w:szCs w:val="21"/>
              </w:rPr>
            </w:r>
          </w:p>
        </w:tc>
        <w:tc>
          <w:tcPr>
            <w:tcBorders/>
            <w:tcW w:w="1789" w:type="dxa"/>
            <w:vAlign w:val="center"/>
            <w:textDirection w:val="lrTb"/>
            <w:noWrap w:val="false"/>
          </w:tcPr>
          <w:p>
            <w:pPr>
              <w:pStyle w:val="951"/>
              <w:pBdr/>
              <w:spacing/>
              <w:ind/>
              <w:jc w:val="center"/>
              <w:rPr>
                <w:rFonts w:hint="eastAsia" w:eastAsia="方正黑体_GBK"/>
                <w:sz w:val="21"/>
                <w:szCs w:val="21"/>
              </w:rPr>
            </w:pPr>
            <w:r>
              <w:rPr>
                <w:rFonts w:hint="eastAsia" w:eastAsia="方正黑体_GBK"/>
                <w:sz w:val="21"/>
                <w:szCs w:val="21"/>
              </w:rPr>
              <w:t xml:space="preserve">禁止养殖区</w:t>
            </w:r>
            <w:r>
              <w:rPr>
                <w:rFonts w:hint="eastAsia" w:eastAsia="方正黑体_GBK"/>
                <w:sz w:val="21"/>
                <w:szCs w:val="21"/>
              </w:rPr>
            </w:r>
          </w:p>
        </w:tc>
        <w:tc>
          <w:tcPr>
            <w:tcBorders/>
            <w:tcW w:w="1789" w:type="dxa"/>
            <w:vAlign w:val="center"/>
            <w:textDirection w:val="lrTb"/>
            <w:noWrap w:val="false"/>
          </w:tcPr>
          <w:p>
            <w:pPr>
              <w:pStyle w:val="951"/>
              <w:pBdr/>
              <w:spacing/>
              <w:ind/>
              <w:jc w:val="center"/>
              <w:rPr>
                <w:rFonts w:hint="eastAsia" w:eastAsia="方正黑体_GBK"/>
                <w:sz w:val="21"/>
                <w:szCs w:val="21"/>
              </w:rPr>
            </w:pPr>
            <w:r>
              <w:rPr>
                <w:rFonts w:hint="eastAsia" w:eastAsia="方正黑体_GBK"/>
                <w:sz w:val="21"/>
                <w:szCs w:val="21"/>
              </w:rPr>
              <w:t xml:space="preserve">限制养殖区</w:t>
            </w:r>
            <w:r>
              <w:rPr>
                <w:rFonts w:hint="eastAsia" w:eastAsia="方正黑体_GBK"/>
                <w:sz w:val="21"/>
                <w:szCs w:val="21"/>
              </w:rPr>
            </w:r>
          </w:p>
        </w:tc>
        <w:tc>
          <w:tcPr>
            <w:tcBorders/>
            <w:tcW w:w="1790" w:type="dxa"/>
            <w:vAlign w:val="center"/>
            <w:textDirection w:val="lrTb"/>
            <w:noWrap w:val="false"/>
          </w:tcPr>
          <w:p>
            <w:pPr>
              <w:pStyle w:val="951"/>
              <w:pBdr/>
              <w:spacing/>
              <w:ind/>
              <w:jc w:val="center"/>
              <w:rPr>
                <w:rFonts w:hint="eastAsia" w:eastAsia="方正黑体_GBK"/>
                <w:sz w:val="21"/>
                <w:szCs w:val="21"/>
              </w:rPr>
            </w:pPr>
            <w:r>
              <w:rPr>
                <w:rFonts w:hint="eastAsia" w:eastAsia="方正黑体_GBK"/>
                <w:sz w:val="21"/>
                <w:szCs w:val="21"/>
              </w:rPr>
              <w:t xml:space="preserve">养殖区</w:t>
            </w:r>
            <w:r>
              <w:rPr>
                <w:rFonts w:hint="eastAsia" w:eastAsia="方正黑体_GBK"/>
                <w:sz w:val="21"/>
                <w:szCs w:val="21"/>
              </w:rPr>
            </w:r>
          </w:p>
        </w:tc>
        <w:tc>
          <w:tcPr>
            <w:tcBorders/>
            <w:tcW w:w="1790" w:type="dxa"/>
            <w:vAlign w:val="center"/>
            <w:vMerge w:val="continue"/>
            <w:textDirection w:val="lrTb"/>
            <w:noWrap w:val="false"/>
          </w:tcPr>
          <w:p>
            <w:pPr>
              <w:pStyle w:val="951"/>
              <w:pBdr/>
              <w:spacing/>
              <w:ind/>
              <w:jc w:val="center"/>
              <w:rPr>
                <w:rFonts w:hint="eastAsia" w:eastAsia="方正黑体_GBK"/>
                <w:sz w:val="21"/>
                <w:szCs w:val="21"/>
              </w:rPr>
            </w:pPr>
            <w:r>
              <w:rPr>
                <w:rFonts w:hint="eastAsia" w:eastAsia="方正黑体_GBK"/>
                <w:sz w:val="21"/>
                <w:szCs w:val="21"/>
              </w:rPr>
            </w:r>
            <w:r>
              <w:rPr>
                <w:rFonts w:hint="eastAsia" w:eastAsia="方正黑体_GBK"/>
                <w:sz w:val="21"/>
                <w:szCs w:val="21"/>
              </w:rPr>
            </w:r>
          </w:p>
        </w:tc>
      </w:tr>
      <w:tr>
        <w:trPr>
          <w:cantSplit/>
          <w:trHeight w:val="397"/>
        </w:trPr>
        <w:tc>
          <w:tcPr>
            <w:tcBorders/>
            <w:tcW w:w="1789"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主城区</w:t>
            </w:r>
            <w:r>
              <w:rPr>
                <w:rFonts w:hint="eastAsia" w:eastAsia="方正书宋_GBK"/>
                <w:sz w:val="21"/>
                <w:szCs w:val="21"/>
              </w:rPr>
            </w:r>
          </w:p>
        </w:tc>
        <w:tc>
          <w:tcPr>
            <w:tcBorders/>
            <w:tcW w:w="1789"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4460.16</w:t>
            </w:r>
            <w:r>
              <w:rPr>
                <w:rFonts w:hint="eastAsia" w:eastAsia="方正书宋_GBK"/>
                <w:sz w:val="21"/>
                <w:szCs w:val="21"/>
              </w:rPr>
            </w:r>
          </w:p>
        </w:tc>
        <w:tc>
          <w:tcPr>
            <w:tcBorders/>
            <w:tcW w:w="1789"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4.60</w:t>
            </w:r>
            <w:r>
              <w:rPr>
                <w:rFonts w:hint="eastAsia" w:eastAsia="方正书宋_GBK"/>
                <w:sz w:val="21"/>
                <w:szCs w:val="21"/>
              </w:rPr>
            </w:r>
          </w:p>
        </w:tc>
        <w:tc>
          <w:tcPr>
            <w:tcBorders/>
            <w:tcW w:w="1790"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0</w:t>
            </w:r>
            <w:r>
              <w:rPr>
                <w:rFonts w:hint="eastAsia" w:eastAsia="方正书宋_GBK"/>
                <w:sz w:val="21"/>
                <w:szCs w:val="21"/>
              </w:rPr>
            </w:r>
          </w:p>
        </w:tc>
        <w:tc>
          <w:tcPr>
            <w:tcBorders/>
            <w:tcW w:w="1790"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4464.76</w:t>
            </w:r>
            <w:r>
              <w:rPr>
                <w:rFonts w:hint="eastAsia" w:eastAsia="方正书宋_GBK"/>
                <w:sz w:val="21"/>
                <w:szCs w:val="21"/>
              </w:rPr>
            </w:r>
          </w:p>
        </w:tc>
      </w:tr>
      <w:tr>
        <w:trPr>
          <w:cantSplit/>
          <w:trHeight w:val="397"/>
        </w:trPr>
        <w:tc>
          <w:tcPr>
            <w:tcBorders/>
            <w:tcW w:w="1789"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江北新区</w:t>
            </w:r>
            <w:r>
              <w:rPr>
                <w:rFonts w:hint="eastAsia" w:eastAsia="方正书宋_GBK"/>
                <w:sz w:val="21"/>
                <w:szCs w:val="21"/>
              </w:rPr>
            </w:r>
          </w:p>
        </w:tc>
        <w:tc>
          <w:tcPr>
            <w:tcBorders/>
            <w:tcW w:w="1789"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2912.51</w:t>
            </w:r>
            <w:r>
              <w:rPr>
                <w:rFonts w:hint="eastAsia" w:eastAsia="方正书宋_GBK"/>
                <w:sz w:val="21"/>
                <w:szCs w:val="21"/>
              </w:rPr>
            </w:r>
          </w:p>
        </w:tc>
        <w:tc>
          <w:tcPr>
            <w:tcBorders/>
            <w:tcW w:w="1789"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3236.56</w:t>
            </w:r>
            <w:r>
              <w:rPr>
                <w:rFonts w:hint="eastAsia" w:eastAsia="方正书宋_GBK"/>
                <w:sz w:val="21"/>
                <w:szCs w:val="21"/>
              </w:rPr>
            </w:r>
          </w:p>
        </w:tc>
        <w:tc>
          <w:tcPr>
            <w:tcBorders/>
            <w:tcW w:w="1790"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132.93</w:t>
            </w:r>
            <w:r>
              <w:rPr>
                <w:rFonts w:hint="eastAsia" w:eastAsia="方正书宋_GBK"/>
                <w:sz w:val="21"/>
                <w:szCs w:val="21"/>
              </w:rPr>
            </w:r>
          </w:p>
        </w:tc>
        <w:tc>
          <w:tcPr>
            <w:tcBorders/>
            <w:tcW w:w="1790"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6282.00</w:t>
            </w:r>
            <w:r>
              <w:rPr>
                <w:rFonts w:hint="eastAsia" w:eastAsia="方正书宋_GBK"/>
                <w:sz w:val="21"/>
                <w:szCs w:val="21"/>
              </w:rPr>
            </w:r>
          </w:p>
        </w:tc>
      </w:tr>
      <w:tr>
        <w:trPr>
          <w:cantSplit/>
          <w:trHeight w:val="397"/>
        </w:trPr>
        <w:tc>
          <w:tcPr>
            <w:tcBorders/>
            <w:tcW w:w="1789"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栖霞区</w:t>
            </w:r>
            <w:r>
              <w:rPr>
                <w:rFonts w:hint="eastAsia" w:eastAsia="方正书宋_GBK"/>
                <w:sz w:val="21"/>
                <w:szCs w:val="21"/>
              </w:rPr>
            </w:r>
          </w:p>
        </w:tc>
        <w:tc>
          <w:tcPr>
            <w:tcBorders/>
            <w:tcW w:w="1789"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5933.07</w:t>
            </w:r>
            <w:r>
              <w:rPr>
                <w:rFonts w:hint="eastAsia" w:eastAsia="方正书宋_GBK"/>
                <w:sz w:val="21"/>
                <w:szCs w:val="21"/>
              </w:rPr>
            </w:r>
          </w:p>
        </w:tc>
        <w:tc>
          <w:tcPr>
            <w:tcBorders/>
            <w:tcW w:w="1789"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1744.60</w:t>
            </w:r>
            <w:r>
              <w:rPr>
                <w:rFonts w:hint="eastAsia" w:eastAsia="方正书宋_GBK"/>
                <w:sz w:val="21"/>
                <w:szCs w:val="21"/>
              </w:rPr>
            </w:r>
          </w:p>
        </w:tc>
        <w:tc>
          <w:tcPr>
            <w:tcBorders/>
            <w:tcW w:w="1790"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252.35</w:t>
            </w:r>
            <w:r>
              <w:rPr>
                <w:rFonts w:hint="eastAsia" w:eastAsia="方正书宋_GBK"/>
                <w:sz w:val="21"/>
                <w:szCs w:val="21"/>
              </w:rPr>
            </w:r>
          </w:p>
        </w:tc>
        <w:tc>
          <w:tcPr>
            <w:tcBorders/>
            <w:tcW w:w="1790"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7930.02</w:t>
            </w:r>
            <w:r>
              <w:rPr>
                <w:rFonts w:hint="eastAsia" w:eastAsia="方正书宋_GBK"/>
                <w:sz w:val="21"/>
                <w:szCs w:val="21"/>
              </w:rPr>
            </w:r>
          </w:p>
        </w:tc>
      </w:tr>
      <w:tr>
        <w:trPr>
          <w:cantSplit/>
          <w:trHeight w:val="397"/>
        </w:trPr>
        <w:tc>
          <w:tcPr>
            <w:tcBorders/>
            <w:tcW w:w="1789"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江宁区</w:t>
            </w:r>
            <w:r>
              <w:rPr>
                <w:rFonts w:hint="eastAsia" w:eastAsia="方正书宋_GBK"/>
                <w:sz w:val="21"/>
                <w:szCs w:val="21"/>
              </w:rPr>
            </w:r>
          </w:p>
        </w:tc>
        <w:tc>
          <w:tcPr>
            <w:tcBorders/>
            <w:tcW w:w="1789"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5418.76</w:t>
            </w:r>
            <w:r>
              <w:rPr>
                <w:rFonts w:hint="eastAsia" w:eastAsia="方正书宋_GBK"/>
                <w:sz w:val="21"/>
                <w:szCs w:val="21"/>
              </w:rPr>
            </w:r>
          </w:p>
        </w:tc>
        <w:tc>
          <w:tcPr>
            <w:tcBorders/>
            <w:tcW w:w="1789"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13740.06</w:t>
            </w:r>
            <w:r>
              <w:rPr>
                <w:rFonts w:hint="eastAsia" w:eastAsia="方正书宋_GBK"/>
                <w:sz w:val="21"/>
                <w:szCs w:val="21"/>
              </w:rPr>
            </w:r>
          </w:p>
        </w:tc>
        <w:tc>
          <w:tcPr>
            <w:tcBorders/>
            <w:tcW w:w="1790"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3542.40</w:t>
            </w:r>
            <w:r>
              <w:rPr>
                <w:rFonts w:hint="eastAsia" w:eastAsia="方正书宋_GBK"/>
                <w:sz w:val="21"/>
                <w:szCs w:val="21"/>
              </w:rPr>
            </w:r>
          </w:p>
        </w:tc>
        <w:tc>
          <w:tcPr>
            <w:tcBorders/>
            <w:tcW w:w="1790"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22701.22</w:t>
            </w:r>
            <w:r>
              <w:rPr>
                <w:rFonts w:hint="eastAsia" w:eastAsia="方正书宋_GBK"/>
                <w:sz w:val="21"/>
                <w:szCs w:val="21"/>
              </w:rPr>
            </w:r>
          </w:p>
        </w:tc>
      </w:tr>
      <w:tr>
        <w:trPr>
          <w:cantSplit/>
          <w:trHeight w:val="397"/>
        </w:trPr>
        <w:tc>
          <w:tcPr>
            <w:tcBorders/>
            <w:tcW w:w="1789"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浦口区</w:t>
            </w:r>
            <w:r>
              <w:rPr>
                <w:rFonts w:hint="eastAsia" w:eastAsia="方正书宋_GBK"/>
                <w:sz w:val="21"/>
                <w:szCs w:val="21"/>
              </w:rPr>
            </w:r>
          </w:p>
        </w:tc>
        <w:tc>
          <w:tcPr>
            <w:tcBorders/>
            <w:tcW w:w="1789"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4000.75</w:t>
            </w:r>
            <w:r>
              <w:rPr>
                <w:rFonts w:hint="eastAsia" w:eastAsia="方正书宋_GBK"/>
                <w:sz w:val="21"/>
                <w:szCs w:val="21"/>
              </w:rPr>
            </w:r>
          </w:p>
        </w:tc>
        <w:tc>
          <w:tcPr>
            <w:tcBorders/>
            <w:tcW w:w="1789"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6663.55</w:t>
            </w:r>
            <w:r>
              <w:rPr>
                <w:rFonts w:hint="eastAsia" w:eastAsia="方正书宋_GBK"/>
                <w:sz w:val="21"/>
                <w:szCs w:val="21"/>
              </w:rPr>
            </w:r>
          </w:p>
        </w:tc>
        <w:tc>
          <w:tcPr>
            <w:tcBorders/>
            <w:tcW w:w="1790"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1628.69</w:t>
            </w:r>
            <w:r>
              <w:rPr>
                <w:rFonts w:hint="eastAsia" w:eastAsia="方正书宋_GBK"/>
                <w:sz w:val="21"/>
                <w:szCs w:val="21"/>
              </w:rPr>
            </w:r>
          </w:p>
        </w:tc>
        <w:tc>
          <w:tcPr>
            <w:tcBorders/>
            <w:tcW w:w="1790"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12292.99</w:t>
            </w:r>
            <w:r>
              <w:rPr>
                <w:rFonts w:hint="eastAsia" w:eastAsia="方正书宋_GBK"/>
                <w:sz w:val="21"/>
                <w:szCs w:val="21"/>
              </w:rPr>
            </w:r>
          </w:p>
        </w:tc>
      </w:tr>
      <w:tr>
        <w:trPr>
          <w:cantSplit/>
          <w:trHeight w:val="397"/>
        </w:trPr>
        <w:tc>
          <w:tcPr>
            <w:tcBorders/>
            <w:tcW w:w="1789"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六合区</w:t>
            </w:r>
            <w:r>
              <w:rPr>
                <w:rFonts w:hint="eastAsia" w:eastAsia="方正书宋_GBK"/>
                <w:sz w:val="21"/>
                <w:szCs w:val="21"/>
              </w:rPr>
            </w:r>
          </w:p>
        </w:tc>
        <w:tc>
          <w:tcPr>
            <w:tcBorders/>
            <w:tcW w:w="1789"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3506.59</w:t>
            </w:r>
            <w:r>
              <w:rPr>
                <w:rFonts w:hint="eastAsia" w:eastAsia="方正书宋_GBK"/>
                <w:sz w:val="21"/>
                <w:szCs w:val="21"/>
              </w:rPr>
            </w:r>
          </w:p>
        </w:tc>
        <w:tc>
          <w:tcPr>
            <w:tcBorders/>
            <w:tcW w:w="1789"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16881.10</w:t>
            </w:r>
            <w:r>
              <w:rPr>
                <w:rFonts w:hint="eastAsia" w:eastAsia="方正书宋_GBK"/>
                <w:sz w:val="21"/>
                <w:szCs w:val="21"/>
              </w:rPr>
            </w:r>
          </w:p>
        </w:tc>
        <w:tc>
          <w:tcPr>
            <w:tcBorders/>
            <w:tcW w:w="1790"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2351.49</w:t>
            </w:r>
            <w:r>
              <w:rPr>
                <w:rFonts w:hint="eastAsia" w:eastAsia="方正书宋_GBK"/>
                <w:sz w:val="21"/>
                <w:szCs w:val="21"/>
              </w:rPr>
            </w:r>
          </w:p>
        </w:tc>
        <w:tc>
          <w:tcPr>
            <w:tcBorders/>
            <w:tcW w:w="1790"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22739.18</w:t>
            </w:r>
            <w:r>
              <w:rPr>
                <w:rFonts w:hint="eastAsia" w:eastAsia="方正书宋_GBK"/>
                <w:sz w:val="21"/>
                <w:szCs w:val="21"/>
              </w:rPr>
            </w:r>
          </w:p>
        </w:tc>
      </w:tr>
      <w:tr>
        <w:trPr>
          <w:cantSplit/>
          <w:trHeight w:val="397"/>
        </w:trPr>
        <w:tc>
          <w:tcPr>
            <w:tcBorders/>
            <w:tcW w:w="1789"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溧水区</w:t>
            </w:r>
            <w:r>
              <w:rPr>
                <w:rFonts w:hint="eastAsia" w:eastAsia="方正书宋_GBK"/>
                <w:sz w:val="21"/>
                <w:szCs w:val="21"/>
              </w:rPr>
            </w:r>
          </w:p>
        </w:tc>
        <w:tc>
          <w:tcPr>
            <w:tcBorders/>
            <w:tcW w:w="1789"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10995.54</w:t>
            </w:r>
            <w:r>
              <w:rPr>
                <w:rFonts w:hint="eastAsia" w:eastAsia="方正书宋_GBK"/>
                <w:sz w:val="21"/>
                <w:szCs w:val="21"/>
              </w:rPr>
            </w:r>
          </w:p>
        </w:tc>
        <w:tc>
          <w:tcPr>
            <w:tcBorders/>
            <w:tcW w:w="1789"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10846.62</w:t>
            </w:r>
            <w:r>
              <w:rPr>
                <w:rFonts w:hint="eastAsia" w:eastAsia="方正书宋_GBK"/>
                <w:sz w:val="21"/>
                <w:szCs w:val="21"/>
              </w:rPr>
            </w:r>
          </w:p>
        </w:tc>
        <w:tc>
          <w:tcPr>
            <w:tcBorders/>
            <w:tcW w:w="1790"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3631.01</w:t>
            </w:r>
            <w:r>
              <w:rPr>
                <w:rFonts w:hint="eastAsia" w:eastAsia="方正书宋_GBK"/>
                <w:sz w:val="21"/>
                <w:szCs w:val="21"/>
              </w:rPr>
            </w:r>
          </w:p>
        </w:tc>
        <w:tc>
          <w:tcPr>
            <w:tcBorders/>
            <w:tcW w:w="1790"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25473.17</w:t>
            </w:r>
            <w:r>
              <w:rPr>
                <w:rFonts w:hint="eastAsia" w:eastAsia="方正书宋_GBK"/>
                <w:sz w:val="21"/>
                <w:szCs w:val="21"/>
              </w:rPr>
            </w:r>
          </w:p>
        </w:tc>
      </w:tr>
      <w:tr>
        <w:trPr>
          <w:cantSplit/>
          <w:trHeight w:val="397"/>
        </w:trPr>
        <w:tc>
          <w:tcPr>
            <w:tcBorders/>
            <w:tcW w:w="1789"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高淳区</w:t>
            </w:r>
            <w:r>
              <w:rPr>
                <w:rFonts w:hint="eastAsia" w:eastAsia="方正书宋_GBK"/>
                <w:sz w:val="21"/>
                <w:szCs w:val="21"/>
              </w:rPr>
            </w:r>
          </w:p>
        </w:tc>
        <w:tc>
          <w:tcPr>
            <w:tcBorders/>
            <w:tcW w:w="1789"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7290.40</w:t>
            </w:r>
            <w:r>
              <w:rPr>
                <w:rFonts w:hint="eastAsia" w:eastAsia="方正书宋_GBK"/>
                <w:sz w:val="21"/>
                <w:szCs w:val="21"/>
              </w:rPr>
            </w:r>
          </w:p>
        </w:tc>
        <w:tc>
          <w:tcPr>
            <w:tcBorders/>
            <w:tcW w:w="1789"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22640.99</w:t>
            </w:r>
            <w:r>
              <w:rPr>
                <w:rFonts w:hint="eastAsia" w:eastAsia="方正书宋_GBK"/>
                <w:sz w:val="21"/>
                <w:szCs w:val="21"/>
              </w:rPr>
            </w:r>
          </w:p>
        </w:tc>
        <w:tc>
          <w:tcPr>
            <w:tcBorders/>
            <w:tcW w:w="1790"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5713.81</w:t>
            </w:r>
            <w:r>
              <w:rPr>
                <w:rFonts w:hint="eastAsia" w:eastAsia="方正书宋_GBK"/>
                <w:sz w:val="21"/>
                <w:szCs w:val="21"/>
              </w:rPr>
            </w:r>
          </w:p>
        </w:tc>
        <w:tc>
          <w:tcPr>
            <w:tcBorders/>
            <w:tcW w:w="1790"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35645.20</w:t>
            </w:r>
            <w:r>
              <w:rPr>
                <w:rFonts w:hint="eastAsia" w:eastAsia="方正书宋_GBK"/>
                <w:sz w:val="21"/>
                <w:szCs w:val="21"/>
              </w:rPr>
            </w:r>
          </w:p>
        </w:tc>
      </w:tr>
      <w:tr>
        <w:trPr>
          <w:cantSplit/>
          <w:trHeight w:val="397"/>
        </w:trPr>
        <w:tc>
          <w:tcPr>
            <w:tcBorders/>
            <w:tcW w:w="1789" w:type="dxa"/>
            <w:vAlign w:val="center"/>
            <w:textDirection w:val="lrTb"/>
            <w:noWrap w:val="false"/>
          </w:tcPr>
          <w:p>
            <w:pPr>
              <w:pStyle w:val="951"/>
              <w:pBdr/>
              <w:spacing/>
              <w:ind/>
              <w:rPr>
                <w:rFonts w:hint="eastAsia" w:eastAsia="方正书宋_GBK"/>
                <w:b/>
                <w:sz w:val="21"/>
                <w:szCs w:val="21"/>
              </w:rPr>
            </w:pPr>
            <w:r>
              <w:rPr>
                <w:rFonts w:hint="eastAsia" w:eastAsia="方正书宋_GBK"/>
                <w:b/>
                <w:sz w:val="21"/>
                <w:szCs w:val="21"/>
              </w:rPr>
              <w:t xml:space="preserve">合计</w:t>
            </w:r>
            <w:r>
              <w:rPr>
                <w:rFonts w:hint="eastAsia" w:eastAsia="方正书宋_GBK"/>
                <w:b/>
                <w:sz w:val="21"/>
                <w:szCs w:val="21"/>
              </w:rPr>
            </w:r>
          </w:p>
        </w:tc>
        <w:tc>
          <w:tcPr>
            <w:tcBorders/>
            <w:tcW w:w="1789" w:type="dxa"/>
            <w:vAlign w:val="center"/>
            <w:textDirection w:val="lrTb"/>
            <w:noWrap w:val="false"/>
          </w:tcPr>
          <w:p>
            <w:pPr>
              <w:pStyle w:val="951"/>
              <w:pBdr/>
              <w:spacing/>
              <w:ind/>
              <w:jc w:val="center"/>
              <w:rPr>
                <w:rFonts w:hint="eastAsia" w:eastAsia="方正书宋_GBK"/>
                <w:b/>
                <w:sz w:val="21"/>
                <w:szCs w:val="21"/>
              </w:rPr>
            </w:pPr>
            <w:r>
              <w:rPr>
                <w:rFonts w:hint="eastAsia" w:eastAsia="方正书宋_GBK"/>
                <w:b/>
                <w:sz w:val="21"/>
                <w:szCs w:val="21"/>
              </w:rPr>
              <w:t xml:space="preserve">44517.78</w:t>
            </w:r>
            <w:r>
              <w:rPr>
                <w:rFonts w:hint="eastAsia" w:eastAsia="方正书宋_GBK"/>
                <w:b/>
                <w:sz w:val="21"/>
                <w:szCs w:val="21"/>
              </w:rPr>
            </w:r>
          </w:p>
        </w:tc>
        <w:tc>
          <w:tcPr>
            <w:tcBorders/>
            <w:tcW w:w="1789" w:type="dxa"/>
            <w:vAlign w:val="center"/>
            <w:textDirection w:val="lrTb"/>
            <w:noWrap w:val="false"/>
          </w:tcPr>
          <w:p>
            <w:pPr>
              <w:pStyle w:val="951"/>
              <w:pBdr/>
              <w:spacing/>
              <w:ind/>
              <w:jc w:val="center"/>
              <w:rPr>
                <w:rFonts w:hint="eastAsia" w:eastAsia="方正书宋_GBK"/>
                <w:b/>
                <w:sz w:val="21"/>
                <w:szCs w:val="21"/>
              </w:rPr>
            </w:pPr>
            <w:r>
              <w:rPr>
                <w:rFonts w:hint="eastAsia" w:eastAsia="方正书宋_GBK"/>
                <w:b/>
                <w:sz w:val="21"/>
                <w:szCs w:val="21"/>
              </w:rPr>
              <w:t xml:space="preserve">75758.08</w:t>
            </w:r>
            <w:r>
              <w:rPr>
                <w:rFonts w:hint="eastAsia" w:eastAsia="方正书宋_GBK"/>
                <w:b/>
                <w:sz w:val="21"/>
                <w:szCs w:val="21"/>
              </w:rPr>
            </w:r>
          </w:p>
        </w:tc>
        <w:tc>
          <w:tcPr>
            <w:tcBorders/>
            <w:tcW w:w="1790" w:type="dxa"/>
            <w:vAlign w:val="center"/>
            <w:textDirection w:val="lrTb"/>
            <w:noWrap w:val="false"/>
          </w:tcPr>
          <w:p>
            <w:pPr>
              <w:pStyle w:val="951"/>
              <w:pBdr/>
              <w:spacing/>
              <w:ind/>
              <w:jc w:val="center"/>
              <w:rPr>
                <w:rFonts w:hint="eastAsia" w:eastAsia="方正书宋_GBK"/>
                <w:b/>
                <w:sz w:val="21"/>
                <w:szCs w:val="21"/>
              </w:rPr>
            </w:pPr>
            <w:r>
              <w:rPr>
                <w:rFonts w:hint="eastAsia" w:eastAsia="方正书宋_GBK"/>
                <w:b/>
                <w:sz w:val="21"/>
                <w:szCs w:val="21"/>
              </w:rPr>
              <w:t xml:space="preserve">17252.68</w:t>
            </w:r>
            <w:r>
              <w:rPr>
                <w:rFonts w:hint="eastAsia" w:eastAsia="方正书宋_GBK"/>
                <w:b/>
                <w:sz w:val="21"/>
                <w:szCs w:val="21"/>
              </w:rPr>
            </w:r>
          </w:p>
        </w:tc>
        <w:tc>
          <w:tcPr>
            <w:tcBorders/>
            <w:tcW w:w="1790" w:type="dxa"/>
            <w:vAlign w:val="center"/>
            <w:textDirection w:val="lrTb"/>
            <w:noWrap w:val="false"/>
          </w:tcPr>
          <w:p>
            <w:pPr>
              <w:pStyle w:val="951"/>
              <w:pBdr/>
              <w:spacing/>
              <w:ind/>
              <w:jc w:val="center"/>
              <w:rPr>
                <w:rFonts w:hint="eastAsia" w:eastAsia="方正书宋_GBK"/>
                <w:b/>
                <w:sz w:val="21"/>
                <w:szCs w:val="21"/>
              </w:rPr>
            </w:pPr>
            <w:r>
              <w:rPr>
                <w:rFonts w:hint="eastAsia" w:eastAsia="方正书宋_GBK"/>
                <w:b/>
                <w:sz w:val="21"/>
                <w:szCs w:val="21"/>
              </w:rPr>
              <w:t xml:space="preserve">137528.54</w:t>
            </w:r>
            <w:r>
              <w:rPr>
                <w:rFonts w:hint="eastAsia" w:eastAsia="方正书宋_GBK"/>
                <w:b/>
                <w:sz w:val="21"/>
                <w:szCs w:val="21"/>
              </w:rPr>
            </w:r>
          </w:p>
        </w:tc>
      </w:tr>
    </w:tbl>
    <w:p>
      <w:pPr>
        <w:pStyle w:val="951"/>
        <w:pBdr/>
        <w:spacing w:line="283" w:lineRule="auto"/>
        <w:ind w:firstLine="420"/>
        <w:rPr>
          <w:rFonts w:hint="eastAsia" w:eastAsia="方正仿宋_GBK"/>
          <w:sz w:val="21"/>
          <w:szCs w:val="21"/>
        </w:rPr>
      </w:pPr>
      <w:r>
        <w:rPr>
          <w:rFonts w:hint="eastAsia" w:eastAsia="方正仿宋_GBK"/>
          <w:sz w:val="21"/>
          <w:szCs w:val="21"/>
        </w:rPr>
      </w:r>
      <w:r>
        <w:rPr>
          <w:rFonts w:hint="eastAsia" w:eastAsia="方正仿宋_GBK"/>
          <w:sz w:val="21"/>
          <w:szCs w:val="21"/>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截至2024年底，全市水域滩涂水产养殖面积36012.49公顷，其中位于限制养殖区20109.60公顷、位于养殖区15902.89公顷。具体分布见表4：</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表4</w:t>
      </w:r>
      <w:r>
        <w:rPr>
          <w:rFonts w:hint="eastAsia" w:eastAsia="方正仿宋_GBK"/>
          <w:sz w:val="32"/>
          <w:szCs w:val="32"/>
        </w:rPr>
        <w:t xml:space="preserve">  </w:t>
      </w:r>
      <w:r>
        <w:rPr>
          <w:rFonts w:hint="eastAsia" w:eastAsia="方正仿宋_GBK"/>
          <w:sz w:val="32"/>
          <w:szCs w:val="32"/>
        </w:rPr>
        <w:t xml:space="preserve">南京市现有养殖水面分布表（面积，公顷）</w:t>
      </w:r>
      <w:r>
        <w:rPr>
          <w:rFonts w:hint="eastAsia" w:eastAsia="方正仿宋_GBK"/>
          <w:sz w:val="32"/>
          <w:szCs w:val="32"/>
        </w:rPr>
      </w:r>
    </w:p>
    <w:tbl>
      <w:tblPr>
        <w:tblStyle w:val="1278"/>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left w:w="108" w:type="dxa"/>
          <w:top w:w="0" w:type="dxa"/>
          <w:right w:w="108" w:type="dxa"/>
          <w:bottom w:w="0" w:type="dxa"/>
        </w:tblCellMar>
        <w:tblLook w:val="01E0" w:firstRow="1" w:lastRow="1" w:firstColumn="1" w:lastColumn="1" w:noHBand="0" w:noVBand="0"/>
      </w:tblPr>
      <w:tblGrid>
        <w:gridCol w:w="2236"/>
        <w:gridCol w:w="2237"/>
        <w:gridCol w:w="2237"/>
        <w:gridCol w:w="2237"/>
      </w:tblGrid>
      <w:tr>
        <w:trPr>
          <w:cantSplit/>
          <w:tblHeader/>
        </w:trPr>
        <w:tc>
          <w:tcPr>
            <w:tcBorders/>
            <w:tcW w:w="2236" w:type="dxa"/>
            <w:vAlign w:val="center"/>
            <w:textDirection w:val="lrTb"/>
            <w:noWrap w:val="false"/>
          </w:tcPr>
          <w:p>
            <w:pPr>
              <w:pStyle w:val="951"/>
              <w:pBdr/>
              <w:spacing/>
              <w:ind/>
              <w:jc w:val="center"/>
              <w:rPr>
                <w:rFonts w:hint="eastAsia" w:eastAsia="方正黑体_GBK"/>
                <w:sz w:val="21"/>
                <w:szCs w:val="21"/>
              </w:rPr>
            </w:pPr>
            <w:r>
              <w:rPr>
                <w:rFonts w:hint="eastAsia" w:eastAsia="方正黑体_GBK"/>
                <w:sz w:val="21"/>
                <w:szCs w:val="21"/>
              </w:rPr>
              <w:t xml:space="preserve">行政区划</w:t>
            </w:r>
            <w:r>
              <w:rPr>
                <w:rFonts w:hint="eastAsia" w:eastAsia="方正黑体_GBK"/>
                <w:sz w:val="21"/>
                <w:szCs w:val="21"/>
              </w:rPr>
            </w:r>
          </w:p>
        </w:tc>
        <w:tc>
          <w:tcPr>
            <w:tcBorders/>
            <w:tcW w:w="2237" w:type="dxa"/>
            <w:vAlign w:val="center"/>
            <w:textDirection w:val="lrTb"/>
            <w:noWrap w:val="false"/>
          </w:tcPr>
          <w:p>
            <w:pPr>
              <w:pStyle w:val="951"/>
              <w:pBdr/>
              <w:spacing/>
              <w:ind/>
              <w:jc w:val="center"/>
              <w:rPr>
                <w:rFonts w:hint="eastAsia" w:eastAsia="方正黑体_GBK"/>
                <w:sz w:val="21"/>
                <w:szCs w:val="21"/>
              </w:rPr>
            </w:pPr>
            <w:r>
              <w:rPr>
                <w:rFonts w:hint="eastAsia" w:eastAsia="方正黑体_GBK"/>
                <w:sz w:val="21"/>
                <w:szCs w:val="21"/>
              </w:rPr>
              <w:t xml:space="preserve">位于限制养殖区</w:t>
            </w:r>
            <w:r>
              <w:rPr>
                <w:rFonts w:hint="eastAsia" w:eastAsia="方正黑体_GBK"/>
                <w:sz w:val="21"/>
                <w:szCs w:val="21"/>
              </w:rPr>
            </w:r>
          </w:p>
        </w:tc>
        <w:tc>
          <w:tcPr>
            <w:tcBorders/>
            <w:tcW w:w="2237" w:type="dxa"/>
            <w:vAlign w:val="center"/>
            <w:textDirection w:val="lrTb"/>
            <w:noWrap w:val="false"/>
          </w:tcPr>
          <w:p>
            <w:pPr>
              <w:pStyle w:val="951"/>
              <w:pBdr/>
              <w:spacing/>
              <w:ind/>
              <w:jc w:val="center"/>
              <w:rPr>
                <w:rFonts w:hint="eastAsia" w:eastAsia="方正黑体_GBK"/>
                <w:sz w:val="21"/>
                <w:szCs w:val="21"/>
              </w:rPr>
            </w:pPr>
            <w:r>
              <w:rPr>
                <w:rFonts w:hint="eastAsia" w:eastAsia="方正黑体_GBK"/>
                <w:sz w:val="21"/>
                <w:szCs w:val="21"/>
              </w:rPr>
              <w:t xml:space="preserve">位于养殖区</w:t>
            </w:r>
            <w:r>
              <w:rPr>
                <w:rFonts w:hint="eastAsia" w:eastAsia="方正黑体_GBK"/>
                <w:sz w:val="21"/>
                <w:szCs w:val="21"/>
              </w:rPr>
            </w:r>
          </w:p>
        </w:tc>
        <w:tc>
          <w:tcPr>
            <w:tcBorders/>
            <w:tcW w:w="2237" w:type="dxa"/>
            <w:vAlign w:val="center"/>
            <w:textDirection w:val="lrTb"/>
            <w:noWrap w:val="false"/>
          </w:tcPr>
          <w:p>
            <w:pPr>
              <w:pStyle w:val="951"/>
              <w:pBdr/>
              <w:spacing/>
              <w:ind/>
              <w:jc w:val="center"/>
              <w:rPr>
                <w:rFonts w:hint="eastAsia" w:eastAsia="方正黑体_GBK"/>
                <w:sz w:val="21"/>
                <w:szCs w:val="21"/>
              </w:rPr>
            </w:pPr>
            <w:r>
              <w:rPr>
                <w:rFonts w:hint="eastAsia" w:eastAsia="方正黑体_GBK"/>
                <w:sz w:val="21"/>
                <w:szCs w:val="21"/>
              </w:rPr>
              <w:t xml:space="preserve">合计</w:t>
            </w:r>
            <w:r>
              <w:rPr>
                <w:rFonts w:hint="eastAsia" w:eastAsia="方正黑体_GBK"/>
                <w:sz w:val="21"/>
                <w:szCs w:val="21"/>
              </w:rPr>
            </w:r>
          </w:p>
        </w:tc>
      </w:tr>
      <w:tr>
        <w:trPr>
          <w:cantSplit/>
          <w:trHeight w:val="397"/>
        </w:trPr>
        <w:tc>
          <w:tcPr>
            <w:tcBorders/>
            <w:tcW w:w="2236"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主城区</w:t>
            </w:r>
            <w:r>
              <w:rPr>
                <w:rFonts w:hint="eastAsia" w:eastAsia="方正书宋_GBK"/>
                <w:sz w:val="21"/>
                <w:szCs w:val="21"/>
              </w:rPr>
            </w:r>
          </w:p>
        </w:tc>
        <w:tc>
          <w:tcPr>
            <w:tcBorders/>
            <w:tcW w:w="2237"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4.60</w:t>
            </w:r>
            <w:r>
              <w:rPr>
                <w:rFonts w:hint="eastAsia" w:eastAsia="方正书宋_GBK"/>
                <w:sz w:val="21"/>
                <w:szCs w:val="21"/>
              </w:rPr>
            </w:r>
          </w:p>
        </w:tc>
        <w:tc>
          <w:tcPr>
            <w:tcBorders/>
            <w:tcW w:w="2237"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0</w:t>
            </w:r>
            <w:r>
              <w:rPr>
                <w:rFonts w:hint="eastAsia" w:eastAsia="方正书宋_GBK"/>
                <w:sz w:val="21"/>
                <w:szCs w:val="21"/>
              </w:rPr>
            </w:r>
          </w:p>
        </w:tc>
        <w:tc>
          <w:tcPr>
            <w:tcBorders/>
            <w:tcW w:w="2237"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4.60</w:t>
            </w:r>
            <w:r>
              <w:rPr>
                <w:rFonts w:hint="eastAsia" w:eastAsia="方正书宋_GBK"/>
                <w:sz w:val="21"/>
                <w:szCs w:val="21"/>
              </w:rPr>
            </w:r>
          </w:p>
        </w:tc>
      </w:tr>
      <w:tr>
        <w:trPr>
          <w:cantSplit/>
          <w:trHeight w:val="397"/>
        </w:trPr>
        <w:tc>
          <w:tcPr>
            <w:tcBorders/>
            <w:tcW w:w="2236"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江北新区</w:t>
            </w:r>
            <w:r>
              <w:rPr>
                <w:rFonts w:hint="eastAsia" w:eastAsia="方正书宋_GBK"/>
                <w:sz w:val="21"/>
                <w:szCs w:val="21"/>
              </w:rPr>
            </w:r>
          </w:p>
        </w:tc>
        <w:tc>
          <w:tcPr>
            <w:tcBorders/>
            <w:tcW w:w="2237"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37.82</w:t>
            </w:r>
            <w:r>
              <w:rPr>
                <w:rFonts w:hint="eastAsia" w:eastAsia="方正书宋_GBK"/>
                <w:sz w:val="21"/>
                <w:szCs w:val="21"/>
              </w:rPr>
            </w:r>
          </w:p>
        </w:tc>
        <w:tc>
          <w:tcPr>
            <w:tcBorders/>
            <w:tcW w:w="2237"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132.93</w:t>
            </w:r>
            <w:r>
              <w:rPr>
                <w:rFonts w:hint="eastAsia" w:eastAsia="方正书宋_GBK"/>
                <w:sz w:val="21"/>
                <w:szCs w:val="21"/>
              </w:rPr>
            </w:r>
          </w:p>
        </w:tc>
        <w:tc>
          <w:tcPr>
            <w:tcBorders/>
            <w:tcW w:w="2237"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170.75</w:t>
            </w:r>
            <w:r>
              <w:rPr>
                <w:rFonts w:hint="eastAsia" w:eastAsia="方正书宋_GBK"/>
                <w:sz w:val="21"/>
                <w:szCs w:val="21"/>
              </w:rPr>
            </w:r>
          </w:p>
        </w:tc>
      </w:tr>
      <w:tr>
        <w:trPr>
          <w:cantSplit/>
          <w:trHeight w:val="397"/>
        </w:trPr>
        <w:tc>
          <w:tcPr>
            <w:tcBorders/>
            <w:tcW w:w="2236"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栖霞区</w:t>
            </w:r>
            <w:r>
              <w:rPr>
                <w:rFonts w:hint="eastAsia" w:eastAsia="方正书宋_GBK"/>
                <w:sz w:val="21"/>
                <w:szCs w:val="21"/>
              </w:rPr>
            </w:r>
          </w:p>
        </w:tc>
        <w:tc>
          <w:tcPr>
            <w:tcBorders/>
            <w:tcW w:w="2237"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45.37</w:t>
            </w:r>
            <w:r>
              <w:rPr>
                <w:rFonts w:hint="eastAsia" w:eastAsia="方正书宋_GBK"/>
                <w:sz w:val="21"/>
                <w:szCs w:val="21"/>
              </w:rPr>
            </w:r>
          </w:p>
        </w:tc>
        <w:tc>
          <w:tcPr>
            <w:tcBorders/>
            <w:tcW w:w="2237"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252.35</w:t>
            </w:r>
            <w:r>
              <w:rPr>
                <w:rFonts w:hint="eastAsia" w:eastAsia="方正书宋_GBK"/>
                <w:sz w:val="21"/>
                <w:szCs w:val="21"/>
              </w:rPr>
            </w:r>
          </w:p>
        </w:tc>
        <w:tc>
          <w:tcPr>
            <w:tcBorders/>
            <w:tcW w:w="2237"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297.72</w:t>
            </w:r>
            <w:r>
              <w:rPr>
                <w:rFonts w:hint="eastAsia" w:eastAsia="方正书宋_GBK"/>
                <w:sz w:val="21"/>
                <w:szCs w:val="21"/>
              </w:rPr>
            </w:r>
          </w:p>
        </w:tc>
      </w:tr>
      <w:tr>
        <w:trPr>
          <w:cantSplit/>
          <w:trHeight w:val="397"/>
        </w:trPr>
        <w:tc>
          <w:tcPr>
            <w:tcBorders/>
            <w:tcW w:w="2236"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江宁区</w:t>
            </w:r>
            <w:r>
              <w:rPr>
                <w:rFonts w:hint="eastAsia" w:eastAsia="方正书宋_GBK"/>
                <w:sz w:val="21"/>
                <w:szCs w:val="21"/>
              </w:rPr>
            </w:r>
          </w:p>
        </w:tc>
        <w:tc>
          <w:tcPr>
            <w:tcBorders/>
            <w:tcW w:w="2237"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1428.43</w:t>
            </w:r>
            <w:r>
              <w:rPr>
                <w:rFonts w:hint="eastAsia" w:eastAsia="方正书宋_GBK"/>
                <w:sz w:val="21"/>
                <w:szCs w:val="21"/>
              </w:rPr>
            </w:r>
          </w:p>
        </w:tc>
        <w:tc>
          <w:tcPr>
            <w:tcBorders/>
            <w:tcW w:w="2237"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3542.40</w:t>
            </w:r>
            <w:r>
              <w:rPr>
                <w:rFonts w:hint="eastAsia" w:eastAsia="方正书宋_GBK"/>
                <w:sz w:val="21"/>
                <w:szCs w:val="21"/>
              </w:rPr>
            </w:r>
          </w:p>
        </w:tc>
        <w:tc>
          <w:tcPr>
            <w:tcBorders/>
            <w:tcW w:w="2237"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4970.83</w:t>
            </w:r>
            <w:r>
              <w:rPr>
                <w:rFonts w:hint="eastAsia" w:eastAsia="方正书宋_GBK"/>
                <w:sz w:val="21"/>
                <w:szCs w:val="21"/>
              </w:rPr>
            </w:r>
          </w:p>
        </w:tc>
      </w:tr>
      <w:tr>
        <w:trPr>
          <w:cantSplit/>
          <w:trHeight w:val="397"/>
        </w:trPr>
        <w:tc>
          <w:tcPr>
            <w:tcBorders/>
            <w:tcW w:w="2236"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浦口区</w:t>
            </w:r>
            <w:r>
              <w:rPr>
                <w:rFonts w:hint="eastAsia" w:eastAsia="方正书宋_GBK"/>
                <w:sz w:val="21"/>
                <w:szCs w:val="21"/>
              </w:rPr>
            </w:r>
          </w:p>
        </w:tc>
        <w:tc>
          <w:tcPr>
            <w:tcBorders/>
            <w:tcW w:w="2237"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683.53</w:t>
            </w:r>
            <w:r>
              <w:rPr>
                <w:rFonts w:hint="eastAsia" w:eastAsia="方正书宋_GBK"/>
                <w:sz w:val="21"/>
                <w:szCs w:val="21"/>
              </w:rPr>
            </w:r>
          </w:p>
        </w:tc>
        <w:tc>
          <w:tcPr>
            <w:tcBorders/>
            <w:tcW w:w="2237"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1628.69</w:t>
            </w:r>
            <w:r>
              <w:rPr>
                <w:rFonts w:hint="eastAsia" w:eastAsia="方正书宋_GBK"/>
                <w:sz w:val="21"/>
                <w:szCs w:val="21"/>
              </w:rPr>
            </w:r>
          </w:p>
        </w:tc>
        <w:tc>
          <w:tcPr>
            <w:tcBorders/>
            <w:tcW w:w="2237"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2312.22</w:t>
            </w:r>
            <w:r>
              <w:rPr>
                <w:rFonts w:hint="eastAsia" w:eastAsia="方正书宋_GBK"/>
                <w:sz w:val="21"/>
                <w:szCs w:val="21"/>
              </w:rPr>
            </w:r>
          </w:p>
        </w:tc>
      </w:tr>
      <w:tr>
        <w:trPr>
          <w:cantSplit/>
          <w:trHeight w:val="397"/>
        </w:trPr>
        <w:tc>
          <w:tcPr>
            <w:tcBorders/>
            <w:tcW w:w="2236"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六合区</w:t>
            </w:r>
            <w:r>
              <w:rPr>
                <w:rFonts w:hint="eastAsia" w:eastAsia="方正书宋_GBK"/>
                <w:sz w:val="21"/>
                <w:szCs w:val="21"/>
              </w:rPr>
            </w:r>
          </w:p>
        </w:tc>
        <w:tc>
          <w:tcPr>
            <w:tcBorders/>
            <w:tcW w:w="2237"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1807.45</w:t>
            </w:r>
            <w:r>
              <w:rPr>
                <w:rFonts w:hint="eastAsia" w:eastAsia="方正书宋_GBK"/>
                <w:sz w:val="21"/>
                <w:szCs w:val="21"/>
              </w:rPr>
            </w:r>
          </w:p>
        </w:tc>
        <w:tc>
          <w:tcPr>
            <w:tcBorders/>
            <w:tcW w:w="2237"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1001.70</w:t>
            </w:r>
            <w:r>
              <w:rPr>
                <w:rFonts w:hint="eastAsia" w:eastAsia="方正书宋_GBK"/>
                <w:sz w:val="21"/>
                <w:szCs w:val="21"/>
              </w:rPr>
            </w:r>
          </w:p>
        </w:tc>
        <w:tc>
          <w:tcPr>
            <w:tcBorders/>
            <w:tcW w:w="2237"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2809.15</w:t>
            </w:r>
            <w:r>
              <w:rPr>
                <w:rFonts w:hint="eastAsia" w:eastAsia="方正书宋_GBK"/>
                <w:sz w:val="21"/>
                <w:szCs w:val="21"/>
              </w:rPr>
            </w:r>
          </w:p>
        </w:tc>
      </w:tr>
      <w:tr>
        <w:trPr>
          <w:cantSplit/>
          <w:trHeight w:val="397"/>
        </w:trPr>
        <w:tc>
          <w:tcPr>
            <w:tcBorders/>
            <w:tcW w:w="2236"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溧水区</w:t>
            </w:r>
            <w:r>
              <w:rPr>
                <w:rFonts w:hint="eastAsia" w:eastAsia="方正书宋_GBK"/>
                <w:sz w:val="21"/>
                <w:szCs w:val="21"/>
              </w:rPr>
            </w:r>
          </w:p>
        </w:tc>
        <w:tc>
          <w:tcPr>
            <w:tcBorders/>
            <w:tcW w:w="2237"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910.67</w:t>
            </w:r>
            <w:r>
              <w:rPr>
                <w:rFonts w:hint="eastAsia" w:eastAsia="方正书宋_GBK"/>
                <w:sz w:val="21"/>
                <w:szCs w:val="21"/>
              </w:rPr>
            </w:r>
          </w:p>
        </w:tc>
        <w:tc>
          <w:tcPr>
            <w:tcBorders/>
            <w:tcW w:w="2237"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3631.01</w:t>
            </w:r>
            <w:r>
              <w:rPr>
                <w:rFonts w:hint="eastAsia" w:eastAsia="方正书宋_GBK"/>
                <w:sz w:val="21"/>
                <w:szCs w:val="21"/>
              </w:rPr>
            </w:r>
          </w:p>
        </w:tc>
        <w:tc>
          <w:tcPr>
            <w:tcBorders/>
            <w:tcW w:w="2237"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4541.68</w:t>
            </w:r>
            <w:r>
              <w:rPr>
                <w:rFonts w:hint="eastAsia" w:eastAsia="方正书宋_GBK"/>
                <w:sz w:val="21"/>
                <w:szCs w:val="21"/>
              </w:rPr>
            </w:r>
          </w:p>
        </w:tc>
      </w:tr>
      <w:tr>
        <w:trPr>
          <w:cantSplit/>
          <w:trHeight w:val="397"/>
        </w:trPr>
        <w:tc>
          <w:tcPr>
            <w:tcBorders/>
            <w:tcW w:w="2236"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高淳区</w:t>
            </w:r>
            <w:r>
              <w:rPr>
                <w:rFonts w:hint="eastAsia" w:eastAsia="方正书宋_GBK"/>
                <w:sz w:val="21"/>
                <w:szCs w:val="21"/>
              </w:rPr>
            </w:r>
          </w:p>
        </w:tc>
        <w:tc>
          <w:tcPr>
            <w:tcBorders/>
            <w:tcW w:w="2237"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15191.73</w:t>
            </w:r>
            <w:r>
              <w:rPr>
                <w:rFonts w:hint="eastAsia" w:eastAsia="方正书宋_GBK"/>
                <w:sz w:val="21"/>
                <w:szCs w:val="21"/>
              </w:rPr>
            </w:r>
          </w:p>
        </w:tc>
        <w:tc>
          <w:tcPr>
            <w:tcBorders/>
            <w:tcW w:w="2237"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5713.81</w:t>
            </w:r>
            <w:r>
              <w:rPr>
                <w:rFonts w:hint="eastAsia" w:eastAsia="方正书宋_GBK"/>
                <w:sz w:val="21"/>
                <w:szCs w:val="21"/>
              </w:rPr>
            </w:r>
          </w:p>
        </w:tc>
        <w:tc>
          <w:tcPr>
            <w:tcBorders/>
            <w:tcW w:w="2237"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20905.54</w:t>
            </w:r>
            <w:r>
              <w:rPr>
                <w:rFonts w:hint="eastAsia" w:eastAsia="方正书宋_GBK"/>
                <w:sz w:val="21"/>
                <w:szCs w:val="21"/>
              </w:rPr>
            </w:r>
          </w:p>
        </w:tc>
      </w:tr>
      <w:tr>
        <w:trPr>
          <w:cantSplit/>
          <w:trHeight w:val="397"/>
        </w:trPr>
        <w:tc>
          <w:tcPr>
            <w:tcBorders/>
            <w:tcW w:w="2236"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合计</w:t>
            </w:r>
            <w:r>
              <w:rPr>
                <w:rFonts w:hint="eastAsia" w:eastAsia="方正书宋_GBK"/>
                <w:sz w:val="21"/>
                <w:szCs w:val="21"/>
              </w:rPr>
            </w:r>
          </w:p>
        </w:tc>
        <w:tc>
          <w:tcPr>
            <w:tcBorders/>
            <w:tcW w:w="2237"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20109.60</w:t>
            </w:r>
            <w:r>
              <w:rPr>
                <w:rFonts w:hint="eastAsia" w:eastAsia="方正书宋_GBK"/>
                <w:sz w:val="21"/>
                <w:szCs w:val="21"/>
              </w:rPr>
            </w:r>
          </w:p>
        </w:tc>
        <w:tc>
          <w:tcPr>
            <w:tcBorders/>
            <w:tcW w:w="2237"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15902.89</w:t>
            </w:r>
            <w:r>
              <w:rPr>
                <w:rFonts w:hint="eastAsia" w:eastAsia="方正书宋_GBK"/>
                <w:sz w:val="21"/>
                <w:szCs w:val="21"/>
              </w:rPr>
            </w:r>
          </w:p>
        </w:tc>
        <w:tc>
          <w:tcPr>
            <w:tcBorders/>
            <w:tcW w:w="2237"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36012.49</w:t>
            </w:r>
            <w:r>
              <w:rPr>
                <w:rFonts w:hint="eastAsia" w:eastAsia="方正书宋_GBK"/>
                <w:sz w:val="21"/>
                <w:szCs w:val="21"/>
              </w:rPr>
            </w:r>
          </w:p>
        </w:tc>
      </w:tr>
    </w:tbl>
    <w:p>
      <w:pPr>
        <w:pStyle w:val="951"/>
        <w:pBdr/>
        <w:spacing/>
        <w:ind w:firstLine="360"/>
        <w:rPr>
          <w:rFonts w:hint="eastAsia" w:eastAsia="方正仿宋_GBK"/>
          <w:sz w:val="18"/>
          <w:szCs w:val="18"/>
        </w:rPr>
      </w:pPr>
      <w:r>
        <w:rPr>
          <w:rFonts w:hint="eastAsia" w:eastAsia="方正仿宋_GBK"/>
          <w:sz w:val="18"/>
          <w:szCs w:val="18"/>
        </w:rPr>
      </w:r>
      <w:r>
        <w:rPr>
          <w:rFonts w:hint="eastAsia" w:eastAsia="方正仿宋_GBK"/>
          <w:sz w:val="18"/>
          <w:szCs w:val="18"/>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随着禁止养殖区水产养殖的退出，限制养殖区水产养殖面积越来越少，必然对产业发展、市场保供、农民增收等带来较大影响。今后南京市水产养殖产业发展将秉持“面积基本稳定，效益稳定提高”的原则，各地可在禁止养殖区、限制养殖区范围以外区域，特别是有一定水源保障的低洼地，进行适当改造补充，以维持水产养殖面积的基本稳定。</w:t>
      </w:r>
      <w:r>
        <w:rPr>
          <w:rFonts w:hint="eastAsia" w:eastAsia="方正仿宋_GBK"/>
          <w:sz w:val="32"/>
          <w:szCs w:val="32"/>
        </w:rPr>
      </w:r>
    </w:p>
    <w:p>
      <w:pPr>
        <w:pStyle w:val="951"/>
        <w:pBdr/>
        <w:spacing w:line="283" w:lineRule="auto"/>
        <w:ind w:firstLine="420"/>
        <w:rPr>
          <w:rFonts w:hint="eastAsia" w:eastAsia="方正仿宋_GBK"/>
          <w:sz w:val="21"/>
          <w:szCs w:val="21"/>
        </w:rPr>
      </w:pPr>
      <w:r>
        <w:rPr>
          <w:rFonts w:hint="eastAsia" w:eastAsia="方正仿宋_GBK"/>
          <w:sz w:val="21"/>
          <w:szCs w:val="21"/>
        </w:rPr>
      </w:r>
      <w:r>
        <w:rPr>
          <w:rFonts w:hint="eastAsia" w:eastAsia="方正仿宋_GBK"/>
          <w:sz w:val="21"/>
          <w:szCs w:val="21"/>
        </w:rPr>
      </w:r>
    </w:p>
    <w:p>
      <w:pPr>
        <w:pStyle w:val="951"/>
        <w:pBdr/>
        <w:spacing w:line="283" w:lineRule="auto"/>
        <w:ind/>
        <w:jc w:val="center"/>
        <w:rPr>
          <w:rFonts w:hint="eastAsia" w:eastAsia="方正黑体_GBK"/>
          <w:sz w:val="32"/>
          <w:szCs w:val="32"/>
        </w:rPr>
      </w:pPr>
      <w:r>
        <w:rPr>
          <w:rFonts w:hint="eastAsia" w:eastAsia="方正黑体_GBK"/>
          <w:sz w:val="32"/>
          <w:szCs w:val="32"/>
        </w:rPr>
        <w:t xml:space="preserve">第十节  禁止养殖区</w:t>
      </w:r>
      <w:r>
        <w:rPr>
          <w:rFonts w:hint="eastAsia" w:eastAsia="方正黑体_GBK"/>
          <w:sz w:val="32"/>
          <w:szCs w:val="32"/>
        </w:rPr>
      </w:r>
    </w:p>
    <w:p>
      <w:pPr>
        <w:pStyle w:val="951"/>
        <w:pBdr/>
        <w:spacing w:line="283" w:lineRule="auto"/>
        <w:ind w:firstLine="420"/>
        <w:rPr>
          <w:rFonts w:hint="eastAsia" w:eastAsia="方正仿宋_GBK"/>
          <w:sz w:val="21"/>
          <w:szCs w:val="21"/>
        </w:rPr>
      </w:pPr>
      <w:r>
        <w:rPr>
          <w:rFonts w:hint="eastAsia" w:eastAsia="方正仿宋_GBK"/>
          <w:sz w:val="21"/>
          <w:szCs w:val="21"/>
        </w:rPr>
      </w:r>
      <w:r>
        <w:rPr>
          <w:rFonts w:hint="eastAsia" w:eastAsia="方正仿宋_GBK"/>
          <w:sz w:val="21"/>
          <w:szCs w:val="21"/>
        </w:rPr>
      </w:r>
    </w:p>
    <w:p>
      <w:pPr>
        <w:pStyle w:val="951"/>
        <w:pBdr/>
        <w:spacing w:line="283" w:lineRule="auto"/>
        <w:ind w:firstLine="640"/>
        <w:rPr>
          <w:rFonts w:hint="eastAsia" w:eastAsia="方正黑体_GBK"/>
          <w:sz w:val="32"/>
          <w:szCs w:val="32"/>
        </w:rPr>
      </w:pPr>
      <w:r>
        <w:rPr>
          <w:rFonts w:hint="eastAsia" w:eastAsia="方正黑体_GBK"/>
          <w:sz w:val="32"/>
          <w:szCs w:val="32"/>
        </w:rPr>
        <w:t xml:space="preserve">一、位置和面积</w:t>
      </w:r>
      <w:r>
        <w:rPr>
          <w:rFonts w:hint="eastAsia" w:eastAsia="方正黑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根据相关规定，结合南京市相关区的三区划定情况，将主要河流、饮用水水源保护区、生态保护红线、生态空间管控区域内的水域以及法律法规规定的其他禁止养殖的水域划为禁止养殖区（代码1），总面积为44517.78公顷，具体见表5。</w:t>
      </w:r>
      <w:r>
        <w:rPr>
          <w:rFonts w:hint="eastAsia" w:eastAsia="方正仿宋_GBK"/>
          <w:sz w:val="32"/>
          <w:szCs w:val="32"/>
        </w:rPr>
      </w:r>
    </w:p>
    <w:p>
      <w:pPr>
        <w:pStyle w:val="951"/>
        <w:pBdr/>
        <w:spacing w:line="283" w:lineRule="auto"/>
        <w:ind/>
        <w:jc w:val="center"/>
        <w:rPr>
          <w:rFonts w:hint="eastAsia" w:eastAsia="方正黑体_GBK"/>
          <w:sz w:val="32"/>
          <w:szCs w:val="32"/>
        </w:rPr>
      </w:pPr>
      <w:r>
        <w:rPr>
          <w:rFonts w:hint="eastAsia" w:eastAsia="方正黑体_GBK"/>
          <w:sz w:val="32"/>
          <w:szCs w:val="32"/>
        </w:rPr>
        <w:t xml:space="preserve">表5</w:t>
      </w:r>
      <w:r>
        <w:rPr>
          <w:rFonts w:hint="eastAsia" w:eastAsia="方正黑体_GBK"/>
          <w:sz w:val="32"/>
          <w:szCs w:val="32"/>
        </w:rPr>
        <w:t xml:space="preserve">  </w:t>
      </w:r>
      <w:r>
        <w:rPr>
          <w:rFonts w:hint="eastAsia" w:eastAsia="方正黑体_GBK"/>
          <w:sz w:val="32"/>
          <w:szCs w:val="32"/>
        </w:rPr>
        <w:t xml:space="preserve">南京市禁止养殖区分布表（面积，公顷）</w:t>
      </w:r>
      <w:r>
        <w:rPr>
          <w:rFonts w:hint="eastAsia" w:eastAsia="方正黑体_GBK"/>
          <w:sz w:val="32"/>
          <w:szCs w:val="32"/>
        </w:rPr>
      </w:r>
    </w:p>
    <w:tbl>
      <w:tblPr>
        <w:tblStyle w:val="1278"/>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left w:w="108" w:type="dxa"/>
          <w:top w:w="0" w:type="dxa"/>
          <w:right w:w="108" w:type="dxa"/>
          <w:bottom w:w="0" w:type="dxa"/>
        </w:tblCellMar>
        <w:tblLook w:val="01E0" w:firstRow="1" w:lastRow="1" w:firstColumn="1" w:lastColumn="1" w:noHBand="0" w:noVBand="0"/>
      </w:tblPr>
      <w:tblGrid>
        <w:gridCol w:w="1278"/>
        <w:gridCol w:w="1278"/>
        <w:gridCol w:w="1278"/>
        <w:gridCol w:w="1278"/>
        <w:gridCol w:w="1278"/>
        <w:gridCol w:w="1278"/>
        <w:gridCol w:w="1279"/>
      </w:tblGrid>
      <w:tr>
        <w:trPr>
          <w:cantSplit/>
          <w:tblHeader/>
        </w:trPr>
        <w:tc>
          <w:tcPr>
            <w:tcBorders/>
            <w:tcW w:w="1278" w:type="dxa"/>
            <w:vAlign w:val="center"/>
            <w:vMerge w:val="restart"/>
            <w:textDirection w:val="lrTb"/>
            <w:noWrap w:val="false"/>
          </w:tcPr>
          <w:p>
            <w:pPr>
              <w:pStyle w:val="951"/>
              <w:pBdr/>
              <w:spacing/>
              <w:ind/>
              <w:rPr>
                <w:rFonts w:hint="eastAsia" w:eastAsia="方正黑体_GBK"/>
                <w:sz w:val="21"/>
                <w:szCs w:val="21"/>
              </w:rPr>
            </w:pPr>
            <w:r>
              <w:rPr>
                <w:rFonts w:hint="eastAsia" w:eastAsia="方正黑体_GBK"/>
                <w:sz w:val="21"/>
                <w:szCs w:val="21"/>
              </w:rPr>
              <w:t xml:space="preserve">行政区划</w:t>
            </w:r>
            <w:r>
              <w:rPr>
                <w:rFonts w:hint="eastAsia" w:eastAsia="方正黑体_GBK"/>
                <w:sz w:val="21"/>
                <w:szCs w:val="21"/>
              </w:rPr>
            </w:r>
          </w:p>
        </w:tc>
        <w:tc>
          <w:tcPr>
            <w:gridSpan w:val="5"/>
            <w:tcBorders/>
            <w:tcW w:w="6390" w:type="dxa"/>
            <w:vAlign w:val="center"/>
            <w:textDirection w:val="lrTb"/>
            <w:noWrap w:val="false"/>
          </w:tcPr>
          <w:p>
            <w:pPr>
              <w:pStyle w:val="951"/>
              <w:pBdr/>
              <w:spacing/>
              <w:ind/>
              <w:jc w:val="center"/>
              <w:rPr>
                <w:rFonts w:hint="eastAsia" w:eastAsia="方正黑体_GBK"/>
                <w:sz w:val="21"/>
                <w:szCs w:val="21"/>
              </w:rPr>
            </w:pPr>
            <w:r>
              <w:rPr>
                <w:rFonts w:hint="eastAsia" w:eastAsia="方正黑体_GBK"/>
                <w:sz w:val="21"/>
                <w:szCs w:val="21"/>
              </w:rPr>
              <w:t xml:space="preserve">禁止养殖区面积</w:t>
            </w:r>
            <w:r>
              <w:rPr>
                <w:rFonts w:hint="eastAsia" w:eastAsia="方正黑体_GBK"/>
                <w:sz w:val="21"/>
                <w:szCs w:val="21"/>
              </w:rPr>
            </w:r>
          </w:p>
        </w:tc>
        <w:tc>
          <w:tcPr>
            <w:tcBorders/>
            <w:tcW w:w="1279" w:type="dxa"/>
            <w:vAlign w:val="center"/>
            <w:vMerge w:val="restart"/>
            <w:textDirection w:val="lrTb"/>
            <w:noWrap w:val="false"/>
          </w:tcPr>
          <w:p>
            <w:pPr>
              <w:pStyle w:val="951"/>
              <w:pBdr/>
              <w:spacing/>
              <w:ind/>
              <w:jc w:val="center"/>
              <w:rPr>
                <w:rFonts w:hint="eastAsia" w:eastAsia="方正黑体_GBK"/>
                <w:sz w:val="21"/>
                <w:szCs w:val="21"/>
              </w:rPr>
            </w:pPr>
            <w:r>
              <w:rPr>
                <w:rFonts w:hint="eastAsia" w:eastAsia="方正黑体_GBK"/>
                <w:sz w:val="21"/>
                <w:szCs w:val="21"/>
              </w:rPr>
              <w:t xml:space="preserve">合计</w:t>
            </w:r>
            <w:r>
              <w:rPr>
                <w:rFonts w:hint="eastAsia" w:eastAsia="方正黑体_GBK"/>
                <w:sz w:val="21"/>
                <w:szCs w:val="21"/>
              </w:rPr>
            </w:r>
          </w:p>
        </w:tc>
      </w:tr>
      <w:tr>
        <w:trPr>
          <w:cantSplit/>
          <w:tblHeader/>
        </w:trPr>
        <w:tc>
          <w:tcPr>
            <w:tcBorders/>
            <w:tcW w:w="1278" w:type="dxa"/>
            <w:vAlign w:val="center"/>
            <w:vMerge w:val="continue"/>
            <w:textDirection w:val="lrTb"/>
            <w:noWrap w:val="false"/>
          </w:tcPr>
          <w:p>
            <w:pPr>
              <w:pStyle w:val="951"/>
              <w:pBdr/>
              <w:spacing/>
              <w:ind/>
              <w:rPr>
                <w:rFonts w:eastAsia="方正黑体_GBK"/>
                <w:sz w:val="21"/>
                <w:szCs w:val="21"/>
              </w:rPr>
            </w:pPr>
            <w:r>
              <w:rPr>
                <w:rFonts w:eastAsia="方正黑体_GBK"/>
                <w:sz w:val="21"/>
                <w:szCs w:val="21"/>
              </w:rPr>
            </w:r>
            <w:r>
              <w:rPr>
                <w:rFonts w:eastAsia="方正黑体_GBK"/>
                <w:sz w:val="21"/>
                <w:szCs w:val="21"/>
              </w:rPr>
            </w:r>
          </w:p>
        </w:tc>
        <w:tc>
          <w:tcPr>
            <w:tcBorders/>
            <w:tcW w:w="1278" w:type="dxa"/>
            <w:vAlign w:val="center"/>
            <w:textDirection w:val="lrTb"/>
            <w:noWrap w:val="false"/>
          </w:tcPr>
          <w:p>
            <w:pPr>
              <w:pStyle w:val="951"/>
              <w:pBdr/>
              <w:spacing/>
              <w:ind/>
              <w:jc w:val="center"/>
              <w:rPr>
                <w:rFonts w:eastAsia="方正黑体_GBK"/>
                <w:sz w:val="21"/>
                <w:szCs w:val="21"/>
              </w:rPr>
            </w:pPr>
            <w:r>
              <w:rPr>
                <w:rFonts w:eastAsia="方正黑体_GBK"/>
                <w:sz w:val="21"/>
                <w:szCs w:val="21"/>
              </w:rPr>
              <w:t xml:space="preserve">1</w:t>
            </w:r>
            <w:r>
              <w:rPr>
                <w:rFonts w:hint="eastAsia" w:eastAsia="方正黑体_GBK"/>
                <w:sz w:val="21"/>
                <w:szCs w:val="21"/>
              </w:rPr>
              <w:t xml:space="preserve">—</w:t>
            </w:r>
            <w:r>
              <w:rPr>
                <w:rFonts w:eastAsia="方正黑体_GBK"/>
                <w:sz w:val="21"/>
                <w:szCs w:val="21"/>
              </w:rPr>
              <w:t xml:space="preserve">1</w:t>
            </w:r>
            <w:r>
              <w:rPr>
                <w:rFonts w:eastAsia="方正黑体_GBK"/>
                <w:sz w:val="21"/>
                <w:szCs w:val="21"/>
              </w:rPr>
            </w:r>
          </w:p>
        </w:tc>
        <w:tc>
          <w:tcPr>
            <w:tcBorders/>
            <w:tcW w:w="1278" w:type="dxa"/>
            <w:vAlign w:val="center"/>
            <w:textDirection w:val="lrTb"/>
            <w:noWrap w:val="false"/>
          </w:tcPr>
          <w:p>
            <w:pPr>
              <w:pStyle w:val="951"/>
              <w:pBdr/>
              <w:spacing/>
              <w:ind/>
              <w:jc w:val="center"/>
              <w:rPr>
                <w:rFonts w:eastAsia="方正黑体_GBK"/>
                <w:sz w:val="21"/>
                <w:szCs w:val="21"/>
              </w:rPr>
            </w:pPr>
            <w:r>
              <w:rPr>
                <w:rFonts w:eastAsia="方正黑体_GBK"/>
                <w:sz w:val="21"/>
                <w:szCs w:val="21"/>
              </w:rPr>
              <w:t xml:space="preserve">1</w:t>
            </w:r>
            <w:r>
              <w:rPr>
                <w:rFonts w:hint="eastAsia" w:eastAsia="方正黑体_GBK"/>
                <w:sz w:val="21"/>
                <w:szCs w:val="21"/>
              </w:rPr>
              <w:t xml:space="preserve">—</w:t>
            </w:r>
            <w:r>
              <w:rPr>
                <w:rFonts w:eastAsia="方正黑体_GBK"/>
                <w:sz w:val="21"/>
                <w:szCs w:val="21"/>
              </w:rPr>
              <w:t xml:space="preserve">2</w:t>
            </w:r>
            <w:r>
              <w:rPr>
                <w:rFonts w:eastAsia="方正黑体_GBK"/>
                <w:sz w:val="21"/>
                <w:szCs w:val="21"/>
              </w:rPr>
            </w:r>
          </w:p>
        </w:tc>
        <w:tc>
          <w:tcPr>
            <w:tcBorders/>
            <w:tcW w:w="1278" w:type="dxa"/>
            <w:vAlign w:val="center"/>
            <w:textDirection w:val="lrTb"/>
            <w:noWrap w:val="false"/>
          </w:tcPr>
          <w:p>
            <w:pPr>
              <w:pStyle w:val="951"/>
              <w:pBdr/>
              <w:spacing/>
              <w:ind/>
              <w:jc w:val="center"/>
              <w:rPr>
                <w:rFonts w:eastAsia="方正黑体_GBK"/>
                <w:sz w:val="21"/>
                <w:szCs w:val="21"/>
              </w:rPr>
            </w:pPr>
            <w:r>
              <w:rPr>
                <w:rFonts w:eastAsia="方正黑体_GBK"/>
                <w:sz w:val="21"/>
                <w:szCs w:val="21"/>
              </w:rPr>
              <w:t xml:space="preserve">1</w:t>
            </w:r>
            <w:r>
              <w:rPr>
                <w:rFonts w:hint="eastAsia" w:eastAsia="方正黑体_GBK"/>
                <w:sz w:val="21"/>
                <w:szCs w:val="21"/>
              </w:rPr>
              <w:t xml:space="preserve">—</w:t>
            </w:r>
            <w:r>
              <w:rPr>
                <w:rFonts w:eastAsia="方正黑体_GBK"/>
                <w:sz w:val="21"/>
                <w:szCs w:val="21"/>
              </w:rPr>
              <w:t xml:space="preserve">3</w:t>
            </w:r>
            <w:r>
              <w:rPr>
                <w:rFonts w:eastAsia="方正黑体_GBK"/>
                <w:sz w:val="21"/>
                <w:szCs w:val="21"/>
              </w:rPr>
            </w:r>
          </w:p>
        </w:tc>
        <w:tc>
          <w:tcPr>
            <w:tcBorders/>
            <w:tcW w:w="1278" w:type="dxa"/>
            <w:vAlign w:val="center"/>
            <w:textDirection w:val="lrTb"/>
            <w:noWrap w:val="false"/>
          </w:tcPr>
          <w:p>
            <w:pPr>
              <w:pStyle w:val="951"/>
              <w:pBdr/>
              <w:spacing/>
              <w:ind/>
              <w:jc w:val="center"/>
              <w:rPr>
                <w:rFonts w:eastAsia="方正黑体_GBK"/>
                <w:sz w:val="21"/>
                <w:szCs w:val="21"/>
              </w:rPr>
            </w:pPr>
            <w:r>
              <w:rPr>
                <w:rFonts w:eastAsia="方正黑体_GBK"/>
                <w:sz w:val="21"/>
                <w:szCs w:val="21"/>
              </w:rPr>
              <w:t xml:space="preserve">1</w:t>
            </w:r>
            <w:r>
              <w:rPr>
                <w:rFonts w:hint="eastAsia" w:eastAsia="方正黑体_GBK"/>
                <w:sz w:val="21"/>
                <w:szCs w:val="21"/>
              </w:rPr>
              <w:t xml:space="preserve">—</w:t>
            </w:r>
            <w:r>
              <w:rPr>
                <w:rFonts w:eastAsia="方正黑体_GBK"/>
                <w:sz w:val="21"/>
                <w:szCs w:val="21"/>
              </w:rPr>
              <w:t xml:space="preserve">4</w:t>
            </w:r>
            <w:r>
              <w:rPr>
                <w:rFonts w:eastAsia="方正黑体_GBK"/>
                <w:sz w:val="21"/>
                <w:szCs w:val="21"/>
              </w:rPr>
            </w:r>
          </w:p>
        </w:tc>
        <w:tc>
          <w:tcPr>
            <w:tcBorders/>
            <w:tcW w:w="1278" w:type="dxa"/>
            <w:vAlign w:val="center"/>
            <w:textDirection w:val="lrTb"/>
            <w:noWrap w:val="false"/>
          </w:tcPr>
          <w:p>
            <w:pPr>
              <w:pStyle w:val="951"/>
              <w:pBdr/>
              <w:spacing/>
              <w:ind/>
              <w:jc w:val="center"/>
              <w:rPr>
                <w:rFonts w:eastAsia="方正黑体_GBK"/>
                <w:sz w:val="21"/>
                <w:szCs w:val="21"/>
              </w:rPr>
            </w:pPr>
            <w:r>
              <w:rPr>
                <w:rFonts w:eastAsia="方正黑体_GBK"/>
                <w:sz w:val="21"/>
                <w:szCs w:val="21"/>
              </w:rPr>
              <w:t xml:space="preserve">1</w:t>
            </w:r>
            <w:r>
              <w:rPr>
                <w:rFonts w:hint="eastAsia" w:eastAsia="方正黑体_GBK"/>
                <w:sz w:val="21"/>
                <w:szCs w:val="21"/>
              </w:rPr>
              <w:t xml:space="preserve">—</w:t>
            </w:r>
            <w:r>
              <w:rPr>
                <w:rFonts w:eastAsia="方正黑体_GBK"/>
                <w:sz w:val="21"/>
                <w:szCs w:val="21"/>
              </w:rPr>
              <w:t xml:space="preserve">5</w:t>
            </w:r>
            <w:r>
              <w:rPr>
                <w:rFonts w:eastAsia="方正黑体_GBK"/>
                <w:sz w:val="21"/>
                <w:szCs w:val="21"/>
              </w:rPr>
            </w:r>
          </w:p>
        </w:tc>
        <w:tc>
          <w:tcPr>
            <w:tcBorders/>
            <w:tcW w:w="1279" w:type="dxa"/>
            <w:vAlign w:val="center"/>
            <w:vMerge w:val="continue"/>
            <w:textDirection w:val="lrTb"/>
            <w:noWrap w:val="false"/>
          </w:tcPr>
          <w:p>
            <w:pPr>
              <w:pStyle w:val="951"/>
              <w:pBdr/>
              <w:spacing/>
              <w:ind/>
              <w:jc w:val="center"/>
              <w:rPr>
                <w:rFonts w:eastAsia="方正黑体_GBK"/>
                <w:sz w:val="21"/>
                <w:szCs w:val="21"/>
              </w:rPr>
            </w:pPr>
            <w:r>
              <w:rPr>
                <w:rFonts w:eastAsia="方正黑体_GBK"/>
                <w:sz w:val="21"/>
                <w:szCs w:val="21"/>
              </w:rPr>
            </w:r>
            <w:r>
              <w:rPr>
                <w:rFonts w:eastAsia="方正黑体_GBK"/>
                <w:sz w:val="21"/>
                <w:szCs w:val="21"/>
              </w:rPr>
            </w:r>
          </w:p>
        </w:tc>
      </w:tr>
      <w:tr>
        <w:trPr>
          <w:cantSplit/>
          <w:trHeight w:val="397"/>
        </w:trPr>
        <w:tc>
          <w:tcPr>
            <w:tcBorders/>
            <w:tcW w:w="1278"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主城区</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679.89</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98.59</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2697.75</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29.85</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954.08</w:t>
            </w:r>
            <w:r>
              <w:rPr>
                <w:rFonts w:hint="eastAsia" w:eastAsia="方正书宋_GBK"/>
                <w:sz w:val="21"/>
                <w:szCs w:val="21"/>
              </w:rPr>
            </w:r>
          </w:p>
        </w:tc>
        <w:tc>
          <w:tcPr>
            <w:tcBorders/>
            <w:tcW w:w="1279"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4460.16</w:t>
            </w:r>
            <w:r>
              <w:rPr>
                <w:rFonts w:hint="eastAsia" w:eastAsia="方正书宋_GBK"/>
                <w:sz w:val="21"/>
                <w:szCs w:val="21"/>
              </w:rPr>
            </w:r>
          </w:p>
        </w:tc>
      </w:tr>
      <w:tr>
        <w:trPr>
          <w:cantSplit/>
          <w:trHeight w:val="397"/>
        </w:trPr>
        <w:tc>
          <w:tcPr>
            <w:tcBorders/>
            <w:tcW w:w="1278"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江北新区</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2040.24</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25.72</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642.34</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204.21</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0</w:t>
            </w:r>
            <w:r>
              <w:rPr>
                <w:rFonts w:hint="eastAsia" w:eastAsia="方正书宋_GBK"/>
                <w:sz w:val="21"/>
                <w:szCs w:val="21"/>
              </w:rPr>
            </w:r>
          </w:p>
        </w:tc>
        <w:tc>
          <w:tcPr>
            <w:tcBorders/>
            <w:tcW w:w="1279"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2912.51</w:t>
            </w:r>
            <w:r>
              <w:rPr>
                <w:rFonts w:hint="eastAsia" w:eastAsia="方正书宋_GBK"/>
                <w:sz w:val="21"/>
                <w:szCs w:val="21"/>
              </w:rPr>
            </w:r>
          </w:p>
        </w:tc>
      </w:tr>
      <w:tr>
        <w:trPr>
          <w:cantSplit/>
          <w:trHeight w:val="397"/>
        </w:trPr>
        <w:tc>
          <w:tcPr>
            <w:tcBorders/>
            <w:tcW w:w="1278"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栖霞区</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4852.28</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870.33</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0</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0</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210.46</w:t>
            </w:r>
            <w:r>
              <w:rPr>
                <w:rFonts w:hint="eastAsia" w:eastAsia="方正书宋_GBK"/>
                <w:sz w:val="21"/>
                <w:szCs w:val="21"/>
              </w:rPr>
            </w:r>
          </w:p>
        </w:tc>
        <w:tc>
          <w:tcPr>
            <w:tcBorders/>
            <w:tcW w:w="1279"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5933.07</w:t>
            </w:r>
            <w:r>
              <w:rPr>
                <w:rFonts w:hint="eastAsia" w:eastAsia="方正书宋_GBK"/>
                <w:sz w:val="21"/>
                <w:szCs w:val="21"/>
              </w:rPr>
            </w:r>
          </w:p>
        </w:tc>
      </w:tr>
      <w:tr>
        <w:trPr>
          <w:cantSplit/>
          <w:trHeight w:val="397"/>
        </w:trPr>
        <w:tc>
          <w:tcPr>
            <w:tcBorders/>
            <w:tcW w:w="1278"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江宁区</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1456.15</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156.75</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3728.00</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77.86</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0</w:t>
            </w:r>
            <w:r>
              <w:rPr>
                <w:rFonts w:hint="eastAsia" w:eastAsia="方正书宋_GBK"/>
                <w:sz w:val="21"/>
                <w:szCs w:val="21"/>
              </w:rPr>
            </w:r>
          </w:p>
        </w:tc>
        <w:tc>
          <w:tcPr>
            <w:tcBorders/>
            <w:tcW w:w="1279"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5418.76</w:t>
            </w:r>
            <w:r>
              <w:rPr>
                <w:rFonts w:hint="eastAsia" w:eastAsia="方正书宋_GBK"/>
                <w:sz w:val="21"/>
                <w:szCs w:val="21"/>
              </w:rPr>
            </w:r>
          </w:p>
        </w:tc>
      </w:tr>
      <w:tr>
        <w:trPr>
          <w:cantSplit/>
          <w:trHeight w:val="397"/>
        </w:trPr>
        <w:tc>
          <w:tcPr>
            <w:tcBorders/>
            <w:tcW w:w="1278"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浦口区</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1066.85</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179.02</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2663.29</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91.59</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0</w:t>
            </w:r>
            <w:r>
              <w:rPr>
                <w:rFonts w:hint="eastAsia" w:eastAsia="方正书宋_GBK"/>
                <w:sz w:val="21"/>
                <w:szCs w:val="21"/>
              </w:rPr>
            </w:r>
          </w:p>
        </w:tc>
        <w:tc>
          <w:tcPr>
            <w:tcBorders/>
            <w:tcW w:w="1279"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4000.75</w:t>
            </w:r>
            <w:r>
              <w:rPr>
                <w:rFonts w:hint="eastAsia" w:eastAsia="方正书宋_GBK"/>
                <w:sz w:val="21"/>
                <w:szCs w:val="21"/>
              </w:rPr>
            </w:r>
          </w:p>
        </w:tc>
      </w:tr>
      <w:tr>
        <w:trPr>
          <w:cantSplit/>
          <w:trHeight w:val="397"/>
        </w:trPr>
        <w:tc>
          <w:tcPr>
            <w:tcBorders/>
            <w:tcW w:w="1278"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六合区</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3506.59</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0</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0</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0</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0</w:t>
            </w:r>
            <w:r>
              <w:rPr>
                <w:rFonts w:hint="eastAsia" w:eastAsia="方正书宋_GBK"/>
                <w:sz w:val="21"/>
                <w:szCs w:val="21"/>
              </w:rPr>
            </w:r>
          </w:p>
        </w:tc>
        <w:tc>
          <w:tcPr>
            <w:tcBorders/>
            <w:tcW w:w="1279"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3506.59</w:t>
            </w:r>
            <w:r>
              <w:rPr>
                <w:rFonts w:hint="eastAsia" w:eastAsia="方正书宋_GBK"/>
                <w:sz w:val="21"/>
                <w:szCs w:val="21"/>
              </w:rPr>
            </w:r>
          </w:p>
        </w:tc>
      </w:tr>
      <w:tr>
        <w:trPr>
          <w:cantSplit/>
          <w:trHeight w:val="397"/>
        </w:trPr>
        <w:tc>
          <w:tcPr>
            <w:tcBorders/>
            <w:tcW w:w="1278"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溧水区</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853.92</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1086.85</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9054.77</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0</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0</w:t>
            </w:r>
            <w:r>
              <w:rPr>
                <w:rFonts w:hint="eastAsia" w:eastAsia="方正书宋_GBK"/>
                <w:sz w:val="21"/>
                <w:szCs w:val="21"/>
              </w:rPr>
            </w:r>
          </w:p>
        </w:tc>
        <w:tc>
          <w:tcPr>
            <w:tcBorders/>
            <w:tcW w:w="1279"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10995.54</w:t>
            </w:r>
            <w:r>
              <w:rPr>
                <w:rFonts w:hint="eastAsia" w:eastAsia="方正书宋_GBK"/>
                <w:sz w:val="21"/>
                <w:szCs w:val="21"/>
              </w:rPr>
            </w:r>
          </w:p>
        </w:tc>
      </w:tr>
      <w:tr>
        <w:trPr>
          <w:cantSplit/>
          <w:trHeight w:val="397"/>
        </w:trPr>
        <w:tc>
          <w:tcPr>
            <w:tcBorders/>
            <w:tcW w:w="1278"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高淳区</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1432.70</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3023.44</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2834.26</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0</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0</w:t>
            </w:r>
            <w:r>
              <w:rPr>
                <w:rFonts w:hint="eastAsia" w:eastAsia="方正书宋_GBK"/>
                <w:sz w:val="21"/>
                <w:szCs w:val="21"/>
              </w:rPr>
            </w:r>
          </w:p>
        </w:tc>
        <w:tc>
          <w:tcPr>
            <w:tcBorders/>
            <w:tcW w:w="1279"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7290.40</w:t>
            </w:r>
            <w:r>
              <w:rPr>
                <w:rFonts w:hint="eastAsia" w:eastAsia="方正书宋_GBK"/>
                <w:sz w:val="21"/>
                <w:szCs w:val="21"/>
              </w:rPr>
            </w:r>
          </w:p>
        </w:tc>
      </w:tr>
      <w:tr>
        <w:trPr>
          <w:cantSplit/>
          <w:trHeight w:val="397"/>
        </w:trPr>
        <w:tc>
          <w:tcPr>
            <w:tcBorders/>
            <w:tcW w:w="1278"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总计</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15888.62</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5440.70</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21620.41</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403.51</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1164.54</w:t>
            </w:r>
            <w:r>
              <w:rPr>
                <w:rFonts w:hint="eastAsia" w:eastAsia="方正书宋_GBK"/>
                <w:sz w:val="21"/>
                <w:szCs w:val="21"/>
              </w:rPr>
            </w:r>
          </w:p>
        </w:tc>
        <w:tc>
          <w:tcPr>
            <w:tcBorders/>
            <w:tcW w:w="1279"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44517.78</w:t>
            </w:r>
            <w:r>
              <w:rPr>
                <w:rFonts w:hint="eastAsia" w:eastAsia="方正书宋_GBK"/>
                <w:sz w:val="21"/>
                <w:szCs w:val="21"/>
              </w:rPr>
            </w:r>
          </w:p>
        </w:tc>
      </w:tr>
    </w:tbl>
    <w:p>
      <w:pPr>
        <w:pStyle w:val="951"/>
        <w:pBdr/>
        <w:spacing/>
        <w:ind/>
        <w:rPr>
          <w:rFonts w:hint="eastAsia" w:eastAsia="方正书宋_GBK"/>
          <w:sz w:val="11"/>
          <w:szCs w:val="11"/>
        </w:rPr>
      </w:pPr>
      <w:r>
        <w:rPr>
          <w:rFonts w:hint="eastAsia" w:eastAsia="方正书宋_GBK"/>
          <w:sz w:val="11"/>
          <w:szCs w:val="11"/>
        </w:rPr>
      </w:r>
      <w:r>
        <w:rPr>
          <w:rFonts w:hint="eastAsia" w:eastAsia="方正书宋_GBK"/>
          <w:sz w:val="11"/>
          <w:szCs w:val="11"/>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（一）主要河流</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根据《养殖水域滩涂规划编制工作规范》中“禁止养殖区包括港口、航道、行洪区、河道堤防安全保护区等公共设施区域”的要求，结合</w:t>
      </w:r>
      <w:r>
        <w:rPr>
          <w:rFonts w:hint="eastAsia" w:eastAsia="方正仿宋_GBK"/>
          <w:sz w:val="32"/>
          <w:szCs w:val="32"/>
        </w:rPr>
        <w:t xml:space="preserve">江宁区、</w:t>
      </w:r>
      <w:r>
        <w:rPr>
          <w:rFonts w:hint="eastAsia" w:eastAsia="方正仿宋_GBK"/>
          <w:sz w:val="32"/>
          <w:szCs w:val="32"/>
        </w:rPr>
        <w:t xml:space="preserve">浦口区、六合区、溧水区和高淳区发布的养殖水域滩涂规划，以及江北新区、栖霞区相关意见，将南京市所有的流域性骨干河道、区域骨干河道、部分跨县重要河道、县域重要河道以及其他河道列为禁止养殖区（代码1</w:t>
      </w:r>
      <w:r>
        <w:rPr>
          <w:rFonts w:hint="eastAsia" w:eastAsia="方正仿宋_GBK"/>
          <w:sz w:val="32"/>
          <w:szCs w:val="32"/>
        </w:rPr>
        <w:t xml:space="preserve">—</w:t>
      </w:r>
      <w:r>
        <w:rPr>
          <w:rFonts w:hint="eastAsia" w:eastAsia="方正仿宋_GBK"/>
          <w:sz w:val="32"/>
          <w:szCs w:val="32"/>
        </w:rPr>
        <w:t xml:space="preserve">1），面积15888.62公顷，详见表6。</w:t>
      </w:r>
      <w:r>
        <w:rPr>
          <w:rFonts w:hint="eastAsia" w:eastAsia="方正仿宋_GBK"/>
          <w:sz w:val="32"/>
          <w:szCs w:val="32"/>
        </w:rPr>
      </w:r>
    </w:p>
    <w:p>
      <w:pPr>
        <w:pStyle w:val="951"/>
        <w:pBdr/>
        <w:spacing w:line="283" w:lineRule="auto"/>
        <w:ind/>
        <w:jc w:val="center"/>
        <w:rPr>
          <w:rFonts w:hint="eastAsia" w:eastAsia="方正黑体_GBK"/>
          <w:sz w:val="32"/>
          <w:szCs w:val="32"/>
        </w:rPr>
      </w:pPr>
      <w:r>
        <w:rPr>
          <w:rFonts w:hint="eastAsia" w:eastAsia="方正黑体_GBK"/>
          <w:sz w:val="32"/>
          <w:szCs w:val="32"/>
        </w:rPr>
        <w:t xml:space="preserve">表6</w:t>
      </w:r>
      <w:r>
        <w:rPr>
          <w:rFonts w:hint="eastAsia" w:eastAsia="方正黑体_GBK"/>
          <w:sz w:val="32"/>
          <w:szCs w:val="32"/>
        </w:rPr>
        <w:t xml:space="preserve">  </w:t>
      </w:r>
      <w:r>
        <w:rPr>
          <w:rFonts w:hint="eastAsia" w:eastAsia="方正黑体_GBK"/>
          <w:sz w:val="32"/>
          <w:szCs w:val="32"/>
        </w:rPr>
        <w:t xml:space="preserve">南京市禁止养殖区骨干河道列表</w:t>
      </w:r>
      <w:r>
        <w:rPr>
          <w:rFonts w:hint="eastAsia" w:eastAsia="方正黑体_GBK"/>
          <w:sz w:val="32"/>
          <w:szCs w:val="32"/>
        </w:rPr>
      </w:r>
    </w:p>
    <w:tbl>
      <w:tblPr>
        <w:tblStyle w:val="1278"/>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left w:w="108" w:type="dxa"/>
          <w:top w:w="0" w:type="dxa"/>
          <w:right w:w="108" w:type="dxa"/>
          <w:bottom w:w="0" w:type="dxa"/>
        </w:tblCellMar>
        <w:tblLook w:val="01E0" w:firstRow="1" w:lastRow="1" w:firstColumn="1" w:lastColumn="1" w:noHBand="0" w:noVBand="0"/>
      </w:tblPr>
      <w:tblGrid>
        <w:gridCol w:w="1102"/>
        <w:gridCol w:w="7845"/>
      </w:tblGrid>
      <w:tr>
        <w:trPr>
          <w:cantSplit/>
          <w:tblHeader/>
        </w:trPr>
        <w:tc>
          <w:tcPr>
            <w:tcBorders/>
            <w:tcW w:w="1102" w:type="dxa"/>
            <w:vAlign w:val="center"/>
            <w:textDirection w:val="lrTb"/>
            <w:noWrap w:val="false"/>
          </w:tcPr>
          <w:p>
            <w:pPr>
              <w:pStyle w:val="951"/>
              <w:pBdr/>
              <w:spacing/>
              <w:ind/>
              <w:jc w:val="center"/>
              <w:rPr>
                <w:rFonts w:hint="eastAsia" w:eastAsia="方正黑体_GBK"/>
                <w:sz w:val="21"/>
                <w:szCs w:val="21"/>
              </w:rPr>
            </w:pPr>
            <w:r>
              <w:rPr>
                <w:rFonts w:hint="eastAsia" w:eastAsia="方正黑体_GBK"/>
                <w:sz w:val="21"/>
                <w:szCs w:val="21"/>
              </w:rPr>
              <w:t xml:space="preserve">行政区</w:t>
            </w:r>
            <w:r>
              <w:rPr>
                <w:rFonts w:hint="eastAsia" w:eastAsia="方正黑体_GBK"/>
                <w:sz w:val="21"/>
                <w:szCs w:val="21"/>
              </w:rPr>
            </w:r>
          </w:p>
        </w:tc>
        <w:tc>
          <w:tcPr>
            <w:tcBorders/>
            <w:tcW w:w="7845" w:type="dxa"/>
            <w:vAlign w:val="center"/>
            <w:textDirection w:val="lrTb"/>
            <w:noWrap w:val="false"/>
          </w:tcPr>
          <w:p>
            <w:pPr>
              <w:pStyle w:val="951"/>
              <w:pBdr/>
              <w:spacing/>
              <w:ind/>
              <w:jc w:val="center"/>
              <w:rPr>
                <w:rFonts w:hint="eastAsia" w:eastAsia="方正黑体_GBK"/>
                <w:sz w:val="21"/>
                <w:szCs w:val="21"/>
              </w:rPr>
            </w:pPr>
            <w:r>
              <w:rPr>
                <w:rFonts w:hint="eastAsia" w:eastAsia="方正黑体_GBK"/>
                <w:sz w:val="21"/>
                <w:szCs w:val="21"/>
              </w:rPr>
              <w:t xml:space="preserve">河道名称</w:t>
            </w:r>
            <w:r>
              <w:rPr>
                <w:rFonts w:hint="eastAsia" w:eastAsia="方正黑体_GBK"/>
                <w:sz w:val="21"/>
                <w:szCs w:val="21"/>
              </w:rPr>
            </w:r>
          </w:p>
        </w:tc>
      </w:tr>
      <w:tr>
        <w:trPr>
          <w:cantSplit/>
          <w:trHeight w:val="369"/>
        </w:trPr>
        <w:tc>
          <w:tcPr>
            <w:tcBorders/>
            <w:tcW w:w="1102"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主城区</w:t>
            </w:r>
            <w:r>
              <w:rPr>
                <w:rFonts w:hint="eastAsia" w:eastAsia="方正书宋_GBK"/>
                <w:sz w:val="21"/>
                <w:szCs w:val="21"/>
              </w:rPr>
            </w:r>
          </w:p>
        </w:tc>
        <w:tc>
          <w:tcPr>
            <w:tcBorders/>
            <w:tcW w:w="7845" w:type="dxa"/>
            <w:vAlign w:val="center"/>
            <w:textDirection w:val="lrTb"/>
            <w:noWrap w:val="false"/>
          </w:tcPr>
          <w:p>
            <w:pPr>
              <w:pStyle w:val="951"/>
              <w:pBdr/>
              <w:spacing/>
              <w:ind/>
              <w:rPr>
                <w:rFonts w:hint="eastAsia" w:eastAsia="方正书宋_GBK"/>
                <w:spacing w:val="-4"/>
                <w:sz w:val="21"/>
                <w:szCs w:val="21"/>
              </w:rPr>
            </w:pPr>
            <w:r>
              <w:rPr>
                <w:rFonts w:hint="eastAsia" w:eastAsia="方正书宋_GBK"/>
                <w:spacing w:val="-4"/>
                <w:sz w:val="21"/>
                <w:szCs w:val="21"/>
              </w:rPr>
              <w:t xml:space="preserve">长江、外秦淮河、秦淮新河、南河、九乡河、运粮河、内秦淮河、江宁河、板桥河等</w:t>
            </w:r>
            <w:r>
              <w:rPr>
                <w:rFonts w:hint="eastAsia" w:eastAsia="方正书宋_GBK"/>
                <w:spacing w:val="-4"/>
                <w:sz w:val="21"/>
                <w:szCs w:val="21"/>
              </w:rPr>
            </w:r>
          </w:p>
        </w:tc>
      </w:tr>
      <w:tr>
        <w:trPr>
          <w:cantSplit/>
          <w:trHeight w:val="369"/>
        </w:trPr>
        <w:tc>
          <w:tcPr>
            <w:tcBorders/>
            <w:tcW w:w="1102"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江北新区</w:t>
            </w:r>
            <w:r>
              <w:rPr>
                <w:rFonts w:hint="eastAsia" w:eastAsia="方正书宋_GBK"/>
                <w:sz w:val="21"/>
                <w:szCs w:val="21"/>
              </w:rPr>
            </w:r>
          </w:p>
        </w:tc>
        <w:tc>
          <w:tcPr>
            <w:tcBorders/>
            <w:tcW w:w="7845"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长江、滁河、马汊河、朱家山河、岳子河、划子口河、城南河等</w:t>
            </w:r>
            <w:r>
              <w:rPr>
                <w:rFonts w:hint="eastAsia" w:eastAsia="方正书宋_GBK"/>
                <w:sz w:val="21"/>
                <w:szCs w:val="21"/>
              </w:rPr>
            </w:r>
          </w:p>
        </w:tc>
      </w:tr>
      <w:tr>
        <w:trPr>
          <w:cantSplit/>
          <w:trHeight w:val="369"/>
        </w:trPr>
        <w:tc>
          <w:tcPr>
            <w:tcBorders/>
            <w:tcW w:w="1102" w:type="dxa"/>
            <w:vAlign w:val="center"/>
            <w:textDirection w:val="lrTb"/>
            <w:noWrap w:val="false"/>
          </w:tcPr>
          <w:p>
            <w:pPr>
              <w:pStyle w:val="951"/>
              <w:pBdr/>
              <w:spacing w:line="228" w:lineRule="auto"/>
              <w:ind/>
              <w:rPr>
                <w:rFonts w:hint="eastAsia" w:eastAsia="方正书宋_GBK"/>
                <w:sz w:val="21"/>
                <w:szCs w:val="21"/>
              </w:rPr>
            </w:pPr>
            <w:r>
              <w:rPr>
                <w:rFonts w:hint="eastAsia" w:eastAsia="方正书宋_GBK"/>
                <w:sz w:val="21"/>
                <w:szCs w:val="21"/>
              </w:rPr>
              <w:t xml:space="preserve">栖霞区</w:t>
            </w:r>
            <w:r>
              <w:rPr>
                <w:rFonts w:hint="eastAsia" w:eastAsia="方正书宋_GBK"/>
                <w:sz w:val="21"/>
                <w:szCs w:val="21"/>
              </w:rPr>
            </w:r>
          </w:p>
        </w:tc>
        <w:tc>
          <w:tcPr>
            <w:tcBorders/>
            <w:tcW w:w="7845" w:type="dxa"/>
            <w:vAlign w:val="center"/>
            <w:textDirection w:val="lrTb"/>
            <w:noWrap w:val="false"/>
          </w:tcPr>
          <w:p>
            <w:pPr>
              <w:pStyle w:val="951"/>
              <w:pBdr/>
              <w:spacing w:line="228" w:lineRule="auto"/>
              <w:ind/>
              <w:rPr>
                <w:rFonts w:hint="eastAsia" w:eastAsia="方正书宋_GBK"/>
                <w:sz w:val="21"/>
                <w:szCs w:val="21"/>
              </w:rPr>
            </w:pPr>
            <w:r>
              <w:rPr>
                <w:rFonts w:hint="eastAsia" w:eastAsia="方正书宋_GBK"/>
                <w:sz w:val="21"/>
                <w:szCs w:val="21"/>
              </w:rPr>
              <w:t xml:space="preserve">长江、运粮河、九乡河、七乡河、便民河—大道河、三江河、滨江河、十里长沟、东山河等</w:t>
            </w:r>
            <w:r>
              <w:rPr>
                <w:rFonts w:hint="eastAsia" w:eastAsia="方正书宋_GBK"/>
                <w:sz w:val="21"/>
                <w:szCs w:val="21"/>
              </w:rPr>
            </w:r>
          </w:p>
        </w:tc>
      </w:tr>
      <w:tr>
        <w:trPr>
          <w:cantSplit/>
          <w:trHeight w:val="369"/>
        </w:trPr>
        <w:tc>
          <w:tcPr>
            <w:tcBorders/>
            <w:tcW w:w="1102" w:type="dxa"/>
            <w:vAlign w:val="center"/>
            <w:textDirection w:val="lrTb"/>
            <w:noWrap w:val="false"/>
          </w:tcPr>
          <w:p>
            <w:pPr>
              <w:pStyle w:val="951"/>
              <w:pBdr/>
              <w:spacing w:line="228" w:lineRule="auto"/>
              <w:ind/>
              <w:rPr>
                <w:rFonts w:hint="eastAsia" w:eastAsia="方正书宋_GBK"/>
                <w:sz w:val="21"/>
                <w:szCs w:val="21"/>
              </w:rPr>
            </w:pPr>
            <w:r>
              <w:rPr>
                <w:rFonts w:hint="eastAsia" w:eastAsia="方正书宋_GBK"/>
                <w:sz w:val="21"/>
                <w:szCs w:val="21"/>
              </w:rPr>
              <w:t xml:space="preserve">江宁区</w:t>
            </w:r>
            <w:r>
              <w:rPr>
                <w:rFonts w:hint="eastAsia" w:eastAsia="方正书宋_GBK"/>
                <w:sz w:val="21"/>
                <w:szCs w:val="21"/>
              </w:rPr>
            </w:r>
          </w:p>
        </w:tc>
        <w:tc>
          <w:tcPr>
            <w:tcBorders/>
            <w:tcW w:w="7845" w:type="dxa"/>
            <w:vAlign w:val="center"/>
            <w:textDirection w:val="lrTb"/>
            <w:noWrap w:val="false"/>
          </w:tcPr>
          <w:p>
            <w:pPr>
              <w:pStyle w:val="951"/>
              <w:pBdr/>
              <w:spacing w:line="228" w:lineRule="auto"/>
              <w:ind/>
              <w:rPr>
                <w:rFonts w:hint="eastAsia" w:eastAsia="方正书宋_GBK"/>
                <w:sz w:val="21"/>
                <w:szCs w:val="21"/>
              </w:rPr>
            </w:pPr>
            <w:r>
              <w:rPr>
                <w:rFonts w:hint="eastAsia" w:eastAsia="方正书宋_GBK"/>
                <w:sz w:val="21"/>
                <w:szCs w:val="21"/>
              </w:rPr>
              <w:t xml:space="preserve">长江、秦淮河干流、外秦淮河、溧水河、一干河、句容河、句容河上段、江宁河、高阳河、二干河、三干河、运粮河、九乡河、七乡河、汤水河、板桥河、云台山河、牛首山河、横溪河、解溪河、新天生桥河等</w:t>
            </w:r>
            <w:r>
              <w:rPr>
                <w:rFonts w:hint="eastAsia" w:eastAsia="方正书宋_GBK"/>
                <w:sz w:val="21"/>
                <w:szCs w:val="21"/>
              </w:rPr>
            </w:r>
          </w:p>
        </w:tc>
      </w:tr>
      <w:tr>
        <w:trPr>
          <w:cantSplit/>
          <w:trHeight w:val="369"/>
        </w:trPr>
        <w:tc>
          <w:tcPr>
            <w:tcBorders/>
            <w:tcW w:w="1102" w:type="dxa"/>
            <w:vAlign w:val="center"/>
            <w:textDirection w:val="lrTb"/>
            <w:noWrap w:val="false"/>
          </w:tcPr>
          <w:p>
            <w:pPr>
              <w:pStyle w:val="951"/>
              <w:pBdr/>
              <w:spacing w:line="228" w:lineRule="auto"/>
              <w:ind/>
              <w:rPr>
                <w:rFonts w:hint="eastAsia" w:eastAsia="方正书宋_GBK"/>
                <w:sz w:val="21"/>
                <w:szCs w:val="21"/>
              </w:rPr>
            </w:pPr>
            <w:r>
              <w:rPr>
                <w:rFonts w:hint="eastAsia" w:eastAsia="方正书宋_GBK"/>
                <w:sz w:val="21"/>
                <w:szCs w:val="21"/>
              </w:rPr>
              <w:t xml:space="preserve">浦口区</w:t>
            </w:r>
            <w:r>
              <w:rPr>
                <w:rFonts w:hint="eastAsia" w:eastAsia="方正书宋_GBK"/>
                <w:sz w:val="21"/>
                <w:szCs w:val="21"/>
              </w:rPr>
            </w:r>
          </w:p>
        </w:tc>
        <w:tc>
          <w:tcPr>
            <w:tcBorders/>
            <w:tcW w:w="7845" w:type="dxa"/>
            <w:vAlign w:val="center"/>
            <w:textDirection w:val="lrTb"/>
            <w:noWrap w:val="false"/>
          </w:tcPr>
          <w:p>
            <w:pPr>
              <w:pStyle w:val="951"/>
              <w:pBdr/>
              <w:spacing w:line="228" w:lineRule="auto"/>
              <w:ind/>
              <w:rPr>
                <w:rFonts w:hint="eastAsia" w:eastAsia="方正书宋_GBK"/>
                <w:sz w:val="21"/>
                <w:szCs w:val="21"/>
              </w:rPr>
            </w:pPr>
            <w:r>
              <w:rPr>
                <w:rFonts w:hint="eastAsia" w:eastAsia="方正书宋_GBK"/>
                <w:sz w:val="21"/>
                <w:szCs w:val="21"/>
              </w:rPr>
              <w:t xml:space="preserve">长江、驷马山河、石碛河、高旺河、城南河、周营河、滁河、清流河、万寿河、朱家山河、永宁河、中心河、十里长河、芝麻河、陈桥河等</w:t>
            </w:r>
            <w:r>
              <w:rPr>
                <w:rFonts w:hint="eastAsia" w:eastAsia="方正书宋_GBK"/>
                <w:sz w:val="21"/>
                <w:szCs w:val="21"/>
              </w:rPr>
            </w:r>
          </w:p>
        </w:tc>
      </w:tr>
      <w:tr>
        <w:trPr>
          <w:cantSplit/>
          <w:trHeight w:val="369"/>
        </w:trPr>
        <w:tc>
          <w:tcPr>
            <w:tcBorders/>
            <w:tcW w:w="1102" w:type="dxa"/>
            <w:vAlign w:val="center"/>
            <w:textDirection w:val="lrTb"/>
            <w:noWrap w:val="false"/>
          </w:tcPr>
          <w:p>
            <w:pPr>
              <w:pStyle w:val="951"/>
              <w:pBdr/>
              <w:spacing w:line="228" w:lineRule="auto"/>
              <w:ind/>
              <w:rPr>
                <w:rFonts w:hint="eastAsia" w:eastAsia="方正书宋_GBK"/>
                <w:sz w:val="21"/>
                <w:szCs w:val="21"/>
              </w:rPr>
            </w:pPr>
            <w:r>
              <w:rPr>
                <w:rFonts w:hint="eastAsia" w:eastAsia="方正书宋_GBK"/>
                <w:sz w:val="21"/>
                <w:szCs w:val="21"/>
              </w:rPr>
              <w:t xml:space="preserve">六合区</w:t>
            </w:r>
            <w:r>
              <w:rPr>
                <w:rFonts w:hint="eastAsia" w:eastAsia="方正书宋_GBK"/>
                <w:sz w:val="21"/>
                <w:szCs w:val="21"/>
              </w:rPr>
            </w:r>
          </w:p>
        </w:tc>
        <w:tc>
          <w:tcPr>
            <w:tcBorders/>
            <w:tcW w:w="7845" w:type="dxa"/>
            <w:vAlign w:val="center"/>
            <w:textDirection w:val="lrTb"/>
            <w:noWrap w:val="false"/>
          </w:tcPr>
          <w:p>
            <w:pPr>
              <w:pStyle w:val="951"/>
              <w:pBdr/>
              <w:spacing w:line="228" w:lineRule="auto"/>
              <w:ind/>
              <w:rPr>
                <w:rFonts w:hint="eastAsia" w:eastAsia="方正书宋_GBK"/>
                <w:sz w:val="21"/>
                <w:szCs w:val="21"/>
              </w:rPr>
            </w:pPr>
            <w:r>
              <w:rPr>
                <w:rFonts w:hint="eastAsia" w:eastAsia="方正书宋_GBK"/>
                <w:sz w:val="21"/>
                <w:szCs w:val="21"/>
              </w:rPr>
              <w:t xml:space="preserve">长江、滁河、划子口河、皂河、八百河、新禹河、河王坝水库溢洪道、八里河、黄木桥河、耿跳河、招兵河、新篁河等</w:t>
            </w:r>
            <w:r>
              <w:rPr>
                <w:rFonts w:hint="eastAsia" w:eastAsia="方正书宋_GBK"/>
                <w:sz w:val="21"/>
                <w:szCs w:val="21"/>
              </w:rPr>
            </w:r>
          </w:p>
        </w:tc>
      </w:tr>
      <w:tr>
        <w:trPr>
          <w:cantSplit/>
          <w:trHeight w:val="369"/>
        </w:trPr>
        <w:tc>
          <w:tcPr>
            <w:tcBorders/>
            <w:tcW w:w="1102" w:type="dxa"/>
            <w:vAlign w:val="center"/>
            <w:textDirection w:val="lrTb"/>
            <w:noWrap w:val="false"/>
          </w:tcPr>
          <w:p>
            <w:pPr>
              <w:pStyle w:val="951"/>
              <w:pBdr/>
              <w:spacing w:line="228" w:lineRule="auto"/>
              <w:ind/>
              <w:rPr>
                <w:rFonts w:hint="eastAsia" w:eastAsia="方正书宋_GBK"/>
                <w:sz w:val="21"/>
                <w:szCs w:val="21"/>
              </w:rPr>
            </w:pPr>
            <w:r>
              <w:rPr>
                <w:rFonts w:hint="eastAsia" w:eastAsia="方正书宋_GBK"/>
                <w:sz w:val="21"/>
                <w:szCs w:val="21"/>
              </w:rPr>
              <w:t xml:space="preserve">溧水区</w:t>
            </w:r>
            <w:r>
              <w:rPr>
                <w:rFonts w:hint="eastAsia" w:eastAsia="方正书宋_GBK"/>
                <w:sz w:val="21"/>
                <w:szCs w:val="21"/>
              </w:rPr>
            </w:r>
          </w:p>
        </w:tc>
        <w:tc>
          <w:tcPr>
            <w:tcBorders/>
            <w:tcW w:w="7845" w:type="dxa"/>
            <w:vAlign w:val="center"/>
            <w:textDirection w:val="lrTb"/>
            <w:noWrap w:val="false"/>
          </w:tcPr>
          <w:p>
            <w:pPr>
              <w:pStyle w:val="951"/>
              <w:pBdr/>
              <w:spacing w:line="228" w:lineRule="auto"/>
              <w:ind/>
              <w:rPr>
                <w:rFonts w:hint="eastAsia" w:eastAsia="方正书宋_GBK"/>
                <w:sz w:val="21"/>
                <w:szCs w:val="21"/>
              </w:rPr>
            </w:pPr>
            <w:r>
              <w:rPr>
                <w:rFonts w:hint="eastAsia" w:eastAsia="方正书宋_GBK"/>
                <w:sz w:val="21"/>
                <w:szCs w:val="21"/>
              </w:rPr>
              <w:t xml:space="preserve">溧水河、一干河、天生桥河、二干河、三干河、新桥河、中山河、云鹤支河、黄家河、和凤引水河、新天生桥河</w:t>
            </w:r>
            <w:r>
              <w:rPr>
                <w:rFonts w:hint="eastAsia" w:eastAsia="方正书宋_GBK"/>
                <w:sz w:val="21"/>
                <w:szCs w:val="21"/>
              </w:rPr>
            </w:r>
          </w:p>
        </w:tc>
      </w:tr>
      <w:tr>
        <w:trPr>
          <w:cantSplit/>
          <w:trHeight w:val="369"/>
        </w:trPr>
        <w:tc>
          <w:tcPr>
            <w:tcBorders/>
            <w:tcW w:w="1102" w:type="dxa"/>
            <w:vAlign w:val="center"/>
            <w:textDirection w:val="lrTb"/>
            <w:noWrap w:val="false"/>
          </w:tcPr>
          <w:p>
            <w:pPr>
              <w:pStyle w:val="951"/>
              <w:pBdr/>
              <w:spacing w:line="228" w:lineRule="auto"/>
              <w:ind/>
              <w:rPr>
                <w:rFonts w:hint="eastAsia" w:eastAsia="方正书宋_GBK"/>
                <w:sz w:val="21"/>
                <w:szCs w:val="21"/>
              </w:rPr>
            </w:pPr>
            <w:r>
              <w:rPr>
                <w:rFonts w:hint="eastAsia" w:eastAsia="方正书宋_GBK"/>
                <w:sz w:val="21"/>
                <w:szCs w:val="21"/>
              </w:rPr>
              <w:t xml:space="preserve">高淳区</w:t>
            </w:r>
            <w:r>
              <w:rPr>
                <w:rFonts w:hint="eastAsia" w:eastAsia="方正书宋_GBK"/>
                <w:sz w:val="21"/>
                <w:szCs w:val="21"/>
              </w:rPr>
            </w:r>
          </w:p>
        </w:tc>
        <w:tc>
          <w:tcPr>
            <w:tcBorders/>
            <w:tcW w:w="7845" w:type="dxa"/>
            <w:vAlign w:val="center"/>
            <w:textDirection w:val="lrTb"/>
            <w:noWrap w:val="false"/>
          </w:tcPr>
          <w:p>
            <w:pPr>
              <w:pStyle w:val="951"/>
              <w:pBdr/>
              <w:spacing w:line="228" w:lineRule="auto"/>
              <w:ind/>
              <w:rPr>
                <w:rFonts w:hint="eastAsia" w:eastAsia="方正书宋_GBK"/>
                <w:sz w:val="21"/>
                <w:szCs w:val="21"/>
              </w:rPr>
            </w:pPr>
            <w:r>
              <w:rPr>
                <w:rFonts w:hint="eastAsia" w:eastAsia="方正书宋_GBK"/>
                <w:sz w:val="21"/>
                <w:szCs w:val="21"/>
              </w:rPr>
              <w:t xml:space="preserve">水阳江、胥河、漆桥河、运粮河、狮树河、湖西灌溉总渠、桠溪河、漕塘河、石固河、大丰河、韩城港、沛桥港河、沛桥港西山河、水碧桥河、砖墙河、向阳山河、官溪河、扁担河、陈家河、松溪河、跃进河、横溪河</w:t>
            </w:r>
            <w:r>
              <w:rPr>
                <w:rFonts w:hint="eastAsia" w:eastAsia="方正书宋_GBK"/>
                <w:sz w:val="21"/>
                <w:szCs w:val="21"/>
              </w:rPr>
            </w:r>
          </w:p>
        </w:tc>
      </w:tr>
    </w:tbl>
    <w:p>
      <w:pPr>
        <w:pStyle w:val="951"/>
        <w:pBdr/>
        <w:spacing/>
        <w:ind/>
        <w:rPr>
          <w:rFonts w:hint="eastAsia" w:eastAsia="方正书宋_GBK"/>
          <w:sz w:val="21"/>
          <w:szCs w:val="21"/>
        </w:rPr>
      </w:pPr>
      <w:r>
        <w:rPr>
          <w:rFonts w:hint="eastAsia" w:eastAsia="方正书宋_GBK"/>
          <w:sz w:val="21"/>
          <w:szCs w:val="21"/>
        </w:rPr>
      </w:r>
      <w:r>
        <w:rPr>
          <w:rFonts w:hint="eastAsia" w:eastAsia="方正书宋_GBK"/>
          <w:sz w:val="21"/>
          <w:szCs w:val="21"/>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除了将上述河道划入禁止养殖区外，按照《南京市六合区养殖水域滩涂规划（2018—2030年）修编》，将六合区其他承担行洪防汛功能的主要河道以及长江禁捕范围内的全部水域划为禁止养殖区；按照《南京市溧水区养殖水域滩涂规划（2018—2030年）修编》，将溧水区城区河流、引调水通道以及具有排涝功能的支流划入禁止养殖区；按照《南京市高淳区养殖水域滩涂规划（2018—2030年）修编》，将高淳区主要河道的主要支流划入禁止养殖区；将栖霞区行洪沟划入禁止养殖区。</w:t>
      </w:r>
      <w:r>
        <w:rPr>
          <w:rFonts w:hint="eastAsia" w:eastAsia="方正仿宋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（二）饮用水水源保护区</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根据《南京市国土空间总体规划（2021—2035年）》中生态保护红线划定成果和管控要求以及《江苏省生态空间管控区域规划》管控要求，南京市现有14个饮用水水源保护区，2个处于建设收尾阶段的应急水源地。考虑到这两个应急水源地即将建成启用，因此纳入水源地管理。综合《养殖水域滩涂规划编制工作规范》中的要求，将上述饮用水水源保护区划定为禁止养殖区（代码1</w:t>
      </w:r>
      <w:r>
        <w:rPr>
          <w:rFonts w:hint="eastAsia" w:eastAsia="方正仿宋_GBK"/>
          <w:sz w:val="32"/>
          <w:szCs w:val="32"/>
        </w:rPr>
        <w:t xml:space="preserve">—</w:t>
      </w:r>
      <w:r>
        <w:rPr>
          <w:rFonts w:hint="eastAsia" w:eastAsia="方正仿宋_GBK"/>
          <w:sz w:val="32"/>
          <w:szCs w:val="32"/>
        </w:rPr>
        <w:t xml:space="preserve">2），面积为5440.70公顷。</w:t>
      </w:r>
      <w:r>
        <w:rPr>
          <w:rFonts w:hint="eastAsia" w:eastAsia="方正仿宋_GBK"/>
          <w:sz w:val="32"/>
          <w:szCs w:val="32"/>
        </w:rPr>
      </w:r>
    </w:p>
    <w:p>
      <w:pPr>
        <w:pStyle w:val="951"/>
        <w:pBdr/>
        <w:spacing w:line="283" w:lineRule="auto"/>
        <w:ind/>
        <w:jc w:val="center"/>
        <w:rPr>
          <w:rFonts w:hint="eastAsia" w:eastAsia="方正黑体_GBK"/>
          <w:sz w:val="32"/>
          <w:szCs w:val="32"/>
        </w:rPr>
      </w:pPr>
      <w:r>
        <w:rPr>
          <w:rFonts w:hint="eastAsia" w:eastAsia="方正黑体_GBK"/>
          <w:sz w:val="32"/>
          <w:szCs w:val="32"/>
        </w:rPr>
        <w:t xml:space="preserve">表7  南京市饮用水水源保护区情况表</w:t>
      </w:r>
      <w:r>
        <w:rPr>
          <w:rFonts w:hint="eastAsia" w:eastAsia="方正黑体_GBK"/>
          <w:sz w:val="32"/>
          <w:szCs w:val="32"/>
        </w:rPr>
      </w:r>
    </w:p>
    <w:tbl>
      <w:tblPr>
        <w:tblStyle w:val="1278"/>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left w:w="108" w:type="dxa"/>
          <w:top w:w="0" w:type="dxa"/>
          <w:right w:w="108" w:type="dxa"/>
          <w:bottom w:w="0" w:type="dxa"/>
        </w:tblCellMar>
        <w:tblLook w:val="01E0" w:firstRow="1" w:lastRow="1" w:firstColumn="1" w:lastColumn="1" w:noHBand="0" w:noVBand="0"/>
      </w:tblPr>
      <w:tblGrid>
        <w:gridCol w:w="1116"/>
        <w:gridCol w:w="6691"/>
        <w:gridCol w:w="1140"/>
      </w:tblGrid>
      <w:tr>
        <w:trPr>
          <w:cantSplit/>
          <w:trHeight w:val="397"/>
          <w:tblHeader/>
        </w:trPr>
        <w:tc>
          <w:tcPr>
            <w:tcBorders/>
            <w:tcW w:w="1116" w:type="dxa"/>
            <w:vAlign w:val="center"/>
            <w:textDirection w:val="lrTb"/>
            <w:noWrap w:val="false"/>
          </w:tcPr>
          <w:p>
            <w:pPr>
              <w:pStyle w:val="951"/>
              <w:pBdr/>
              <w:spacing/>
              <w:ind/>
              <w:jc w:val="center"/>
              <w:rPr>
                <w:rFonts w:hint="eastAsia" w:eastAsia="方正黑体_GBK"/>
                <w:sz w:val="21"/>
                <w:szCs w:val="21"/>
              </w:rPr>
            </w:pPr>
            <w:r>
              <w:rPr>
                <w:rFonts w:hint="eastAsia" w:eastAsia="方正黑体_GBK"/>
                <w:sz w:val="21"/>
                <w:szCs w:val="21"/>
              </w:rPr>
              <w:t xml:space="preserve">行政区划</w:t>
            </w:r>
            <w:r>
              <w:rPr>
                <w:rFonts w:hint="eastAsia" w:eastAsia="方正黑体_GBK"/>
                <w:sz w:val="21"/>
                <w:szCs w:val="21"/>
              </w:rPr>
            </w:r>
          </w:p>
        </w:tc>
        <w:tc>
          <w:tcPr>
            <w:tcBorders/>
            <w:tcW w:w="6691" w:type="dxa"/>
            <w:vAlign w:val="center"/>
            <w:textDirection w:val="lrTb"/>
            <w:noWrap w:val="false"/>
          </w:tcPr>
          <w:p>
            <w:pPr>
              <w:pStyle w:val="951"/>
              <w:pBdr/>
              <w:spacing/>
              <w:ind/>
              <w:jc w:val="center"/>
              <w:rPr>
                <w:rFonts w:hint="eastAsia" w:eastAsia="方正黑体_GBK"/>
                <w:sz w:val="21"/>
                <w:szCs w:val="21"/>
              </w:rPr>
            </w:pPr>
            <w:r>
              <w:rPr>
                <w:rFonts w:hint="eastAsia" w:eastAsia="方正黑体_GBK"/>
                <w:sz w:val="21"/>
                <w:szCs w:val="21"/>
              </w:rPr>
              <w:t xml:space="preserve">名称</w:t>
            </w:r>
            <w:r>
              <w:rPr>
                <w:rFonts w:hint="eastAsia" w:eastAsia="方正黑体_GBK"/>
                <w:sz w:val="21"/>
                <w:szCs w:val="21"/>
              </w:rPr>
            </w:r>
          </w:p>
        </w:tc>
        <w:tc>
          <w:tcPr>
            <w:tcBorders/>
            <w:tcW w:w="1140" w:type="dxa"/>
            <w:vAlign w:val="center"/>
            <w:textDirection w:val="lrTb"/>
            <w:noWrap w:val="false"/>
          </w:tcPr>
          <w:p>
            <w:pPr>
              <w:pStyle w:val="951"/>
              <w:pBdr/>
              <w:spacing/>
              <w:ind/>
              <w:jc w:val="center"/>
              <w:rPr>
                <w:rFonts w:hint="eastAsia" w:eastAsia="方正黑体_GBK"/>
                <w:sz w:val="21"/>
                <w:szCs w:val="21"/>
              </w:rPr>
            </w:pPr>
            <w:r>
              <w:rPr>
                <w:rFonts w:hint="eastAsia" w:eastAsia="方正黑体_GBK"/>
                <w:sz w:val="21"/>
                <w:szCs w:val="21"/>
              </w:rPr>
              <w:t xml:space="preserve">数量（个）</w:t>
            </w:r>
            <w:r>
              <w:rPr>
                <w:rFonts w:hint="eastAsia" w:eastAsia="方正黑体_GBK"/>
                <w:sz w:val="21"/>
                <w:szCs w:val="21"/>
              </w:rPr>
            </w:r>
          </w:p>
        </w:tc>
      </w:tr>
      <w:tr>
        <w:trPr>
          <w:cantSplit/>
          <w:trHeight w:val="397"/>
        </w:trPr>
        <w:tc>
          <w:tcPr>
            <w:tcBorders/>
            <w:tcW w:w="1116"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主城区</w:t>
            </w:r>
            <w:r>
              <w:rPr>
                <w:rFonts w:hint="eastAsia" w:eastAsia="方正书宋_GBK"/>
                <w:sz w:val="21"/>
                <w:szCs w:val="21"/>
              </w:rPr>
            </w:r>
          </w:p>
        </w:tc>
        <w:tc>
          <w:tcPr>
            <w:tcBorders/>
            <w:tcW w:w="6691"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夹江饮用水水源保护区、鼓楼区长江燕子矶饮用水水源保护区</w:t>
            </w:r>
            <w:r>
              <w:rPr>
                <w:rFonts w:hint="eastAsia" w:eastAsia="方正书宋_GBK"/>
                <w:sz w:val="21"/>
                <w:szCs w:val="21"/>
              </w:rPr>
            </w:r>
          </w:p>
        </w:tc>
        <w:tc>
          <w:tcPr>
            <w:tcBorders/>
            <w:tcW w:w="1140"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2</w:t>
            </w:r>
            <w:r>
              <w:rPr>
                <w:rFonts w:hint="eastAsia" w:eastAsia="方正书宋_GBK"/>
                <w:sz w:val="21"/>
                <w:szCs w:val="21"/>
              </w:rPr>
            </w:r>
          </w:p>
        </w:tc>
      </w:tr>
      <w:tr>
        <w:trPr>
          <w:cantSplit/>
          <w:trHeight w:val="397"/>
        </w:trPr>
        <w:tc>
          <w:tcPr>
            <w:tcBorders/>
            <w:tcW w:w="1116"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江北新区</w:t>
            </w:r>
            <w:r>
              <w:rPr>
                <w:rFonts w:hint="eastAsia" w:eastAsia="方正书宋_GBK"/>
                <w:sz w:val="21"/>
                <w:szCs w:val="21"/>
              </w:rPr>
            </w:r>
          </w:p>
        </w:tc>
        <w:tc>
          <w:tcPr>
            <w:tcBorders/>
            <w:tcW w:w="6691"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八卦洲（左汊）上坝饮用水水源保护区、江浦－浦口饮用水水源保护区</w:t>
            </w:r>
            <w:r>
              <w:rPr>
                <w:rFonts w:hint="eastAsia" w:eastAsia="方正书宋_GBK"/>
                <w:sz w:val="21"/>
                <w:szCs w:val="21"/>
              </w:rPr>
            </w:r>
          </w:p>
        </w:tc>
        <w:tc>
          <w:tcPr>
            <w:tcBorders/>
            <w:tcW w:w="1140"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2</w:t>
            </w:r>
            <w:r>
              <w:rPr>
                <w:rFonts w:hint="eastAsia" w:eastAsia="方正书宋_GBK"/>
                <w:sz w:val="21"/>
                <w:szCs w:val="21"/>
              </w:rPr>
            </w:r>
          </w:p>
        </w:tc>
      </w:tr>
      <w:tr>
        <w:trPr>
          <w:cantSplit/>
          <w:trHeight w:val="397"/>
        </w:trPr>
        <w:tc>
          <w:tcPr>
            <w:tcBorders/>
            <w:tcW w:w="1116"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栖霞区</w:t>
            </w:r>
            <w:r>
              <w:rPr>
                <w:rFonts w:hint="eastAsia" w:eastAsia="方正书宋_GBK"/>
                <w:sz w:val="21"/>
                <w:szCs w:val="21"/>
              </w:rPr>
            </w:r>
          </w:p>
        </w:tc>
        <w:tc>
          <w:tcPr>
            <w:tcBorders/>
            <w:tcW w:w="6691"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八卦洲（主江段）集中式饮用水水源保护区、八卦洲（左汊）上坝饮用水水源保护区、龙潭饮用水水源保护区、长江燕子矶饮用水水源保护区</w:t>
            </w:r>
            <w:r>
              <w:rPr>
                <w:rFonts w:hint="eastAsia" w:eastAsia="方正书宋_GBK"/>
                <w:sz w:val="21"/>
                <w:szCs w:val="21"/>
              </w:rPr>
            </w:r>
          </w:p>
        </w:tc>
        <w:tc>
          <w:tcPr>
            <w:tcBorders/>
            <w:tcW w:w="1140"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4</w:t>
            </w:r>
            <w:r>
              <w:rPr>
                <w:rFonts w:hint="eastAsia" w:eastAsia="方正书宋_GBK"/>
                <w:sz w:val="21"/>
                <w:szCs w:val="21"/>
              </w:rPr>
            </w:r>
          </w:p>
        </w:tc>
      </w:tr>
      <w:tr>
        <w:trPr>
          <w:cantSplit/>
          <w:trHeight w:val="397"/>
        </w:trPr>
        <w:tc>
          <w:tcPr>
            <w:tcBorders/>
            <w:tcW w:w="1116"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江宁区</w:t>
            </w:r>
            <w:r>
              <w:rPr>
                <w:rFonts w:hint="eastAsia" w:eastAsia="方正书宋_GBK"/>
                <w:sz w:val="21"/>
                <w:szCs w:val="21"/>
              </w:rPr>
            </w:r>
          </w:p>
        </w:tc>
        <w:tc>
          <w:tcPr>
            <w:tcBorders/>
            <w:tcW w:w="6691"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子汇洲饮用水水源保护区、南京市江宁区长江新济洲凤凰湖应急水源地、南京市江宁区杨库水库应急水源地</w:t>
            </w:r>
            <w:r>
              <w:rPr>
                <w:rFonts w:hint="eastAsia" w:eastAsia="方正书宋_GBK"/>
                <w:sz w:val="21"/>
                <w:szCs w:val="21"/>
              </w:rPr>
            </w:r>
          </w:p>
        </w:tc>
        <w:tc>
          <w:tcPr>
            <w:tcBorders/>
            <w:tcW w:w="1140"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3</w:t>
            </w:r>
            <w:r>
              <w:rPr>
                <w:rFonts w:hint="eastAsia" w:eastAsia="方正书宋_GBK"/>
                <w:sz w:val="21"/>
                <w:szCs w:val="21"/>
              </w:rPr>
            </w:r>
          </w:p>
        </w:tc>
      </w:tr>
      <w:tr>
        <w:trPr>
          <w:cantSplit/>
          <w:trHeight w:val="397"/>
        </w:trPr>
        <w:tc>
          <w:tcPr>
            <w:tcBorders/>
            <w:tcW w:w="1116"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浦口区</w:t>
            </w:r>
            <w:r>
              <w:rPr>
                <w:rFonts w:hint="eastAsia" w:eastAsia="方正书宋_GBK"/>
                <w:sz w:val="21"/>
                <w:szCs w:val="21"/>
              </w:rPr>
            </w:r>
          </w:p>
        </w:tc>
        <w:tc>
          <w:tcPr>
            <w:tcBorders/>
            <w:tcW w:w="6691"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三岔水库饮用水水源保护区、桥林饮用水水源保护区</w:t>
            </w:r>
            <w:r>
              <w:rPr>
                <w:rFonts w:hint="eastAsia" w:eastAsia="方正书宋_GBK"/>
                <w:sz w:val="21"/>
                <w:szCs w:val="21"/>
              </w:rPr>
            </w:r>
          </w:p>
        </w:tc>
        <w:tc>
          <w:tcPr>
            <w:tcBorders/>
            <w:tcW w:w="1140"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2</w:t>
            </w:r>
            <w:r>
              <w:rPr>
                <w:rFonts w:hint="eastAsia" w:eastAsia="方正书宋_GBK"/>
                <w:sz w:val="21"/>
                <w:szCs w:val="21"/>
              </w:rPr>
            </w:r>
          </w:p>
        </w:tc>
      </w:tr>
      <w:tr>
        <w:trPr>
          <w:cantSplit/>
          <w:trHeight w:val="397"/>
        </w:trPr>
        <w:tc>
          <w:tcPr>
            <w:tcBorders/>
            <w:tcW w:w="1116"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溧水区</w:t>
            </w:r>
            <w:r>
              <w:rPr>
                <w:rFonts w:hint="eastAsia" w:eastAsia="方正书宋_GBK"/>
                <w:sz w:val="21"/>
                <w:szCs w:val="21"/>
              </w:rPr>
            </w:r>
          </w:p>
        </w:tc>
        <w:tc>
          <w:tcPr>
            <w:tcBorders/>
            <w:tcW w:w="6691"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中山水库饮用水水源保护区、溧水区方便水库水源地（江苏南京溧水东屏湖省级湿地公园）</w:t>
            </w:r>
            <w:r>
              <w:rPr>
                <w:rFonts w:hint="eastAsia" w:eastAsia="方正书宋_GBK"/>
                <w:sz w:val="21"/>
                <w:szCs w:val="21"/>
              </w:rPr>
            </w:r>
          </w:p>
        </w:tc>
        <w:tc>
          <w:tcPr>
            <w:tcBorders/>
            <w:tcW w:w="1140"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2</w:t>
            </w:r>
            <w:r>
              <w:rPr>
                <w:rFonts w:hint="eastAsia" w:eastAsia="方正书宋_GBK"/>
                <w:sz w:val="21"/>
                <w:szCs w:val="21"/>
              </w:rPr>
            </w:r>
          </w:p>
        </w:tc>
      </w:tr>
      <w:tr>
        <w:trPr>
          <w:cantSplit/>
          <w:trHeight w:val="397"/>
        </w:trPr>
        <w:tc>
          <w:tcPr>
            <w:tcBorders/>
            <w:tcW w:w="1116"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高淳区</w:t>
            </w:r>
            <w:r>
              <w:rPr>
                <w:rFonts w:hint="eastAsia" w:eastAsia="方正书宋_GBK"/>
                <w:sz w:val="21"/>
                <w:szCs w:val="21"/>
              </w:rPr>
            </w:r>
          </w:p>
        </w:tc>
        <w:tc>
          <w:tcPr>
            <w:tcBorders/>
            <w:tcW w:w="6691"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固城湖饮用水源地保护区</w:t>
            </w:r>
            <w:r>
              <w:rPr>
                <w:rFonts w:hint="eastAsia" w:eastAsia="方正书宋_GBK"/>
                <w:sz w:val="21"/>
                <w:szCs w:val="21"/>
              </w:rPr>
            </w:r>
          </w:p>
        </w:tc>
        <w:tc>
          <w:tcPr>
            <w:tcBorders/>
            <w:tcW w:w="1140"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w:t>
            </w:r>
            <w:r>
              <w:rPr>
                <w:rFonts w:hint="eastAsia" w:eastAsia="方正书宋_GBK"/>
                <w:sz w:val="21"/>
                <w:szCs w:val="21"/>
              </w:rPr>
            </w:r>
          </w:p>
        </w:tc>
      </w:tr>
    </w:tbl>
    <w:p>
      <w:pPr>
        <w:pStyle w:val="951"/>
        <w:pBdr/>
        <w:spacing/>
        <w:ind/>
        <w:rPr>
          <w:rFonts w:hint="eastAsia" w:eastAsia="方正书宋_GBK"/>
          <w:sz w:val="21"/>
          <w:szCs w:val="21"/>
        </w:rPr>
      </w:pPr>
      <w:r>
        <w:rPr>
          <w:rFonts w:hint="eastAsia" w:eastAsia="方正书宋_GBK"/>
          <w:sz w:val="21"/>
          <w:szCs w:val="21"/>
        </w:rPr>
      </w:r>
      <w:r>
        <w:rPr>
          <w:rFonts w:hint="eastAsia" w:eastAsia="方正书宋_GBK"/>
          <w:sz w:val="21"/>
          <w:szCs w:val="21"/>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（三）生态保护红线内的水域</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根据《南京市国土空间总体规划（2021—2035年）》中关于“三区三线”生态保护红线划定成果和管控要求，结合《养殖水域滩涂规划编制工作规范》要求，将江苏南京长江江豚省级自然保护区、长江大胜关长吻</w:t>
      </w:r>
      <w:r>
        <w:rPr>
          <w:rFonts w:hint="eastAsia" w:eastAsia="方正仿宋_GBK" w:cs="宋体"/>
          <w:sz w:val="32"/>
          <w:szCs w:val="32"/>
        </w:rPr>
        <w:t xml:space="preserve">鮠</w:t>
      </w:r>
      <w:r>
        <w:rPr>
          <w:rFonts w:hint="eastAsia" w:eastAsia="方正仿宋_GBK" w:cs="方正仿宋简体"/>
          <w:sz w:val="32"/>
          <w:szCs w:val="32"/>
        </w:rPr>
        <w:t xml:space="preserve">铜鱼国家级水产种质资源</w:t>
      </w:r>
      <w:r>
        <w:rPr>
          <w:rFonts w:hint="eastAsia" w:eastAsia="方正仿宋_GBK"/>
          <w:sz w:val="32"/>
          <w:szCs w:val="32"/>
        </w:rPr>
        <w:t xml:space="preserve">保护区核心区、江苏南京龙袍长江省级湿地公园（涉长江水域及禁捕退捕水域）、江苏南京长江生物多样性生态保护红线、江苏南京长江新济洲国家湿地公园、江苏南京绿水湾省级湿地公园、江苏南京石臼湖省级湿地公园，江苏南京固城湖省级湿地公园（含固城湖中华绒螯蟹国家级水产种质资源保护区）内的水域划定为禁止养殖区（代码1</w:t>
      </w:r>
      <w:r>
        <w:rPr>
          <w:rFonts w:hint="eastAsia" w:eastAsia="方正仿宋_GBK"/>
          <w:sz w:val="32"/>
          <w:szCs w:val="32"/>
        </w:rPr>
        <w:t xml:space="preserve">—</w:t>
      </w:r>
      <w:r>
        <w:rPr>
          <w:rFonts w:hint="eastAsia" w:eastAsia="方正仿宋_GBK"/>
          <w:sz w:val="32"/>
          <w:szCs w:val="32"/>
        </w:rPr>
        <w:t xml:space="preserve">3），面积为21620.41公顷。</w:t>
      </w:r>
      <w:r>
        <w:rPr>
          <w:rFonts w:hint="eastAsia" w:eastAsia="方正仿宋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（四）生态空间管控区域内的水域</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根据《江苏省生态空间管控区域规划》管控要求，结合《养殖水域滩涂规划编制工作规范》要求，将长江大胜关长吻</w:t>
      </w:r>
      <w:r>
        <w:rPr>
          <w:rFonts w:hint="eastAsia" w:eastAsia="方正仿宋_GBK" w:cs="宋体"/>
          <w:sz w:val="32"/>
          <w:szCs w:val="32"/>
        </w:rPr>
        <w:t xml:space="preserve">鮠</w:t>
      </w:r>
      <w:r>
        <w:rPr>
          <w:rFonts w:hint="eastAsia" w:eastAsia="方正仿宋_GBK" w:cs="方正仿宋简体"/>
          <w:sz w:val="32"/>
          <w:szCs w:val="32"/>
        </w:rPr>
        <w:t xml:space="preserve">铜鱼国家级水产种质资源保护区实验区、</w:t>
      </w:r>
      <w:r>
        <w:rPr>
          <w:rFonts w:hint="eastAsia" w:eastAsia="方正仿宋_GBK"/>
          <w:sz w:val="32"/>
          <w:szCs w:val="32"/>
        </w:rPr>
        <w:t xml:space="preserve">江北新区长江重要湿地、江宁区长江（南京长江大桥上游段）重要湿地、江宁区长江河湖管理（保护）范围、江宁区长江新济洲重要湿地、建邺区长江重要湿地、浦口区绿水湾河湖管理（保护）范围等划定为禁止养殖区（代码1</w:t>
      </w:r>
      <w:r>
        <w:rPr>
          <w:rFonts w:hint="eastAsia" w:eastAsia="方正仿宋_GBK"/>
          <w:sz w:val="32"/>
          <w:szCs w:val="32"/>
        </w:rPr>
        <w:t xml:space="preserve">—</w:t>
      </w:r>
      <w:r>
        <w:rPr>
          <w:rFonts w:hint="eastAsia" w:eastAsia="方正仿宋_GBK"/>
          <w:sz w:val="32"/>
          <w:szCs w:val="32"/>
        </w:rPr>
        <w:t xml:space="preserve">4），面积为403.51公顷。</w:t>
      </w:r>
      <w:r>
        <w:rPr>
          <w:rFonts w:hint="eastAsia" w:eastAsia="方正仿宋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（五）其他水域</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根据城市建设的相关要求，将主城区以及栖霞区仙林、马群、迈皋桥、燕子矶、尧化五个非涉农街道内所有不在上述范围内的未养殖水域划为禁止养殖区（代码1</w:t>
      </w:r>
      <w:r>
        <w:rPr>
          <w:rFonts w:hint="eastAsia" w:eastAsia="方正仿宋_GBK"/>
          <w:sz w:val="32"/>
          <w:szCs w:val="32"/>
        </w:rPr>
        <w:t xml:space="preserve">—</w:t>
      </w:r>
      <w:r>
        <w:rPr>
          <w:rFonts w:hint="eastAsia" w:eastAsia="方正仿宋_GBK"/>
          <w:sz w:val="32"/>
          <w:szCs w:val="32"/>
        </w:rPr>
        <w:t xml:space="preserve">5），面积1164.54公顷。</w:t>
      </w:r>
      <w:r>
        <w:rPr>
          <w:rFonts w:hint="eastAsia" w:eastAsia="方正仿宋_GBK"/>
          <w:sz w:val="32"/>
          <w:szCs w:val="32"/>
        </w:rPr>
      </w:r>
    </w:p>
    <w:p>
      <w:pPr>
        <w:pStyle w:val="951"/>
        <w:pBdr/>
        <w:spacing w:line="283" w:lineRule="auto"/>
        <w:ind w:firstLine="640"/>
        <w:rPr>
          <w:rFonts w:hint="eastAsia" w:eastAsia="方正黑体_GBK"/>
          <w:sz w:val="32"/>
          <w:szCs w:val="32"/>
        </w:rPr>
      </w:pPr>
      <w:r>
        <w:rPr>
          <w:rFonts w:hint="eastAsia" w:eastAsia="方正黑体_GBK"/>
          <w:sz w:val="32"/>
          <w:szCs w:val="32"/>
        </w:rPr>
        <w:t xml:space="preserve">二、管理措施</w:t>
      </w:r>
      <w:r>
        <w:rPr>
          <w:rFonts w:hint="eastAsia" w:eastAsia="方正黑体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（一）加强禁止养殖区巡查</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各区及相关部门单位要按照相关法律和管理规定加强对划定为禁止养殖区区域的巡查巡护，避免出现人工开展池塘养殖以及实施网箱、网围、拦网等养殖行为；要依托水域资源，坚持以水养鱼、以鱼洁水的原则，通过对水生态和水生物资源监测，科学开展人工增殖放流、设置人工鱼巢等增殖水生生物资源，保护水域生态环境，保护水域生物多样性。</w:t>
      </w:r>
      <w:r>
        <w:rPr>
          <w:rFonts w:hint="eastAsia" w:eastAsia="方正仿宋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（二）限期处置禁止养殖区养殖行为</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相关区人民政府按照国家和省规定，负责依法对禁止养殖区内的水产养殖限期搬迁或关停，具体应尊重历史、尊重现实、妥善处置。</w:t>
      </w:r>
      <w:r>
        <w:rPr>
          <w:rFonts w:hint="eastAsia" w:eastAsia="方正仿宋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（三）加强禁止养殖区水源地监测保护</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各区及相关部门单位要加强对禁止养殖区内水源地的监督管理，实施水质环境监测，定期发布水源地水质监测数据，建立生态预警机制，确保人民群众饮水安全。</w:t>
      </w:r>
      <w:r>
        <w:rPr>
          <w:rFonts w:hint="eastAsia" w:eastAsia="方正仿宋_GBK"/>
          <w:sz w:val="32"/>
          <w:szCs w:val="32"/>
        </w:rPr>
      </w:r>
    </w:p>
    <w:p>
      <w:pPr>
        <w:pStyle w:val="951"/>
        <w:pBdr/>
        <w:spacing w:line="283" w:lineRule="auto"/>
        <w:ind w:firstLine="420"/>
        <w:rPr>
          <w:rFonts w:hint="eastAsia" w:eastAsia="方正黑体_GBK"/>
          <w:sz w:val="21"/>
          <w:szCs w:val="21"/>
        </w:rPr>
      </w:pPr>
      <w:r>
        <w:rPr>
          <w:rFonts w:hint="eastAsia" w:eastAsia="方正黑体_GBK"/>
          <w:sz w:val="21"/>
          <w:szCs w:val="21"/>
        </w:rPr>
      </w:r>
      <w:r>
        <w:rPr>
          <w:rFonts w:hint="eastAsia" w:eastAsia="方正黑体_GBK"/>
          <w:sz w:val="21"/>
          <w:szCs w:val="21"/>
        </w:rPr>
      </w:r>
    </w:p>
    <w:p>
      <w:pPr>
        <w:pStyle w:val="951"/>
        <w:pBdr/>
        <w:spacing w:line="283" w:lineRule="auto"/>
        <w:ind/>
        <w:jc w:val="center"/>
        <w:rPr>
          <w:rFonts w:hint="eastAsia" w:eastAsia="方正黑体_GBK"/>
          <w:sz w:val="32"/>
          <w:szCs w:val="32"/>
        </w:rPr>
      </w:pPr>
      <w:r>
        <w:rPr>
          <w:rFonts w:hint="eastAsia" w:eastAsia="方正黑体_GBK"/>
          <w:sz w:val="32"/>
          <w:szCs w:val="32"/>
        </w:rPr>
        <w:t xml:space="preserve">第十一节  限制养殖区</w:t>
      </w:r>
      <w:r>
        <w:rPr>
          <w:rFonts w:hint="eastAsia" w:eastAsia="方正黑体_GBK"/>
          <w:sz w:val="32"/>
          <w:szCs w:val="32"/>
        </w:rPr>
      </w:r>
    </w:p>
    <w:p>
      <w:pPr>
        <w:pStyle w:val="951"/>
        <w:pBdr/>
        <w:spacing w:line="283" w:lineRule="auto"/>
        <w:ind w:firstLine="420"/>
        <w:rPr>
          <w:rFonts w:hint="eastAsia" w:eastAsia="方正仿宋_GBK"/>
          <w:sz w:val="21"/>
          <w:szCs w:val="21"/>
        </w:rPr>
      </w:pPr>
      <w:r>
        <w:rPr>
          <w:rFonts w:hint="eastAsia" w:eastAsia="方正仿宋_GBK"/>
          <w:sz w:val="21"/>
          <w:szCs w:val="21"/>
        </w:rPr>
      </w:r>
      <w:r>
        <w:rPr>
          <w:rFonts w:hint="eastAsia" w:eastAsia="方正仿宋_GBK"/>
          <w:sz w:val="21"/>
          <w:szCs w:val="21"/>
        </w:rPr>
      </w:r>
    </w:p>
    <w:p>
      <w:pPr>
        <w:pStyle w:val="951"/>
        <w:pBdr/>
        <w:spacing w:line="283" w:lineRule="auto"/>
        <w:ind w:firstLine="640"/>
        <w:rPr>
          <w:rFonts w:hint="eastAsia" w:eastAsia="方正黑体_GBK"/>
          <w:sz w:val="32"/>
          <w:szCs w:val="32"/>
        </w:rPr>
      </w:pPr>
      <w:r>
        <w:rPr>
          <w:rFonts w:hint="eastAsia" w:eastAsia="方正黑体_GBK"/>
          <w:sz w:val="32"/>
          <w:szCs w:val="32"/>
        </w:rPr>
        <w:t xml:space="preserve">一、位置和面积</w:t>
      </w:r>
      <w:r>
        <w:rPr>
          <w:rFonts w:hint="eastAsia" w:eastAsia="方正黑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将位于生态功能区、城镇开发边界内的水域、湖泊水库塘坝以及部分有养殖的河道沟渠、未开发利用的水域以及法律法规规定的其他限制养殖的水域列入限制养殖区（代码2），总面积为75758.08公顷，具体明细见表8。</w:t>
      </w:r>
      <w:r>
        <w:rPr>
          <w:rFonts w:hint="eastAsia" w:eastAsia="方正仿宋_GBK"/>
          <w:sz w:val="32"/>
          <w:szCs w:val="32"/>
        </w:rPr>
      </w:r>
    </w:p>
    <w:p>
      <w:pPr>
        <w:pStyle w:val="951"/>
        <w:pBdr/>
        <w:spacing w:line="283" w:lineRule="auto"/>
        <w:ind/>
        <w:jc w:val="center"/>
        <w:rPr>
          <w:rFonts w:hint="eastAsia" w:eastAsia="方正黑体_GBK"/>
          <w:sz w:val="32"/>
          <w:szCs w:val="32"/>
        </w:rPr>
      </w:pPr>
      <w:r>
        <w:rPr>
          <w:rFonts w:hint="eastAsia" w:eastAsia="方正黑体_GBK"/>
          <w:sz w:val="32"/>
          <w:szCs w:val="32"/>
        </w:rPr>
        <w:t xml:space="preserve">表8</w:t>
      </w:r>
      <w:r>
        <w:rPr>
          <w:rFonts w:hint="eastAsia" w:eastAsia="方正黑体_GBK"/>
          <w:sz w:val="32"/>
          <w:szCs w:val="32"/>
        </w:rPr>
        <w:t xml:space="preserve">  </w:t>
      </w:r>
      <w:r>
        <w:rPr>
          <w:rFonts w:hint="eastAsia" w:eastAsia="方正黑体_GBK"/>
          <w:sz w:val="32"/>
          <w:szCs w:val="32"/>
        </w:rPr>
        <w:t xml:space="preserve">南京市限制养殖区分布表（面积，公顷）</w:t>
      </w:r>
      <w:r>
        <w:rPr>
          <w:rFonts w:hint="eastAsia" w:eastAsia="方正黑体_GBK"/>
          <w:sz w:val="32"/>
          <w:szCs w:val="32"/>
        </w:rPr>
      </w:r>
    </w:p>
    <w:tbl>
      <w:tblPr>
        <w:tblStyle w:val="1278"/>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left w:w="108" w:type="dxa"/>
          <w:top w:w="0" w:type="dxa"/>
          <w:right w:w="108" w:type="dxa"/>
          <w:bottom w:w="0" w:type="dxa"/>
        </w:tblCellMar>
        <w:tblLook w:val="01E0" w:firstRow="1" w:lastRow="1" w:firstColumn="1" w:lastColumn="1" w:noHBand="0" w:noVBand="0"/>
      </w:tblPr>
      <w:tblGrid>
        <w:gridCol w:w="1278"/>
        <w:gridCol w:w="1278"/>
        <w:gridCol w:w="1278"/>
        <w:gridCol w:w="1278"/>
        <w:gridCol w:w="1278"/>
        <w:gridCol w:w="1278"/>
        <w:gridCol w:w="1279"/>
      </w:tblGrid>
      <w:tr>
        <w:trPr>
          <w:cantSplit/>
        </w:trPr>
        <w:tc>
          <w:tcPr>
            <w:tcBorders/>
            <w:tcW w:w="1278" w:type="dxa"/>
            <w:vAlign w:val="center"/>
            <w:vMerge w:val="restart"/>
            <w:textDirection w:val="lrTb"/>
            <w:noWrap w:val="false"/>
          </w:tcPr>
          <w:p>
            <w:pPr>
              <w:pStyle w:val="951"/>
              <w:pBdr/>
              <w:spacing/>
              <w:ind/>
              <w:jc w:val="center"/>
              <w:rPr>
                <w:rFonts w:hint="eastAsia" w:eastAsia="方正黑体_GBK"/>
                <w:sz w:val="21"/>
                <w:szCs w:val="21"/>
              </w:rPr>
            </w:pPr>
            <w:r>
              <w:rPr>
                <w:rFonts w:hint="eastAsia" w:eastAsia="方正黑体_GBK"/>
                <w:sz w:val="21"/>
                <w:szCs w:val="21"/>
              </w:rPr>
              <w:t xml:space="preserve">行政区划</w:t>
            </w:r>
            <w:r>
              <w:rPr>
                <w:rFonts w:hint="eastAsia" w:eastAsia="方正黑体_GBK"/>
                <w:sz w:val="21"/>
                <w:szCs w:val="21"/>
              </w:rPr>
            </w:r>
          </w:p>
        </w:tc>
        <w:tc>
          <w:tcPr>
            <w:gridSpan w:val="5"/>
            <w:tcBorders/>
            <w:tcW w:w="6390" w:type="dxa"/>
            <w:vAlign w:val="center"/>
            <w:textDirection w:val="lrTb"/>
            <w:noWrap w:val="false"/>
          </w:tcPr>
          <w:p>
            <w:pPr>
              <w:pStyle w:val="951"/>
              <w:pBdr/>
              <w:spacing/>
              <w:ind/>
              <w:jc w:val="center"/>
              <w:rPr>
                <w:rFonts w:hint="eastAsia" w:eastAsia="方正黑体_GBK"/>
                <w:sz w:val="21"/>
                <w:szCs w:val="21"/>
              </w:rPr>
            </w:pPr>
            <w:r>
              <w:rPr>
                <w:rFonts w:hint="eastAsia" w:eastAsia="方正黑体_GBK"/>
                <w:sz w:val="21"/>
                <w:szCs w:val="21"/>
              </w:rPr>
              <w:t xml:space="preserve">限制养殖区面积</w:t>
            </w:r>
            <w:r>
              <w:rPr>
                <w:rFonts w:hint="eastAsia" w:eastAsia="方正黑体_GBK"/>
                <w:sz w:val="21"/>
                <w:szCs w:val="21"/>
              </w:rPr>
            </w:r>
          </w:p>
        </w:tc>
        <w:tc>
          <w:tcPr>
            <w:tcBorders/>
            <w:tcW w:w="1279" w:type="dxa"/>
            <w:vAlign w:val="center"/>
            <w:vMerge w:val="restart"/>
            <w:textDirection w:val="lrTb"/>
            <w:noWrap w:val="false"/>
          </w:tcPr>
          <w:p>
            <w:pPr>
              <w:pStyle w:val="951"/>
              <w:pBdr/>
              <w:spacing/>
              <w:ind/>
              <w:jc w:val="center"/>
              <w:rPr>
                <w:rFonts w:hint="eastAsia" w:eastAsia="方正黑体_GBK"/>
                <w:sz w:val="21"/>
                <w:szCs w:val="21"/>
              </w:rPr>
            </w:pPr>
            <w:r>
              <w:rPr>
                <w:rFonts w:hint="eastAsia" w:eastAsia="方正黑体_GBK"/>
                <w:sz w:val="21"/>
                <w:szCs w:val="21"/>
              </w:rPr>
              <w:t xml:space="preserve">合计</w:t>
            </w:r>
            <w:r>
              <w:rPr>
                <w:rFonts w:hint="eastAsia" w:eastAsia="方正黑体_GBK"/>
                <w:sz w:val="21"/>
                <w:szCs w:val="21"/>
              </w:rPr>
            </w:r>
          </w:p>
        </w:tc>
      </w:tr>
      <w:tr>
        <w:trPr>
          <w:cantSplit/>
        </w:trPr>
        <w:tc>
          <w:tcPr>
            <w:tcBorders/>
            <w:tcW w:w="1278" w:type="dxa"/>
            <w:vAlign w:val="center"/>
            <w:vMerge w:val="continue"/>
            <w:textDirection w:val="lrTb"/>
            <w:noWrap w:val="false"/>
          </w:tcPr>
          <w:p>
            <w:pPr>
              <w:pStyle w:val="951"/>
              <w:pBdr/>
              <w:spacing/>
              <w:ind/>
              <w:jc w:val="center"/>
              <w:rPr>
                <w:rFonts w:eastAsia="方正黑体_GBK"/>
                <w:sz w:val="21"/>
                <w:szCs w:val="21"/>
              </w:rPr>
            </w:pPr>
            <w:r>
              <w:rPr>
                <w:rFonts w:eastAsia="方正黑体_GBK"/>
                <w:sz w:val="21"/>
                <w:szCs w:val="21"/>
              </w:rPr>
            </w:r>
            <w:r>
              <w:rPr>
                <w:rFonts w:eastAsia="方正黑体_GBK"/>
                <w:sz w:val="21"/>
                <w:szCs w:val="21"/>
              </w:rPr>
            </w:r>
          </w:p>
        </w:tc>
        <w:tc>
          <w:tcPr>
            <w:tcBorders/>
            <w:tcW w:w="1278" w:type="dxa"/>
            <w:vAlign w:val="center"/>
            <w:textDirection w:val="lrTb"/>
            <w:noWrap w:val="false"/>
          </w:tcPr>
          <w:p>
            <w:pPr>
              <w:pStyle w:val="951"/>
              <w:pBdr/>
              <w:spacing/>
              <w:ind/>
              <w:jc w:val="center"/>
              <w:rPr>
                <w:rFonts w:eastAsia="方正黑体_GBK"/>
                <w:sz w:val="21"/>
                <w:szCs w:val="21"/>
              </w:rPr>
            </w:pPr>
            <w:r>
              <w:rPr>
                <w:rFonts w:eastAsia="方正黑体_GBK"/>
                <w:sz w:val="21"/>
                <w:szCs w:val="21"/>
              </w:rPr>
              <w:t xml:space="preserve">2</w:t>
            </w:r>
            <w:r>
              <w:rPr>
                <w:rFonts w:hint="eastAsia" w:eastAsia="方正黑体_GBK"/>
                <w:sz w:val="21"/>
                <w:szCs w:val="21"/>
              </w:rPr>
              <w:t xml:space="preserve">—</w:t>
            </w:r>
            <w:r>
              <w:rPr>
                <w:rFonts w:eastAsia="方正黑体_GBK"/>
                <w:sz w:val="21"/>
                <w:szCs w:val="21"/>
              </w:rPr>
              <w:t xml:space="preserve">1</w:t>
            </w:r>
            <w:r>
              <w:rPr>
                <w:rFonts w:eastAsia="方正黑体_GBK"/>
                <w:sz w:val="21"/>
                <w:szCs w:val="21"/>
              </w:rPr>
            </w:r>
          </w:p>
        </w:tc>
        <w:tc>
          <w:tcPr>
            <w:tcBorders/>
            <w:tcW w:w="1278" w:type="dxa"/>
            <w:vAlign w:val="center"/>
            <w:textDirection w:val="lrTb"/>
            <w:noWrap w:val="false"/>
          </w:tcPr>
          <w:p>
            <w:pPr>
              <w:pStyle w:val="951"/>
              <w:pBdr/>
              <w:spacing/>
              <w:ind/>
              <w:jc w:val="center"/>
              <w:rPr>
                <w:rFonts w:eastAsia="方正黑体_GBK"/>
                <w:sz w:val="21"/>
                <w:szCs w:val="21"/>
              </w:rPr>
            </w:pPr>
            <w:r>
              <w:rPr>
                <w:rFonts w:eastAsia="方正黑体_GBK"/>
                <w:sz w:val="21"/>
                <w:szCs w:val="21"/>
              </w:rPr>
              <w:t xml:space="preserve">2</w:t>
            </w:r>
            <w:r>
              <w:rPr>
                <w:rFonts w:hint="eastAsia" w:eastAsia="方正黑体_GBK"/>
                <w:sz w:val="21"/>
                <w:szCs w:val="21"/>
              </w:rPr>
              <w:t xml:space="preserve">—</w:t>
            </w:r>
            <w:r>
              <w:rPr>
                <w:rFonts w:eastAsia="方正黑体_GBK"/>
                <w:sz w:val="21"/>
                <w:szCs w:val="21"/>
              </w:rPr>
              <w:t xml:space="preserve">2</w:t>
            </w:r>
            <w:r>
              <w:rPr>
                <w:rFonts w:eastAsia="方正黑体_GBK"/>
                <w:sz w:val="21"/>
                <w:szCs w:val="21"/>
              </w:rPr>
            </w:r>
          </w:p>
        </w:tc>
        <w:tc>
          <w:tcPr>
            <w:tcBorders/>
            <w:tcW w:w="1278" w:type="dxa"/>
            <w:vAlign w:val="center"/>
            <w:textDirection w:val="lrTb"/>
            <w:noWrap w:val="false"/>
          </w:tcPr>
          <w:p>
            <w:pPr>
              <w:pStyle w:val="951"/>
              <w:pBdr/>
              <w:spacing/>
              <w:ind/>
              <w:jc w:val="center"/>
              <w:rPr>
                <w:rFonts w:eastAsia="方正黑体_GBK"/>
                <w:sz w:val="21"/>
                <w:szCs w:val="21"/>
              </w:rPr>
            </w:pPr>
            <w:r>
              <w:rPr>
                <w:rFonts w:eastAsia="方正黑体_GBK"/>
                <w:sz w:val="21"/>
                <w:szCs w:val="21"/>
              </w:rPr>
              <w:t xml:space="preserve">2</w:t>
            </w:r>
            <w:r>
              <w:rPr>
                <w:rFonts w:hint="eastAsia" w:eastAsia="方正黑体_GBK"/>
                <w:sz w:val="21"/>
                <w:szCs w:val="21"/>
              </w:rPr>
              <w:t xml:space="preserve">—</w:t>
            </w:r>
            <w:r>
              <w:rPr>
                <w:rFonts w:eastAsia="方正黑体_GBK"/>
                <w:sz w:val="21"/>
                <w:szCs w:val="21"/>
              </w:rPr>
              <w:t xml:space="preserve">3</w:t>
            </w:r>
            <w:r>
              <w:rPr>
                <w:rFonts w:eastAsia="方正黑体_GBK"/>
                <w:sz w:val="21"/>
                <w:szCs w:val="21"/>
              </w:rPr>
            </w:r>
          </w:p>
        </w:tc>
        <w:tc>
          <w:tcPr>
            <w:tcBorders/>
            <w:tcW w:w="1278" w:type="dxa"/>
            <w:vAlign w:val="center"/>
            <w:textDirection w:val="lrTb"/>
            <w:noWrap w:val="false"/>
          </w:tcPr>
          <w:p>
            <w:pPr>
              <w:pStyle w:val="951"/>
              <w:pBdr/>
              <w:spacing/>
              <w:ind/>
              <w:jc w:val="center"/>
              <w:rPr>
                <w:rFonts w:eastAsia="方正黑体_GBK"/>
                <w:sz w:val="21"/>
                <w:szCs w:val="21"/>
              </w:rPr>
            </w:pPr>
            <w:r>
              <w:rPr>
                <w:rFonts w:eastAsia="方正黑体_GBK"/>
                <w:sz w:val="21"/>
                <w:szCs w:val="21"/>
              </w:rPr>
              <w:t xml:space="preserve">2</w:t>
            </w:r>
            <w:r>
              <w:rPr>
                <w:rFonts w:hint="eastAsia" w:eastAsia="方正黑体_GBK"/>
                <w:sz w:val="21"/>
                <w:szCs w:val="21"/>
              </w:rPr>
              <w:t xml:space="preserve">—</w:t>
            </w:r>
            <w:r>
              <w:rPr>
                <w:rFonts w:eastAsia="方正黑体_GBK"/>
                <w:sz w:val="21"/>
                <w:szCs w:val="21"/>
              </w:rPr>
              <w:t xml:space="preserve">4</w:t>
            </w:r>
            <w:r>
              <w:rPr>
                <w:rFonts w:eastAsia="方正黑体_GBK"/>
                <w:sz w:val="21"/>
                <w:szCs w:val="21"/>
              </w:rPr>
            </w:r>
          </w:p>
        </w:tc>
        <w:tc>
          <w:tcPr>
            <w:tcBorders/>
            <w:tcW w:w="1278" w:type="dxa"/>
            <w:vAlign w:val="center"/>
            <w:textDirection w:val="lrTb"/>
            <w:noWrap w:val="false"/>
          </w:tcPr>
          <w:p>
            <w:pPr>
              <w:pStyle w:val="951"/>
              <w:pBdr/>
              <w:spacing/>
              <w:ind/>
              <w:jc w:val="center"/>
              <w:rPr>
                <w:rFonts w:eastAsia="方正黑体_GBK"/>
                <w:sz w:val="21"/>
                <w:szCs w:val="21"/>
              </w:rPr>
            </w:pPr>
            <w:r>
              <w:rPr>
                <w:rFonts w:eastAsia="方正黑体_GBK"/>
                <w:sz w:val="21"/>
                <w:szCs w:val="21"/>
              </w:rPr>
              <w:t xml:space="preserve">2</w:t>
            </w:r>
            <w:r>
              <w:rPr>
                <w:rFonts w:hint="eastAsia" w:eastAsia="方正黑体_GBK"/>
                <w:sz w:val="21"/>
                <w:szCs w:val="21"/>
              </w:rPr>
              <w:t xml:space="preserve">—</w:t>
            </w:r>
            <w:r>
              <w:rPr>
                <w:rFonts w:eastAsia="方正黑体_GBK"/>
                <w:sz w:val="21"/>
                <w:szCs w:val="21"/>
              </w:rPr>
              <w:t xml:space="preserve">5</w:t>
            </w:r>
            <w:r>
              <w:rPr>
                <w:rFonts w:eastAsia="方正黑体_GBK"/>
                <w:sz w:val="21"/>
                <w:szCs w:val="21"/>
              </w:rPr>
            </w:r>
          </w:p>
        </w:tc>
        <w:tc>
          <w:tcPr>
            <w:tcBorders/>
            <w:tcW w:w="1279" w:type="dxa"/>
            <w:vAlign w:val="center"/>
            <w:vMerge w:val="continue"/>
            <w:textDirection w:val="lrTb"/>
            <w:noWrap w:val="false"/>
          </w:tcPr>
          <w:p>
            <w:pPr>
              <w:pStyle w:val="951"/>
              <w:pBdr/>
              <w:spacing/>
              <w:ind/>
              <w:jc w:val="center"/>
              <w:rPr>
                <w:rFonts w:eastAsia="方正黑体_GBK"/>
                <w:sz w:val="21"/>
                <w:szCs w:val="21"/>
              </w:rPr>
            </w:pPr>
            <w:r>
              <w:rPr>
                <w:rFonts w:eastAsia="方正黑体_GBK"/>
                <w:sz w:val="21"/>
                <w:szCs w:val="21"/>
              </w:rPr>
            </w:r>
            <w:r>
              <w:rPr>
                <w:rFonts w:eastAsia="方正黑体_GBK"/>
                <w:sz w:val="21"/>
                <w:szCs w:val="21"/>
              </w:rPr>
            </w:r>
          </w:p>
        </w:tc>
      </w:tr>
      <w:tr>
        <w:trPr>
          <w:cantSplit/>
          <w:trHeight w:val="397"/>
        </w:trPr>
        <w:tc>
          <w:tcPr>
            <w:tcBorders/>
            <w:tcW w:w="1278"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主城区</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0</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0</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0</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0</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4.60</w:t>
            </w:r>
            <w:r>
              <w:rPr>
                <w:rFonts w:hint="eastAsia" w:eastAsia="方正书宋_GBK"/>
                <w:sz w:val="21"/>
                <w:szCs w:val="21"/>
              </w:rPr>
            </w:r>
          </w:p>
        </w:tc>
        <w:tc>
          <w:tcPr>
            <w:tcBorders/>
            <w:tcW w:w="1279"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4.60</w:t>
            </w:r>
            <w:r>
              <w:rPr>
                <w:rFonts w:hint="eastAsia" w:eastAsia="方正书宋_GBK"/>
                <w:sz w:val="21"/>
                <w:szCs w:val="21"/>
              </w:rPr>
            </w:r>
          </w:p>
        </w:tc>
      </w:tr>
      <w:tr>
        <w:trPr>
          <w:cantSplit/>
          <w:trHeight w:val="397"/>
        </w:trPr>
        <w:tc>
          <w:tcPr>
            <w:tcBorders/>
            <w:tcW w:w="1278"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江北新区</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872.27</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711.82</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0.39</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1648.40</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3.68</w:t>
            </w:r>
            <w:r>
              <w:rPr>
                <w:rFonts w:hint="eastAsia" w:eastAsia="方正书宋_GBK"/>
                <w:sz w:val="21"/>
                <w:szCs w:val="21"/>
              </w:rPr>
            </w:r>
          </w:p>
        </w:tc>
        <w:tc>
          <w:tcPr>
            <w:tcBorders/>
            <w:tcW w:w="1279"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3236.56</w:t>
            </w:r>
            <w:r>
              <w:rPr>
                <w:rFonts w:hint="eastAsia" w:eastAsia="方正书宋_GBK"/>
                <w:sz w:val="21"/>
                <w:szCs w:val="21"/>
              </w:rPr>
            </w:r>
          </w:p>
        </w:tc>
      </w:tr>
      <w:tr>
        <w:trPr>
          <w:cantSplit/>
          <w:trHeight w:val="397"/>
        </w:trPr>
        <w:tc>
          <w:tcPr>
            <w:tcBorders/>
            <w:tcW w:w="1278"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栖霞区</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14.85</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420.06</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8.19</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1278.40</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23.10</w:t>
            </w:r>
            <w:r>
              <w:rPr>
                <w:rFonts w:hint="eastAsia" w:eastAsia="方正书宋_GBK"/>
                <w:sz w:val="21"/>
                <w:szCs w:val="21"/>
              </w:rPr>
            </w:r>
          </w:p>
        </w:tc>
        <w:tc>
          <w:tcPr>
            <w:tcBorders/>
            <w:tcW w:w="1279"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1744.60</w:t>
            </w:r>
            <w:r>
              <w:rPr>
                <w:rFonts w:hint="eastAsia" w:eastAsia="方正书宋_GBK"/>
                <w:sz w:val="21"/>
                <w:szCs w:val="21"/>
              </w:rPr>
            </w:r>
          </w:p>
        </w:tc>
      </w:tr>
      <w:tr>
        <w:trPr>
          <w:cantSplit/>
          <w:trHeight w:val="397"/>
        </w:trPr>
        <w:tc>
          <w:tcPr>
            <w:tcBorders/>
            <w:tcW w:w="1278"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江宁区</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2198.07</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1148.36</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1698.40</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8241.46</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453.77</w:t>
            </w:r>
            <w:r>
              <w:rPr>
                <w:rFonts w:hint="eastAsia" w:eastAsia="方正书宋_GBK"/>
                <w:sz w:val="21"/>
                <w:szCs w:val="21"/>
              </w:rPr>
            </w:r>
          </w:p>
        </w:tc>
        <w:tc>
          <w:tcPr>
            <w:tcBorders/>
            <w:tcW w:w="1279"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13740.06</w:t>
            </w:r>
            <w:r>
              <w:rPr>
                <w:rFonts w:hint="eastAsia" w:eastAsia="方正书宋_GBK"/>
                <w:sz w:val="21"/>
                <w:szCs w:val="21"/>
              </w:rPr>
            </w:r>
          </w:p>
        </w:tc>
      </w:tr>
      <w:tr>
        <w:trPr>
          <w:cantSplit/>
          <w:trHeight w:val="397"/>
        </w:trPr>
        <w:tc>
          <w:tcPr>
            <w:tcBorders/>
            <w:tcW w:w="1278"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浦口区</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1409.44</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550.94</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326.38</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4325.94</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50.85</w:t>
            </w:r>
            <w:r>
              <w:rPr>
                <w:rFonts w:hint="eastAsia" w:eastAsia="方正书宋_GBK"/>
                <w:sz w:val="21"/>
                <w:szCs w:val="21"/>
              </w:rPr>
            </w:r>
          </w:p>
        </w:tc>
        <w:tc>
          <w:tcPr>
            <w:tcBorders/>
            <w:tcW w:w="1279"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6663.55</w:t>
            </w:r>
            <w:r>
              <w:rPr>
                <w:rFonts w:hint="eastAsia" w:eastAsia="方正书宋_GBK"/>
                <w:sz w:val="21"/>
                <w:szCs w:val="21"/>
              </w:rPr>
            </w:r>
          </w:p>
        </w:tc>
      </w:tr>
      <w:tr>
        <w:trPr>
          <w:cantSplit/>
          <w:trHeight w:val="397"/>
        </w:trPr>
        <w:tc>
          <w:tcPr>
            <w:tcBorders/>
            <w:tcW w:w="1278"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六合区</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4118.12</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819.02</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1193.32</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4437.04</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6313.60</w:t>
            </w:r>
            <w:r>
              <w:rPr>
                <w:rFonts w:hint="eastAsia" w:eastAsia="方正书宋_GBK"/>
                <w:sz w:val="21"/>
                <w:szCs w:val="21"/>
              </w:rPr>
            </w:r>
          </w:p>
        </w:tc>
        <w:tc>
          <w:tcPr>
            <w:tcBorders/>
            <w:tcW w:w="1279"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16881.10</w:t>
            </w:r>
            <w:r>
              <w:rPr>
                <w:rFonts w:hint="eastAsia" w:eastAsia="方正书宋_GBK"/>
                <w:sz w:val="21"/>
                <w:szCs w:val="21"/>
              </w:rPr>
            </w:r>
          </w:p>
        </w:tc>
      </w:tr>
      <w:tr>
        <w:trPr>
          <w:cantSplit/>
          <w:trHeight w:val="397"/>
        </w:trPr>
        <w:tc>
          <w:tcPr>
            <w:tcBorders/>
            <w:tcW w:w="1278"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溧水区</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2009.98</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567.42</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1560.37</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6583.51</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125.34</w:t>
            </w:r>
            <w:r>
              <w:rPr>
                <w:rFonts w:hint="eastAsia" w:eastAsia="方正书宋_GBK"/>
                <w:sz w:val="21"/>
                <w:szCs w:val="21"/>
              </w:rPr>
            </w:r>
          </w:p>
        </w:tc>
        <w:tc>
          <w:tcPr>
            <w:tcBorders/>
            <w:tcW w:w="1279"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10846.62</w:t>
            </w:r>
            <w:r>
              <w:rPr>
                <w:rFonts w:hint="eastAsia" w:eastAsia="方正书宋_GBK"/>
                <w:sz w:val="21"/>
                <w:szCs w:val="21"/>
              </w:rPr>
            </w:r>
          </w:p>
        </w:tc>
      </w:tr>
      <w:tr>
        <w:trPr>
          <w:cantSplit/>
          <w:trHeight w:val="397"/>
        </w:trPr>
        <w:tc>
          <w:tcPr>
            <w:tcBorders/>
            <w:tcW w:w="1278"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高淳区</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5849.13</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1750.35</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347.16</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4931.09</w:t>
            </w:r>
            <w:r>
              <w:rPr>
                <w:rFonts w:hint="eastAsia" w:eastAsia="方正书宋_GBK"/>
                <w:sz w:val="21"/>
                <w:szCs w:val="21"/>
              </w:rPr>
            </w:r>
          </w:p>
        </w:tc>
        <w:tc>
          <w:tcPr>
            <w:tcBorders/>
            <w:tcW w:w="1278"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9763.26</w:t>
            </w:r>
            <w:r>
              <w:rPr>
                <w:rFonts w:hint="eastAsia" w:eastAsia="方正书宋_GBK"/>
                <w:sz w:val="21"/>
                <w:szCs w:val="21"/>
              </w:rPr>
            </w:r>
          </w:p>
        </w:tc>
        <w:tc>
          <w:tcPr>
            <w:tcBorders/>
            <w:tcW w:w="1279"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22640.99</w:t>
            </w:r>
            <w:r>
              <w:rPr>
                <w:rFonts w:hint="eastAsia" w:eastAsia="方正书宋_GBK"/>
                <w:sz w:val="21"/>
                <w:szCs w:val="21"/>
              </w:rPr>
            </w:r>
          </w:p>
        </w:tc>
      </w:tr>
      <w:tr>
        <w:trPr>
          <w:cantSplit/>
          <w:trHeight w:val="397"/>
        </w:trPr>
        <w:tc>
          <w:tcPr>
            <w:tcBorders/>
            <w:tcW w:w="1278" w:type="dxa"/>
            <w:vAlign w:val="center"/>
            <w:textDirection w:val="lrTb"/>
            <w:noWrap w:val="false"/>
          </w:tcPr>
          <w:p>
            <w:pPr>
              <w:pStyle w:val="951"/>
              <w:pBdr/>
              <w:spacing/>
              <w:ind/>
              <w:rPr>
                <w:rFonts w:hint="eastAsia" w:eastAsia="方正书宋_GBK"/>
                <w:b/>
                <w:sz w:val="21"/>
                <w:szCs w:val="21"/>
              </w:rPr>
            </w:pPr>
            <w:r>
              <w:rPr>
                <w:rFonts w:hint="eastAsia" w:eastAsia="方正书宋_GBK"/>
                <w:b/>
                <w:sz w:val="21"/>
                <w:szCs w:val="21"/>
              </w:rPr>
              <w:t xml:space="preserve">总计</w:t>
            </w:r>
            <w:r>
              <w:rPr>
                <w:rFonts w:hint="eastAsia" w:eastAsia="方正书宋_GBK"/>
                <w:b/>
                <w:sz w:val="21"/>
                <w:szCs w:val="21"/>
              </w:rPr>
            </w:r>
          </w:p>
        </w:tc>
        <w:tc>
          <w:tcPr>
            <w:tcBorders/>
            <w:tcW w:w="1278" w:type="dxa"/>
            <w:vAlign w:val="center"/>
            <w:textDirection w:val="lrTb"/>
            <w:noWrap w:val="false"/>
          </w:tcPr>
          <w:p>
            <w:pPr>
              <w:pStyle w:val="951"/>
              <w:pBdr/>
              <w:spacing/>
              <w:ind/>
              <w:jc w:val="center"/>
              <w:rPr>
                <w:rFonts w:hint="eastAsia" w:eastAsia="方正书宋_GBK"/>
                <w:b/>
                <w:sz w:val="21"/>
                <w:szCs w:val="21"/>
              </w:rPr>
            </w:pPr>
            <w:r>
              <w:rPr>
                <w:rFonts w:hint="eastAsia" w:eastAsia="方正书宋_GBK"/>
                <w:b/>
                <w:sz w:val="21"/>
                <w:szCs w:val="21"/>
              </w:rPr>
              <w:t xml:space="preserve">16471.86</w:t>
            </w:r>
            <w:r>
              <w:rPr>
                <w:rFonts w:hint="eastAsia" w:eastAsia="方正书宋_GBK"/>
                <w:b/>
                <w:sz w:val="21"/>
                <w:szCs w:val="21"/>
              </w:rPr>
            </w:r>
          </w:p>
        </w:tc>
        <w:tc>
          <w:tcPr>
            <w:tcBorders/>
            <w:tcW w:w="1278" w:type="dxa"/>
            <w:vAlign w:val="center"/>
            <w:textDirection w:val="lrTb"/>
            <w:noWrap w:val="false"/>
          </w:tcPr>
          <w:p>
            <w:pPr>
              <w:pStyle w:val="951"/>
              <w:pBdr/>
              <w:spacing/>
              <w:ind/>
              <w:jc w:val="center"/>
              <w:rPr>
                <w:rFonts w:hint="eastAsia" w:eastAsia="方正书宋_GBK"/>
                <w:b/>
                <w:sz w:val="21"/>
                <w:szCs w:val="21"/>
              </w:rPr>
            </w:pPr>
            <w:r>
              <w:rPr>
                <w:rFonts w:hint="eastAsia" w:eastAsia="方正书宋_GBK"/>
                <w:b/>
                <w:sz w:val="21"/>
                <w:szCs w:val="21"/>
              </w:rPr>
              <w:t xml:space="preserve">5967.97</w:t>
            </w:r>
            <w:r>
              <w:rPr>
                <w:rFonts w:hint="eastAsia" w:eastAsia="方正书宋_GBK"/>
                <w:b/>
                <w:sz w:val="21"/>
                <w:szCs w:val="21"/>
              </w:rPr>
            </w:r>
          </w:p>
        </w:tc>
        <w:tc>
          <w:tcPr>
            <w:tcBorders/>
            <w:tcW w:w="1278" w:type="dxa"/>
            <w:vAlign w:val="center"/>
            <w:textDirection w:val="lrTb"/>
            <w:noWrap w:val="false"/>
          </w:tcPr>
          <w:p>
            <w:pPr>
              <w:pStyle w:val="951"/>
              <w:pBdr/>
              <w:spacing/>
              <w:ind/>
              <w:jc w:val="center"/>
              <w:rPr>
                <w:rFonts w:hint="eastAsia" w:eastAsia="方正书宋_GBK"/>
                <w:b/>
                <w:sz w:val="21"/>
                <w:szCs w:val="21"/>
              </w:rPr>
            </w:pPr>
            <w:r>
              <w:rPr>
                <w:rFonts w:hint="eastAsia" w:eastAsia="方正书宋_GBK"/>
                <w:b/>
                <w:sz w:val="21"/>
                <w:szCs w:val="21"/>
              </w:rPr>
              <w:t xml:space="preserve">5134.21</w:t>
            </w:r>
            <w:r>
              <w:rPr>
                <w:rFonts w:hint="eastAsia" w:eastAsia="方正书宋_GBK"/>
                <w:b/>
                <w:sz w:val="21"/>
                <w:szCs w:val="21"/>
              </w:rPr>
            </w:r>
          </w:p>
        </w:tc>
        <w:tc>
          <w:tcPr>
            <w:tcBorders/>
            <w:tcW w:w="1278" w:type="dxa"/>
            <w:vAlign w:val="center"/>
            <w:textDirection w:val="lrTb"/>
            <w:noWrap w:val="false"/>
          </w:tcPr>
          <w:p>
            <w:pPr>
              <w:pStyle w:val="951"/>
              <w:pBdr/>
              <w:spacing/>
              <w:ind/>
              <w:jc w:val="center"/>
              <w:rPr>
                <w:rFonts w:hint="eastAsia" w:eastAsia="方正书宋_GBK"/>
                <w:b/>
                <w:sz w:val="21"/>
                <w:szCs w:val="21"/>
              </w:rPr>
            </w:pPr>
            <w:r>
              <w:rPr>
                <w:rFonts w:hint="eastAsia" w:eastAsia="方正书宋_GBK"/>
                <w:b/>
                <w:sz w:val="21"/>
                <w:szCs w:val="21"/>
              </w:rPr>
              <w:t xml:space="preserve">31445.84</w:t>
            </w:r>
            <w:r>
              <w:rPr>
                <w:rFonts w:hint="eastAsia" w:eastAsia="方正书宋_GBK"/>
                <w:b/>
                <w:sz w:val="21"/>
                <w:szCs w:val="21"/>
              </w:rPr>
            </w:r>
          </w:p>
        </w:tc>
        <w:tc>
          <w:tcPr>
            <w:tcBorders/>
            <w:tcW w:w="1278" w:type="dxa"/>
            <w:vAlign w:val="center"/>
            <w:textDirection w:val="lrTb"/>
            <w:noWrap w:val="false"/>
          </w:tcPr>
          <w:p>
            <w:pPr>
              <w:pStyle w:val="951"/>
              <w:pBdr/>
              <w:spacing/>
              <w:ind/>
              <w:jc w:val="center"/>
              <w:rPr>
                <w:rFonts w:hint="eastAsia" w:eastAsia="方正书宋_GBK"/>
                <w:b/>
                <w:sz w:val="21"/>
                <w:szCs w:val="21"/>
              </w:rPr>
            </w:pPr>
            <w:r>
              <w:rPr>
                <w:rFonts w:hint="eastAsia" w:eastAsia="方正书宋_GBK"/>
                <w:b/>
                <w:sz w:val="21"/>
                <w:szCs w:val="21"/>
              </w:rPr>
              <w:t xml:space="preserve">16738.20</w:t>
            </w:r>
            <w:r>
              <w:rPr>
                <w:rFonts w:hint="eastAsia" w:eastAsia="方正书宋_GBK"/>
                <w:b/>
                <w:sz w:val="21"/>
                <w:szCs w:val="21"/>
              </w:rPr>
            </w:r>
          </w:p>
        </w:tc>
        <w:tc>
          <w:tcPr>
            <w:tcBorders/>
            <w:tcW w:w="1279" w:type="dxa"/>
            <w:vAlign w:val="center"/>
            <w:textDirection w:val="lrTb"/>
            <w:noWrap w:val="false"/>
          </w:tcPr>
          <w:p>
            <w:pPr>
              <w:pStyle w:val="951"/>
              <w:pBdr/>
              <w:spacing/>
              <w:ind/>
              <w:jc w:val="center"/>
              <w:rPr>
                <w:rFonts w:hint="eastAsia" w:eastAsia="方正书宋_GBK"/>
                <w:b/>
                <w:sz w:val="21"/>
                <w:szCs w:val="21"/>
              </w:rPr>
            </w:pPr>
            <w:r>
              <w:rPr>
                <w:rFonts w:hint="eastAsia" w:eastAsia="方正书宋_GBK"/>
                <w:b/>
                <w:sz w:val="21"/>
                <w:szCs w:val="21"/>
              </w:rPr>
              <w:t xml:space="preserve">75758.08</w:t>
            </w:r>
            <w:r>
              <w:rPr>
                <w:rFonts w:hint="eastAsia" w:eastAsia="方正书宋_GBK"/>
                <w:b/>
                <w:sz w:val="21"/>
                <w:szCs w:val="21"/>
              </w:rPr>
            </w:r>
          </w:p>
        </w:tc>
      </w:tr>
    </w:tbl>
    <w:p>
      <w:pPr>
        <w:pStyle w:val="951"/>
        <w:pBdr/>
        <w:spacing/>
        <w:ind/>
        <w:rPr>
          <w:rFonts w:hint="eastAsia" w:eastAsia="方正书宋_GBK"/>
          <w:sz w:val="21"/>
          <w:szCs w:val="21"/>
        </w:rPr>
      </w:pPr>
      <w:r>
        <w:rPr>
          <w:rFonts w:hint="eastAsia" w:eastAsia="方正书宋_GBK"/>
          <w:sz w:val="21"/>
          <w:szCs w:val="21"/>
        </w:rPr>
      </w:r>
      <w:r>
        <w:rPr>
          <w:rFonts w:hint="eastAsia" w:eastAsia="方正书宋_GBK"/>
          <w:sz w:val="21"/>
          <w:szCs w:val="21"/>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（一）生态功能区内的水域</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根据《南京市国土空间总体规划（2021—2035年）》中生态保护红线划定成果以及《南京市生态空间管控区域优化方案》（上报稿）相关要求，将生态保护红线以及生态空间管控区域范围内不在禁止养殖区的水域划为限制养殖区（代码2</w:t>
      </w:r>
      <w:r>
        <w:rPr>
          <w:rFonts w:hint="eastAsia" w:eastAsia="方正仿宋_GBK"/>
          <w:sz w:val="32"/>
          <w:szCs w:val="32"/>
        </w:rPr>
        <w:t xml:space="preserve">—</w:t>
      </w:r>
      <w:r>
        <w:rPr>
          <w:rFonts w:hint="eastAsia" w:eastAsia="方正仿宋_GBK"/>
          <w:sz w:val="32"/>
          <w:szCs w:val="32"/>
        </w:rPr>
        <w:t xml:space="preserve">1），面积为16471.86公顷。各类生态空间管控区域名录及范围以省政府最新批复的生态空间管控区域方案为准，根据生态空间管控区域类型由其主管部门做好指导和管理，落实相应管控措施。</w:t>
      </w:r>
      <w:r>
        <w:rPr>
          <w:rFonts w:hint="eastAsia" w:eastAsia="方正仿宋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（二）城镇开发边界内的水域</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根据《南京市国土空间总体规划（2021—2035年）》中关于“三区三线”划定成果和管控要求，严守城镇开发边界线，因此将城镇开发边界内的坑塘、沟渠、河流等水域，暂时保持现状，纳入限制养殖区（代码2</w:t>
      </w:r>
      <w:r>
        <w:rPr>
          <w:rFonts w:hint="eastAsia" w:eastAsia="方正仿宋_GBK"/>
          <w:sz w:val="32"/>
          <w:szCs w:val="32"/>
        </w:rPr>
        <w:t xml:space="preserve">—</w:t>
      </w:r>
      <w:r>
        <w:rPr>
          <w:rFonts w:hint="eastAsia" w:eastAsia="方正仿宋_GBK"/>
          <w:sz w:val="32"/>
          <w:szCs w:val="32"/>
        </w:rPr>
        <w:t xml:space="preserve">2），规划面积为5967.97公顷。其中高淳区将村庄建设区内的水域暂保持现状，同步纳入限制养殖区。</w:t>
      </w:r>
      <w:r>
        <w:rPr>
          <w:rFonts w:hint="eastAsia" w:eastAsia="方正仿宋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（三）湖泊水库塘坝以及部分有养殖的河道沟渠</w:t>
      </w:r>
      <w:r>
        <w:rPr>
          <w:rFonts w:hint="eastAsia" w:eastAsia="方正楷体_GBK"/>
          <w:sz w:val="32"/>
          <w:szCs w:val="32"/>
        </w:rPr>
      </w:r>
    </w:p>
    <w:p>
      <w:pPr>
        <w:pStyle w:val="951"/>
        <w:pBdr/>
        <w:spacing w:line="283" w:lineRule="auto"/>
        <w:ind w:firstLine="624"/>
        <w:rPr>
          <w:rFonts w:hint="eastAsia" w:eastAsia="方正仿宋_GBK"/>
          <w:spacing w:val="-4"/>
          <w:sz w:val="32"/>
          <w:szCs w:val="32"/>
        </w:rPr>
      </w:pPr>
      <w:r>
        <w:rPr>
          <w:rFonts w:hint="eastAsia" w:eastAsia="方正仿宋_GBK"/>
          <w:spacing w:val="-4"/>
          <w:sz w:val="32"/>
          <w:szCs w:val="32"/>
        </w:rPr>
        <w:t xml:space="preserve">为切实加强湖泊、水库生态管控及行洪安全，逐步修复生态系统，保障防洪排涝畅通，将以下区域划定为限制养殖区（代码2</w:t>
      </w:r>
      <w:r>
        <w:rPr>
          <w:rFonts w:hint="eastAsia" w:eastAsia="方正仿宋_GBK"/>
          <w:spacing w:val="-4"/>
          <w:sz w:val="32"/>
          <w:szCs w:val="32"/>
        </w:rPr>
        <w:t xml:space="preserve">—</w:t>
      </w:r>
      <w:r>
        <w:rPr>
          <w:rFonts w:hint="eastAsia" w:eastAsia="方正仿宋_GBK"/>
          <w:spacing w:val="-4"/>
          <w:sz w:val="32"/>
          <w:szCs w:val="32"/>
        </w:rPr>
        <w:t xml:space="preserve">3）：不在“三区三线”及生态空间管控区域内的湖泊、水库整体划定为限制养殖区；江宁区河道、沟渠内的现有养殖区域，结合防洪排涝要求，划定为限制养殖区；六合区塘坝作为区域重要灌溉水源和防洪排涝保障基础设施，须保证其功能和建设质量，故将六合区的塘坝划定为限制养殖区。面积5134.21公顷。</w:t>
      </w:r>
      <w:r>
        <w:rPr>
          <w:rFonts w:hint="eastAsia" w:eastAsia="方正仿宋_GBK"/>
          <w:spacing w:val="-4"/>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（四）未开发利用的水域</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未开发利用的水域多为非禁止区域的河流、水渠、坑塘等野外开放水域。这些河流、水渠多为农业灌排水渠，对农业生产有一定的影响，但又不属于《养殖水域滩涂规划编制工作规范》中明令禁止的养殖区域，而坑塘多为村庄内部或者村庄附近的小、散坑塘，无完整的水系，以上水域均不适宜进行水产养殖，因此将这些尚未开发利用的水域（六合区未养殖坑塘除外）划定为限制养殖区（代码2</w:t>
      </w:r>
      <w:r>
        <w:rPr>
          <w:rFonts w:hint="eastAsia" w:eastAsia="方正仿宋_GBK"/>
          <w:sz w:val="32"/>
          <w:szCs w:val="32"/>
        </w:rPr>
        <w:t xml:space="preserve">—</w:t>
      </w:r>
      <w:r>
        <w:rPr>
          <w:rFonts w:hint="eastAsia" w:eastAsia="方正仿宋_GBK"/>
          <w:sz w:val="32"/>
          <w:szCs w:val="32"/>
        </w:rPr>
        <w:t xml:space="preserve">4），总面积为31445.84公顷。</w:t>
      </w:r>
      <w:r>
        <w:rPr>
          <w:rFonts w:hint="eastAsia" w:eastAsia="方正仿宋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（五）其他水域</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南京不同区域的其他水域限制养殖区（代码2</w:t>
      </w:r>
      <w:r>
        <w:rPr>
          <w:rFonts w:hint="eastAsia" w:eastAsia="方正仿宋_GBK"/>
          <w:sz w:val="32"/>
          <w:szCs w:val="32"/>
        </w:rPr>
        <w:t xml:space="preserve">—</w:t>
      </w:r>
      <w:r>
        <w:rPr>
          <w:rFonts w:hint="eastAsia" w:eastAsia="方正仿宋_GBK"/>
          <w:sz w:val="32"/>
          <w:szCs w:val="32"/>
        </w:rPr>
        <w:t xml:space="preserve">5）总面积16738.20公顷。根据《南京市六合区养殖水域滩涂规划（2018—2030年）修编》将划为湿地的坑塘水面划定为限制养殖区，规划面积为6055.10公顷。根据《南京市</w:t>
      </w:r>
      <w:r>
        <w:rPr>
          <w:rFonts w:hint="eastAsia" w:eastAsia="方正仿宋_GBK"/>
          <w:sz w:val="32"/>
          <w:szCs w:val="32"/>
        </w:rPr>
        <w:t xml:space="preserve">江宁区养殖水域滩涂规划（2018—2030年）修编》将禄口机场跑道两侧一公里和两端二公里范围内水域划为限制养殖区，面积299.94公顷。根据《南京市高淳区养殖水域滩涂规划（2018—2030年）修编》，为落实耕地平衡长效机制，统筹耕地保护与农业可持续发展，结合高淳区水产养殖实际，将位于原永久基本农田内的水域（现已调出永久基本农田）划为限制养殖区，面积9540.30公顷。将因历史原因等涉及永久基本农田的，暂时保留的池塘划入限制养殖区，面积838.26公顷。将雨花台区在养的池塘划入限制养殖区，面积4.60公顷。</w:t>
      </w:r>
      <w:r>
        <w:rPr>
          <w:rFonts w:hint="eastAsia" w:eastAsia="方正仿宋_GBK"/>
          <w:sz w:val="32"/>
          <w:szCs w:val="32"/>
        </w:rPr>
      </w:r>
    </w:p>
    <w:p>
      <w:pPr>
        <w:pStyle w:val="951"/>
        <w:pBdr/>
        <w:spacing w:line="283" w:lineRule="auto"/>
        <w:ind w:firstLine="640"/>
        <w:rPr>
          <w:rFonts w:hint="eastAsia" w:eastAsia="方正黑体_GBK"/>
          <w:sz w:val="32"/>
          <w:szCs w:val="32"/>
        </w:rPr>
      </w:pPr>
      <w:r>
        <w:rPr>
          <w:rFonts w:hint="eastAsia" w:eastAsia="方正黑体_GBK"/>
          <w:sz w:val="32"/>
          <w:szCs w:val="32"/>
        </w:rPr>
        <w:t xml:space="preserve">二、管理措施</w:t>
      </w:r>
      <w:r>
        <w:rPr>
          <w:rFonts w:hint="eastAsia" w:eastAsia="方正黑体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（一）合理控制水产养殖规模</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各区及相关部门单位要按照相关法律和管理规定加强对限制养殖区水产养殖的工作指导，避免在限制养殖区内开展池塘高密度等对水环境易造成影响的养殖行为，科学合理控制鱼种投放品种、比例和养殖容量。推广生态养殖技术操作规程，推广环境友好型全价颗粒饲料，提升健康养殖水平。位于生态功能区的区域不得新增（扩大）养殖规模，对于位于永久基本农田内的池塘，若当前尚在承包期内，待承包合同到期后各区及相关部门单位引导养殖户依法及时退出水产养殖并严格按照永久基本农田管理。</w:t>
      </w:r>
      <w:r>
        <w:rPr>
          <w:rFonts w:hint="eastAsia" w:eastAsia="方正仿宋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（二）开展渔业生态资源监测</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各区及相关部门单位要按照职责分工开展渔业资源调查和渔业水域水质监测，提倡天然生态养殖模式，大力推广生态养殖技术，发展净水渔业和大水面生态增养殖，推动用水和养水相结合。</w:t>
      </w:r>
      <w:r>
        <w:rPr>
          <w:rFonts w:hint="eastAsia" w:eastAsia="方正仿宋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（三）加强执法监管和技术指导</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各区及相关部门单位要按照相关法律和管理规定强化执法监管，严格贯彻执行池塘养殖尾水排放标准，相关区人民政府负责依法对污染物超标准排放限期整改后仍不达标的水产养殖限期搬迁或关停。</w:t>
      </w:r>
      <w:r>
        <w:rPr>
          <w:rFonts w:hint="eastAsia" w:eastAsia="方正仿宋_GBK"/>
          <w:sz w:val="32"/>
          <w:szCs w:val="32"/>
        </w:rPr>
      </w:r>
    </w:p>
    <w:p>
      <w:pPr>
        <w:pStyle w:val="951"/>
        <w:pBdr/>
        <w:spacing w:line="283" w:lineRule="auto"/>
        <w:ind w:firstLine="640"/>
        <w:rPr>
          <w:rFonts w:hint="eastAsia" w:eastAsia="方正楷体_GBK"/>
          <w:sz w:val="32"/>
          <w:szCs w:val="32"/>
        </w:rPr>
      </w:pPr>
      <w:r>
        <w:rPr>
          <w:rFonts w:hint="eastAsia" w:eastAsia="方正楷体_GBK"/>
          <w:sz w:val="32"/>
          <w:szCs w:val="32"/>
        </w:rPr>
        <w:t xml:space="preserve">（四）规范湖泊水库河道沟渠塘坝养殖行为</w:t>
      </w:r>
      <w:r>
        <w:rPr>
          <w:rFonts w:hint="eastAsia" w:eastAsia="方正楷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各区及相关部门单位要按照相关法律和管理规定加强湖泊水库河道沟渠塘坝养殖管理，严格规范在湖泊水库河道沟渠塘坝内开展网箱、围栏等养殖行为，避免在开放水域养殖、投放外来物种或者其他非本地物种种质资源，共同守护湖泊水库河道沟渠塘坝的生态环境，确保其生态系统的健康与稳定。</w:t>
      </w:r>
      <w:r>
        <w:rPr>
          <w:rFonts w:hint="eastAsia" w:eastAsia="方正仿宋_GBK"/>
          <w:sz w:val="32"/>
          <w:szCs w:val="32"/>
        </w:rPr>
      </w:r>
    </w:p>
    <w:p>
      <w:pPr>
        <w:pStyle w:val="951"/>
        <w:pBdr/>
        <w:spacing w:line="283" w:lineRule="auto"/>
        <w:ind w:firstLine="420"/>
        <w:rPr>
          <w:rFonts w:hint="eastAsia" w:eastAsia="方正仿宋_GBK"/>
          <w:sz w:val="21"/>
          <w:szCs w:val="21"/>
        </w:rPr>
      </w:pPr>
      <w:r>
        <w:rPr>
          <w:rFonts w:hint="eastAsia" w:eastAsia="方正仿宋_GBK"/>
          <w:sz w:val="21"/>
          <w:szCs w:val="21"/>
        </w:rPr>
      </w:r>
      <w:r>
        <w:rPr>
          <w:rFonts w:hint="eastAsia" w:eastAsia="方正仿宋_GBK"/>
          <w:sz w:val="21"/>
          <w:szCs w:val="21"/>
        </w:rPr>
      </w:r>
    </w:p>
    <w:p>
      <w:pPr>
        <w:pStyle w:val="951"/>
        <w:pBdr/>
        <w:spacing w:line="283" w:lineRule="auto"/>
        <w:ind/>
        <w:jc w:val="center"/>
        <w:rPr>
          <w:rFonts w:hint="eastAsia" w:eastAsia="方正黑体_GBK"/>
          <w:sz w:val="32"/>
          <w:szCs w:val="32"/>
        </w:rPr>
      </w:pPr>
      <w:r>
        <w:rPr>
          <w:rFonts w:hint="eastAsia" w:eastAsia="方正黑体_GBK"/>
          <w:sz w:val="32"/>
          <w:szCs w:val="32"/>
        </w:rPr>
        <w:t xml:space="preserve">第十二节  养殖区</w:t>
      </w:r>
      <w:r>
        <w:rPr>
          <w:rFonts w:hint="eastAsia" w:eastAsia="方正黑体_GBK"/>
          <w:sz w:val="32"/>
          <w:szCs w:val="32"/>
        </w:rPr>
      </w:r>
    </w:p>
    <w:p>
      <w:pPr>
        <w:pStyle w:val="951"/>
        <w:pBdr/>
        <w:spacing w:line="283" w:lineRule="auto"/>
        <w:ind w:firstLine="420"/>
        <w:rPr>
          <w:rFonts w:hint="eastAsia" w:eastAsia="方正仿宋_GBK"/>
          <w:sz w:val="21"/>
          <w:szCs w:val="21"/>
        </w:rPr>
      </w:pPr>
      <w:r>
        <w:rPr>
          <w:rFonts w:hint="eastAsia" w:eastAsia="方正仿宋_GBK"/>
          <w:sz w:val="21"/>
          <w:szCs w:val="21"/>
        </w:rPr>
      </w:r>
      <w:r>
        <w:rPr>
          <w:rFonts w:hint="eastAsia" w:eastAsia="方正仿宋_GBK"/>
          <w:sz w:val="21"/>
          <w:szCs w:val="21"/>
        </w:rPr>
      </w:r>
    </w:p>
    <w:p>
      <w:pPr>
        <w:pStyle w:val="951"/>
        <w:pBdr/>
        <w:spacing w:line="283" w:lineRule="auto"/>
        <w:ind w:firstLine="640"/>
        <w:rPr>
          <w:rFonts w:hint="eastAsia" w:eastAsia="方正黑体_GBK"/>
          <w:sz w:val="32"/>
          <w:szCs w:val="32"/>
        </w:rPr>
      </w:pPr>
      <w:r>
        <w:rPr>
          <w:rFonts w:hint="eastAsia" w:eastAsia="方正黑体_GBK"/>
          <w:sz w:val="32"/>
          <w:szCs w:val="32"/>
        </w:rPr>
        <w:t xml:space="preserve">一、位置和面积</w:t>
      </w:r>
      <w:r>
        <w:rPr>
          <w:rFonts w:hint="eastAsia" w:eastAsia="方正黑体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养殖区范围涵盖禁止养殖区和限制养殖区以外的所有区域。涉及的水域类型主要为养殖池塘。</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养殖区（代码3）面积为17252.68公顷，主要集中在各区池塘养殖相对集中的区域，具体见表9。</w:t>
      </w:r>
      <w:r>
        <w:rPr>
          <w:rFonts w:hint="eastAsia" w:eastAsia="方正仿宋_GBK"/>
          <w:sz w:val="32"/>
          <w:szCs w:val="32"/>
        </w:rPr>
      </w:r>
    </w:p>
    <w:p>
      <w:pPr>
        <w:pStyle w:val="951"/>
        <w:pBdr/>
        <w:spacing w:line="283" w:lineRule="auto"/>
        <w:ind w:firstLine="640"/>
        <w:rPr>
          <w:rFonts w:hint="eastAsia" w:eastAsia="方正仿宋_GBK"/>
          <w:sz w:val="32"/>
          <w:szCs w:val="32"/>
        </w:rPr>
      </w:pPr>
      <w:r>
        <w:rPr>
          <w:rFonts w:hint="eastAsia" w:eastAsia="方正仿宋_GBK"/>
          <w:sz w:val="32"/>
          <w:szCs w:val="32"/>
        </w:rPr>
        <w:t xml:space="preserve">以池塘为主体的养殖区域，主要为养殖鱼类（四大家鱼、鲈鱼、黄颡鱼、</w:t>
      </w:r>
      <w:r>
        <w:rPr>
          <w:rFonts w:hint="eastAsia" w:eastAsia="方正仿宋_GBK" w:cs="宋体"/>
          <w:sz w:val="32"/>
          <w:szCs w:val="32"/>
        </w:rPr>
        <w:t xml:space="preserve">鮰</w:t>
      </w:r>
      <w:r>
        <w:rPr>
          <w:rFonts w:hint="eastAsia" w:eastAsia="方正仿宋_GBK" w:cs="方正仿宋简体"/>
          <w:sz w:val="32"/>
          <w:szCs w:val="32"/>
        </w:rPr>
        <w:t xml:space="preserve">鱼、甲鱼、鲫鱼、鳊鱼、青鱼等）、虾类（日本</w:t>
      </w:r>
      <w:r>
        <w:rPr>
          <w:rFonts w:hint="eastAsia" w:eastAsia="方正仿宋_GBK"/>
          <w:sz w:val="32"/>
          <w:szCs w:val="32"/>
        </w:rPr>
        <w:t xml:space="preserve">沼虾、克氏原螯虾等）、中华绒螯蟹等水产品的池塘，该部分养殖区域代码为3</w:t>
      </w:r>
      <w:r>
        <w:rPr>
          <w:rFonts w:hint="eastAsia" w:eastAsia="方正仿宋_GBK"/>
          <w:sz w:val="32"/>
          <w:szCs w:val="32"/>
        </w:rPr>
        <w:t xml:space="preserve">—</w:t>
      </w:r>
      <w:r>
        <w:rPr>
          <w:rFonts w:hint="eastAsia" w:eastAsia="方正仿宋_GBK"/>
          <w:sz w:val="32"/>
          <w:szCs w:val="32"/>
        </w:rPr>
        <w:t xml:space="preserve">1。</w:t>
      </w:r>
      <w:r>
        <w:rPr>
          <w:rFonts w:hint="eastAsia" w:eastAsia="方正仿宋_GBK"/>
          <w:sz w:val="32"/>
          <w:szCs w:val="32"/>
        </w:rPr>
      </w:r>
    </w:p>
    <w:p>
      <w:pPr>
        <w:pStyle w:val="951"/>
        <w:pBdr/>
        <w:spacing w:line="283" w:lineRule="auto"/>
        <w:ind/>
        <w:jc w:val="center"/>
        <w:rPr>
          <w:rFonts w:hint="eastAsia" w:eastAsia="方正黑体_GBK"/>
          <w:sz w:val="32"/>
          <w:szCs w:val="32"/>
        </w:rPr>
      </w:pPr>
      <w:r>
        <w:rPr>
          <w:rFonts w:hint="eastAsia" w:eastAsia="方正黑体_GBK"/>
          <w:sz w:val="32"/>
          <w:szCs w:val="32"/>
        </w:rPr>
        <w:t xml:space="preserve">表9</w:t>
      </w:r>
      <w:r>
        <w:rPr>
          <w:rFonts w:hint="eastAsia" w:eastAsia="方正黑体_GBK"/>
          <w:sz w:val="32"/>
          <w:szCs w:val="32"/>
        </w:rPr>
        <w:t xml:space="preserve">  </w:t>
      </w:r>
      <w:r>
        <w:rPr>
          <w:rFonts w:hint="eastAsia" w:eastAsia="方正黑体_GBK"/>
          <w:sz w:val="32"/>
          <w:szCs w:val="32"/>
        </w:rPr>
        <w:t xml:space="preserve">南京市养殖区分布表（面积，公顷）</w:t>
      </w:r>
      <w:r>
        <w:rPr>
          <w:rFonts w:hint="eastAsia" w:eastAsia="方正黑体_GBK"/>
          <w:sz w:val="32"/>
          <w:szCs w:val="32"/>
        </w:rPr>
      </w:r>
    </w:p>
    <w:tbl>
      <w:tblPr>
        <w:tblStyle w:val="1278"/>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left w:w="108" w:type="dxa"/>
          <w:top w:w="0" w:type="dxa"/>
          <w:right w:w="108" w:type="dxa"/>
          <w:bottom w:w="0" w:type="dxa"/>
        </w:tblCellMar>
        <w:tblLook w:val="01E0" w:firstRow="1" w:lastRow="1" w:firstColumn="1" w:lastColumn="1" w:noHBand="0" w:noVBand="0"/>
      </w:tblPr>
      <w:tblGrid>
        <w:gridCol w:w="4473"/>
        <w:gridCol w:w="4474"/>
      </w:tblGrid>
      <w:tr>
        <w:trPr>
          <w:cantSplit/>
          <w:trHeight w:val="397"/>
        </w:trPr>
        <w:tc>
          <w:tcPr>
            <w:tcBorders/>
            <w:tcW w:w="4473" w:type="dxa"/>
            <w:vAlign w:val="center"/>
            <w:vMerge w:val="restart"/>
            <w:textDirection w:val="lrTb"/>
            <w:noWrap w:val="false"/>
          </w:tcPr>
          <w:p>
            <w:pPr>
              <w:pStyle w:val="951"/>
              <w:pBdr/>
              <w:spacing/>
              <w:ind/>
              <w:jc w:val="center"/>
              <w:rPr>
                <w:rFonts w:hint="eastAsia" w:eastAsia="方正黑体_GBK"/>
                <w:sz w:val="21"/>
                <w:szCs w:val="21"/>
              </w:rPr>
            </w:pPr>
            <w:r>
              <w:rPr>
                <w:rFonts w:hint="eastAsia" w:eastAsia="方正黑体_GBK"/>
                <w:sz w:val="21"/>
                <w:szCs w:val="21"/>
              </w:rPr>
              <w:t xml:space="preserve">行政区划</w:t>
            </w:r>
            <w:r>
              <w:rPr>
                <w:rFonts w:hint="eastAsia" w:eastAsia="方正黑体_GBK"/>
                <w:sz w:val="21"/>
                <w:szCs w:val="21"/>
              </w:rPr>
            </w:r>
          </w:p>
        </w:tc>
        <w:tc>
          <w:tcPr>
            <w:tcBorders/>
            <w:tcW w:w="4474" w:type="dxa"/>
            <w:vAlign w:val="center"/>
            <w:textDirection w:val="lrTb"/>
            <w:noWrap w:val="false"/>
          </w:tcPr>
          <w:p>
            <w:pPr>
              <w:pStyle w:val="951"/>
              <w:pBdr/>
              <w:spacing/>
              <w:ind/>
              <w:jc w:val="center"/>
              <w:rPr>
                <w:rFonts w:hint="eastAsia" w:eastAsia="方正黑体_GBK"/>
                <w:sz w:val="21"/>
                <w:szCs w:val="21"/>
              </w:rPr>
            </w:pPr>
            <w:r>
              <w:rPr>
                <w:rFonts w:hint="eastAsia" w:eastAsia="方正黑体_GBK"/>
                <w:sz w:val="21"/>
                <w:szCs w:val="21"/>
              </w:rPr>
              <w:t xml:space="preserve">水域类型</w:t>
            </w:r>
            <w:r>
              <w:rPr>
                <w:rFonts w:hint="eastAsia" w:eastAsia="方正黑体_GBK"/>
                <w:sz w:val="21"/>
                <w:szCs w:val="21"/>
              </w:rPr>
            </w:r>
          </w:p>
        </w:tc>
      </w:tr>
      <w:tr>
        <w:trPr>
          <w:cantSplit/>
          <w:trHeight w:val="397"/>
        </w:trPr>
        <w:tc>
          <w:tcPr>
            <w:tcBorders/>
            <w:tcW w:w="4473" w:type="dxa"/>
            <w:vAlign w:val="center"/>
            <w:vMerge w:val="continue"/>
            <w:textDirection w:val="lrTb"/>
            <w:noWrap w:val="false"/>
          </w:tcPr>
          <w:p>
            <w:pPr>
              <w:pStyle w:val="951"/>
              <w:pBdr/>
              <w:spacing/>
              <w:ind/>
              <w:jc w:val="center"/>
              <w:rPr>
                <w:rFonts w:eastAsia="方正黑体_GBK"/>
                <w:sz w:val="21"/>
                <w:szCs w:val="21"/>
              </w:rPr>
            </w:pPr>
            <w:r>
              <w:rPr>
                <w:rFonts w:eastAsia="方正黑体_GBK"/>
                <w:sz w:val="21"/>
                <w:szCs w:val="21"/>
              </w:rPr>
            </w:r>
            <w:r>
              <w:rPr>
                <w:rFonts w:eastAsia="方正黑体_GBK"/>
                <w:sz w:val="21"/>
                <w:szCs w:val="21"/>
              </w:rPr>
            </w:r>
          </w:p>
        </w:tc>
        <w:tc>
          <w:tcPr>
            <w:tcBorders/>
            <w:tcW w:w="4474" w:type="dxa"/>
            <w:vAlign w:val="center"/>
            <w:textDirection w:val="lrTb"/>
            <w:noWrap w:val="false"/>
          </w:tcPr>
          <w:p>
            <w:pPr>
              <w:pStyle w:val="951"/>
              <w:pBdr/>
              <w:spacing/>
              <w:ind/>
              <w:jc w:val="center"/>
              <w:rPr>
                <w:rFonts w:eastAsia="方正黑体_GBK"/>
                <w:sz w:val="21"/>
                <w:szCs w:val="21"/>
              </w:rPr>
            </w:pPr>
            <w:r>
              <w:rPr>
                <w:rFonts w:eastAsia="方正黑体_GBK"/>
                <w:sz w:val="21"/>
                <w:szCs w:val="21"/>
              </w:rPr>
              <w:t xml:space="preserve">3</w:t>
            </w:r>
            <w:r>
              <w:rPr>
                <w:rFonts w:hint="eastAsia" w:eastAsia="方正黑体_GBK"/>
                <w:sz w:val="21"/>
                <w:szCs w:val="21"/>
              </w:rPr>
              <w:t xml:space="preserve">—</w:t>
            </w:r>
            <w:r>
              <w:rPr>
                <w:rFonts w:eastAsia="方正黑体_GBK"/>
                <w:sz w:val="21"/>
                <w:szCs w:val="21"/>
              </w:rPr>
              <w:t xml:space="preserve">1</w:t>
            </w:r>
            <w:r>
              <w:rPr>
                <w:rFonts w:eastAsia="方正黑体_GBK"/>
                <w:sz w:val="21"/>
                <w:szCs w:val="21"/>
              </w:rPr>
            </w:r>
          </w:p>
        </w:tc>
      </w:tr>
      <w:tr>
        <w:trPr>
          <w:cantSplit/>
          <w:trHeight w:val="397"/>
        </w:trPr>
        <w:tc>
          <w:tcPr>
            <w:tcBorders/>
            <w:tcW w:w="4473"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主城区</w:t>
            </w:r>
            <w:r>
              <w:rPr>
                <w:rFonts w:hint="eastAsia" w:eastAsia="方正书宋_GBK"/>
                <w:sz w:val="21"/>
                <w:szCs w:val="21"/>
              </w:rPr>
            </w:r>
          </w:p>
        </w:tc>
        <w:tc>
          <w:tcPr>
            <w:tcBorders/>
            <w:tcW w:w="4474"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0</w:t>
            </w:r>
            <w:r>
              <w:rPr>
                <w:rFonts w:hint="eastAsia" w:eastAsia="方正书宋_GBK"/>
                <w:sz w:val="21"/>
                <w:szCs w:val="21"/>
              </w:rPr>
            </w:r>
          </w:p>
        </w:tc>
      </w:tr>
      <w:tr>
        <w:trPr>
          <w:cantSplit/>
          <w:trHeight w:val="397"/>
        </w:trPr>
        <w:tc>
          <w:tcPr>
            <w:tcBorders/>
            <w:tcW w:w="4473"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江北新区</w:t>
            </w:r>
            <w:r>
              <w:rPr>
                <w:rFonts w:hint="eastAsia" w:eastAsia="方正书宋_GBK"/>
                <w:sz w:val="21"/>
                <w:szCs w:val="21"/>
              </w:rPr>
            </w:r>
          </w:p>
        </w:tc>
        <w:tc>
          <w:tcPr>
            <w:tcBorders/>
            <w:tcW w:w="4474"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132.93</w:t>
            </w:r>
            <w:r>
              <w:rPr>
                <w:rFonts w:hint="eastAsia" w:eastAsia="方正书宋_GBK"/>
                <w:sz w:val="21"/>
                <w:szCs w:val="21"/>
              </w:rPr>
            </w:r>
          </w:p>
        </w:tc>
      </w:tr>
      <w:tr>
        <w:trPr>
          <w:cantSplit/>
          <w:trHeight w:val="397"/>
        </w:trPr>
        <w:tc>
          <w:tcPr>
            <w:tcBorders/>
            <w:tcW w:w="4473"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栖霞区</w:t>
            </w:r>
            <w:r>
              <w:rPr>
                <w:rFonts w:hint="eastAsia" w:eastAsia="方正书宋_GBK"/>
                <w:sz w:val="21"/>
                <w:szCs w:val="21"/>
              </w:rPr>
            </w:r>
          </w:p>
        </w:tc>
        <w:tc>
          <w:tcPr>
            <w:tcBorders/>
            <w:tcW w:w="4474"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252.35</w:t>
            </w:r>
            <w:r>
              <w:rPr>
                <w:rFonts w:hint="eastAsia" w:eastAsia="方正书宋_GBK"/>
                <w:sz w:val="21"/>
                <w:szCs w:val="21"/>
              </w:rPr>
            </w:r>
          </w:p>
        </w:tc>
      </w:tr>
      <w:tr>
        <w:trPr>
          <w:cantSplit/>
          <w:trHeight w:val="397"/>
        </w:trPr>
        <w:tc>
          <w:tcPr>
            <w:tcBorders/>
            <w:tcW w:w="4473"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江宁区</w:t>
            </w:r>
            <w:r>
              <w:rPr>
                <w:rFonts w:hint="eastAsia" w:eastAsia="方正书宋_GBK"/>
                <w:sz w:val="21"/>
                <w:szCs w:val="21"/>
              </w:rPr>
            </w:r>
          </w:p>
        </w:tc>
        <w:tc>
          <w:tcPr>
            <w:tcBorders/>
            <w:tcW w:w="4474"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3542.40</w:t>
            </w:r>
            <w:r>
              <w:rPr>
                <w:rFonts w:hint="eastAsia" w:eastAsia="方正书宋_GBK"/>
                <w:sz w:val="21"/>
                <w:szCs w:val="21"/>
              </w:rPr>
            </w:r>
          </w:p>
        </w:tc>
      </w:tr>
      <w:tr>
        <w:trPr>
          <w:cantSplit/>
          <w:trHeight w:val="397"/>
        </w:trPr>
        <w:tc>
          <w:tcPr>
            <w:tcBorders/>
            <w:tcW w:w="4473"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浦口区</w:t>
            </w:r>
            <w:r>
              <w:rPr>
                <w:rFonts w:hint="eastAsia" w:eastAsia="方正书宋_GBK"/>
                <w:sz w:val="21"/>
                <w:szCs w:val="21"/>
              </w:rPr>
            </w:r>
          </w:p>
        </w:tc>
        <w:tc>
          <w:tcPr>
            <w:tcBorders/>
            <w:tcW w:w="4474"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1628.69</w:t>
            </w:r>
            <w:r>
              <w:rPr>
                <w:rFonts w:hint="eastAsia" w:eastAsia="方正书宋_GBK"/>
                <w:sz w:val="21"/>
                <w:szCs w:val="21"/>
              </w:rPr>
            </w:r>
          </w:p>
        </w:tc>
      </w:tr>
      <w:tr>
        <w:trPr>
          <w:cantSplit/>
          <w:trHeight w:val="397"/>
        </w:trPr>
        <w:tc>
          <w:tcPr>
            <w:tcBorders/>
            <w:tcW w:w="4473"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六合区</w:t>
            </w:r>
            <w:r>
              <w:rPr>
                <w:rFonts w:hint="eastAsia" w:eastAsia="方正书宋_GBK"/>
                <w:sz w:val="21"/>
                <w:szCs w:val="21"/>
              </w:rPr>
            </w:r>
          </w:p>
        </w:tc>
        <w:tc>
          <w:tcPr>
            <w:tcBorders/>
            <w:tcW w:w="4474"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2351.49</w:t>
            </w:r>
            <w:r>
              <w:rPr>
                <w:rFonts w:hint="eastAsia" w:eastAsia="方正书宋_GBK"/>
                <w:sz w:val="21"/>
                <w:szCs w:val="21"/>
              </w:rPr>
            </w:r>
          </w:p>
        </w:tc>
      </w:tr>
      <w:tr>
        <w:trPr>
          <w:cantSplit/>
          <w:trHeight w:val="397"/>
        </w:trPr>
        <w:tc>
          <w:tcPr>
            <w:tcBorders/>
            <w:tcW w:w="4473"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溧水区</w:t>
            </w:r>
            <w:r>
              <w:rPr>
                <w:rFonts w:hint="eastAsia" w:eastAsia="方正书宋_GBK"/>
                <w:sz w:val="21"/>
                <w:szCs w:val="21"/>
              </w:rPr>
            </w:r>
          </w:p>
        </w:tc>
        <w:tc>
          <w:tcPr>
            <w:tcBorders/>
            <w:tcW w:w="4474"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3631.01</w:t>
            </w:r>
            <w:r>
              <w:rPr>
                <w:rFonts w:hint="eastAsia" w:eastAsia="方正书宋_GBK"/>
                <w:sz w:val="21"/>
                <w:szCs w:val="21"/>
              </w:rPr>
            </w:r>
          </w:p>
        </w:tc>
      </w:tr>
      <w:tr>
        <w:trPr>
          <w:cantSplit/>
          <w:trHeight w:val="397"/>
        </w:trPr>
        <w:tc>
          <w:tcPr>
            <w:tcBorders/>
            <w:tcW w:w="4473"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高淳区</w:t>
            </w:r>
            <w:r>
              <w:rPr>
                <w:rFonts w:hint="eastAsia" w:eastAsia="方正书宋_GBK"/>
                <w:sz w:val="21"/>
                <w:szCs w:val="21"/>
              </w:rPr>
            </w:r>
          </w:p>
        </w:tc>
        <w:tc>
          <w:tcPr>
            <w:tcBorders/>
            <w:tcW w:w="4474"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5713.81</w:t>
            </w:r>
            <w:r>
              <w:rPr>
                <w:rFonts w:hint="eastAsia" w:eastAsia="方正书宋_GBK"/>
                <w:sz w:val="21"/>
                <w:szCs w:val="21"/>
              </w:rPr>
            </w:r>
          </w:p>
        </w:tc>
      </w:tr>
      <w:tr>
        <w:trPr>
          <w:cantSplit/>
          <w:trHeight w:val="397"/>
        </w:trPr>
        <w:tc>
          <w:tcPr>
            <w:tcBorders/>
            <w:tcW w:w="4473" w:type="dxa"/>
            <w:vAlign w:val="center"/>
            <w:textDirection w:val="lrTb"/>
            <w:noWrap w:val="false"/>
          </w:tcPr>
          <w:p>
            <w:pPr>
              <w:pStyle w:val="951"/>
              <w:pBdr/>
              <w:spacing/>
              <w:ind/>
              <w:rPr>
                <w:rFonts w:hint="eastAsia" w:eastAsia="方正书宋_GBK"/>
                <w:sz w:val="21"/>
                <w:szCs w:val="21"/>
              </w:rPr>
            </w:pPr>
            <w:r>
              <w:rPr>
                <w:rFonts w:hint="eastAsia" w:eastAsia="方正书宋_GBK"/>
                <w:sz w:val="21"/>
                <w:szCs w:val="21"/>
              </w:rPr>
              <w:t xml:space="preserve">合计</w:t>
            </w:r>
            <w:r>
              <w:rPr>
                <w:rFonts w:hint="eastAsia" w:eastAsia="方正书宋_GBK"/>
                <w:sz w:val="21"/>
                <w:szCs w:val="21"/>
              </w:rPr>
            </w:r>
          </w:p>
        </w:tc>
        <w:tc>
          <w:tcPr>
            <w:tcBorders/>
            <w:tcW w:w="4474" w:type="dxa"/>
            <w:vAlign w:val="center"/>
            <w:textDirection w:val="lrTb"/>
            <w:noWrap w:val="false"/>
          </w:tcPr>
          <w:p>
            <w:pPr>
              <w:pStyle w:val="951"/>
              <w:pBdr/>
              <w:spacing/>
              <w:ind/>
              <w:jc w:val="center"/>
              <w:rPr>
                <w:rFonts w:hint="eastAsia" w:eastAsia="方正书宋_GBK"/>
                <w:sz w:val="21"/>
                <w:szCs w:val="21"/>
              </w:rPr>
            </w:pPr>
            <w:r>
              <w:rPr>
                <w:rFonts w:hint="eastAsia" w:eastAsia="方正书宋_GBK"/>
                <w:sz w:val="21"/>
                <w:szCs w:val="21"/>
              </w:rPr>
              <w:t xml:space="preserve">17252.68</w:t>
            </w:r>
            <w:r>
              <w:rPr>
                <w:rFonts w:hint="eastAsia" w:eastAsia="方正书宋_GBK"/>
                <w:sz w:val="21"/>
                <w:szCs w:val="21"/>
              </w:rPr>
            </w:r>
          </w:p>
        </w:tc>
      </w:tr>
    </w:tbl>
    <w:p>
      <w:pPr>
        <w:pStyle w:val="951"/>
        <w:pBdr/>
        <w:spacing/>
        <w:ind/>
        <w:rPr>
          <w:rFonts w:hint="eastAsia" w:eastAsia="方正书宋_GBK"/>
          <w:sz w:val="21"/>
          <w:szCs w:val="21"/>
        </w:rPr>
      </w:pPr>
      <w:r>
        <w:rPr>
          <w:rFonts w:hint="eastAsia" w:eastAsia="方正书宋_GBK"/>
          <w:sz w:val="21"/>
          <w:szCs w:val="21"/>
        </w:rPr>
      </w:r>
      <w:r>
        <w:rPr>
          <w:rFonts w:hint="eastAsia" w:eastAsia="方正书宋_GBK"/>
          <w:sz w:val="21"/>
          <w:szCs w:val="21"/>
        </w:rPr>
      </w:r>
    </w:p>
    <w:p>
      <w:pPr>
        <w:pStyle w:val="951"/>
        <w:pBdr/>
        <w:spacing w:line="276" w:lineRule="auto"/>
        <w:ind w:firstLine="640"/>
        <w:rPr>
          <w:rFonts w:hint="eastAsia" w:eastAsia="方正黑体_GBK"/>
          <w:sz w:val="32"/>
          <w:szCs w:val="32"/>
        </w:rPr>
      </w:pPr>
      <w:r>
        <w:rPr>
          <w:rFonts w:hint="eastAsia" w:eastAsia="方正黑体_GBK"/>
          <w:sz w:val="32"/>
          <w:szCs w:val="32"/>
        </w:rPr>
        <w:t xml:space="preserve">二、管理措施</w:t>
      </w:r>
      <w:r>
        <w:rPr>
          <w:rFonts w:hint="eastAsia" w:eastAsia="方正黑体_GBK"/>
          <w:sz w:val="32"/>
          <w:szCs w:val="32"/>
        </w:rPr>
      </w:r>
    </w:p>
    <w:p>
      <w:pPr>
        <w:pStyle w:val="951"/>
        <w:pBdr/>
        <w:spacing w:line="276" w:lineRule="auto"/>
        <w:ind w:firstLine="640"/>
        <w:rPr>
          <w:rFonts w:hint="eastAsia" w:eastAsia="方正楷体_GBK"/>
          <w:sz w:val="32"/>
          <w:szCs w:val="32"/>
        </w:rPr>
      </w:pPr>
      <w:r>
        <w:rPr>
          <w:rFonts w:hint="eastAsia" w:eastAsia="方正楷体_GBK"/>
          <w:sz w:val="32"/>
          <w:szCs w:val="32"/>
        </w:rPr>
        <w:t xml:space="preserve">（一）加强渔业执法，推进水域确权</w:t>
      </w:r>
      <w:r>
        <w:rPr>
          <w:rFonts w:hint="eastAsia" w:eastAsia="方正楷体_GBK"/>
          <w:sz w:val="32"/>
          <w:szCs w:val="32"/>
        </w:rPr>
      </w:r>
    </w:p>
    <w:p>
      <w:pPr>
        <w:pStyle w:val="951"/>
        <w:pBdr/>
        <w:spacing w:line="276" w:lineRule="auto"/>
        <w:ind w:firstLine="640"/>
        <w:rPr>
          <w:rFonts w:hint="eastAsia" w:eastAsia="方正仿宋_GBK"/>
          <w:sz w:val="32"/>
          <w:szCs w:val="32"/>
        </w:rPr>
      </w:pPr>
      <w:r>
        <w:rPr>
          <w:rFonts w:hint="eastAsia" w:eastAsia="方正仿宋_GBK"/>
          <w:sz w:val="32"/>
          <w:szCs w:val="32"/>
        </w:rPr>
        <w:t xml:space="preserve">各区及相关部门单位要按照相关法律和管理规定完善全民所有养殖水域、滩涂使用审批，健全使用权的招、拍、挂等交易制度，推进养殖水域、滩涂承包经营权的确权工作，规范水域滩涂养殖发证登记工作。加强渔政执法，严格查处违反渔业法律法规的非法养殖行为、非法侵占养殖水域滩涂行为，规范养殖水域滩涂开发利用秩序。</w:t>
      </w:r>
      <w:r>
        <w:rPr>
          <w:rFonts w:hint="eastAsia" w:eastAsia="方正仿宋_GBK"/>
          <w:sz w:val="32"/>
          <w:szCs w:val="32"/>
        </w:rPr>
      </w:r>
    </w:p>
    <w:p>
      <w:pPr>
        <w:pStyle w:val="951"/>
        <w:pBdr/>
        <w:spacing w:line="276" w:lineRule="auto"/>
        <w:ind w:firstLine="640"/>
        <w:rPr>
          <w:rFonts w:hint="eastAsia" w:eastAsia="方正楷体_GBK"/>
          <w:sz w:val="32"/>
          <w:szCs w:val="32"/>
        </w:rPr>
      </w:pPr>
      <w:r>
        <w:rPr>
          <w:rFonts w:hint="eastAsia" w:eastAsia="方正楷体_GBK"/>
          <w:sz w:val="32"/>
          <w:szCs w:val="32"/>
        </w:rPr>
        <w:t xml:space="preserve">（二）夯实产业基础，推进转型升级</w:t>
      </w:r>
      <w:r>
        <w:rPr>
          <w:rFonts w:hint="eastAsia" w:eastAsia="方正楷体_GBK"/>
          <w:sz w:val="32"/>
          <w:szCs w:val="32"/>
        </w:rPr>
      </w:r>
    </w:p>
    <w:p>
      <w:pPr>
        <w:pStyle w:val="951"/>
        <w:pBdr/>
        <w:spacing w:line="276" w:lineRule="auto"/>
        <w:ind w:firstLine="624"/>
        <w:rPr>
          <w:rFonts w:hint="eastAsia" w:eastAsia="方正仿宋_GBK"/>
          <w:spacing w:val="-4"/>
          <w:sz w:val="32"/>
          <w:szCs w:val="32"/>
        </w:rPr>
      </w:pPr>
      <w:r>
        <w:rPr>
          <w:rFonts w:hint="eastAsia" w:eastAsia="方正仿宋_GBK"/>
          <w:spacing w:val="-4"/>
          <w:sz w:val="32"/>
          <w:szCs w:val="32"/>
        </w:rPr>
        <w:t xml:space="preserve">各区及相关部门单位要重点加强养殖基地水电路公共基础配套设施建设、精养池塘标准化改造提质升级、养殖循环水生态净化设施建设，大力推广生态环保节能等新型养殖模式，支持在养殖区域内建设与养殖废弃物相适应的处理设施，采用物理、生物方法进行生态化处理，实现渔业尾水达到相关标准要求。</w:t>
      </w:r>
      <w:r>
        <w:rPr>
          <w:rFonts w:hint="eastAsia" w:eastAsia="方正仿宋_GBK"/>
          <w:spacing w:val="-4"/>
          <w:sz w:val="32"/>
          <w:szCs w:val="32"/>
        </w:rPr>
      </w:r>
    </w:p>
    <w:p>
      <w:pPr>
        <w:pStyle w:val="951"/>
        <w:pBdr/>
        <w:spacing w:line="276" w:lineRule="auto"/>
        <w:ind w:firstLine="640"/>
        <w:rPr>
          <w:rFonts w:hint="eastAsia" w:eastAsia="方正楷体_GBK"/>
          <w:sz w:val="32"/>
          <w:szCs w:val="32"/>
        </w:rPr>
      </w:pPr>
      <w:r>
        <w:rPr>
          <w:rFonts w:hint="eastAsia" w:eastAsia="方正楷体_GBK"/>
          <w:sz w:val="32"/>
          <w:szCs w:val="32"/>
        </w:rPr>
        <w:t xml:space="preserve">（三）加强政策引导，防范养殖风险</w:t>
      </w:r>
      <w:r>
        <w:rPr>
          <w:rFonts w:hint="eastAsia" w:eastAsia="方正楷体_GBK"/>
          <w:sz w:val="32"/>
          <w:szCs w:val="32"/>
        </w:rPr>
      </w:r>
    </w:p>
    <w:p>
      <w:pPr>
        <w:pStyle w:val="951"/>
        <w:pBdr/>
        <w:spacing w:line="276" w:lineRule="auto"/>
        <w:ind w:firstLine="640"/>
        <w:rPr>
          <w:rFonts w:hint="eastAsia" w:eastAsia="方正仿宋_GBK"/>
          <w:sz w:val="32"/>
          <w:szCs w:val="32"/>
        </w:rPr>
      </w:pPr>
      <w:r>
        <w:rPr>
          <w:rFonts w:hint="eastAsia" w:eastAsia="方正仿宋_GBK"/>
          <w:sz w:val="32"/>
          <w:szCs w:val="32"/>
        </w:rPr>
        <w:t xml:space="preserve">各区及相关部门单位要围绕渔业产业发展及治理关键环节和短板，探索政府、社会、企业参与的高效治理模式，发挥财政资金的引导作用，鼓励社会资金进入渔业产业，推动渔业绿色生产和高质量发展。</w:t>
      </w:r>
      <w:r>
        <w:rPr>
          <w:rFonts w:hint="eastAsia" w:eastAsia="方正仿宋_GBK"/>
          <w:sz w:val="32"/>
          <w:szCs w:val="32"/>
        </w:rPr>
      </w:r>
    </w:p>
    <w:p>
      <w:pPr>
        <w:pStyle w:val="951"/>
        <w:pBdr/>
        <w:spacing w:line="276" w:lineRule="auto"/>
        <w:ind w:firstLine="640"/>
        <w:rPr>
          <w:rFonts w:hint="eastAsia" w:eastAsia="方正黑体_GBK"/>
          <w:sz w:val="32"/>
          <w:szCs w:val="32"/>
        </w:rPr>
      </w:pPr>
      <w:r>
        <w:rPr>
          <w:rFonts w:hint="eastAsia" w:eastAsia="方正黑体_GBK"/>
          <w:sz w:val="32"/>
          <w:szCs w:val="32"/>
        </w:rPr>
      </w:r>
      <w:r>
        <w:rPr>
          <w:rFonts w:hint="eastAsia" w:eastAsia="方正黑体_GBK"/>
          <w:sz w:val="32"/>
          <w:szCs w:val="32"/>
        </w:rPr>
      </w:r>
    </w:p>
    <w:p>
      <w:pPr>
        <w:pStyle w:val="951"/>
        <w:pBdr/>
        <w:spacing w:line="276" w:lineRule="auto"/>
        <w:ind/>
        <w:jc w:val="center"/>
        <w:rPr>
          <w:rFonts w:hint="eastAsia" w:eastAsia="方正黑体_GBK"/>
          <w:sz w:val="32"/>
          <w:szCs w:val="32"/>
        </w:rPr>
      </w:pPr>
      <w:r>
        <w:rPr>
          <w:rFonts w:hint="eastAsia" w:eastAsia="方正黑体_GBK"/>
          <w:sz w:val="32"/>
          <w:szCs w:val="32"/>
        </w:rPr>
        <w:t xml:space="preserve">第四章  保障措施</w:t>
      </w:r>
      <w:r>
        <w:rPr>
          <w:rFonts w:hint="eastAsia" w:eastAsia="方正黑体_GBK"/>
          <w:sz w:val="32"/>
          <w:szCs w:val="32"/>
        </w:rPr>
      </w:r>
    </w:p>
    <w:p>
      <w:pPr>
        <w:pStyle w:val="951"/>
        <w:pBdr/>
        <w:spacing w:line="276" w:lineRule="auto"/>
        <w:ind w:firstLine="420"/>
        <w:rPr>
          <w:rFonts w:hint="eastAsia" w:eastAsia="方正仿宋_GBK"/>
          <w:sz w:val="21"/>
          <w:szCs w:val="21"/>
        </w:rPr>
      </w:pPr>
      <w:r>
        <w:rPr>
          <w:rFonts w:hint="eastAsia" w:eastAsia="方正仿宋_GBK"/>
          <w:sz w:val="21"/>
          <w:szCs w:val="21"/>
        </w:rPr>
      </w:r>
      <w:r>
        <w:rPr>
          <w:rFonts w:hint="eastAsia" w:eastAsia="方正仿宋_GBK"/>
          <w:sz w:val="21"/>
          <w:szCs w:val="21"/>
        </w:rPr>
      </w:r>
    </w:p>
    <w:p>
      <w:pPr>
        <w:pStyle w:val="951"/>
        <w:pBdr/>
        <w:spacing w:line="276" w:lineRule="auto"/>
        <w:ind w:firstLine="624"/>
        <w:rPr>
          <w:rFonts w:hint="eastAsia" w:eastAsia="方正仿宋_GBK"/>
          <w:spacing w:val="-4"/>
          <w:sz w:val="32"/>
          <w:szCs w:val="32"/>
        </w:rPr>
      </w:pPr>
      <w:r>
        <w:rPr>
          <w:rFonts w:hint="eastAsia" w:eastAsia="方正仿宋_GBK"/>
          <w:spacing w:val="-4"/>
          <w:sz w:val="32"/>
          <w:szCs w:val="32"/>
        </w:rPr>
        <w:t xml:space="preserve">按照水产养殖功能区域划分和功能定位要求，以充分发挥区域比较优势为立足点和出发点，通过法律与政策、组织与管理、体制与机制、资金与投入、资源与设施、人员素质与人才等保障措施，确保规划的全面实施，推进主导产业和优势产品的规模化经营和产业化发展水平，促进水产养殖业的持续健康发展。</w:t>
      </w:r>
      <w:r>
        <w:rPr>
          <w:rFonts w:hint="eastAsia" w:eastAsia="方正仿宋_GBK"/>
          <w:spacing w:val="-4"/>
          <w:sz w:val="32"/>
          <w:szCs w:val="32"/>
        </w:rPr>
      </w:r>
    </w:p>
    <w:p>
      <w:pPr>
        <w:pStyle w:val="951"/>
        <w:pBdr/>
        <w:spacing w:line="276" w:lineRule="auto"/>
        <w:ind w:firstLine="640"/>
        <w:rPr>
          <w:rFonts w:hint="eastAsia" w:eastAsia="方正仿宋_GBK"/>
          <w:sz w:val="32"/>
          <w:szCs w:val="32"/>
        </w:rPr>
      </w:pPr>
      <w:r>
        <w:rPr>
          <w:rFonts w:hint="eastAsia" w:eastAsia="方正仿宋_GBK"/>
          <w:sz w:val="32"/>
          <w:szCs w:val="32"/>
        </w:rPr>
      </w:r>
      <w:r>
        <w:rPr>
          <w:rFonts w:hint="eastAsia" w:eastAsia="方正仿宋_GBK"/>
          <w:sz w:val="32"/>
          <w:szCs w:val="32"/>
        </w:rPr>
      </w:r>
    </w:p>
    <w:p>
      <w:pPr>
        <w:pStyle w:val="951"/>
        <w:pBdr/>
        <w:spacing w:line="276" w:lineRule="auto"/>
        <w:ind/>
        <w:jc w:val="center"/>
        <w:rPr>
          <w:rFonts w:hint="eastAsia" w:eastAsia="方正黑体_GBK"/>
          <w:sz w:val="32"/>
          <w:szCs w:val="32"/>
        </w:rPr>
      </w:pPr>
      <w:r>
        <w:rPr>
          <w:rFonts w:hint="eastAsia" w:eastAsia="方正黑体_GBK"/>
          <w:sz w:val="32"/>
          <w:szCs w:val="32"/>
        </w:rPr>
        <w:t xml:space="preserve">第十三节  加强组织领导</w:t>
      </w:r>
      <w:r>
        <w:rPr>
          <w:rFonts w:hint="eastAsia" w:eastAsia="方正黑体_GBK"/>
          <w:sz w:val="32"/>
          <w:szCs w:val="32"/>
        </w:rPr>
      </w:r>
    </w:p>
    <w:p>
      <w:pPr>
        <w:pStyle w:val="951"/>
        <w:pBdr/>
        <w:spacing w:line="276" w:lineRule="auto"/>
        <w:ind w:firstLine="420"/>
        <w:rPr>
          <w:rFonts w:hint="eastAsia" w:eastAsia="方正仿宋_GBK"/>
          <w:sz w:val="21"/>
          <w:szCs w:val="21"/>
        </w:rPr>
      </w:pPr>
      <w:r>
        <w:rPr>
          <w:rFonts w:hint="eastAsia" w:eastAsia="方正仿宋_GBK"/>
          <w:sz w:val="21"/>
          <w:szCs w:val="21"/>
        </w:rPr>
      </w:r>
      <w:r>
        <w:rPr>
          <w:rFonts w:hint="eastAsia" w:eastAsia="方正仿宋_GBK"/>
          <w:sz w:val="21"/>
          <w:szCs w:val="21"/>
        </w:rPr>
      </w:r>
    </w:p>
    <w:p>
      <w:pPr>
        <w:pStyle w:val="951"/>
        <w:pBdr/>
        <w:spacing w:line="276" w:lineRule="auto"/>
        <w:ind w:firstLine="640"/>
        <w:rPr>
          <w:rFonts w:hint="eastAsia" w:eastAsia="方正仿宋_GBK"/>
          <w:sz w:val="32"/>
          <w:szCs w:val="32"/>
        </w:rPr>
      </w:pPr>
      <w:r>
        <w:rPr>
          <w:rFonts w:hint="eastAsia" w:eastAsia="方正仿宋_GBK"/>
          <w:sz w:val="32"/>
          <w:szCs w:val="32"/>
        </w:rPr>
        <w:t xml:space="preserve">养殖水域滩涂规划的编制和落实是综合性系统工程。应按照属地管理的要求，在当地政府的领导下，农业农村、规划和自然资源、生态环境、水务、绿化园林、交通运输、财政等政府部门要按照各自职责与分工，履职尽责，密切配合，建立工作推进机制，狠抓工作落实，要将目标任务和日常管理落实到镇街、落地到村社，到养殖户，形成一级抓一级、层层有人管、事事有人办的工作格局。</w:t>
      </w:r>
      <w:r>
        <w:rPr>
          <w:rFonts w:hint="eastAsia" w:eastAsia="方正仿宋_GBK"/>
          <w:sz w:val="32"/>
          <w:szCs w:val="32"/>
        </w:rPr>
      </w:r>
    </w:p>
    <w:p>
      <w:pPr>
        <w:pStyle w:val="951"/>
        <w:pBdr/>
        <w:spacing w:line="276" w:lineRule="auto"/>
        <w:ind w:firstLine="640"/>
        <w:rPr>
          <w:rFonts w:hint="eastAsia" w:eastAsia="方正仿宋_GBK"/>
          <w:sz w:val="32"/>
          <w:szCs w:val="32"/>
        </w:rPr>
      </w:pPr>
      <w:r>
        <w:rPr>
          <w:rFonts w:hint="eastAsia" w:eastAsia="方正仿宋_GBK"/>
          <w:sz w:val="32"/>
          <w:szCs w:val="32"/>
        </w:rPr>
      </w:r>
      <w:r>
        <w:rPr>
          <w:rFonts w:hint="eastAsia" w:eastAsia="方正仿宋_GBK"/>
          <w:sz w:val="32"/>
          <w:szCs w:val="32"/>
        </w:rPr>
      </w:r>
    </w:p>
    <w:p>
      <w:pPr>
        <w:pStyle w:val="951"/>
        <w:pBdr/>
        <w:spacing w:line="276" w:lineRule="auto"/>
        <w:ind/>
        <w:jc w:val="center"/>
        <w:rPr>
          <w:rFonts w:hint="eastAsia" w:eastAsia="方正黑体_GBK"/>
          <w:sz w:val="32"/>
          <w:szCs w:val="32"/>
        </w:rPr>
      </w:pPr>
      <w:r>
        <w:rPr>
          <w:rFonts w:hint="eastAsia" w:eastAsia="方正黑体_GBK"/>
          <w:sz w:val="32"/>
          <w:szCs w:val="32"/>
        </w:rPr>
        <w:t xml:space="preserve">第十四节  强化执法监督</w:t>
      </w:r>
      <w:r>
        <w:rPr>
          <w:rFonts w:hint="eastAsia" w:eastAsia="方正黑体_GBK"/>
          <w:sz w:val="32"/>
          <w:szCs w:val="32"/>
        </w:rPr>
      </w:r>
    </w:p>
    <w:p>
      <w:pPr>
        <w:pStyle w:val="951"/>
        <w:pBdr/>
        <w:spacing w:line="276" w:lineRule="auto"/>
        <w:ind w:firstLine="640"/>
        <w:rPr>
          <w:rFonts w:hint="eastAsia" w:eastAsia="方正仿宋_GBK"/>
          <w:sz w:val="32"/>
          <w:szCs w:val="32"/>
        </w:rPr>
      </w:pPr>
      <w:r>
        <w:rPr>
          <w:rFonts w:hint="eastAsia" w:eastAsia="方正仿宋_GBK"/>
          <w:sz w:val="32"/>
          <w:szCs w:val="32"/>
        </w:rPr>
      </w:r>
      <w:r>
        <w:rPr>
          <w:rFonts w:hint="eastAsia" w:eastAsia="方正仿宋_GBK"/>
          <w:sz w:val="32"/>
          <w:szCs w:val="32"/>
        </w:rPr>
      </w:r>
    </w:p>
    <w:p>
      <w:pPr>
        <w:pStyle w:val="951"/>
        <w:pBdr/>
        <w:spacing w:line="276" w:lineRule="auto"/>
        <w:ind w:firstLine="640"/>
        <w:rPr>
          <w:rFonts w:hint="eastAsia" w:eastAsia="方正仿宋_GBK"/>
          <w:sz w:val="32"/>
          <w:szCs w:val="32"/>
        </w:rPr>
      </w:pPr>
      <w:r>
        <w:rPr>
          <w:rFonts w:hint="eastAsia" w:eastAsia="方正仿宋_GBK"/>
          <w:sz w:val="32"/>
          <w:szCs w:val="32"/>
        </w:rPr>
        <w:t xml:space="preserve">认真贯彻落实《中华人民共和国渔业法》等法律法规，加强渔业执法队伍的建设，提高依法行政能力和依法行政的积极性，为渔业法律、规范与标准的实施提供切实的保证。养殖水域滩涂使用管理要严格依据规划开展，严格限制擅自改变养殖水域滩涂使用用途的行为。其它生态保护或工程建设项目等占用规划内养殖水域滩涂的，必须征求渔业行政主管部门意见，造成养殖生产者经济损失的应依法给予补偿。</w:t>
      </w:r>
      <w:r>
        <w:rPr>
          <w:rFonts w:hint="eastAsia" w:eastAsia="方正仿宋_GBK"/>
          <w:sz w:val="32"/>
          <w:szCs w:val="32"/>
        </w:rPr>
      </w:r>
    </w:p>
    <w:p>
      <w:pPr>
        <w:pStyle w:val="951"/>
        <w:pBdr/>
        <w:spacing w:line="276" w:lineRule="auto"/>
        <w:ind w:firstLine="640"/>
        <w:rPr>
          <w:rFonts w:hint="eastAsia" w:eastAsia="方正仿宋_GBK"/>
          <w:sz w:val="32"/>
          <w:szCs w:val="32"/>
        </w:rPr>
      </w:pPr>
      <w:r>
        <w:rPr>
          <w:rFonts w:hint="eastAsia" w:eastAsia="方正仿宋_GBK"/>
          <w:sz w:val="32"/>
          <w:szCs w:val="32"/>
        </w:rPr>
      </w:r>
      <w:r>
        <w:rPr>
          <w:rFonts w:hint="eastAsia" w:eastAsia="方正仿宋_GBK"/>
          <w:sz w:val="32"/>
          <w:szCs w:val="32"/>
        </w:rPr>
      </w:r>
    </w:p>
    <w:p>
      <w:pPr>
        <w:pStyle w:val="951"/>
        <w:pBdr/>
        <w:spacing w:line="276" w:lineRule="auto"/>
        <w:ind/>
        <w:jc w:val="center"/>
        <w:rPr>
          <w:rFonts w:hint="eastAsia" w:eastAsia="方正黑体_GBK"/>
          <w:sz w:val="32"/>
          <w:szCs w:val="32"/>
        </w:rPr>
      </w:pPr>
      <w:r>
        <w:rPr>
          <w:rFonts w:hint="eastAsia" w:eastAsia="方正黑体_GBK"/>
          <w:sz w:val="32"/>
          <w:szCs w:val="32"/>
        </w:rPr>
        <w:t xml:space="preserve">第十五节  完善生态保护</w:t>
      </w:r>
      <w:r>
        <w:rPr>
          <w:rFonts w:hint="eastAsia" w:eastAsia="方正黑体_GBK"/>
          <w:sz w:val="32"/>
          <w:szCs w:val="32"/>
        </w:rPr>
      </w:r>
    </w:p>
    <w:p>
      <w:pPr>
        <w:pStyle w:val="951"/>
        <w:pBdr/>
        <w:spacing w:line="276" w:lineRule="auto"/>
        <w:ind w:firstLine="640"/>
        <w:rPr>
          <w:rFonts w:hint="eastAsia" w:eastAsia="方正仿宋_GBK"/>
          <w:sz w:val="32"/>
          <w:szCs w:val="32"/>
        </w:rPr>
      </w:pPr>
      <w:r>
        <w:rPr>
          <w:rFonts w:hint="eastAsia" w:eastAsia="方正仿宋_GBK"/>
          <w:sz w:val="32"/>
          <w:szCs w:val="32"/>
        </w:rPr>
      </w:r>
      <w:r>
        <w:rPr>
          <w:rFonts w:hint="eastAsia" w:eastAsia="方正仿宋_GBK"/>
          <w:sz w:val="32"/>
          <w:szCs w:val="32"/>
        </w:rPr>
      </w:r>
    </w:p>
    <w:p>
      <w:pPr>
        <w:pStyle w:val="951"/>
        <w:pBdr/>
        <w:spacing w:line="276" w:lineRule="auto"/>
        <w:ind w:firstLine="640"/>
        <w:rPr>
          <w:rFonts w:hint="eastAsia" w:eastAsia="方正仿宋_GBK"/>
          <w:sz w:val="32"/>
          <w:szCs w:val="32"/>
        </w:rPr>
      </w:pPr>
      <w:r>
        <w:rPr>
          <w:rFonts w:hint="eastAsia" w:eastAsia="方正仿宋_GBK"/>
          <w:sz w:val="32"/>
          <w:szCs w:val="32"/>
        </w:rPr>
        <w:t xml:space="preserve">以绿色发展为导向，将清洁生产理念贯穿渔业生产全流程，从源头减少污染排放，推广生态健康养殖模式，严格控制养殖密度，鼓励使用环保型饲料和渔药，降低养殖投入品对水环境的影响。加强生态环境监测体系建设，完善重点河湖水库、养殖池塘等监测网络，实现重点水域覆盖监测。加强规模以上养殖池塘尾水排放监管，实行池塘养殖尾水排放报告制度。</w:t>
      </w:r>
      <w:r>
        <w:rPr>
          <w:rFonts w:hint="eastAsia" w:eastAsia="方正仿宋_GBK"/>
          <w:sz w:val="32"/>
          <w:szCs w:val="32"/>
        </w:rPr>
      </w:r>
    </w:p>
    <w:p>
      <w:pPr>
        <w:pStyle w:val="951"/>
        <w:pBdr/>
        <w:spacing w:line="276" w:lineRule="auto"/>
        <w:ind w:firstLine="640"/>
        <w:rPr>
          <w:rFonts w:hint="eastAsia" w:eastAsia="方正仿宋_GBK"/>
          <w:sz w:val="32"/>
          <w:szCs w:val="32"/>
        </w:rPr>
      </w:pPr>
      <w:r>
        <w:rPr>
          <w:rFonts w:hint="eastAsia" w:eastAsia="方正仿宋_GBK"/>
          <w:sz w:val="32"/>
          <w:szCs w:val="32"/>
        </w:rPr>
      </w:r>
      <w:r>
        <w:rPr>
          <w:rFonts w:hint="eastAsia" w:eastAsia="方正仿宋_GBK"/>
          <w:sz w:val="32"/>
          <w:szCs w:val="32"/>
        </w:rPr>
      </w:r>
    </w:p>
    <w:p>
      <w:pPr>
        <w:pStyle w:val="951"/>
        <w:pBdr/>
        <w:spacing w:line="276" w:lineRule="auto"/>
        <w:ind/>
        <w:jc w:val="center"/>
        <w:rPr>
          <w:rFonts w:hint="eastAsia" w:eastAsia="方正黑体_GBK"/>
          <w:sz w:val="32"/>
          <w:szCs w:val="32"/>
        </w:rPr>
      </w:pPr>
      <w:r>
        <w:rPr>
          <w:rFonts w:hint="eastAsia" w:eastAsia="方正黑体_GBK"/>
          <w:sz w:val="32"/>
          <w:szCs w:val="32"/>
        </w:rPr>
        <w:t xml:space="preserve">第十六节  其他保障措施</w:t>
      </w:r>
      <w:r>
        <w:rPr>
          <w:rFonts w:hint="eastAsia" w:eastAsia="方正黑体_GBK"/>
          <w:sz w:val="32"/>
          <w:szCs w:val="32"/>
        </w:rPr>
      </w:r>
    </w:p>
    <w:p>
      <w:pPr>
        <w:pStyle w:val="951"/>
        <w:pBdr/>
        <w:spacing w:line="276" w:lineRule="auto"/>
        <w:ind w:firstLine="640"/>
        <w:rPr>
          <w:rFonts w:hint="eastAsia" w:eastAsia="方正仿宋_GBK"/>
          <w:sz w:val="32"/>
          <w:szCs w:val="32"/>
        </w:rPr>
      </w:pPr>
      <w:r>
        <w:rPr>
          <w:rFonts w:hint="eastAsia" w:eastAsia="方正仿宋_GBK"/>
          <w:sz w:val="32"/>
          <w:szCs w:val="32"/>
        </w:rPr>
      </w:r>
      <w:r>
        <w:rPr>
          <w:rFonts w:hint="eastAsia" w:eastAsia="方正仿宋_GBK"/>
          <w:sz w:val="32"/>
          <w:szCs w:val="32"/>
        </w:rPr>
      </w:r>
    </w:p>
    <w:p>
      <w:pPr>
        <w:pStyle w:val="951"/>
        <w:pBdr/>
        <w:spacing w:line="276" w:lineRule="auto"/>
        <w:ind w:firstLine="640"/>
        <w:rPr>
          <w:rFonts w:hint="eastAsia" w:eastAsia="方正仿宋_GBK"/>
          <w:sz w:val="32"/>
          <w:szCs w:val="32"/>
        </w:rPr>
      </w:pPr>
      <w:r>
        <w:rPr>
          <w:rFonts w:hint="eastAsia" w:eastAsia="方正仿宋_GBK"/>
          <w:sz w:val="32"/>
          <w:szCs w:val="32"/>
        </w:rPr>
        <w:t xml:space="preserve">加强渔业科普知识教育，引导渔民、企业和社会公众参与渔业生态保护，形成全社会共同守护水域生态的良好氛围。加大财政资金整合力度，保障增殖放流、生态渔业建设</w:t>
      </w:r>
      <w:r>
        <w:rPr>
          <w:rFonts w:hint="eastAsia" w:eastAsia="方正仿宋_GBK"/>
          <w:sz w:val="32"/>
          <w:szCs w:val="32"/>
        </w:rPr>
        <w:t xml:space="preserve">、</w:t>
      </w:r>
      <w:r>
        <w:rPr>
          <w:rFonts w:hint="eastAsia" w:eastAsia="方正仿宋_GBK"/>
          <w:sz w:val="32"/>
          <w:szCs w:val="32"/>
        </w:rPr>
        <w:t xml:space="preserve">水生生物资源调查、养殖尾水处理及监测预警、生态修复、渔业信息化建设等工作有序推进。加强渔业科技创新队伍建设，强化渔业高技能人才培养，实施新型渔民培训工程，以渔业职业技能培训为主线，加强对渔业劳动力就业知识和技能的培训，努力提高渔业从业人员素质。</w:t>
      </w:r>
      <w:r>
        <w:rPr>
          <w:rFonts w:hint="eastAsia" w:eastAsia="方正仿宋_GBK"/>
          <w:sz w:val="32"/>
          <w:szCs w:val="32"/>
        </w:rPr>
      </w:r>
    </w:p>
    <w:p>
      <w:pPr>
        <w:pStyle w:val="951"/>
        <w:pBdr/>
        <w:spacing w:line="276" w:lineRule="auto"/>
        <w:ind w:firstLine="640"/>
        <w:rPr>
          <w:rFonts w:hint="eastAsia" w:eastAsia="方正仿宋_GBK"/>
          <w:sz w:val="32"/>
          <w:szCs w:val="32"/>
        </w:rPr>
      </w:pPr>
      <w:r>
        <w:rPr>
          <w:rFonts w:hint="eastAsia" w:eastAsia="方正仿宋_GBK"/>
          <w:sz w:val="32"/>
          <w:szCs w:val="32"/>
        </w:rPr>
      </w:r>
      <w:r>
        <w:rPr>
          <w:rFonts w:hint="eastAsia" w:eastAsia="方正仿宋_GBK"/>
          <w:sz w:val="32"/>
          <w:szCs w:val="32"/>
        </w:rPr>
      </w:r>
    </w:p>
    <w:p>
      <w:pPr>
        <w:pStyle w:val="951"/>
        <w:pBdr/>
        <w:spacing w:line="276" w:lineRule="auto"/>
        <w:ind/>
        <w:jc w:val="center"/>
        <w:rPr>
          <w:rFonts w:hint="eastAsia" w:eastAsia="方正黑体_GBK"/>
          <w:sz w:val="32"/>
          <w:szCs w:val="32"/>
        </w:rPr>
      </w:pPr>
      <w:r>
        <w:rPr>
          <w:rFonts w:hint="eastAsia" w:eastAsia="方正黑体_GBK"/>
          <w:sz w:val="32"/>
          <w:szCs w:val="32"/>
        </w:rPr>
        <w:t xml:space="preserve">第五章  附则</w:t>
      </w:r>
      <w:r>
        <w:rPr>
          <w:rFonts w:hint="eastAsia" w:eastAsia="方正黑体_GBK"/>
          <w:sz w:val="32"/>
          <w:szCs w:val="32"/>
        </w:rPr>
      </w:r>
    </w:p>
    <w:p>
      <w:pPr>
        <w:pStyle w:val="951"/>
        <w:pBdr/>
        <w:spacing w:line="276" w:lineRule="auto"/>
        <w:ind w:firstLine="640"/>
        <w:rPr>
          <w:rFonts w:hint="eastAsia" w:eastAsia="方正仿宋_GBK"/>
          <w:sz w:val="32"/>
          <w:szCs w:val="32"/>
        </w:rPr>
      </w:pPr>
      <w:r>
        <w:rPr>
          <w:rFonts w:hint="eastAsia" w:eastAsia="方正仿宋_GBK"/>
          <w:sz w:val="32"/>
          <w:szCs w:val="32"/>
        </w:rPr>
      </w:r>
      <w:r>
        <w:rPr>
          <w:rFonts w:hint="eastAsia" w:eastAsia="方正仿宋_GBK"/>
          <w:sz w:val="32"/>
          <w:szCs w:val="32"/>
        </w:rPr>
      </w:r>
    </w:p>
    <w:p>
      <w:pPr>
        <w:pStyle w:val="951"/>
        <w:pBdr/>
        <w:spacing w:line="276" w:lineRule="auto"/>
        <w:ind/>
        <w:jc w:val="center"/>
        <w:rPr>
          <w:rFonts w:hint="eastAsia" w:eastAsia="方正黑体_GBK"/>
          <w:sz w:val="32"/>
          <w:szCs w:val="32"/>
        </w:rPr>
      </w:pPr>
      <w:r>
        <w:rPr>
          <w:rFonts w:hint="eastAsia" w:eastAsia="方正黑体_GBK"/>
          <w:sz w:val="32"/>
          <w:szCs w:val="32"/>
        </w:rPr>
        <w:t xml:space="preserve">第十七节  规划效力</w:t>
      </w:r>
      <w:r>
        <w:rPr>
          <w:rFonts w:hint="eastAsia" w:eastAsia="方正黑体_GBK"/>
          <w:sz w:val="32"/>
          <w:szCs w:val="32"/>
        </w:rPr>
      </w:r>
    </w:p>
    <w:p>
      <w:pPr>
        <w:pStyle w:val="951"/>
        <w:pBdr/>
        <w:spacing w:line="276" w:lineRule="auto"/>
        <w:ind w:firstLine="420"/>
        <w:rPr>
          <w:rFonts w:hint="eastAsia" w:eastAsia="方正仿宋_GBK"/>
          <w:sz w:val="21"/>
          <w:szCs w:val="21"/>
        </w:rPr>
      </w:pPr>
      <w:r>
        <w:rPr>
          <w:rFonts w:hint="eastAsia" w:eastAsia="方正仿宋_GBK"/>
          <w:sz w:val="21"/>
          <w:szCs w:val="21"/>
        </w:rPr>
      </w:r>
      <w:r>
        <w:rPr>
          <w:rFonts w:hint="eastAsia" w:eastAsia="方正仿宋_GBK"/>
          <w:sz w:val="21"/>
          <w:szCs w:val="21"/>
        </w:rPr>
      </w:r>
    </w:p>
    <w:p>
      <w:pPr>
        <w:pStyle w:val="951"/>
        <w:pBdr/>
        <w:spacing w:line="276" w:lineRule="auto"/>
        <w:ind w:firstLine="640"/>
        <w:rPr>
          <w:rFonts w:hint="eastAsia" w:eastAsia="方正仿宋_GBK"/>
          <w:sz w:val="32"/>
          <w:szCs w:val="32"/>
        </w:rPr>
      </w:pPr>
      <w:r>
        <w:rPr>
          <w:rFonts w:hint="eastAsia" w:eastAsia="方正仿宋_GBK"/>
          <w:sz w:val="32"/>
          <w:szCs w:val="32"/>
        </w:rPr>
        <w:t xml:space="preserve">规划一经批准发布，即具有法律效力，必须严格执行。</w:t>
      </w:r>
      <w:r>
        <w:rPr>
          <w:rFonts w:hint="eastAsia" w:eastAsia="方正仿宋_GBK"/>
          <w:sz w:val="32"/>
          <w:szCs w:val="32"/>
        </w:rPr>
      </w:r>
    </w:p>
    <w:p>
      <w:pPr>
        <w:pStyle w:val="951"/>
        <w:pBdr/>
        <w:spacing w:line="276" w:lineRule="auto"/>
        <w:ind w:firstLine="640"/>
        <w:rPr>
          <w:rFonts w:hint="eastAsia" w:eastAsia="方正仿宋_GBK"/>
          <w:sz w:val="32"/>
          <w:szCs w:val="32"/>
        </w:rPr>
      </w:pPr>
      <w:r>
        <w:rPr>
          <w:rFonts w:hint="eastAsia" w:eastAsia="方正仿宋_GBK"/>
          <w:sz w:val="32"/>
          <w:szCs w:val="32"/>
        </w:rPr>
      </w:r>
      <w:r>
        <w:rPr>
          <w:rFonts w:hint="eastAsia" w:eastAsia="方正仿宋_GBK"/>
          <w:sz w:val="32"/>
          <w:szCs w:val="32"/>
        </w:rPr>
      </w:r>
    </w:p>
    <w:p>
      <w:pPr>
        <w:pStyle w:val="951"/>
        <w:pBdr/>
        <w:spacing w:line="276" w:lineRule="auto"/>
        <w:ind/>
        <w:jc w:val="center"/>
        <w:rPr>
          <w:rFonts w:hint="eastAsia" w:eastAsia="方正黑体_GBK"/>
          <w:sz w:val="32"/>
          <w:szCs w:val="32"/>
        </w:rPr>
      </w:pPr>
      <w:r>
        <w:rPr>
          <w:rFonts w:hint="eastAsia" w:eastAsia="方正黑体_GBK"/>
          <w:sz w:val="32"/>
          <w:szCs w:val="32"/>
        </w:rPr>
        <w:t xml:space="preserve">第十八节  规划图件</w:t>
      </w:r>
      <w:r>
        <w:rPr>
          <w:rFonts w:hint="eastAsia" w:eastAsia="方正黑体_GBK"/>
          <w:sz w:val="32"/>
          <w:szCs w:val="32"/>
        </w:rPr>
      </w:r>
    </w:p>
    <w:p>
      <w:pPr>
        <w:pStyle w:val="951"/>
        <w:pBdr/>
        <w:spacing w:line="276" w:lineRule="auto"/>
        <w:ind w:firstLine="420"/>
        <w:rPr>
          <w:rFonts w:hint="eastAsia" w:eastAsia="方正仿宋_GBK"/>
          <w:sz w:val="21"/>
          <w:szCs w:val="21"/>
        </w:rPr>
      </w:pPr>
      <w:r>
        <w:rPr>
          <w:rFonts w:hint="eastAsia" w:eastAsia="方正仿宋_GBK"/>
          <w:sz w:val="21"/>
          <w:szCs w:val="21"/>
        </w:rPr>
      </w:r>
      <w:r>
        <w:rPr>
          <w:rFonts w:hint="eastAsia" w:eastAsia="方正仿宋_GBK"/>
          <w:sz w:val="21"/>
          <w:szCs w:val="21"/>
        </w:rPr>
      </w:r>
    </w:p>
    <w:p>
      <w:pPr>
        <w:pStyle w:val="951"/>
        <w:pBdr/>
        <w:spacing w:line="276" w:lineRule="auto"/>
        <w:ind w:firstLine="640"/>
        <w:rPr>
          <w:rFonts w:hint="eastAsia" w:eastAsia="方正仿宋_GBK"/>
          <w:sz w:val="32"/>
          <w:szCs w:val="32"/>
        </w:rPr>
      </w:pPr>
      <w:r>
        <w:rPr>
          <w:rFonts w:hint="eastAsia" w:eastAsia="方正仿宋_GBK"/>
          <w:sz w:val="32"/>
          <w:szCs w:val="32"/>
        </w:rPr>
        <w:t xml:space="preserve">规划图为规划文本附件，具有与文本同等的法律效力。</w:t>
      </w:r>
      <w:r>
        <w:rPr>
          <w:rFonts w:hint="eastAsia" w:eastAsia="方正仿宋_GBK"/>
          <w:sz w:val="32"/>
          <w:szCs w:val="32"/>
        </w:rPr>
      </w:r>
    </w:p>
    <w:p>
      <w:pPr>
        <w:pStyle w:val="951"/>
        <w:pBdr/>
        <w:spacing w:line="276" w:lineRule="auto"/>
        <w:ind w:firstLine="640"/>
        <w:rPr>
          <w:rFonts w:hint="eastAsia" w:eastAsia="方正仿宋_GBK"/>
          <w:sz w:val="32"/>
          <w:szCs w:val="32"/>
        </w:rPr>
      </w:pPr>
      <w:r>
        <w:rPr>
          <w:rFonts w:hint="eastAsia" w:eastAsia="方正仿宋_GBK"/>
          <w:sz w:val="32"/>
          <w:szCs w:val="32"/>
        </w:rPr>
      </w:r>
      <w:r>
        <w:rPr>
          <w:rFonts w:hint="eastAsia" w:eastAsia="方正仿宋_GBK"/>
          <w:sz w:val="32"/>
          <w:szCs w:val="32"/>
        </w:rPr>
      </w:r>
    </w:p>
    <w:p>
      <w:pPr>
        <w:pStyle w:val="951"/>
        <w:pBdr/>
        <w:spacing w:line="276" w:lineRule="auto"/>
        <w:ind w:firstLine="640"/>
        <w:rPr>
          <w:rFonts w:hint="eastAsia" w:eastAsia="方正仿宋_GBK"/>
          <w:sz w:val="32"/>
          <w:szCs w:val="32"/>
        </w:rPr>
      </w:pPr>
      <w:r>
        <w:rPr>
          <w:rFonts w:hint="eastAsia" w:eastAsia="方正仿宋_GBK"/>
          <w:sz w:val="32"/>
          <w:szCs w:val="32"/>
        </w:rPr>
        <w:t xml:space="preserve">附图：1</w:t>
      </w:r>
      <w:r>
        <w:rPr>
          <w:rFonts w:hint="eastAsia" w:eastAsia="方正仿宋_GBK"/>
          <w:sz w:val="32"/>
          <w:szCs w:val="32"/>
        </w:rPr>
        <w:t xml:space="preserve">．</w:t>
      </w:r>
      <w:r>
        <w:rPr>
          <w:rFonts w:hint="eastAsia" w:eastAsia="方正仿宋_GBK"/>
          <w:sz w:val="32"/>
          <w:szCs w:val="32"/>
        </w:rPr>
        <w:t xml:space="preserve">南京市养殖水域滩涂现状图</w:t>
      </w:r>
      <w:r>
        <w:rPr>
          <w:rFonts w:hint="eastAsia" w:eastAsia="方正仿宋_GBK"/>
          <w:sz w:val="32"/>
          <w:szCs w:val="32"/>
        </w:rPr>
      </w:r>
    </w:p>
    <w:p>
      <w:pPr>
        <w:pStyle w:val="951"/>
        <w:pBdr/>
        <w:spacing w:line="276" w:lineRule="auto"/>
        <w:ind w:firstLine="1600"/>
        <w:rPr>
          <w:rFonts w:hint="eastAsia" w:eastAsia="方正仿宋_GBK"/>
          <w:sz w:val="32"/>
          <w:szCs w:val="32"/>
        </w:rPr>
      </w:pPr>
      <w:r>
        <w:rPr>
          <w:rFonts w:hint="eastAsia" w:eastAsia="方正仿宋_GBK"/>
          <w:sz w:val="32"/>
          <w:szCs w:val="32"/>
        </w:rPr>
        <w:t xml:space="preserve">2</w:t>
      </w:r>
      <w:r>
        <w:rPr>
          <w:rFonts w:hint="eastAsia" w:eastAsia="方正仿宋_GBK"/>
          <w:sz w:val="32"/>
          <w:szCs w:val="32"/>
        </w:rPr>
        <w:t xml:space="preserve">．</w:t>
      </w:r>
      <w:r>
        <w:rPr>
          <w:rFonts w:hint="eastAsia" w:eastAsia="方正仿宋_GBK"/>
          <w:sz w:val="32"/>
          <w:szCs w:val="32"/>
        </w:rPr>
        <w:t xml:space="preserve">南京市养殖水域滩涂规划图</w:t>
      </w:r>
      <w:r>
        <w:rPr>
          <w:rFonts w:hint="eastAsia" w:eastAsia="方正仿宋_GBK"/>
          <w:sz w:val="32"/>
          <w:szCs w:val="32"/>
        </w:rPr>
      </w:r>
    </w:p>
    <w:p>
      <w:pPr>
        <w:pStyle w:val="951"/>
        <w:pBdr/>
        <w:spacing w:line="276" w:lineRule="auto"/>
        <w:ind w:firstLine="1600"/>
        <w:rPr>
          <w:rFonts w:hint="eastAsia" w:eastAsia="方正仿宋_GBK"/>
          <w:sz w:val="32"/>
          <w:szCs w:val="32"/>
        </w:rPr>
      </w:pPr>
      <w:r>
        <w:rPr>
          <w:rFonts w:hint="eastAsia" w:eastAsia="方正仿宋_GBK"/>
          <w:sz w:val="32"/>
          <w:szCs w:val="32"/>
        </w:rPr>
        <w:t xml:space="preserve">3</w:t>
      </w:r>
      <w:r>
        <w:rPr>
          <w:rFonts w:hint="eastAsia" w:eastAsia="方正仿宋_GBK"/>
          <w:sz w:val="32"/>
          <w:szCs w:val="32"/>
        </w:rPr>
        <w:t xml:space="preserve">．</w:t>
      </w:r>
      <w:r>
        <w:rPr>
          <w:rFonts w:hint="eastAsia" w:eastAsia="方正仿宋_GBK"/>
          <w:sz w:val="32"/>
          <w:szCs w:val="32"/>
        </w:rPr>
        <w:t xml:space="preserve">南京市养殖水域滩涂规划图（禁止养殖区）</w:t>
      </w:r>
      <w:r>
        <w:rPr>
          <w:rFonts w:hint="eastAsia" w:eastAsia="方正仿宋_GBK"/>
          <w:sz w:val="32"/>
          <w:szCs w:val="32"/>
        </w:rPr>
      </w:r>
    </w:p>
    <w:p>
      <w:pPr>
        <w:pStyle w:val="951"/>
        <w:pBdr/>
        <w:spacing w:line="276" w:lineRule="auto"/>
        <w:ind w:firstLine="1600"/>
        <w:rPr>
          <w:rFonts w:hint="eastAsia" w:eastAsia="方正仿宋_GBK"/>
          <w:sz w:val="32"/>
          <w:szCs w:val="32"/>
        </w:rPr>
      </w:pPr>
      <w:r>
        <w:rPr>
          <w:rFonts w:hint="eastAsia" w:eastAsia="方正仿宋_GBK"/>
          <w:sz w:val="32"/>
          <w:szCs w:val="32"/>
        </w:rPr>
        <w:t xml:space="preserve">4</w:t>
      </w:r>
      <w:r>
        <w:rPr>
          <w:rFonts w:hint="eastAsia" w:eastAsia="方正仿宋_GBK"/>
          <w:sz w:val="32"/>
          <w:szCs w:val="32"/>
        </w:rPr>
        <w:t xml:space="preserve">．</w:t>
      </w:r>
      <w:r>
        <w:rPr>
          <w:rFonts w:hint="eastAsia" w:eastAsia="方正仿宋_GBK"/>
          <w:sz w:val="32"/>
          <w:szCs w:val="32"/>
        </w:rPr>
        <w:t xml:space="preserve">南京市养殖水域滩涂规划图（限制养殖区）</w:t>
      </w:r>
      <w:r>
        <w:rPr>
          <w:rFonts w:hint="eastAsia" w:eastAsia="方正仿宋_GBK"/>
          <w:sz w:val="32"/>
          <w:szCs w:val="32"/>
        </w:rPr>
      </w:r>
    </w:p>
    <w:p>
      <w:pPr>
        <w:pStyle w:val="951"/>
        <w:pBdr/>
        <w:spacing w:line="276" w:lineRule="auto"/>
        <w:ind w:firstLine="1600"/>
        <w:rPr>
          <w:rFonts w:hint="eastAsia" w:eastAsia="方正仿宋_GBK"/>
          <w:sz w:val="32"/>
          <w:szCs w:val="32"/>
        </w:rPr>
      </w:pPr>
      <w:r>
        <w:rPr>
          <w:rFonts w:hint="eastAsia" w:eastAsia="方正仿宋_GBK"/>
          <w:sz w:val="32"/>
          <w:szCs w:val="32"/>
        </w:rPr>
        <w:t xml:space="preserve">5</w:t>
      </w:r>
      <w:r>
        <w:rPr>
          <w:rFonts w:hint="eastAsia" w:eastAsia="方正仿宋_GBK"/>
          <w:sz w:val="32"/>
          <w:szCs w:val="32"/>
        </w:rPr>
        <w:t xml:space="preserve">．</w:t>
      </w:r>
      <w:r>
        <w:rPr>
          <w:rFonts w:hint="eastAsia" w:eastAsia="方正仿宋_GBK"/>
          <w:sz w:val="32"/>
          <w:szCs w:val="32"/>
        </w:rPr>
        <w:t xml:space="preserve">南京市养殖水域滩涂规划图（养殖区）</w:t>
      </w:r>
      <w:r>
        <w:rPr>
          <w:rFonts w:hint="eastAsia" w:eastAsia="方正仿宋_GBK"/>
          <w:sz w:val="32"/>
          <w:szCs w:val="32"/>
        </w:rPr>
      </w:r>
    </w:p>
    <w:p>
      <w:pPr>
        <w:pStyle w:val="951"/>
        <w:pBdr/>
        <w:spacing w:line="276" w:lineRule="auto"/>
        <w:ind w:firstLine="1600"/>
        <w:rPr>
          <w:rFonts w:hint="eastAsia" w:eastAsia="方正仿宋_GBK"/>
          <w:sz w:val="32"/>
          <w:szCs w:val="32"/>
        </w:rPr>
      </w:pPr>
      <w:r>
        <w:rPr>
          <w:rFonts w:hint="eastAsia" w:eastAsia="方正仿宋_GBK"/>
          <w:sz w:val="32"/>
          <w:szCs w:val="32"/>
        </w:rPr>
        <w:t xml:space="preserve">6</w:t>
      </w:r>
      <w:r>
        <w:rPr>
          <w:rFonts w:hint="eastAsia" w:eastAsia="方正仿宋_GBK"/>
          <w:sz w:val="32"/>
          <w:szCs w:val="32"/>
        </w:rPr>
        <w:t xml:space="preserve">．</w:t>
      </w:r>
      <w:r>
        <w:rPr>
          <w:rFonts w:hint="eastAsia" w:eastAsia="方正仿宋_GBK"/>
          <w:sz w:val="32"/>
          <w:szCs w:val="32"/>
        </w:rPr>
        <w:t xml:space="preserve">南京市养殖水域滩涂规划图（主城区）</w:t>
      </w:r>
      <w:r>
        <w:rPr>
          <w:rFonts w:hint="eastAsia" w:eastAsia="方正仿宋_GBK"/>
          <w:sz w:val="32"/>
          <w:szCs w:val="32"/>
        </w:rPr>
      </w:r>
    </w:p>
    <w:p>
      <w:pPr>
        <w:pStyle w:val="951"/>
        <w:pBdr/>
        <w:spacing w:line="276" w:lineRule="auto"/>
        <w:ind w:firstLine="1600"/>
        <w:rPr>
          <w:rFonts w:hint="eastAsia" w:eastAsia="方正仿宋_GBK"/>
          <w:sz w:val="32"/>
          <w:szCs w:val="32"/>
        </w:rPr>
      </w:pPr>
      <w:r>
        <w:rPr>
          <w:rFonts w:hint="eastAsia" w:eastAsia="方正仿宋_GBK"/>
          <w:sz w:val="32"/>
          <w:szCs w:val="32"/>
        </w:rPr>
        <w:t xml:space="preserve">7</w:t>
      </w:r>
      <w:r>
        <w:rPr>
          <w:rFonts w:hint="eastAsia" w:eastAsia="方正仿宋_GBK"/>
          <w:sz w:val="32"/>
          <w:szCs w:val="32"/>
        </w:rPr>
        <w:t xml:space="preserve">．</w:t>
      </w:r>
      <w:r>
        <w:rPr>
          <w:rFonts w:hint="eastAsia" w:eastAsia="方正仿宋_GBK"/>
          <w:sz w:val="32"/>
          <w:szCs w:val="32"/>
        </w:rPr>
        <w:t xml:space="preserve">南京市养殖水域滩涂规划图（江北新区）</w:t>
      </w:r>
      <w:r>
        <w:rPr>
          <w:rFonts w:hint="eastAsia" w:eastAsia="方正仿宋_GBK"/>
          <w:sz w:val="32"/>
          <w:szCs w:val="32"/>
        </w:rPr>
      </w:r>
    </w:p>
    <w:p>
      <w:pPr>
        <w:pStyle w:val="951"/>
        <w:pBdr/>
        <w:spacing w:line="276" w:lineRule="auto"/>
        <w:ind w:firstLine="1600"/>
        <w:rPr>
          <w:rFonts w:hint="eastAsia" w:eastAsia="方正仿宋_GBK"/>
          <w:sz w:val="32"/>
          <w:szCs w:val="32"/>
        </w:rPr>
      </w:pPr>
      <w:r>
        <w:rPr>
          <w:rFonts w:hint="eastAsia" w:eastAsia="方正仿宋_GBK"/>
          <w:sz w:val="32"/>
          <w:szCs w:val="32"/>
        </w:rPr>
        <w:t xml:space="preserve">8</w:t>
      </w:r>
      <w:r>
        <w:rPr>
          <w:rFonts w:hint="eastAsia" w:eastAsia="方正仿宋_GBK"/>
          <w:sz w:val="32"/>
          <w:szCs w:val="32"/>
        </w:rPr>
        <w:t xml:space="preserve">．</w:t>
      </w:r>
      <w:r>
        <w:rPr>
          <w:rFonts w:hint="eastAsia" w:eastAsia="方正仿宋_GBK"/>
          <w:sz w:val="32"/>
          <w:szCs w:val="32"/>
        </w:rPr>
        <w:t xml:space="preserve">南京市养殖水域滩涂规划图（栖霞区）</w:t>
      </w:r>
      <w:r>
        <w:rPr>
          <w:rFonts w:hint="eastAsia" w:eastAsia="方正仿宋_GBK"/>
          <w:sz w:val="32"/>
          <w:szCs w:val="32"/>
        </w:rPr>
      </w:r>
    </w:p>
    <w:p>
      <w:pPr>
        <w:pStyle w:val="951"/>
        <w:pBdr/>
        <w:spacing w:line="276" w:lineRule="auto"/>
        <w:ind w:firstLine="1600"/>
        <w:rPr>
          <w:rFonts w:hint="eastAsia" w:eastAsia="方正仿宋_GBK"/>
          <w:sz w:val="32"/>
          <w:szCs w:val="32"/>
        </w:rPr>
      </w:pPr>
      <w:r>
        <w:rPr>
          <w:rFonts w:hint="eastAsia" w:eastAsia="方正仿宋_GBK"/>
          <w:sz w:val="32"/>
          <w:szCs w:val="32"/>
        </w:rPr>
        <w:t xml:space="preserve">9</w:t>
      </w:r>
      <w:r>
        <w:rPr>
          <w:rFonts w:hint="eastAsia" w:eastAsia="方正仿宋_GBK"/>
          <w:sz w:val="32"/>
          <w:szCs w:val="32"/>
        </w:rPr>
        <w:t xml:space="preserve">．</w:t>
      </w:r>
      <w:r>
        <w:rPr>
          <w:rFonts w:hint="eastAsia" w:eastAsia="方正仿宋_GBK"/>
          <w:sz w:val="32"/>
          <w:szCs w:val="32"/>
        </w:rPr>
        <w:t xml:space="preserve">南京市养殖水域滩涂规划图（江宁区）</w:t>
      </w:r>
      <w:r>
        <w:rPr>
          <w:rFonts w:hint="eastAsia" w:eastAsia="方正仿宋_GBK"/>
          <w:sz w:val="32"/>
          <w:szCs w:val="32"/>
        </w:rPr>
      </w:r>
    </w:p>
    <w:p>
      <w:pPr>
        <w:pStyle w:val="951"/>
        <w:pBdr/>
        <w:spacing w:line="276" w:lineRule="auto"/>
        <w:ind w:firstLine="1600"/>
        <w:rPr>
          <w:rFonts w:hint="eastAsia" w:eastAsia="方正仿宋_GBK"/>
          <w:sz w:val="32"/>
          <w:szCs w:val="32"/>
        </w:rPr>
      </w:pPr>
      <w:r>
        <w:rPr>
          <w:rFonts w:hint="eastAsia" w:eastAsia="方正仿宋_GBK"/>
          <w:sz w:val="32"/>
          <w:szCs w:val="32"/>
        </w:rPr>
        <w:t xml:space="preserve">10</w:t>
      </w:r>
      <w:r>
        <w:rPr>
          <w:rFonts w:hint="eastAsia" w:eastAsia="方正仿宋_GBK"/>
          <w:sz w:val="32"/>
          <w:szCs w:val="32"/>
        </w:rPr>
        <w:t xml:space="preserve">．</w:t>
      </w:r>
      <w:r>
        <w:rPr>
          <w:rFonts w:hint="eastAsia" w:eastAsia="方正仿宋_GBK"/>
          <w:sz w:val="32"/>
          <w:szCs w:val="32"/>
        </w:rPr>
        <w:t xml:space="preserve">南京市养殖水域滩涂规划图（浦口区）</w:t>
      </w:r>
      <w:r>
        <w:rPr>
          <w:rFonts w:hint="eastAsia" w:eastAsia="方正仿宋_GBK"/>
          <w:sz w:val="32"/>
          <w:szCs w:val="32"/>
        </w:rPr>
      </w:r>
    </w:p>
    <w:p>
      <w:pPr>
        <w:pStyle w:val="951"/>
        <w:pBdr/>
        <w:spacing w:line="276" w:lineRule="auto"/>
        <w:ind w:firstLine="1600"/>
        <w:rPr>
          <w:rFonts w:hint="eastAsia" w:eastAsia="方正仿宋_GBK"/>
          <w:sz w:val="32"/>
          <w:szCs w:val="32"/>
        </w:rPr>
      </w:pPr>
      <w:r>
        <w:rPr>
          <w:rFonts w:hint="eastAsia" w:eastAsia="方正仿宋_GBK"/>
          <w:sz w:val="32"/>
          <w:szCs w:val="32"/>
        </w:rPr>
        <w:t xml:space="preserve">11</w:t>
      </w:r>
      <w:r>
        <w:rPr>
          <w:rFonts w:hint="eastAsia" w:eastAsia="方正仿宋_GBK"/>
          <w:sz w:val="32"/>
          <w:szCs w:val="32"/>
        </w:rPr>
        <w:t xml:space="preserve">．</w:t>
      </w:r>
      <w:r>
        <w:rPr>
          <w:rFonts w:hint="eastAsia" w:eastAsia="方正仿宋_GBK"/>
          <w:sz w:val="32"/>
          <w:szCs w:val="32"/>
        </w:rPr>
        <w:t xml:space="preserve">南京市养殖水域滩涂规划图（六合区）</w:t>
      </w:r>
      <w:r>
        <w:rPr>
          <w:rFonts w:hint="eastAsia" w:eastAsia="方正仿宋_GBK"/>
          <w:sz w:val="32"/>
          <w:szCs w:val="32"/>
        </w:rPr>
      </w:r>
    </w:p>
    <w:p>
      <w:pPr>
        <w:pStyle w:val="951"/>
        <w:pBdr/>
        <w:spacing w:line="276" w:lineRule="auto"/>
        <w:ind w:firstLine="1600"/>
        <w:rPr>
          <w:rFonts w:hint="eastAsia" w:eastAsia="方正仿宋_GBK"/>
          <w:sz w:val="32"/>
          <w:szCs w:val="32"/>
        </w:rPr>
      </w:pPr>
      <w:r>
        <w:rPr>
          <w:rFonts w:hint="eastAsia" w:eastAsia="方正仿宋_GBK"/>
          <w:sz w:val="32"/>
          <w:szCs w:val="32"/>
        </w:rPr>
        <w:t xml:space="preserve">12</w:t>
      </w:r>
      <w:r>
        <w:rPr>
          <w:rFonts w:hint="eastAsia" w:eastAsia="方正仿宋_GBK"/>
          <w:sz w:val="32"/>
          <w:szCs w:val="32"/>
        </w:rPr>
        <w:t xml:space="preserve">．</w:t>
      </w:r>
      <w:r>
        <w:rPr>
          <w:rFonts w:hint="eastAsia" w:eastAsia="方正仿宋_GBK"/>
          <w:sz w:val="32"/>
          <w:szCs w:val="32"/>
        </w:rPr>
        <w:t xml:space="preserve">南京市养殖水域滩涂规划图（溧水区）</w:t>
      </w:r>
      <w:r>
        <w:rPr>
          <w:rFonts w:hint="eastAsia" w:eastAsia="方正仿宋_GBK"/>
          <w:sz w:val="32"/>
          <w:szCs w:val="32"/>
        </w:rPr>
      </w:r>
    </w:p>
    <w:p>
      <w:pPr>
        <w:pStyle w:val="951"/>
        <w:pBdr/>
        <w:spacing w:line="276" w:lineRule="auto"/>
        <w:ind w:firstLine="1600"/>
        <w:rPr>
          <w:rFonts w:hint="eastAsia" w:eastAsia="方正仿宋_GBK"/>
          <w:sz w:val="32"/>
          <w:szCs w:val="32"/>
        </w:rPr>
      </w:pPr>
      <w:r>
        <w:rPr>
          <w:rFonts w:hint="eastAsia" w:eastAsia="方正仿宋_GBK"/>
          <w:sz w:val="32"/>
          <w:szCs w:val="32"/>
        </w:rPr>
        <w:t xml:space="preserve">13</w:t>
      </w:r>
      <w:r>
        <w:rPr>
          <w:rFonts w:hint="eastAsia" w:eastAsia="方正仿宋_GBK"/>
          <w:sz w:val="32"/>
          <w:szCs w:val="32"/>
        </w:rPr>
        <w:t xml:space="preserve">．</w:t>
      </w:r>
      <w:r>
        <w:rPr>
          <w:rFonts w:hint="eastAsia" w:eastAsia="方正仿宋_GBK"/>
          <w:sz w:val="32"/>
          <w:szCs w:val="32"/>
        </w:rPr>
        <w:t xml:space="preserve">南京市养殖水域滩涂规划图（高淳区）</w:t>
      </w:r>
      <w:r>
        <w:rPr>
          <w:rFonts w:hint="eastAsia" w:eastAsia="方正仿宋_GBK"/>
          <w:sz w:val="32"/>
          <w:szCs w:val="32"/>
        </w:rPr>
      </w:r>
    </w:p>
    <w:p>
      <w:pPr>
        <w:pStyle w:val="951"/>
        <w:pBdr/>
        <w:spacing w:line="324" w:lineRule="auto"/>
        <w:ind/>
        <w:rPr>
          <w:rFonts w:hint="eastAsia" w:eastAsia="方正黑体_GBK"/>
          <w:sz w:val="32"/>
          <w:szCs w:val="32"/>
        </w:rPr>
      </w:pPr>
      <w:r>
        <w:rPr>
          <w:rFonts w:eastAsia="方正仿宋_GBK"/>
          <w:sz w:val="32"/>
          <w:szCs w:val="32"/>
        </w:rPr>
        <w:br w:type="page" w:clear="all"/>
      </w:r>
      <w:r>
        <w:rPr>
          <w:rFonts w:hint="eastAsia" w:eastAsia="方正黑体_GBK"/>
          <w:sz w:val="32"/>
          <w:szCs w:val="32"/>
        </w:rPr>
        <w:t xml:space="preserve">附图1</w:t>
      </w:r>
      <w:r>
        <w:rPr>
          <w:rFonts w:hint="eastAsia" w:eastAsia="方正黑体_GBK"/>
          <w:sz w:val="32"/>
          <w:szCs w:val="32"/>
        </w:rPr>
      </w:r>
      <w:r>
        <w:rPr>
          <w:rFonts w:hint="eastAsia" w:eastAsia="方正黑体_GBK"/>
          <w:sz w:val="32"/>
          <w:szCs w:val="32"/>
        </w:rPr>
      </w:r>
    </w:p>
    <w:p>
      <w:pPr>
        <w:pStyle w:val="951"/>
        <w:pBdr/>
        <w:spacing w:line="324" w:lineRule="auto"/>
        <w:ind/>
        <w:jc w:val="center"/>
        <w:rPr>
          <w:rFonts w:eastAsia="方正仿宋_GBK"/>
          <w:sz w:val="32"/>
          <w:szCs w:val="32"/>
        </w:rPr>
      </w:pPr>
      <w:r>
        <w:object w:dxaOrig="0" w:dyaOrig="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31.60pt;height:610.27pt;mso-wrap-distance-left:0.00pt;mso-wrap-distance-top:0.00pt;mso-wrap-distance-right:0.00pt;mso-wrap-distance-bottom:0.00pt;z-index:1;" filled="f" stroked="f">
            <v:imagedata r:id="rId17" o:title=""/>
            <o:lock v:ext="edit" rotation="t"/>
          </v:shape>
          <o:OLEObject DrawAspect="Content" r:id="rId18" ObjectID="_1525040" ProgID="Word.Document" ShapeID="_x0000_i0" Type="Embed"/>
        </w:object>
      </w:r>
      <w:r>
        <w:rPr>
          <w:rFonts w:eastAsia="方正仿宋_GBK"/>
          <w:sz w:val="32"/>
          <w:szCs w:val="32"/>
        </w:rPr>
      </w:r>
      <w:r>
        <w:rPr>
          <w:rFonts w:eastAsia="方正仿宋_GBK"/>
          <w:sz w:val="32"/>
          <w:szCs w:val="32"/>
        </w:rPr>
      </w:r>
    </w:p>
    <w:p>
      <w:pPr>
        <w:pStyle w:val="951"/>
        <w:pBdr/>
        <w:spacing/>
        <w:ind/>
        <w:rPr>
          <w:rFonts w:hint="eastAsia" w:eastAsia="方正黑体_GBK"/>
          <w:sz w:val="32"/>
          <w:szCs w:val="32"/>
        </w:rPr>
      </w:pPr>
      <w:r>
        <w:rPr>
          <w:rFonts w:hint="eastAsia" w:eastAsia="方正黑体_GBK"/>
          <w:sz w:val="32"/>
          <w:szCs w:val="32"/>
        </w:rPr>
        <w:t xml:space="preserve">附图</w:t>
      </w:r>
      <w:r>
        <w:rPr>
          <w:rFonts w:hint="eastAsia" w:eastAsia="方正黑体_GBK"/>
          <w:sz w:val="32"/>
          <w:szCs w:val="32"/>
        </w:rPr>
        <w:t xml:space="preserve">2</w:t>
      </w:r>
      <w:r>
        <w:rPr>
          <w:rFonts w:hint="eastAsia" w:eastAsia="方正黑体_GBK"/>
          <w:sz w:val="32"/>
          <w:szCs w:val="32"/>
        </w:rPr>
      </w:r>
      <w:r>
        <w:rPr>
          <w:rFonts w:hint="eastAsia" w:eastAsia="方正黑体_GBK"/>
          <w:sz w:val="32"/>
          <w:szCs w:val="32"/>
        </w:rPr>
      </w:r>
    </w:p>
    <w:p>
      <w:pPr>
        <w:pStyle w:val="951"/>
        <w:pBdr/>
        <w:spacing/>
        <w:ind/>
        <w:jc w:val="center"/>
        <w:rPr>
          <w:rFonts w:eastAsia="方正黑体_GBK"/>
          <w:sz w:val="32"/>
          <w:szCs w:val="32"/>
        </w:rPr>
      </w:pPr>
      <w:r>
        <w:rPr>
          <w:rFonts w:hint="eastAsia" w:eastAsia="方正仿宋_GBK"/>
          <w:sz w:val="32"/>
          <w:szCs w:val="32"/>
        </w:rPr>
        <w:object w:dxaOrig="0" w:dyaOrig="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37.36pt;height:618.43pt;mso-wrap-distance-left:0.00pt;mso-wrap-distance-top:0.00pt;mso-wrap-distance-right:0.00pt;mso-wrap-distance-bottom:0.00pt;z-index:1;" filled="f" stroked="f">
            <v:imagedata r:id="rId19" o:title=""/>
            <o:lock v:ext="edit" rotation="t"/>
          </v:shape>
          <o:OLEObject DrawAspect="Content" r:id="rId20" ObjectID="_1525041" ProgID="Word.Document" ShapeID="_x0000_i1" Type="Embed"/>
        </w:object>
      </w:r>
      <w:r>
        <w:rPr>
          <w:rFonts w:eastAsia="方正黑体_GBK"/>
          <w:sz w:val="32"/>
          <w:szCs w:val="32"/>
        </w:rPr>
      </w:r>
      <w:r>
        <w:rPr>
          <w:rFonts w:eastAsia="方正黑体_GBK"/>
          <w:sz w:val="32"/>
          <w:szCs w:val="32"/>
        </w:rPr>
      </w:r>
    </w:p>
    <w:p>
      <w:pPr>
        <w:pStyle w:val="951"/>
        <w:pBdr/>
        <w:spacing/>
        <w:ind/>
        <w:rPr>
          <w:rFonts w:hint="eastAsia" w:eastAsia="方正黑体_GBK"/>
          <w:sz w:val="32"/>
          <w:szCs w:val="32"/>
        </w:rPr>
      </w:pPr>
      <w:r>
        <w:rPr>
          <w:rFonts w:hint="eastAsia" w:eastAsia="方正黑体_GBK"/>
          <w:sz w:val="32"/>
          <w:szCs w:val="32"/>
        </w:rPr>
        <w:t xml:space="preserve">附图</w:t>
      </w:r>
      <w:r>
        <w:rPr>
          <w:rFonts w:hint="eastAsia" w:eastAsia="方正黑体_GBK"/>
          <w:sz w:val="32"/>
          <w:szCs w:val="32"/>
        </w:rPr>
        <w:t xml:space="preserve">3</w:t>
      </w:r>
      <w:r>
        <w:rPr>
          <w:rFonts w:hint="eastAsia" w:eastAsia="方正黑体_GBK"/>
          <w:sz w:val="32"/>
          <w:szCs w:val="32"/>
        </w:rPr>
      </w:r>
      <w:r>
        <w:rPr>
          <w:rFonts w:hint="eastAsia" w:eastAsia="方正黑体_GBK"/>
          <w:sz w:val="32"/>
          <w:szCs w:val="32"/>
        </w:rPr>
      </w:r>
    </w:p>
    <w:p>
      <w:pPr>
        <w:pStyle w:val="951"/>
        <w:pBdr/>
        <w:spacing/>
        <w:ind/>
        <w:jc w:val="center"/>
        <w:rPr>
          <w:rFonts w:eastAsia="方正黑体_GBK"/>
          <w:sz w:val="32"/>
          <w:szCs w:val="32"/>
        </w:rPr>
      </w:pPr>
      <w:r>
        <w:rPr>
          <w:rFonts w:hint="eastAsia" w:eastAsia="方正仿宋_GBK"/>
          <w:sz w:val="32"/>
          <w:szCs w:val="32"/>
        </w:rPr>
        <w:object w:dxaOrig="0" w:dyaOrig="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37.36pt;height:618.43pt;mso-wrap-distance-left:0.00pt;mso-wrap-distance-top:0.00pt;mso-wrap-distance-right:0.00pt;mso-wrap-distance-bottom:0.00pt;z-index:1;" filled="f" stroked="f">
            <v:imagedata r:id="rId21" o:title=""/>
            <o:lock v:ext="edit" rotation="t"/>
          </v:shape>
          <o:OLEObject DrawAspect="Content" r:id="rId22" ObjectID="_1525042" ProgID="Word.Document" ShapeID="_x0000_i2" Type="Embed"/>
        </w:object>
      </w:r>
      <w:r>
        <w:rPr>
          <w:rFonts w:eastAsia="方正黑体_GBK"/>
          <w:sz w:val="32"/>
          <w:szCs w:val="32"/>
        </w:rPr>
      </w:r>
      <w:r>
        <w:rPr>
          <w:rFonts w:eastAsia="方正黑体_GBK"/>
          <w:sz w:val="32"/>
          <w:szCs w:val="32"/>
        </w:rPr>
      </w:r>
    </w:p>
    <w:p>
      <w:pPr>
        <w:pStyle w:val="951"/>
        <w:pBdr/>
        <w:spacing/>
        <w:ind/>
        <w:rPr>
          <w:rFonts w:hint="eastAsia" w:eastAsia="方正黑体_GBK"/>
          <w:sz w:val="32"/>
          <w:szCs w:val="32"/>
        </w:rPr>
      </w:pPr>
      <w:r>
        <w:rPr>
          <w:rFonts w:hint="eastAsia" w:eastAsia="方正黑体_GBK"/>
          <w:sz w:val="32"/>
          <w:szCs w:val="32"/>
        </w:rPr>
        <w:t xml:space="preserve">附图</w:t>
      </w:r>
      <w:r>
        <w:rPr>
          <w:rFonts w:hint="eastAsia" w:eastAsia="方正黑体_GBK"/>
          <w:sz w:val="32"/>
          <w:szCs w:val="32"/>
        </w:rPr>
        <w:t xml:space="preserve">4</w:t>
      </w:r>
      <w:r>
        <w:rPr>
          <w:rFonts w:hint="eastAsia" w:eastAsia="方正黑体_GBK"/>
          <w:sz w:val="32"/>
          <w:szCs w:val="32"/>
        </w:rPr>
      </w:r>
      <w:r>
        <w:rPr>
          <w:rFonts w:hint="eastAsia" w:eastAsia="方正黑体_GBK"/>
          <w:sz w:val="32"/>
          <w:szCs w:val="32"/>
        </w:rPr>
      </w:r>
    </w:p>
    <w:p>
      <w:pPr>
        <w:pStyle w:val="951"/>
        <w:pBdr/>
        <w:spacing/>
        <w:ind/>
        <w:jc w:val="center"/>
        <w:rPr>
          <w:rFonts w:eastAsia="方正黑体_GBK"/>
          <w:sz w:val="32"/>
          <w:szCs w:val="32"/>
        </w:rPr>
      </w:pPr>
      <w:r>
        <w:rPr>
          <w:rFonts w:hint="eastAsia" w:eastAsia="方正仿宋_GBK"/>
          <w:sz w:val="32"/>
          <w:szCs w:val="32"/>
        </w:rPr>
        <w:object w:dxaOrig="0" w:dyaOrig="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37.36pt;height:618.43pt;mso-wrap-distance-left:0.00pt;mso-wrap-distance-top:0.00pt;mso-wrap-distance-right:0.00pt;mso-wrap-distance-bottom:0.00pt;z-index:1;" filled="f" stroked="f">
            <v:imagedata r:id="rId23" o:title=""/>
            <o:lock v:ext="edit" rotation="t"/>
          </v:shape>
          <o:OLEObject DrawAspect="Content" r:id="rId24" ObjectID="_1525043" ProgID="Word.Document" ShapeID="_x0000_i3" Type="Embed"/>
        </w:object>
      </w:r>
      <w:r>
        <w:rPr>
          <w:rFonts w:eastAsia="方正黑体_GBK"/>
          <w:sz w:val="32"/>
          <w:szCs w:val="32"/>
        </w:rPr>
      </w:r>
      <w:r>
        <w:rPr>
          <w:rFonts w:eastAsia="方正黑体_GBK"/>
          <w:sz w:val="32"/>
          <w:szCs w:val="32"/>
        </w:rPr>
      </w:r>
    </w:p>
    <w:p>
      <w:pPr>
        <w:pStyle w:val="951"/>
        <w:pBdr/>
        <w:spacing/>
        <w:ind/>
        <w:rPr>
          <w:rFonts w:hint="eastAsia" w:eastAsia="方正黑体_GBK"/>
          <w:sz w:val="32"/>
          <w:szCs w:val="32"/>
        </w:rPr>
      </w:pPr>
      <w:r>
        <w:rPr>
          <w:rFonts w:hint="eastAsia" w:eastAsia="方正黑体_GBK"/>
          <w:sz w:val="32"/>
          <w:szCs w:val="32"/>
        </w:rPr>
        <w:t xml:space="preserve">附图5</w:t>
      </w:r>
      <w:r>
        <w:rPr>
          <w:rFonts w:hint="eastAsia" w:eastAsia="方正黑体_GBK"/>
          <w:sz w:val="32"/>
          <w:szCs w:val="32"/>
        </w:rPr>
      </w:r>
    </w:p>
    <w:p>
      <w:pPr>
        <w:pStyle w:val="951"/>
        <w:pBdr/>
        <w:spacing/>
        <w:ind/>
        <w:jc w:val="center"/>
        <w:rPr>
          <w:rFonts w:eastAsia="方正黑体_GBK"/>
          <w:sz w:val="32"/>
          <w:szCs w:val="32"/>
        </w:rPr>
      </w:pPr>
      <w:r>
        <w:rPr>
          <w:rFonts w:hint="eastAsia" w:eastAsia="方正仿宋_GBK"/>
          <w:sz w:val="32"/>
          <w:szCs w:val="32"/>
        </w:rPr>
        <w:object w:dxaOrig="0" w:dyaOrig="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7.36pt;height:618.43pt;mso-wrap-distance-left:0.00pt;mso-wrap-distance-top:0.00pt;mso-wrap-distance-right:0.00pt;mso-wrap-distance-bottom:0.00pt;z-index:1;" filled="f" stroked="f">
            <v:imagedata r:id="rId25" o:title=""/>
            <o:lock v:ext="edit" rotation="t"/>
          </v:shape>
          <o:OLEObject DrawAspect="Content" r:id="rId26" ObjectID="_1525044" ProgID="Word.Document" ShapeID="_x0000_i4" Type="Embed"/>
        </w:object>
      </w:r>
      <w:r>
        <w:rPr>
          <w:rFonts w:eastAsia="方正黑体_GBK"/>
          <w:sz w:val="32"/>
          <w:szCs w:val="32"/>
        </w:rPr>
      </w:r>
      <w:r>
        <w:rPr>
          <w:rFonts w:eastAsia="方正黑体_GBK"/>
          <w:sz w:val="32"/>
          <w:szCs w:val="32"/>
        </w:rPr>
      </w:r>
    </w:p>
    <w:p>
      <w:pPr>
        <w:pStyle w:val="951"/>
        <w:pBdr/>
        <w:spacing/>
        <w:ind/>
        <w:rPr>
          <w:rFonts w:hint="eastAsia" w:eastAsia="方正黑体_GBK"/>
          <w:sz w:val="32"/>
          <w:szCs w:val="32"/>
        </w:rPr>
      </w:pPr>
      <w:r>
        <w:rPr>
          <w:rFonts w:hint="eastAsia" w:eastAsia="方正黑体_GBK"/>
          <w:sz w:val="32"/>
          <w:szCs w:val="32"/>
        </w:rPr>
        <w:t xml:space="preserve">附图</w:t>
      </w:r>
      <w:r>
        <w:rPr>
          <w:rFonts w:hint="eastAsia" w:eastAsia="方正黑体_GBK"/>
          <w:sz w:val="32"/>
          <w:szCs w:val="32"/>
        </w:rPr>
        <w:t xml:space="preserve">6</w:t>
      </w:r>
      <w:r>
        <w:rPr>
          <w:rFonts w:hint="eastAsia" w:eastAsia="方正黑体_GBK"/>
          <w:sz w:val="32"/>
          <w:szCs w:val="32"/>
        </w:rPr>
      </w:r>
      <w:r>
        <w:rPr>
          <w:rFonts w:hint="eastAsia" w:eastAsia="方正黑体_GBK"/>
          <w:sz w:val="32"/>
          <w:szCs w:val="32"/>
        </w:rPr>
      </w:r>
    </w:p>
    <w:p>
      <w:pPr>
        <w:pStyle w:val="951"/>
        <w:pBdr/>
        <w:spacing/>
        <w:ind/>
        <w:jc w:val="center"/>
        <w:rPr>
          <w:rFonts w:hint="eastAsia" w:eastAsia="方正黑体_GBK"/>
          <w:sz w:val="32"/>
          <w:szCs w:val="32"/>
        </w:rPr>
      </w:pPr>
      <w:r>
        <w:rPr>
          <w:rFonts w:hint="eastAsia" w:eastAsia="方正仿宋_GBK"/>
          <w:sz w:val="32"/>
          <w:szCs w:val="32"/>
        </w:rPr>
        <w:object w:dxaOrig="0" w:dyaOrig="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36.11pt;height:618.43pt;mso-wrap-distance-left:0.00pt;mso-wrap-distance-top:0.00pt;mso-wrap-distance-right:0.00pt;mso-wrap-distance-bottom:0.00pt;z-index:1;" filled="f" stroked="f">
            <v:imagedata r:id="rId27" o:title=""/>
            <o:lock v:ext="edit" rotation="t"/>
          </v:shape>
          <o:OLEObject DrawAspect="Content" r:id="rId28" ObjectID="_1525045" ProgID="Word.Document" ShapeID="_x0000_i5" Type="Embed"/>
        </w:object>
      </w:r>
      <w:r>
        <w:rPr>
          <w:rFonts w:hint="eastAsia" w:eastAsia="方正黑体_GBK"/>
          <w:sz w:val="32"/>
          <w:szCs w:val="32"/>
        </w:rPr>
      </w:r>
      <w:r>
        <w:rPr>
          <w:rFonts w:hint="eastAsia" w:eastAsia="方正黑体_GBK"/>
          <w:sz w:val="32"/>
          <w:szCs w:val="32"/>
        </w:rPr>
      </w:r>
    </w:p>
    <w:p>
      <w:pPr>
        <w:pStyle w:val="951"/>
        <w:pBdr/>
        <w:spacing/>
        <w:ind/>
        <w:rPr>
          <w:rFonts w:eastAsia="方正黑体_GBK"/>
          <w:sz w:val="32"/>
          <w:szCs w:val="32"/>
        </w:rPr>
        <w:sectPr>
          <w:footerReference w:type="default" r:id="rId9"/>
          <w:footerReference w:type="even" r:id="rId10"/>
          <w:footnotePr/>
          <w:endnotePr/>
          <w:type w:val="nextPage"/>
          <w:pgSz w:h="16840" w:orient="landscape" w:w="11907"/>
          <w:pgMar w:top="2098" w:right="1588" w:bottom="1701" w:left="1588" w:header="851" w:footer="1247" w:gutter="0"/>
          <w:cols w:num="1" w:sep="0" w:space="425" w:equalWidth="1"/>
        </w:sectPr>
      </w:pPr>
      <w:r>
        <w:rPr>
          <w:rFonts w:eastAsia="方正黑体_GBK"/>
          <w:sz w:val="32"/>
          <w:szCs w:val="32"/>
        </w:rPr>
      </w:r>
      <w:r>
        <w:rPr>
          <w:rFonts w:eastAsia="方正黑体_GBK"/>
          <w:sz w:val="32"/>
          <w:szCs w:val="32"/>
        </w:rPr>
      </w:r>
    </w:p>
    <w:p>
      <w:pPr>
        <w:pStyle w:val="951"/>
        <w:pBdr/>
        <w:spacing/>
        <w:ind/>
        <w:rPr>
          <w:rFonts w:hint="eastAsia" w:eastAsia="方正黑体_GBK"/>
          <w:sz w:val="32"/>
          <w:szCs w:val="32"/>
        </w:rPr>
      </w:pPr>
      <w:r>
        <w:rPr>
          <w:rFonts w:hint="eastAsia" w:eastAsia="方正黑体_GBK"/>
          <w:sz w:val="32"/>
          <w:szCs w:val="32"/>
        </w:rPr>
        <w:t xml:space="preserve">附图</w:t>
      </w:r>
      <w:r>
        <w:rPr>
          <w:rFonts w:hint="eastAsia" w:eastAsia="方正黑体_GBK"/>
          <w:sz w:val="32"/>
          <w:szCs w:val="32"/>
        </w:rPr>
        <w:t xml:space="preserve">7</w:t>
      </w:r>
      <w:r>
        <w:rPr>
          <w:rFonts w:hint="eastAsia" w:eastAsia="方正黑体_GBK"/>
          <w:sz w:val="32"/>
          <w:szCs w:val="32"/>
        </w:rPr>
      </w:r>
      <w:r>
        <w:rPr>
          <w:rFonts w:hint="eastAsia" w:eastAsia="方正黑体_GBK"/>
          <w:sz w:val="32"/>
          <w:szCs w:val="32"/>
        </w:rPr>
      </w:r>
    </w:p>
    <w:p>
      <w:pPr>
        <w:pStyle w:val="951"/>
        <w:pBdr/>
        <w:spacing/>
        <w:ind/>
        <w:jc w:val="center"/>
        <w:rPr>
          <w:rFonts w:hint="eastAsia" w:eastAsia="方正黑体_GBK"/>
          <w:sz w:val="32"/>
          <w:szCs w:val="32"/>
        </w:rPr>
      </w:pPr>
      <w:r>
        <w:rPr>
          <w:rFonts w:hint="eastAsia" w:eastAsia="方正仿宋_GBK"/>
          <w:sz w:val="32"/>
          <w:szCs w:val="32"/>
        </w:rPr>
        <w:object w:dxaOrig="0" w:dyaOrig="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590.99pt;height:417.61pt;mso-wrap-distance-left:0.00pt;mso-wrap-distance-top:0.00pt;mso-wrap-distance-right:0.00pt;mso-wrap-distance-bottom:0.00pt;z-index:1;" filled="f" stroked="f">
            <v:imagedata r:id="rId29" o:title=""/>
            <o:lock v:ext="edit" rotation="t"/>
          </v:shape>
          <o:OLEObject DrawAspect="Content" r:id="rId30" ObjectID="_1525046" ProgID="Word.Document" ShapeID="_x0000_i6" Type="Embed"/>
        </w:object>
      </w:r>
      <w:r>
        <w:rPr>
          <w:rFonts w:hint="eastAsia" w:eastAsia="方正黑体_GBK"/>
          <w:sz w:val="32"/>
          <w:szCs w:val="32"/>
        </w:rPr>
      </w:r>
      <w:r>
        <w:rPr>
          <w:rFonts w:hint="eastAsia" w:eastAsia="方正黑体_GBK"/>
          <w:sz w:val="32"/>
          <w:szCs w:val="32"/>
        </w:rPr>
      </w:r>
    </w:p>
    <w:p>
      <w:pPr>
        <w:pStyle w:val="951"/>
        <w:pBdr/>
        <w:spacing/>
        <w:ind/>
        <w:rPr>
          <w:rFonts w:hint="eastAsia" w:eastAsia="方正黑体_GBK"/>
          <w:sz w:val="32"/>
          <w:szCs w:val="32"/>
        </w:rPr>
      </w:pPr>
      <w:r>
        <w:rPr>
          <w:rFonts w:hint="eastAsia" w:eastAsia="方正黑体_GBK"/>
          <w:sz w:val="32"/>
          <w:szCs w:val="32"/>
        </w:rPr>
        <w:t xml:space="preserve">附图</w:t>
      </w:r>
      <w:r>
        <w:rPr>
          <w:rFonts w:hint="eastAsia" w:eastAsia="方正黑体_GBK"/>
          <w:sz w:val="32"/>
          <w:szCs w:val="32"/>
        </w:rPr>
        <w:t xml:space="preserve">8</w:t>
      </w:r>
      <w:r>
        <w:rPr>
          <w:rFonts w:hint="eastAsia" w:eastAsia="方正黑体_GBK"/>
          <w:sz w:val="32"/>
          <w:szCs w:val="32"/>
        </w:rPr>
      </w:r>
      <w:r>
        <w:rPr>
          <w:rFonts w:hint="eastAsia" w:eastAsia="方正黑体_GBK"/>
          <w:sz w:val="32"/>
          <w:szCs w:val="32"/>
        </w:rPr>
      </w:r>
    </w:p>
    <w:p>
      <w:pPr>
        <w:pStyle w:val="951"/>
        <w:pBdr/>
        <w:spacing/>
        <w:ind/>
        <w:jc w:val="center"/>
        <w:rPr>
          <w:rFonts w:hint="eastAsia" w:eastAsia="方正黑体_GBK"/>
          <w:sz w:val="32"/>
          <w:szCs w:val="32"/>
        </w:rPr>
      </w:pPr>
      <w:r>
        <w:rPr>
          <w:rFonts w:hint="eastAsia" w:eastAsia="方正仿宋_GBK"/>
          <w:sz w:val="32"/>
          <w:szCs w:val="32"/>
        </w:rPr>
        <w:object w:dxaOrig="0" w:dyaOrig="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588.33pt;height:416.10pt;mso-wrap-distance-left:0.00pt;mso-wrap-distance-top:0.00pt;mso-wrap-distance-right:0.00pt;mso-wrap-distance-bottom:0.00pt;z-index:1;" filled="f" stroked="f">
            <v:imagedata r:id="rId31" o:title=""/>
            <o:lock v:ext="edit" rotation="t"/>
          </v:shape>
          <o:OLEObject DrawAspect="Content" r:id="rId32" ObjectID="_1525047" ProgID="Word.Document" ShapeID="_x0000_i7" Type="Embed"/>
        </w:object>
      </w:r>
      <w:r>
        <w:rPr>
          <w:rFonts w:hint="eastAsia" w:eastAsia="方正黑体_GBK"/>
          <w:sz w:val="32"/>
          <w:szCs w:val="32"/>
        </w:rPr>
      </w:r>
      <w:r>
        <w:rPr>
          <w:rFonts w:hint="eastAsia" w:eastAsia="方正黑体_GBK"/>
          <w:sz w:val="32"/>
          <w:szCs w:val="32"/>
        </w:rPr>
      </w:r>
    </w:p>
    <w:p>
      <w:pPr>
        <w:pStyle w:val="951"/>
        <w:pBdr/>
        <w:spacing/>
        <w:ind/>
        <w:rPr>
          <w:rFonts w:hint="eastAsia" w:eastAsia="方正黑体_GBK"/>
          <w:sz w:val="32"/>
          <w:szCs w:val="32"/>
        </w:rPr>
      </w:pPr>
      <w:r>
        <w:rPr>
          <w:rFonts w:hint="eastAsia" w:eastAsia="方正黑体_GBK"/>
          <w:sz w:val="32"/>
          <w:szCs w:val="32"/>
        </w:rPr>
        <w:t xml:space="preserve">附图</w:t>
      </w:r>
      <w:r>
        <w:rPr>
          <w:rFonts w:hint="eastAsia" w:eastAsia="方正黑体_GBK"/>
          <w:sz w:val="32"/>
          <w:szCs w:val="32"/>
        </w:rPr>
        <w:t xml:space="preserve">9</w:t>
      </w:r>
      <w:r>
        <w:rPr>
          <w:rFonts w:hint="eastAsia" w:eastAsia="方正黑体_GBK"/>
          <w:sz w:val="32"/>
          <w:szCs w:val="32"/>
        </w:rPr>
      </w:r>
      <w:r>
        <w:rPr>
          <w:rFonts w:hint="eastAsia" w:eastAsia="方正黑体_GBK"/>
          <w:sz w:val="32"/>
          <w:szCs w:val="32"/>
        </w:rPr>
      </w:r>
    </w:p>
    <w:p>
      <w:pPr>
        <w:pStyle w:val="951"/>
        <w:pBdr/>
        <w:spacing/>
        <w:ind/>
        <w:jc w:val="center"/>
        <w:rPr>
          <w:rFonts w:eastAsia="方正仿宋_GBK"/>
          <w:sz w:val="32"/>
          <w:szCs w:val="32"/>
        </w:rPr>
        <w:sectPr>
          <w:footerReference w:type="default" r:id="rId11"/>
          <w:footerReference w:type="even" r:id="rId12"/>
          <w:footnotePr/>
          <w:endnotePr/>
          <w:type w:val="nextPage"/>
          <w:pgSz w:h="11907" w:orient="portrait" w:w="16840"/>
          <w:pgMar w:top="1588" w:right="1418" w:bottom="1418" w:left="1418" w:header="851" w:footer="907" w:gutter="0"/>
          <w:cols w:num="1" w:sep="0" w:space="425" w:equalWidth="1"/>
        </w:sectPr>
      </w:pPr>
      <w:r>
        <w:rPr>
          <w:rFonts w:hint="eastAsia" w:eastAsia="方正仿宋_GBK"/>
          <w:sz w:val="32"/>
          <w:szCs w:val="32"/>
        </w:rPr>
        <w:object w:dxaOrig="0" w:dyaOrig="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588.80pt;height:416.01pt;mso-wrap-distance-left:0.00pt;mso-wrap-distance-top:0.00pt;mso-wrap-distance-right:0.00pt;mso-wrap-distance-bottom:0.00pt;z-index:1;" filled="f" stroked="f">
            <v:imagedata r:id="rId33" o:title=""/>
            <o:lock v:ext="edit" rotation="t"/>
          </v:shape>
          <o:OLEObject DrawAspect="Content" r:id="rId34" ObjectID="_1525048" ProgID="Word.Document" ShapeID="_x0000_i8" Type="Embed"/>
        </w:object>
      </w:r>
      <w:r>
        <w:rPr>
          <w:rFonts w:eastAsia="方正仿宋_GBK"/>
          <w:sz w:val="32"/>
          <w:szCs w:val="32"/>
        </w:rPr>
      </w:r>
      <w:r>
        <w:rPr>
          <w:rFonts w:eastAsia="方正仿宋_GBK"/>
          <w:sz w:val="32"/>
          <w:szCs w:val="32"/>
        </w:rPr>
      </w:r>
    </w:p>
    <w:p>
      <w:pPr>
        <w:pStyle w:val="951"/>
        <w:pBdr/>
        <w:spacing/>
        <w:ind/>
        <w:rPr>
          <w:rFonts w:hint="eastAsia" w:eastAsia="方正黑体_GBK"/>
          <w:sz w:val="32"/>
          <w:szCs w:val="32"/>
        </w:rPr>
      </w:pPr>
      <w:r>
        <w:rPr>
          <w:rFonts w:hint="eastAsia" w:eastAsia="方正黑体_GBK"/>
          <w:sz w:val="32"/>
          <w:szCs w:val="32"/>
        </w:rPr>
        <w:t xml:space="preserve">附图</w:t>
      </w:r>
      <w:r>
        <w:rPr>
          <w:rFonts w:hint="eastAsia" w:eastAsia="方正黑体_GBK"/>
          <w:sz w:val="32"/>
          <w:szCs w:val="32"/>
        </w:rPr>
        <w:t xml:space="preserve">10</w:t>
      </w:r>
      <w:r>
        <w:rPr>
          <w:rFonts w:hint="eastAsia" w:eastAsia="方正黑体_GBK"/>
          <w:sz w:val="32"/>
          <w:szCs w:val="32"/>
        </w:rPr>
      </w:r>
    </w:p>
    <w:p>
      <w:pPr>
        <w:pStyle w:val="951"/>
        <w:pBdr/>
        <w:spacing/>
        <w:ind/>
        <w:jc w:val="center"/>
        <w:rPr>
          <w:rFonts w:eastAsia="方正黑体_GBK"/>
          <w:sz w:val="32"/>
          <w:szCs w:val="32"/>
        </w:rPr>
      </w:pPr>
      <w:r>
        <w:rPr>
          <w:rFonts w:hint="eastAsia" w:eastAsia="方正仿宋_GBK"/>
          <w:sz w:val="32"/>
          <w:szCs w:val="32"/>
        </w:rPr>
        <mc:AlternateContent>
          <mc:Choice Requires="wpg">
            <w:drawing>
              <wp:inline xmlns:wp="http://schemas.openxmlformats.org/drawingml/2006/wordprocessingDrawing" distT="0" distB="0" distL="0" distR="0">
                <wp:extent cx="5557926" cy="7860411"/>
                <wp:effectExtent l="0" t="0" r="0" b="0"/>
                <wp:docPr id="10" name="_x0000_i3083"/>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35"/>
                        <a:srcRect l="0" t="12" r="0" b="12"/>
                        <a:stretch/>
                      </pic:blipFill>
                      <pic:spPr bwMode="auto">
                        <a:xfrm>
                          <a:off x="0" y="0"/>
                          <a:ext cx="5557926" cy="7860411"/>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37.63pt;height:618.93pt;mso-wrap-distance-left:0.00pt;mso-wrap-distance-top:0.00pt;mso-wrap-distance-right:0.00pt;mso-wrap-distance-bottom:0.00pt;z-index:1;" stroked="f">
                <v:imagedata r:id="rId35" o:title=""/>
                <o:lock v:ext="edit" rotation="t"/>
              </v:shape>
            </w:pict>
          </mc:Fallback>
        </mc:AlternateContent>
      </w:r>
      <w:r>
        <w:rPr>
          <w:rFonts w:eastAsia="方正黑体_GBK"/>
          <w:sz w:val="32"/>
          <w:szCs w:val="32"/>
        </w:rPr>
      </w:r>
      <w:r>
        <w:rPr>
          <w:rFonts w:eastAsia="方正黑体_GBK"/>
          <w:sz w:val="32"/>
          <w:szCs w:val="32"/>
        </w:rPr>
      </w:r>
    </w:p>
    <w:p>
      <w:pPr>
        <w:pStyle w:val="951"/>
        <w:pBdr/>
        <w:spacing/>
        <w:ind/>
        <w:rPr>
          <w:rFonts w:hint="eastAsia" w:eastAsia="方正黑体_GBK"/>
          <w:sz w:val="32"/>
          <w:szCs w:val="32"/>
        </w:rPr>
      </w:pPr>
      <w:r>
        <w:rPr>
          <w:rFonts w:hint="eastAsia" w:eastAsia="方正黑体_GBK"/>
          <w:sz w:val="32"/>
          <w:szCs w:val="32"/>
        </w:rPr>
        <w:t xml:space="preserve">附图</w:t>
      </w:r>
      <w:r>
        <w:rPr>
          <w:rFonts w:hint="eastAsia" w:eastAsia="方正黑体_GBK"/>
          <w:sz w:val="32"/>
          <w:szCs w:val="32"/>
        </w:rPr>
        <w:t xml:space="preserve">11</w:t>
      </w:r>
      <w:r>
        <w:rPr>
          <w:rFonts w:hint="eastAsia" w:eastAsia="方正黑体_GBK"/>
          <w:sz w:val="32"/>
          <w:szCs w:val="32"/>
        </w:rPr>
      </w:r>
    </w:p>
    <w:p>
      <w:pPr>
        <w:pStyle w:val="951"/>
        <w:pBdr/>
        <w:spacing/>
        <w:ind/>
        <w:jc w:val="center"/>
        <w:rPr>
          <w:rFonts w:eastAsia="方正黑体_GBK"/>
          <w:sz w:val="32"/>
          <w:szCs w:val="32"/>
        </w:rPr>
      </w:pPr>
      <w:r>
        <w:rPr>
          <w:rFonts w:hint="eastAsia" w:eastAsia="方正仿宋_GBK"/>
          <w:sz w:val="32"/>
          <w:szCs w:val="32"/>
        </w:rPr>
        <mc:AlternateContent>
          <mc:Choice Requires="wpg">
            <w:drawing>
              <wp:inline xmlns:wp="http://schemas.openxmlformats.org/drawingml/2006/wordprocessingDrawing" distT="0" distB="0" distL="0" distR="0">
                <wp:extent cx="5440350" cy="7860411"/>
                <wp:effectExtent l="0" t="0" r="0" b="0"/>
                <wp:docPr id="11" name="_x0000_i3084"/>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36"/>
                        <a:srcRect l="137" t="0" r="137" b="0"/>
                        <a:stretch/>
                      </pic:blipFill>
                      <pic:spPr bwMode="auto">
                        <a:xfrm>
                          <a:off x="0" y="0"/>
                          <a:ext cx="5440350" cy="7860411"/>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28.37pt;height:618.93pt;mso-wrap-distance-left:0.00pt;mso-wrap-distance-top:0.00pt;mso-wrap-distance-right:0.00pt;mso-wrap-distance-bottom:0.00pt;z-index:1;" stroked="f">
                <v:imagedata r:id="rId36" o:title=""/>
                <o:lock v:ext="edit" rotation="t"/>
              </v:shape>
            </w:pict>
          </mc:Fallback>
        </mc:AlternateContent>
      </w:r>
      <w:r>
        <w:rPr>
          <w:rFonts w:eastAsia="方正黑体_GBK"/>
          <w:sz w:val="32"/>
          <w:szCs w:val="32"/>
        </w:rPr>
      </w:r>
      <w:r>
        <w:rPr>
          <w:rFonts w:eastAsia="方正黑体_GBK"/>
          <w:sz w:val="32"/>
          <w:szCs w:val="32"/>
        </w:rPr>
      </w:r>
    </w:p>
    <w:p>
      <w:pPr>
        <w:pStyle w:val="951"/>
        <w:pBdr/>
        <w:spacing/>
        <w:ind/>
        <w:rPr>
          <w:rFonts w:hint="eastAsia" w:eastAsia="方正黑体_GBK"/>
          <w:sz w:val="32"/>
          <w:szCs w:val="32"/>
        </w:rPr>
      </w:pPr>
      <w:r>
        <w:rPr>
          <w:rFonts w:hint="eastAsia" w:eastAsia="方正黑体_GBK"/>
          <w:sz w:val="32"/>
          <w:szCs w:val="32"/>
        </w:rPr>
        <w:t xml:space="preserve">附图</w:t>
      </w:r>
      <w:r>
        <w:rPr>
          <w:rFonts w:hint="eastAsia" w:eastAsia="方正黑体_GBK"/>
          <w:sz w:val="32"/>
          <w:szCs w:val="32"/>
        </w:rPr>
        <w:t xml:space="preserve">12</w:t>
      </w:r>
      <w:r>
        <w:rPr>
          <w:rFonts w:hint="eastAsia" w:eastAsia="方正黑体_GBK"/>
          <w:sz w:val="32"/>
          <w:szCs w:val="32"/>
        </w:rPr>
      </w:r>
      <w:r>
        <w:rPr>
          <w:rFonts w:hint="eastAsia" w:eastAsia="方正黑体_GBK"/>
          <w:sz w:val="32"/>
          <w:szCs w:val="32"/>
        </w:rPr>
      </w:r>
    </w:p>
    <w:p>
      <w:pPr>
        <w:pStyle w:val="951"/>
        <w:pBdr/>
        <w:spacing/>
        <w:ind/>
        <w:jc w:val="center"/>
        <w:rPr>
          <w:rFonts w:eastAsia="方正仿宋_GBK"/>
          <w:sz w:val="32"/>
          <w:szCs w:val="32"/>
        </w:rPr>
        <w:sectPr>
          <w:footerReference w:type="default" r:id="rId13"/>
          <w:footerReference w:type="even" r:id="rId14"/>
          <w:footnotePr/>
          <w:endnotePr/>
          <w:type w:val="nextPage"/>
          <w:pgSz w:h="16840" w:orient="landscape" w:w="11907"/>
          <w:pgMar w:top="2098" w:right="1588" w:bottom="1701" w:left="1588" w:header="851" w:footer="1247" w:gutter="0"/>
          <w:cols w:num="1" w:sep="0" w:space="425" w:equalWidth="1"/>
        </w:sectPr>
      </w:pPr>
      <w:r>
        <w:rPr>
          <w:rFonts w:hint="eastAsia" w:eastAsia="方正仿宋_GBK"/>
          <w:sz w:val="32"/>
          <w:szCs w:val="32"/>
        </w:rPr>
        <w:object w:dxaOrig="0" w:dyaOrig="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37.36pt;height:618.43pt;mso-wrap-distance-left:0.00pt;mso-wrap-distance-top:0.00pt;mso-wrap-distance-right:0.00pt;mso-wrap-distance-bottom:0.00pt;z-index:1;" filled="f" stroked="f">
            <v:imagedata r:id="rId37" o:title=""/>
            <o:lock v:ext="edit" rotation="t"/>
          </v:shape>
          <o:OLEObject DrawAspect="Content" r:id="rId38" ObjectID="_15250411" ProgID="Word.Document" ShapeID="_x0000_i11" Type="Embed"/>
        </w:object>
      </w:r>
      <w:r>
        <w:rPr>
          <w:rFonts w:eastAsia="方正仿宋_GBK"/>
          <w:sz w:val="32"/>
          <w:szCs w:val="32"/>
        </w:rPr>
      </w:r>
      <w:r>
        <w:rPr>
          <w:rFonts w:eastAsia="方正仿宋_GBK"/>
          <w:sz w:val="32"/>
          <w:szCs w:val="32"/>
        </w:rPr>
      </w:r>
    </w:p>
    <w:p>
      <w:pPr>
        <w:pStyle w:val="951"/>
        <w:pBdr/>
        <w:spacing/>
        <w:ind/>
        <w:rPr>
          <w:rFonts w:hint="eastAsia" w:eastAsia="方正黑体_GBK"/>
          <w:sz w:val="32"/>
          <w:szCs w:val="32"/>
        </w:rPr>
      </w:pPr>
      <w:r>
        <w:rPr>
          <w:rFonts w:hint="eastAsia" w:eastAsia="方正黑体_GBK"/>
          <w:sz w:val="32"/>
          <w:szCs w:val="32"/>
        </w:rPr>
        <w:t xml:space="preserve">附图</w:t>
      </w:r>
      <w:r>
        <w:rPr>
          <w:rFonts w:hint="eastAsia" w:eastAsia="方正黑体_GBK"/>
          <w:sz w:val="32"/>
          <w:szCs w:val="32"/>
        </w:rPr>
        <w:t xml:space="preserve">13</w:t>
      </w:r>
      <w:r>
        <w:rPr>
          <w:rFonts w:hint="eastAsia" w:eastAsia="方正黑体_GBK"/>
          <w:sz w:val="32"/>
          <w:szCs w:val="32"/>
        </w:rPr>
      </w:r>
    </w:p>
    <w:p>
      <w:pPr>
        <w:pStyle w:val="951"/>
        <w:pBdr/>
        <w:spacing w:line="324" w:lineRule="auto"/>
        <w:ind/>
        <w:jc w:val="center"/>
        <w:rPr>
          <w:rFonts w:eastAsia="方正仿宋_GBK"/>
          <w:sz w:val="32"/>
          <w:szCs w:val="32"/>
        </w:rPr>
        <w:sectPr>
          <w:footerReference w:type="even" r:id="rId15"/>
          <w:footnotePr/>
          <w:endnotePr/>
          <w:type w:val="nextPage"/>
          <w:pgSz w:h="11907" w:orient="portrait" w:w="16840"/>
          <w:pgMar w:top="1588" w:right="1418" w:bottom="1418" w:left="1418" w:header="851" w:footer="907" w:gutter="0"/>
          <w:cols w:num="1" w:sep="0" w:space="425" w:equalWidth="1"/>
        </w:sectPr>
      </w:pPr>
      <w:r>
        <w:rPr>
          <w:rFonts w:hint="eastAsia" w:eastAsia="方正仿宋_GBK"/>
          <w:sz w:val="32"/>
          <w:szCs w:val="32"/>
        </w:rPr>
        <w:object w:dxaOrig="0" w:dyaOrig="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587.68pt;height:415.23pt;mso-wrap-distance-left:0.00pt;mso-wrap-distance-top:0.00pt;mso-wrap-distance-right:0.00pt;mso-wrap-distance-bottom:0.00pt;z-index:1;" filled="f" stroked="f">
            <v:imagedata r:id="rId39" o:title=""/>
            <o:lock v:ext="edit" rotation="t"/>
          </v:shape>
          <o:OLEObject DrawAspect="Content" r:id="rId40" ObjectID="_15250412" ProgID="Word.Document" ShapeID="_x0000_i12" Type="Embed"/>
        </w:object>
      </w:r>
      <w:r>
        <w:rPr>
          <w:rFonts w:eastAsia="方正仿宋_GBK"/>
          <w:sz w:val="32"/>
          <w:szCs w:val="32"/>
        </w:rPr>
      </w:r>
      <w:r>
        <w:rPr>
          <w:rFonts w:eastAsia="方正仿宋_GBK"/>
          <w:sz w:val="32"/>
          <w:szCs w:val="32"/>
        </w:rPr>
      </w:r>
    </w:p>
    <w:p>
      <w:pPr>
        <w:pStyle w:val="951"/>
        <w:pBdr/>
        <w:spacing w:line="324" w:lineRule="auto"/>
        <w:ind/>
        <w:rPr>
          <w:rFonts w:hint="eastAsia" w:eastAsia="方正仿宋_GBK"/>
          <w:spacing w:val="-4"/>
          <w:sz w:val="18"/>
          <w:szCs w:val="18"/>
        </w:rPr>
      </w:pPr>
      <w:r>
        <w:rPr>
          <w:rFonts w:hint="eastAsia" w:eastAsia="方正仿宋_GBK"/>
          <w:spacing w:val="-4"/>
          <w:sz w:val="18"/>
          <w:szCs w:val="18"/>
        </w:rPr>
      </w:r>
      <w:r>
        <w:rPr>
          <w:rFonts w:hint="eastAsia" w:eastAsia="方正仿宋_GBK"/>
          <w:spacing w:val="-4"/>
          <w:sz w:val="18"/>
          <w:szCs w:val="18"/>
        </w:rPr>
      </w:r>
    </w:p>
    <w:p>
      <w:pPr>
        <w:pStyle w:val="951"/>
        <w:pBdr/>
        <w:spacing w:line="324" w:lineRule="auto"/>
        <w:ind/>
        <w:rPr>
          <w:rFonts w:hint="eastAsia" w:eastAsia="方正仿宋_GBK"/>
          <w:spacing w:val="-4"/>
          <w:sz w:val="18"/>
          <w:szCs w:val="18"/>
        </w:rPr>
      </w:pPr>
      <w:r>
        <w:rPr>
          <w:rFonts w:hint="eastAsia" w:eastAsia="方正仿宋_GBK"/>
          <w:spacing w:val="-4"/>
          <w:sz w:val="18"/>
          <w:szCs w:val="18"/>
        </w:rPr>
      </w:r>
      <w:r>
        <w:rPr>
          <w:rFonts w:hint="eastAsia" w:eastAsia="方正仿宋_GBK"/>
          <w:spacing w:val="-4"/>
          <w:sz w:val="18"/>
          <w:szCs w:val="18"/>
        </w:rPr>
      </w:r>
    </w:p>
    <w:p>
      <w:pPr>
        <w:pStyle w:val="951"/>
        <w:pBdr/>
        <w:spacing w:line="324" w:lineRule="auto"/>
        <w:ind/>
        <w:rPr>
          <w:rFonts w:hint="eastAsia" w:eastAsia="方正仿宋_GBK"/>
          <w:spacing w:val="-4"/>
          <w:sz w:val="18"/>
          <w:szCs w:val="18"/>
        </w:rPr>
      </w:pPr>
      <w:r>
        <w:rPr>
          <w:rFonts w:hint="eastAsia" w:eastAsia="方正仿宋_GBK"/>
          <w:spacing w:val="-4"/>
          <w:sz w:val="18"/>
          <w:szCs w:val="18"/>
        </w:rPr>
      </w:r>
      <w:r>
        <w:rPr>
          <w:rFonts w:hint="eastAsia" w:eastAsia="方正仿宋_GBK"/>
          <w:spacing w:val="-4"/>
          <w:sz w:val="18"/>
          <w:szCs w:val="18"/>
        </w:rPr>
      </w:r>
    </w:p>
    <w:p>
      <w:pPr>
        <w:pStyle w:val="951"/>
        <w:pBdr/>
        <w:spacing w:line="324" w:lineRule="auto"/>
        <w:ind/>
        <w:rPr>
          <w:rFonts w:hint="eastAsia" w:eastAsia="方正仿宋_GBK"/>
          <w:spacing w:val="-4"/>
          <w:sz w:val="18"/>
          <w:szCs w:val="18"/>
        </w:rPr>
      </w:pPr>
      <w:r>
        <w:rPr>
          <w:rFonts w:hint="eastAsia" w:eastAsia="方正仿宋_GBK"/>
          <w:spacing w:val="-4"/>
          <w:sz w:val="18"/>
          <w:szCs w:val="18"/>
        </w:rPr>
      </w:r>
      <w:r>
        <w:rPr>
          <w:rFonts w:hint="eastAsia" w:eastAsia="方正仿宋_GBK"/>
          <w:spacing w:val="-4"/>
          <w:sz w:val="18"/>
          <w:szCs w:val="18"/>
        </w:rPr>
      </w:r>
    </w:p>
    <w:p>
      <w:pPr>
        <w:pStyle w:val="951"/>
        <w:pBdr/>
        <w:spacing w:line="324" w:lineRule="auto"/>
        <w:ind/>
        <w:rPr>
          <w:rFonts w:hint="eastAsia" w:eastAsia="方正仿宋_GBK"/>
          <w:spacing w:val="-4"/>
          <w:sz w:val="18"/>
          <w:szCs w:val="18"/>
        </w:rPr>
      </w:pPr>
      <w:r>
        <w:rPr>
          <w:rFonts w:hint="eastAsia" w:eastAsia="方正仿宋_GBK"/>
          <w:spacing w:val="-4"/>
          <w:sz w:val="18"/>
          <w:szCs w:val="18"/>
        </w:rPr>
      </w:r>
      <w:r>
        <w:rPr>
          <w:rFonts w:hint="eastAsia" w:eastAsia="方正仿宋_GBK"/>
          <w:spacing w:val="-4"/>
          <w:sz w:val="18"/>
          <w:szCs w:val="18"/>
        </w:rPr>
      </w:r>
    </w:p>
    <w:p>
      <w:pPr>
        <w:pStyle w:val="951"/>
        <w:pBdr/>
        <w:spacing w:line="324" w:lineRule="auto"/>
        <w:ind/>
        <w:rPr>
          <w:rFonts w:hint="eastAsia" w:eastAsia="方正仿宋_GBK"/>
          <w:spacing w:val="-4"/>
          <w:sz w:val="18"/>
          <w:szCs w:val="18"/>
        </w:rPr>
      </w:pPr>
      <w:r>
        <w:rPr>
          <w:rFonts w:hint="eastAsia" w:eastAsia="方正仿宋_GBK"/>
          <w:spacing w:val="-4"/>
          <w:sz w:val="18"/>
          <w:szCs w:val="18"/>
        </w:rPr>
      </w:r>
      <w:r>
        <w:rPr>
          <w:rFonts w:hint="eastAsia" w:eastAsia="方正仿宋_GBK"/>
          <w:spacing w:val="-4"/>
          <w:sz w:val="18"/>
          <w:szCs w:val="18"/>
        </w:rPr>
      </w:r>
    </w:p>
    <w:p>
      <w:pPr>
        <w:pStyle w:val="951"/>
        <w:pBdr/>
        <w:spacing w:line="324" w:lineRule="auto"/>
        <w:ind/>
        <w:rPr>
          <w:rFonts w:hint="eastAsia" w:eastAsia="方正仿宋_GBK"/>
          <w:spacing w:val="-4"/>
          <w:sz w:val="18"/>
          <w:szCs w:val="18"/>
        </w:rPr>
      </w:pPr>
      <w:r>
        <w:rPr>
          <w:rFonts w:hint="eastAsia" w:eastAsia="方正仿宋_GBK"/>
          <w:spacing w:val="-4"/>
          <w:sz w:val="18"/>
          <w:szCs w:val="18"/>
        </w:rPr>
      </w:r>
      <w:r>
        <w:rPr>
          <w:rFonts w:hint="eastAsia" w:eastAsia="方正仿宋_GBK"/>
          <w:spacing w:val="-4"/>
          <w:sz w:val="18"/>
          <w:szCs w:val="18"/>
        </w:rPr>
      </w:r>
    </w:p>
    <w:p>
      <w:pPr>
        <w:pStyle w:val="951"/>
        <w:pBdr/>
        <w:spacing w:line="324" w:lineRule="auto"/>
        <w:ind/>
        <w:rPr>
          <w:rFonts w:hint="eastAsia" w:eastAsia="方正仿宋_GBK"/>
          <w:spacing w:val="-4"/>
          <w:sz w:val="18"/>
          <w:szCs w:val="18"/>
        </w:rPr>
      </w:pPr>
      <w:r>
        <w:rPr>
          <w:rFonts w:hint="eastAsia" w:eastAsia="方正仿宋_GBK"/>
          <w:spacing w:val="-4"/>
          <w:sz w:val="18"/>
          <w:szCs w:val="18"/>
        </w:rPr>
      </w:r>
      <w:r>
        <w:rPr>
          <w:rFonts w:hint="eastAsia" w:eastAsia="方正仿宋_GBK"/>
          <w:spacing w:val="-4"/>
          <w:sz w:val="18"/>
          <w:szCs w:val="18"/>
        </w:rPr>
      </w:r>
    </w:p>
    <w:p>
      <w:pPr>
        <w:pStyle w:val="951"/>
        <w:pBdr/>
        <w:spacing w:line="324" w:lineRule="auto"/>
        <w:ind/>
        <w:rPr>
          <w:rFonts w:hint="eastAsia" w:eastAsia="方正仿宋_GBK"/>
          <w:spacing w:val="-4"/>
          <w:sz w:val="18"/>
          <w:szCs w:val="18"/>
        </w:rPr>
      </w:pPr>
      <w:r>
        <w:rPr>
          <w:rFonts w:hint="eastAsia" w:eastAsia="方正仿宋_GBK"/>
          <w:spacing w:val="-4"/>
          <w:sz w:val="18"/>
          <w:szCs w:val="18"/>
        </w:rPr>
      </w:r>
      <w:r>
        <w:rPr>
          <w:rFonts w:hint="eastAsia" w:eastAsia="方正仿宋_GBK"/>
          <w:spacing w:val="-4"/>
          <w:sz w:val="18"/>
          <w:szCs w:val="18"/>
        </w:rPr>
      </w:r>
    </w:p>
    <w:p>
      <w:pPr>
        <w:pStyle w:val="951"/>
        <w:pBdr/>
        <w:spacing w:line="324" w:lineRule="auto"/>
        <w:ind/>
        <w:rPr>
          <w:rFonts w:hint="eastAsia" w:eastAsia="方正仿宋_GBK"/>
          <w:spacing w:val="-4"/>
          <w:sz w:val="18"/>
          <w:szCs w:val="18"/>
        </w:rPr>
      </w:pPr>
      <w:r>
        <w:rPr>
          <w:rFonts w:hint="eastAsia" w:eastAsia="方正仿宋_GBK"/>
          <w:spacing w:val="-4"/>
          <w:sz w:val="18"/>
          <w:szCs w:val="18"/>
        </w:rPr>
      </w:r>
      <w:r>
        <w:rPr>
          <w:rFonts w:hint="eastAsia" w:eastAsia="方正仿宋_GBK"/>
          <w:spacing w:val="-4"/>
          <w:sz w:val="18"/>
          <w:szCs w:val="18"/>
        </w:rPr>
      </w:r>
    </w:p>
    <w:p>
      <w:pPr>
        <w:pStyle w:val="951"/>
        <w:pBdr/>
        <w:spacing w:line="324" w:lineRule="auto"/>
        <w:ind/>
        <w:rPr>
          <w:rFonts w:hint="eastAsia" w:eastAsia="方正仿宋_GBK"/>
          <w:spacing w:val="-4"/>
          <w:sz w:val="18"/>
          <w:szCs w:val="18"/>
        </w:rPr>
      </w:pPr>
      <w:r>
        <w:rPr>
          <w:rFonts w:hint="eastAsia" w:eastAsia="方正仿宋_GBK"/>
          <w:spacing w:val="-4"/>
          <w:sz w:val="18"/>
          <w:szCs w:val="18"/>
        </w:rPr>
      </w:r>
      <w:r>
        <w:rPr>
          <w:rFonts w:hint="eastAsia" w:eastAsia="方正仿宋_GBK"/>
          <w:spacing w:val="-4"/>
          <w:sz w:val="18"/>
          <w:szCs w:val="18"/>
        </w:rPr>
      </w:r>
    </w:p>
    <w:p>
      <w:pPr>
        <w:pStyle w:val="951"/>
        <w:pBdr/>
        <w:spacing w:line="324" w:lineRule="auto"/>
        <w:ind/>
        <w:rPr>
          <w:rFonts w:hint="eastAsia" w:eastAsia="方正仿宋_GBK"/>
          <w:spacing w:val="-4"/>
          <w:sz w:val="18"/>
          <w:szCs w:val="18"/>
        </w:rPr>
      </w:pPr>
      <w:r>
        <w:rPr>
          <w:rFonts w:hint="eastAsia" w:eastAsia="方正仿宋_GBK"/>
          <w:spacing w:val="-4"/>
          <w:sz w:val="18"/>
          <w:szCs w:val="18"/>
        </w:rPr>
      </w:r>
      <w:r>
        <w:rPr>
          <w:rFonts w:hint="eastAsia" w:eastAsia="方正仿宋_GBK"/>
          <w:spacing w:val="-4"/>
          <w:sz w:val="18"/>
          <w:szCs w:val="18"/>
        </w:rPr>
      </w:r>
    </w:p>
    <w:p>
      <w:pPr>
        <w:pStyle w:val="951"/>
        <w:pBdr/>
        <w:spacing w:line="324" w:lineRule="auto"/>
        <w:ind/>
        <w:rPr>
          <w:rFonts w:hint="eastAsia" w:eastAsia="方正仿宋_GBK"/>
          <w:spacing w:val="-4"/>
          <w:sz w:val="18"/>
          <w:szCs w:val="18"/>
        </w:rPr>
      </w:pPr>
      <w:r>
        <w:rPr>
          <w:rFonts w:hint="eastAsia" w:eastAsia="方正仿宋_GBK"/>
          <w:spacing w:val="-4"/>
          <w:sz w:val="18"/>
          <w:szCs w:val="18"/>
        </w:rPr>
      </w:r>
      <w:r>
        <w:rPr>
          <w:rFonts w:hint="eastAsia" w:eastAsia="方正仿宋_GBK"/>
          <w:spacing w:val="-4"/>
          <w:sz w:val="18"/>
          <w:szCs w:val="18"/>
        </w:rPr>
      </w:r>
    </w:p>
    <w:p>
      <w:pPr>
        <w:pStyle w:val="951"/>
        <w:pBdr/>
        <w:spacing w:line="324" w:lineRule="auto"/>
        <w:ind/>
        <w:rPr>
          <w:rFonts w:hint="eastAsia" w:eastAsia="方正仿宋_GBK"/>
          <w:spacing w:val="-4"/>
          <w:sz w:val="18"/>
          <w:szCs w:val="18"/>
        </w:rPr>
      </w:pPr>
      <w:r>
        <w:rPr>
          <w:rFonts w:hint="eastAsia" w:eastAsia="方正仿宋_GBK"/>
          <w:spacing w:val="-4"/>
          <w:sz w:val="18"/>
          <w:szCs w:val="18"/>
        </w:rPr>
      </w:r>
      <w:r>
        <w:rPr>
          <w:rFonts w:hint="eastAsia" w:eastAsia="方正仿宋_GBK"/>
          <w:spacing w:val="-4"/>
          <w:sz w:val="18"/>
          <w:szCs w:val="18"/>
        </w:rPr>
      </w:r>
    </w:p>
    <w:p>
      <w:pPr>
        <w:pStyle w:val="951"/>
        <w:pBdr/>
        <w:spacing w:line="324" w:lineRule="auto"/>
        <w:ind/>
        <w:rPr>
          <w:rFonts w:hint="eastAsia" w:eastAsia="方正仿宋_GBK"/>
          <w:spacing w:val="-4"/>
          <w:sz w:val="18"/>
          <w:szCs w:val="18"/>
        </w:rPr>
      </w:pPr>
      <w:r>
        <w:rPr>
          <w:rFonts w:hint="eastAsia" w:eastAsia="方正仿宋_GBK"/>
          <w:spacing w:val="-4"/>
          <w:sz w:val="18"/>
          <w:szCs w:val="18"/>
        </w:rPr>
      </w:r>
      <w:r>
        <w:rPr>
          <w:rFonts w:hint="eastAsia" w:eastAsia="方正仿宋_GBK"/>
          <w:spacing w:val="-4"/>
          <w:sz w:val="18"/>
          <w:szCs w:val="18"/>
        </w:rPr>
      </w:r>
    </w:p>
    <w:p>
      <w:pPr>
        <w:pStyle w:val="951"/>
        <w:pBdr/>
        <w:spacing w:line="324" w:lineRule="auto"/>
        <w:ind/>
        <w:rPr>
          <w:rFonts w:hint="eastAsia" w:eastAsia="方正仿宋_GBK"/>
          <w:spacing w:val="-4"/>
          <w:sz w:val="18"/>
          <w:szCs w:val="18"/>
        </w:rPr>
      </w:pPr>
      <w:r>
        <w:rPr>
          <w:rFonts w:hint="eastAsia" w:eastAsia="方正仿宋_GBK"/>
          <w:spacing w:val="-4"/>
          <w:sz w:val="18"/>
          <w:szCs w:val="18"/>
        </w:rPr>
      </w:r>
      <w:r>
        <w:rPr>
          <w:rFonts w:hint="eastAsia" w:eastAsia="方正仿宋_GBK"/>
          <w:spacing w:val="-4"/>
          <w:sz w:val="18"/>
          <w:szCs w:val="18"/>
        </w:rPr>
      </w:r>
    </w:p>
    <w:p>
      <w:pPr>
        <w:pStyle w:val="951"/>
        <w:pBdr/>
        <w:spacing w:line="324" w:lineRule="auto"/>
        <w:ind/>
        <w:rPr>
          <w:rFonts w:hint="eastAsia" w:eastAsia="方正仿宋_GBK"/>
          <w:spacing w:val="-4"/>
          <w:sz w:val="18"/>
          <w:szCs w:val="18"/>
        </w:rPr>
      </w:pPr>
      <w:r>
        <w:rPr>
          <w:rFonts w:hint="eastAsia" w:eastAsia="方正仿宋_GBK"/>
          <w:spacing w:val="-4"/>
          <w:sz w:val="18"/>
          <w:szCs w:val="18"/>
        </w:rPr>
      </w:r>
      <w:r>
        <w:rPr>
          <w:rFonts w:hint="eastAsia" w:eastAsia="方正仿宋_GBK"/>
          <w:spacing w:val="-4"/>
          <w:sz w:val="18"/>
          <w:szCs w:val="18"/>
        </w:rPr>
      </w:r>
    </w:p>
    <w:p>
      <w:pPr>
        <w:pStyle w:val="951"/>
        <w:pBdr/>
        <w:spacing w:line="324" w:lineRule="auto"/>
        <w:ind/>
        <w:rPr>
          <w:rFonts w:hint="eastAsia" w:eastAsia="方正仿宋_GBK"/>
          <w:spacing w:val="-4"/>
          <w:sz w:val="18"/>
          <w:szCs w:val="18"/>
        </w:rPr>
      </w:pPr>
      <w:r>
        <w:rPr>
          <w:rFonts w:hint="eastAsia" w:eastAsia="方正仿宋_GBK"/>
          <w:spacing w:val="-4"/>
          <w:sz w:val="18"/>
          <w:szCs w:val="18"/>
        </w:rPr>
      </w:r>
      <w:r>
        <w:rPr>
          <w:rFonts w:hint="eastAsia" w:eastAsia="方正仿宋_GBK"/>
          <w:spacing w:val="-4"/>
          <w:sz w:val="18"/>
          <w:szCs w:val="18"/>
        </w:rPr>
      </w:r>
    </w:p>
    <w:p>
      <w:pPr>
        <w:pStyle w:val="951"/>
        <w:pBdr/>
        <w:spacing w:line="324" w:lineRule="auto"/>
        <w:ind/>
        <w:rPr>
          <w:rFonts w:hint="eastAsia" w:eastAsia="方正仿宋_GBK"/>
          <w:spacing w:val="-4"/>
          <w:sz w:val="18"/>
          <w:szCs w:val="18"/>
        </w:rPr>
      </w:pPr>
      <w:r>
        <w:rPr>
          <w:rFonts w:hint="eastAsia" w:eastAsia="方正仿宋_GBK"/>
          <w:spacing w:val="-4"/>
          <w:sz w:val="18"/>
          <w:szCs w:val="18"/>
        </w:rPr>
      </w:r>
      <w:r>
        <w:rPr>
          <w:rFonts w:hint="eastAsia" w:eastAsia="方正仿宋_GBK"/>
          <w:spacing w:val="-4"/>
          <w:sz w:val="18"/>
          <w:szCs w:val="18"/>
        </w:rPr>
      </w:r>
    </w:p>
    <w:p>
      <w:pPr>
        <w:pStyle w:val="951"/>
        <w:pBdr/>
        <w:spacing w:line="324" w:lineRule="auto"/>
        <w:ind/>
        <w:rPr>
          <w:rFonts w:hint="eastAsia" w:eastAsia="方正仿宋_GBK"/>
          <w:spacing w:val="-4"/>
          <w:sz w:val="18"/>
          <w:szCs w:val="18"/>
        </w:rPr>
      </w:pPr>
      <w:r>
        <w:rPr>
          <w:rFonts w:hint="eastAsia" w:eastAsia="方正仿宋_GBK"/>
          <w:spacing w:val="-4"/>
          <w:sz w:val="18"/>
          <w:szCs w:val="18"/>
        </w:rPr>
      </w:r>
      <w:r>
        <w:rPr>
          <w:rFonts w:hint="eastAsia" w:eastAsia="方正仿宋_GBK"/>
          <w:spacing w:val="-4"/>
          <w:sz w:val="18"/>
          <w:szCs w:val="18"/>
        </w:rPr>
      </w:r>
    </w:p>
    <w:p>
      <w:pPr>
        <w:pStyle w:val="951"/>
        <w:pBdr/>
        <w:spacing w:line="324" w:lineRule="auto"/>
        <w:ind/>
        <w:rPr>
          <w:rFonts w:hint="eastAsia" w:eastAsia="方正仿宋_GBK"/>
          <w:spacing w:val="-4"/>
          <w:sz w:val="18"/>
          <w:szCs w:val="18"/>
        </w:rPr>
      </w:pPr>
      <w:r>
        <w:rPr>
          <w:rFonts w:hint="eastAsia" w:eastAsia="方正仿宋_GBK"/>
          <w:spacing w:val="-4"/>
          <w:sz w:val="18"/>
          <w:szCs w:val="18"/>
        </w:rPr>
      </w:r>
      <w:r>
        <w:rPr>
          <w:rFonts w:hint="eastAsia" w:eastAsia="方正仿宋_GBK"/>
          <w:spacing w:val="-4"/>
          <w:sz w:val="18"/>
          <w:szCs w:val="18"/>
        </w:rPr>
      </w:r>
    </w:p>
    <w:p>
      <w:pPr>
        <w:pStyle w:val="951"/>
        <w:pBdr/>
        <w:spacing w:line="324" w:lineRule="auto"/>
        <w:ind/>
        <w:rPr>
          <w:rFonts w:hint="eastAsia" w:eastAsia="方正仿宋_GBK"/>
          <w:spacing w:val="-4"/>
          <w:sz w:val="18"/>
          <w:szCs w:val="18"/>
        </w:rPr>
      </w:pPr>
      <w:r>
        <w:rPr>
          <w:rFonts w:hint="eastAsia" w:eastAsia="方正仿宋_GBK"/>
          <w:spacing w:val="-4"/>
          <w:sz w:val="18"/>
          <w:szCs w:val="18"/>
        </w:rPr>
      </w:r>
      <w:r>
        <w:rPr>
          <w:rFonts w:hint="eastAsia" w:eastAsia="方正仿宋_GBK"/>
          <w:spacing w:val="-4"/>
          <w:sz w:val="18"/>
          <w:szCs w:val="18"/>
        </w:rPr>
      </w:r>
    </w:p>
    <w:p>
      <w:pPr>
        <w:pStyle w:val="951"/>
        <w:pBdr/>
        <w:spacing w:line="324" w:lineRule="auto"/>
        <w:ind/>
        <w:rPr>
          <w:rFonts w:hint="eastAsia" w:eastAsia="方正仿宋_GBK"/>
          <w:spacing w:val="-4"/>
          <w:sz w:val="18"/>
          <w:szCs w:val="18"/>
        </w:rPr>
      </w:pPr>
      <w:r>
        <w:rPr>
          <w:rFonts w:hint="eastAsia" w:eastAsia="方正仿宋_GBK"/>
          <w:spacing w:val="-4"/>
          <w:sz w:val="18"/>
          <w:szCs w:val="18"/>
        </w:rPr>
      </w:r>
      <w:r>
        <w:rPr>
          <w:rFonts w:hint="eastAsia" w:eastAsia="方正仿宋_GBK"/>
          <w:spacing w:val="-4"/>
          <w:sz w:val="18"/>
          <w:szCs w:val="18"/>
        </w:rPr>
      </w:r>
    </w:p>
    <w:p>
      <w:pPr>
        <w:pStyle w:val="951"/>
        <w:pBdr/>
        <w:spacing w:line="324" w:lineRule="auto"/>
        <w:ind/>
        <w:rPr>
          <w:rFonts w:hint="eastAsia" w:eastAsia="方正仿宋_GBK"/>
          <w:spacing w:val="-4"/>
          <w:sz w:val="18"/>
          <w:szCs w:val="18"/>
        </w:rPr>
      </w:pPr>
      <w:r>
        <w:rPr>
          <w:rFonts w:hint="eastAsia" w:eastAsia="方正仿宋_GBK"/>
          <w:spacing w:val="-4"/>
          <w:sz w:val="18"/>
          <w:szCs w:val="18"/>
        </w:rPr>
      </w:r>
      <w:r>
        <w:rPr>
          <w:rFonts w:hint="eastAsia" w:eastAsia="方正仿宋_GBK"/>
          <w:spacing w:val="-4"/>
          <w:sz w:val="18"/>
          <w:szCs w:val="18"/>
        </w:rPr>
      </w:r>
    </w:p>
    <w:p>
      <w:pPr>
        <w:pStyle w:val="951"/>
        <w:pBdr/>
        <w:spacing w:line="324" w:lineRule="auto"/>
        <w:ind/>
        <w:rPr>
          <w:rFonts w:hint="eastAsia" w:eastAsia="方正仿宋_GBK"/>
          <w:spacing w:val="-4"/>
          <w:sz w:val="18"/>
          <w:szCs w:val="18"/>
        </w:rPr>
      </w:pPr>
      <w:r>
        <w:rPr>
          <w:rFonts w:hint="eastAsia" w:eastAsia="方正仿宋_GBK"/>
          <w:spacing w:val="-4"/>
          <w:sz w:val="18"/>
          <w:szCs w:val="18"/>
        </w:rPr>
      </w:r>
      <w:r>
        <w:rPr>
          <w:rFonts w:hint="eastAsia" w:eastAsia="方正仿宋_GBK"/>
          <w:spacing w:val="-4"/>
          <w:sz w:val="18"/>
          <w:szCs w:val="18"/>
        </w:rPr>
      </w:r>
    </w:p>
    <w:p>
      <w:pPr>
        <w:pStyle w:val="951"/>
        <w:pBdr/>
        <w:spacing w:line="324" w:lineRule="auto"/>
        <w:ind/>
        <w:rPr>
          <w:rFonts w:hint="eastAsia" w:eastAsia="方正仿宋_GBK"/>
          <w:spacing w:val="-4"/>
          <w:sz w:val="18"/>
          <w:szCs w:val="18"/>
        </w:rPr>
      </w:pPr>
      <w:r>
        <w:rPr>
          <w:rFonts w:hint="eastAsia" w:eastAsia="方正仿宋_GBK"/>
          <w:spacing w:val="-4"/>
          <w:sz w:val="18"/>
          <w:szCs w:val="18"/>
        </w:rPr>
      </w:r>
      <w:r>
        <w:rPr>
          <w:rFonts w:hint="eastAsia" w:eastAsia="方正仿宋_GBK"/>
          <w:spacing w:val="-4"/>
          <w:sz w:val="18"/>
          <w:szCs w:val="18"/>
        </w:rPr>
      </w:r>
    </w:p>
    <w:p>
      <w:pPr>
        <w:pStyle w:val="951"/>
        <w:pBdr/>
        <w:spacing w:line="324" w:lineRule="auto"/>
        <w:ind/>
        <w:rPr>
          <w:rFonts w:hint="eastAsia" w:eastAsia="方正仿宋_GBK"/>
          <w:spacing w:val="-4"/>
          <w:sz w:val="18"/>
          <w:szCs w:val="18"/>
        </w:rPr>
      </w:pPr>
      <w:r>
        <w:rPr>
          <w:rFonts w:hint="eastAsia" w:eastAsia="方正仿宋_GBK"/>
          <w:spacing w:val="-4"/>
          <w:sz w:val="18"/>
          <w:szCs w:val="18"/>
        </w:rPr>
      </w:r>
      <w:r>
        <w:rPr>
          <w:rFonts w:hint="eastAsia" w:eastAsia="方正仿宋_GBK"/>
          <w:spacing w:val="-4"/>
          <w:sz w:val="18"/>
          <w:szCs w:val="18"/>
        </w:rPr>
      </w:r>
    </w:p>
    <w:p>
      <w:pPr>
        <w:pStyle w:val="951"/>
        <w:pBdr/>
        <w:spacing w:line="324" w:lineRule="auto"/>
        <w:ind/>
        <w:rPr>
          <w:rFonts w:hint="eastAsia" w:eastAsia="方正仿宋_GBK"/>
          <w:spacing w:val="-4"/>
          <w:sz w:val="18"/>
          <w:szCs w:val="18"/>
        </w:rPr>
      </w:pPr>
      <w:r>
        <w:rPr>
          <w:rFonts w:hint="eastAsia" w:eastAsia="方正仿宋_GBK"/>
          <w:spacing w:val="-4"/>
          <w:sz w:val="18"/>
          <w:szCs w:val="18"/>
        </w:rPr>
      </w:r>
      <w:r>
        <w:rPr>
          <w:rFonts w:hint="eastAsia" w:eastAsia="方正仿宋_GBK"/>
          <w:spacing w:val="-4"/>
          <w:sz w:val="18"/>
          <w:szCs w:val="18"/>
        </w:rPr>
      </w:r>
    </w:p>
    <w:p>
      <w:pPr>
        <w:pStyle w:val="951"/>
        <w:pBdr/>
        <w:spacing w:line="324" w:lineRule="auto"/>
        <w:ind/>
        <w:rPr>
          <w:rFonts w:hint="eastAsia" w:eastAsia="方正仿宋_GBK"/>
          <w:spacing w:val="-4"/>
          <w:sz w:val="18"/>
          <w:szCs w:val="18"/>
        </w:rPr>
      </w:pPr>
      <w:r>
        <w:rPr>
          <w:rFonts w:hint="eastAsia" w:eastAsia="方正仿宋_GBK"/>
          <w:spacing w:val="-4"/>
          <w:sz w:val="18"/>
          <w:szCs w:val="18"/>
        </w:rPr>
      </w:r>
      <w:r>
        <w:rPr>
          <w:rFonts w:hint="eastAsia" w:eastAsia="方正仿宋_GBK"/>
          <w:spacing w:val="-4"/>
          <w:sz w:val="18"/>
          <w:szCs w:val="18"/>
        </w:rPr>
      </w:r>
    </w:p>
    <w:p>
      <w:pPr>
        <w:pStyle w:val="951"/>
        <w:pBdr/>
        <w:spacing w:line="324" w:lineRule="auto"/>
        <w:ind/>
        <w:rPr>
          <w:rFonts w:hint="eastAsia" w:eastAsia="方正仿宋_GBK"/>
          <w:spacing w:val="-4"/>
          <w:sz w:val="18"/>
          <w:szCs w:val="18"/>
        </w:rPr>
      </w:pPr>
      <w:r>
        <w:rPr>
          <w:rFonts w:hint="eastAsia" w:eastAsia="方正仿宋_GBK"/>
          <w:spacing w:val="-4"/>
          <w:sz w:val="18"/>
          <w:szCs w:val="18"/>
        </w:rPr>
      </w:r>
      <w:r>
        <w:rPr>
          <w:rFonts w:hint="eastAsia" w:eastAsia="方正仿宋_GBK"/>
          <w:spacing w:val="-4"/>
          <w:sz w:val="18"/>
          <w:szCs w:val="18"/>
        </w:rPr>
      </w:r>
    </w:p>
    <w:p>
      <w:pPr>
        <w:pStyle w:val="951"/>
        <w:pBdr/>
        <w:spacing w:line="324" w:lineRule="auto"/>
        <w:ind/>
        <w:rPr>
          <w:rFonts w:hint="eastAsia" w:eastAsia="方正仿宋_GBK"/>
          <w:spacing w:val="-4"/>
          <w:sz w:val="18"/>
          <w:szCs w:val="18"/>
        </w:rPr>
      </w:pPr>
      <w:r>
        <w:rPr>
          <w:rFonts w:hint="eastAsia" w:eastAsia="方正仿宋_GBK"/>
          <w:spacing w:val="-4"/>
          <w:sz w:val="18"/>
          <w:szCs w:val="18"/>
        </w:rPr>
      </w:r>
      <w:r>
        <w:rPr>
          <w:rFonts w:hint="eastAsia" w:eastAsia="方正仿宋_GBK"/>
          <w:spacing w:val="-4"/>
          <w:sz w:val="18"/>
          <w:szCs w:val="18"/>
        </w:rPr>
      </w:r>
    </w:p>
    <w:p>
      <w:pPr>
        <w:pStyle w:val="951"/>
        <w:pBdr/>
        <w:spacing w:line="324" w:lineRule="auto"/>
        <w:ind/>
        <w:rPr>
          <w:rFonts w:hint="eastAsia" w:eastAsia="方正仿宋_GBK"/>
          <w:spacing w:val="-4"/>
          <w:sz w:val="18"/>
          <w:szCs w:val="18"/>
        </w:rPr>
      </w:pPr>
      <w:r>
        <w:rPr>
          <w:rFonts w:hint="eastAsia" w:eastAsia="方正仿宋_GBK"/>
          <w:spacing w:val="-4"/>
          <w:sz w:val="18"/>
          <w:szCs w:val="18"/>
        </w:rPr>
      </w:r>
      <w:r>
        <w:rPr>
          <w:rFonts w:hint="eastAsia" w:eastAsia="方正仿宋_GBK"/>
          <w:spacing w:val="-4"/>
          <w:sz w:val="18"/>
          <w:szCs w:val="18"/>
        </w:rPr>
      </w:r>
    </w:p>
    <w:p>
      <w:pPr>
        <w:pStyle w:val="951"/>
        <w:pBdr/>
        <w:spacing w:line="324" w:lineRule="auto"/>
        <w:ind/>
        <w:rPr>
          <w:rFonts w:hint="eastAsia" w:eastAsia="方正仿宋_GBK"/>
          <w:spacing w:val="-4"/>
          <w:sz w:val="18"/>
          <w:szCs w:val="18"/>
        </w:rPr>
      </w:pPr>
      <w:r>
        <w:rPr>
          <w:rFonts w:hint="eastAsia" w:eastAsia="方正仿宋_GBK"/>
          <w:spacing w:val="-4"/>
          <w:sz w:val="18"/>
          <w:szCs w:val="18"/>
        </w:rPr>
      </w:r>
      <w:r>
        <w:rPr>
          <w:rFonts w:hint="eastAsia" w:eastAsia="方正仿宋_GBK"/>
          <w:spacing w:val="-4"/>
          <w:sz w:val="18"/>
          <w:szCs w:val="18"/>
        </w:rPr>
      </w:r>
    </w:p>
    <w:p>
      <w:pPr>
        <w:pStyle w:val="951"/>
        <w:pBdr/>
        <w:spacing w:line="324" w:lineRule="auto"/>
        <w:ind/>
        <w:rPr>
          <w:rFonts w:hint="eastAsia" w:eastAsia="方正仿宋_GBK"/>
          <w:spacing w:val="-4"/>
          <w:sz w:val="18"/>
          <w:szCs w:val="18"/>
        </w:rPr>
      </w:pPr>
      <w:r>
        <w:rPr>
          <w:rFonts w:hint="eastAsia" w:eastAsia="方正仿宋_GBK"/>
          <w:spacing w:val="-4"/>
          <w:sz w:val="18"/>
          <w:szCs w:val="18"/>
        </w:rPr>
      </w:r>
      <w:r>
        <w:rPr>
          <w:rFonts w:hint="eastAsia" w:eastAsia="方正仿宋_GBK"/>
          <w:spacing w:val="-4"/>
          <w:sz w:val="18"/>
          <w:szCs w:val="18"/>
        </w:rPr>
      </w:r>
    </w:p>
    <w:p>
      <w:pPr>
        <w:pStyle w:val="951"/>
        <w:pBdr/>
        <w:spacing w:line="324" w:lineRule="auto"/>
        <w:ind/>
        <w:rPr>
          <w:rFonts w:hint="eastAsia" w:eastAsia="方正仿宋_GBK"/>
          <w:spacing w:val="-4"/>
          <w:sz w:val="18"/>
          <w:szCs w:val="18"/>
        </w:rPr>
      </w:pPr>
      <w:r>
        <w:rPr>
          <w:rFonts w:hint="eastAsia" w:eastAsia="方正仿宋_GBK"/>
          <w:spacing w:val="-4"/>
          <w:sz w:val="18"/>
          <w:szCs w:val="18"/>
        </w:rPr>
      </w:r>
      <w:r>
        <w:rPr>
          <w:rFonts w:hint="eastAsia" w:eastAsia="方正仿宋_GBK"/>
          <w:spacing w:val="-4"/>
          <w:sz w:val="18"/>
          <w:szCs w:val="18"/>
        </w:rPr>
      </w:r>
    </w:p>
    <w:p>
      <w:pPr>
        <w:pStyle w:val="951"/>
        <w:pBdr/>
        <w:spacing w:line="324" w:lineRule="auto"/>
        <w:ind/>
        <w:rPr>
          <w:rFonts w:hint="eastAsia" w:eastAsia="方正仿宋_GBK"/>
          <w:spacing w:val="-4"/>
          <w:sz w:val="18"/>
          <w:szCs w:val="18"/>
        </w:rPr>
      </w:pPr>
      <w:r>
        <w:rPr>
          <w:rFonts w:hint="eastAsia" w:eastAsia="方正仿宋_GBK"/>
          <w:spacing w:val="-4"/>
          <w:sz w:val="18"/>
          <w:szCs w:val="18"/>
        </w:rPr>
      </w:r>
      <w:r>
        <w:rPr>
          <w:rFonts w:hint="eastAsia" w:eastAsia="方正仿宋_GBK"/>
          <w:spacing w:val="-4"/>
          <w:sz w:val="18"/>
          <w:szCs w:val="18"/>
        </w:rPr>
      </w:r>
    </w:p>
    <w:p>
      <w:pPr>
        <w:pStyle w:val="951"/>
        <w:pBdr/>
        <w:spacing w:line="324" w:lineRule="auto"/>
        <w:ind/>
        <w:rPr>
          <w:rFonts w:hint="eastAsia" w:eastAsia="方正仿宋_GBK"/>
          <w:spacing w:val="-4"/>
          <w:sz w:val="18"/>
          <w:szCs w:val="18"/>
        </w:rPr>
      </w:pPr>
      <w:r>
        <w:rPr>
          <w:rFonts w:hint="eastAsia" w:eastAsia="方正仿宋_GBK"/>
          <w:spacing w:val="-4"/>
          <w:sz w:val="18"/>
          <w:szCs w:val="18"/>
        </w:rPr>
      </w:r>
      <w:r>
        <w:rPr>
          <w:rFonts w:hint="eastAsia" w:eastAsia="方正仿宋_GBK"/>
          <w:spacing w:val="-4"/>
          <w:sz w:val="18"/>
          <w:szCs w:val="18"/>
        </w:rPr>
      </w:r>
    </w:p>
    <w:p>
      <w:pPr>
        <w:pStyle w:val="951"/>
        <w:pBdr/>
        <w:spacing w:line="324" w:lineRule="auto"/>
        <w:ind/>
        <w:rPr>
          <w:rFonts w:hint="eastAsia" w:eastAsia="方正仿宋_GBK"/>
          <w:spacing w:val="-4"/>
          <w:sz w:val="18"/>
          <w:szCs w:val="18"/>
        </w:rPr>
      </w:pPr>
      <w:r>
        <w:rPr>
          <w:rFonts w:hint="eastAsia" w:eastAsia="方正仿宋_GBK"/>
          <w:spacing w:val="-4"/>
          <w:sz w:val="18"/>
          <w:szCs w:val="18"/>
        </w:rPr>
      </w:r>
      <w:r>
        <w:rPr>
          <w:rFonts w:hint="eastAsia" w:eastAsia="方正仿宋_GBK"/>
          <w:spacing w:val="-4"/>
          <w:sz w:val="18"/>
          <w:szCs w:val="18"/>
        </w:rPr>
      </w:r>
    </w:p>
    <w:p>
      <w:pPr>
        <w:pStyle w:val="951"/>
        <w:pBdr/>
        <w:spacing w:line="324" w:lineRule="auto"/>
        <w:ind/>
        <w:rPr>
          <w:rFonts w:hint="eastAsia" w:eastAsia="方正仿宋_GBK"/>
          <w:spacing w:val="-4"/>
          <w:sz w:val="18"/>
          <w:szCs w:val="18"/>
        </w:rPr>
      </w:pPr>
      <w:r>
        <w:rPr>
          <w:rFonts w:hint="eastAsia" w:eastAsia="方正仿宋_GBK"/>
          <w:spacing w:val="-4"/>
          <w:sz w:val="18"/>
          <w:szCs w:val="18"/>
        </w:rPr>
      </w:r>
      <w:r>
        <w:rPr>
          <w:rFonts w:hint="eastAsia" w:eastAsia="方正仿宋_GBK"/>
          <w:spacing w:val="-4"/>
          <w:sz w:val="18"/>
          <w:szCs w:val="18"/>
        </w:rPr>
      </w:r>
    </w:p>
    <w:p>
      <w:pPr>
        <w:pStyle w:val="951"/>
        <w:pBdr/>
        <w:spacing/>
        <w:ind w:firstLine="560"/>
        <w:rPr>
          <w:rFonts w:hint="eastAsia" w:eastAsia="方正仿宋_GBK"/>
          <w:sz w:val="28"/>
          <w:szCs w:val="28"/>
        </w:rPr>
      </w:pPr>
      <w:r>
        <w:rPr>
          <w:rFonts w:hint="eastAsia" w:eastAsia="方正仿宋_GBK"/>
          <w:sz w:val="28"/>
          <w:szCs w:val="28"/>
        </w:rPr>
      </w:r>
      <w:r>
        <w:rPr>
          <w:rFonts w:hint="eastAsia" w:eastAsia="方正仿宋_GBK"/>
          <w:sz w:val="28"/>
          <w:szCs w:val="28"/>
        </w:rPr>
      </w:r>
    </w:p>
    <w:p>
      <w:pPr>
        <w:pStyle w:val="951"/>
        <w:pBdr/>
        <w:spacing/>
        <w:ind/>
        <w:rPr>
          <w:rFonts w:hint="eastAsia" w:eastAsia="方正仿宋_GBK"/>
          <w:sz w:val="28"/>
          <w:szCs w:val="28"/>
        </w:rPr>
      </w:pPr>
      <w:r>
        <w:rPr>
          <w:rFonts w:eastAsia="方正仿宋_GBK"/>
          <w:sz w:val="28"/>
          <w:szCs w:val="28"/>
        </w:rPr>
        <mc:AlternateContent>
          <mc:Choice Requires="wpg">
            <w:drawing>
              <wp:anchor xmlns:wp="http://schemas.openxmlformats.org/drawingml/2006/wordprocessingDrawing" xmlns:wp14="http://schemas.microsoft.com/office/word/2010/wordprocessingDrawing" distT="0" distB="0" distL="114300" distR="114300" simplePos="0" relativeHeight="524288" behindDoc="0" locked="0" layoutInCell="1" allowOverlap="1">
                <wp:simplePos x="0" y="0"/>
                <wp:positionH relativeFrom="column">
                  <wp:posOffset>-22224</wp:posOffset>
                </wp:positionH>
                <wp:positionV relativeFrom="paragraph">
                  <wp:posOffset>153670</wp:posOffset>
                </wp:positionV>
                <wp:extent cx="5572125" cy="0"/>
                <wp:effectExtent l="0" t="0" r="0" b="0"/>
                <wp:wrapNone/>
                <wp:docPr id="14" name="_x0000_s2128"/>
                <wp:cNvGraphicFramePr/>
                <a:graphic xmlns:a="http://schemas.openxmlformats.org/drawingml/2006/main">
                  <a:graphicData uri="http://schemas.microsoft.com/office/word/2010/wordprocessingShape">
                    <wps:wsp>
                      <wps:cNvPr id="0" name=""/>
                      <wps:cNvSpPr/>
                      <wps:spPr bwMode="auto">
                        <a:xfrm>
                          <a:off x="0" y="0"/>
                          <a:ext cx="5572125" cy="0"/>
                        </a:xfrm>
                        <a:prstGeom prst="line">
                          <a:avLst/>
                        </a:prstGeom>
                        <a:noFill/>
                        <a:ln w="12700">
                          <a:solidFill>
                            <a:srgbClr val="000000"/>
                          </a:solidFill>
                        </a:ln>
                      </wps:spPr>
                      <wps:bodyPr rot="0">
                        <a:prstTxWarp prst="textNoShape">
                          <a:avLst/>
                        </a:prstTxWarp>
                        <a:noAutofit/>
                      </wps:bodyPr>
                    </wps:wsp>
                  </a:graphicData>
                </a:graphic>
              </wp:anchor>
            </w:drawing>
          </mc:Choice>
          <mc:Fallback>
            <w:pict>
              <v:line id="shape 13" o:spid="_x0000_s13" style="position:absolute;left:0;text-align:left;z-index:524288;mso-wrap-distance-left:9.00pt;mso-wrap-distance-top:0.00pt;mso-wrap-distance-right:9.00pt;mso-wrap-distance-bottom:0.00pt;visibility:visible;" from="-1.7pt,12.1pt" to="437.0pt,12.1pt" filled="f" strokecolor="#000000" strokeweight="1.00pt"/>
            </w:pict>
          </mc:Fallback>
        </mc:AlternateContent>
      </w:r>
      <w:r>
        <w:rPr>
          <w:rFonts w:hint="eastAsia" w:eastAsia="方正仿宋_GBK"/>
          <w:sz w:val="28"/>
          <w:szCs w:val="28"/>
        </w:rPr>
      </w:r>
      <w:r>
        <w:rPr>
          <w:rFonts w:hint="eastAsia" w:eastAsia="方正仿宋_GBK"/>
          <w:sz w:val="28"/>
          <w:szCs w:val="28"/>
        </w:rPr>
      </w:r>
    </w:p>
    <w:p>
      <w:pPr>
        <w:pStyle w:val="994"/>
        <w:pBdr/>
        <w:spacing/>
        <w:ind w:right="372" w:hanging="773" w:left="1088"/>
        <w:rPr>
          <w:rFonts w:hint="eastAsia" w:eastAsia="方正仿宋_GBK"/>
          <w:szCs w:val="28"/>
        </w:rPr>
      </w:pPr>
      <w:r>
        <w:rPr>
          <w:rFonts w:eastAsia="方正仿宋_GBK"/>
          <w:szCs w:val="28"/>
        </w:rPr>
        <mc:AlternateContent>
          <mc:Choice Requires="wpg">
            <w:drawing>
              <wp:anchor xmlns:wp="http://schemas.openxmlformats.org/drawingml/2006/wordprocessingDrawing" xmlns:wp14="http://schemas.microsoft.com/office/word/2010/wordprocessingDrawing" distT="0" distB="0" distL="114300" distR="114300" simplePos="0" relativeHeight="251658242" behindDoc="0" locked="0" layoutInCell="1" allowOverlap="1">
                <wp:simplePos x="0" y="0"/>
                <wp:positionH relativeFrom="column">
                  <wp:posOffset>-8254</wp:posOffset>
                </wp:positionH>
                <wp:positionV relativeFrom="paragraph">
                  <wp:posOffset>631825</wp:posOffset>
                </wp:positionV>
                <wp:extent cx="5572125" cy="0"/>
                <wp:effectExtent l="0" t="0" r="0" b="0"/>
                <wp:wrapNone/>
                <wp:docPr id="15" name="_x0000_s2130"/>
                <wp:cNvGraphicFramePr/>
                <a:graphic xmlns:a="http://schemas.openxmlformats.org/drawingml/2006/main">
                  <a:graphicData uri="http://schemas.microsoft.com/office/word/2010/wordprocessingShape">
                    <wps:wsp>
                      <wps:cNvPr id="0" name=""/>
                      <wps:cNvSpPr/>
                      <wps:spPr bwMode="auto">
                        <a:xfrm>
                          <a:off x="0" y="0"/>
                          <a:ext cx="5572125" cy="0"/>
                        </a:xfrm>
                        <a:prstGeom prst="line">
                          <a:avLst/>
                        </a:prstGeom>
                        <a:noFill/>
                        <a:ln w="6350">
                          <a:solidFill>
                            <a:srgbClr val="000000"/>
                          </a:solidFill>
                        </a:ln>
                      </wps:spPr>
                      <wps:bodyPr rot="0">
                        <a:prstTxWarp prst="textNoShape">
                          <a:avLst/>
                        </a:prstTxWarp>
                        <a:noAutofit/>
                      </wps:bodyPr>
                    </wps:wsp>
                  </a:graphicData>
                </a:graphic>
              </wp:anchor>
            </w:drawing>
          </mc:Choice>
          <mc:Fallback>
            <w:pict>
              <v:line id="shape 14" o:spid="_x0000_s14" style="position:absolute;left:0;text-align:left;z-index:251658242;mso-wrap-distance-left:9.00pt;mso-wrap-distance-top:0.00pt;mso-wrap-distance-right:9.00pt;mso-wrap-distance-bottom:0.00pt;visibility:visible;" from="-0.6pt,49.8pt" to="438.1pt,49.8pt" filled="f" strokecolor="#000000" strokeweight="0.50pt"/>
            </w:pict>
          </mc:Fallback>
        </mc:AlternateContent>
      </w:r>
      <w:r>
        <w:rPr>
          <w:rFonts w:hint="eastAsia" w:eastAsia="方正仿宋_GBK"/>
          <w:szCs w:val="28"/>
        </w:rPr>
        <w:t xml:space="preserve">抄送：市委各部门</w:t>
      </w:r>
      <w:r>
        <w:rPr>
          <w:rFonts w:hint="eastAsia" w:eastAsia="方正仿宋_GBK"/>
          <w:szCs w:val="28"/>
        </w:rPr>
        <w:t xml:space="preserve">，</w:t>
      </w:r>
      <w:r>
        <w:rPr>
          <w:rFonts w:hint="eastAsia" w:eastAsia="方正仿宋_GBK"/>
          <w:szCs w:val="28"/>
        </w:rPr>
        <w:t xml:space="preserve">市人大常委会办公厅</w:t>
      </w:r>
      <w:r>
        <w:rPr>
          <w:rFonts w:hint="eastAsia" w:eastAsia="方正仿宋_GBK"/>
          <w:szCs w:val="28"/>
        </w:rPr>
        <w:t xml:space="preserve">，</w:t>
      </w:r>
      <w:r>
        <w:rPr>
          <w:rFonts w:hint="eastAsia" w:eastAsia="方正仿宋_GBK"/>
          <w:szCs w:val="28"/>
        </w:rPr>
        <w:t xml:space="preserve">市政协办公厅</w:t>
      </w:r>
      <w:r>
        <w:rPr>
          <w:rFonts w:hint="eastAsia" w:eastAsia="方正仿宋_GBK"/>
          <w:szCs w:val="28"/>
        </w:rPr>
        <w:t xml:space="preserve">，</w:t>
      </w:r>
      <w:r>
        <w:rPr>
          <w:rFonts w:hint="eastAsia" w:eastAsia="方正仿宋_GBK"/>
          <w:szCs w:val="28"/>
        </w:rPr>
        <w:t xml:space="preserve">市监委</w:t>
      </w:r>
      <w:r>
        <w:rPr>
          <w:rFonts w:hint="eastAsia" w:eastAsia="方正仿宋_GBK"/>
          <w:szCs w:val="28"/>
        </w:rPr>
        <w:t xml:space="preserve">，</w:t>
      </w:r>
      <w:r>
        <w:rPr>
          <w:rFonts w:hint="eastAsia" w:eastAsia="方正仿宋_GBK"/>
          <w:szCs w:val="28"/>
        </w:rPr>
        <w:t xml:space="preserve">市法院</w:t>
      </w:r>
      <w:r>
        <w:rPr>
          <w:rFonts w:hint="eastAsia" w:eastAsia="方正仿宋_GBK"/>
          <w:szCs w:val="28"/>
        </w:rPr>
        <w:t xml:space="preserve">，</w:t>
      </w:r>
      <w:r>
        <w:rPr>
          <w:rFonts w:hint="eastAsia" w:eastAsia="方正仿宋_GBK"/>
          <w:szCs w:val="28"/>
        </w:rPr>
        <w:t xml:space="preserve">市检察院</w:t>
      </w:r>
      <w:r>
        <w:rPr>
          <w:rFonts w:hint="eastAsia" w:eastAsia="方正仿宋_GBK"/>
          <w:szCs w:val="28"/>
        </w:rPr>
        <w:t xml:space="preserve">，</w:t>
      </w:r>
      <w:r>
        <w:rPr>
          <w:rFonts w:hint="eastAsia" w:eastAsia="方正仿宋_GBK"/>
          <w:szCs w:val="28"/>
        </w:rPr>
        <w:t xml:space="preserve">南京警备区。</w:t>
      </w:r>
      <w:r>
        <w:rPr>
          <w:rFonts w:hint="eastAsia" w:eastAsia="方正仿宋_GBK"/>
          <w:szCs w:val="28"/>
        </w:rPr>
      </w:r>
    </w:p>
    <w:p>
      <w:pPr>
        <w:pStyle w:val="994"/>
        <w:pBdr/>
        <w:spacing/>
        <w:ind w:right="300" w:firstLine="0" w:left="300"/>
        <w:rPr>
          <w:rFonts w:hint="eastAsia" w:eastAsia="方正仿宋_GBK"/>
          <w:szCs w:val="28"/>
        </w:rPr>
      </w:pPr>
      <w:r>
        <w:rPr>
          <w:rFonts w:eastAsia="方正仿宋_GBK"/>
          <w:szCs w:val="28"/>
        </w:rPr>
        <mc:AlternateContent>
          <mc:Choice Requires="wpg">
            <w:drawing>
              <wp:anchor xmlns:wp="http://schemas.openxmlformats.org/drawingml/2006/wordprocessingDrawing" xmlns:wp14="http://schemas.microsoft.com/office/word/2010/wordprocessingDrawing" distT="0" distB="0" distL="114300" distR="114300" simplePos="0" relativeHeight="251658241" behindDoc="0" locked="0" layoutInCell="1" allowOverlap="1">
                <wp:simplePos x="0" y="0"/>
                <wp:positionH relativeFrom="column">
                  <wp:posOffset>-23494</wp:posOffset>
                </wp:positionH>
                <wp:positionV relativeFrom="paragraph">
                  <wp:posOffset>298450</wp:posOffset>
                </wp:positionV>
                <wp:extent cx="5572125" cy="0"/>
                <wp:effectExtent l="0" t="0" r="0" b="0"/>
                <wp:wrapNone/>
                <wp:docPr id="16" name="_x0000_s2129"/>
                <wp:cNvGraphicFramePr/>
                <a:graphic xmlns:a="http://schemas.openxmlformats.org/drawingml/2006/main">
                  <a:graphicData uri="http://schemas.microsoft.com/office/word/2010/wordprocessingShape">
                    <wps:wsp>
                      <wps:cNvPr id="0" name=""/>
                      <wps:cNvSpPr/>
                      <wps:spPr bwMode="auto">
                        <a:xfrm>
                          <a:off x="0" y="0"/>
                          <a:ext cx="5572125" cy="0"/>
                        </a:xfrm>
                        <a:prstGeom prst="line">
                          <a:avLst/>
                        </a:prstGeom>
                        <a:noFill/>
                        <a:ln w="12700">
                          <a:solidFill>
                            <a:srgbClr val="000000"/>
                          </a:solidFill>
                        </a:ln>
                      </wps:spPr>
                      <wps:bodyPr rot="0">
                        <a:prstTxWarp prst="textNoShape">
                          <a:avLst/>
                        </a:prstTxWarp>
                        <a:noAutofit/>
                      </wps:bodyPr>
                    </wps:wsp>
                  </a:graphicData>
                </a:graphic>
              </wp:anchor>
            </w:drawing>
          </mc:Choice>
          <mc:Fallback>
            <w:pict>
              <v:line id="shape 15" o:spid="_x0000_s15" style="position:absolute;left:0;text-align:left;z-index:251658241;mso-wrap-distance-left:9.00pt;mso-wrap-distance-top:0.00pt;mso-wrap-distance-right:9.00pt;mso-wrap-distance-bottom:0.00pt;visibility:visible;" from="-1.8pt,23.5pt" to="436.9pt,23.5pt" filled="f" strokecolor="#000000" strokeweight="1.00pt"/>
            </w:pict>
          </mc:Fallback>
        </mc:AlternateContent>
      </w:r>
      <w:r>
        <w:rPr>
          <w:rFonts w:hint="eastAsia" w:eastAsia="方正仿宋_GBK"/>
          <w:szCs w:val="28"/>
        </w:rPr>
        <w:t xml:space="preserve">南京市人民政府办公厅</w:t>
      </w:r>
      <w:r>
        <w:rPr>
          <w:rFonts w:hint="eastAsia" w:eastAsia="方正仿宋_GBK"/>
          <w:szCs w:val="28"/>
        </w:rPr>
        <w:t xml:space="preserve"> </w:t>
      </w:r>
      <w:r>
        <w:rPr>
          <w:rFonts w:hint="eastAsia" w:eastAsia="方正仿宋_GBK"/>
          <w:szCs w:val="28"/>
        </w:rPr>
        <w:t xml:space="preserve">     </w:t>
      </w:r>
      <w:r>
        <w:rPr>
          <w:rFonts w:hint="eastAsia" w:eastAsia="方正仿宋_GBK"/>
          <w:szCs w:val="28"/>
        </w:rPr>
        <w:t xml:space="preserve">  </w:t>
      </w:r>
      <w:r>
        <w:rPr>
          <w:rFonts w:hint="eastAsia" w:eastAsia="方正仿宋_GBK"/>
          <w:szCs w:val="28"/>
        </w:rPr>
        <w:t xml:space="preserve"> </w:t>
      </w:r>
      <w:r>
        <w:rPr>
          <w:rFonts w:hint="eastAsia" w:eastAsia="方正仿宋_GBK"/>
          <w:szCs w:val="28"/>
        </w:rPr>
        <w:t xml:space="preserve">  </w:t>
      </w:r>
      <w:r>
        <w:rPr>
          <w:rFonts w:hint="eastAsia" w:eastAsia="方正仿宋_GBK"/>
          <w:szCs w:val="28"/>
        </w:rPr>
        <w:t xml:space="preserve"> </w:t>
      </w:r>
      <w:r>
        <w:rPr>
          <w:rFonts w:hint="eastAsia" w:eastAsia="方正仿宋_GBK"/>
          <w:szCs w:val="28"/>
        </w:rPr>
        <w:t xml:space="preserve"> </w:t>
      </w:r>
      <w:r>
        <w:rPr>
          <w:rFonts w:hint="eastAsia" w:eastAsia="方正仿宋_GBK"/>
          <w:szCs w:val="28"/>
        </w:rPr>
        <w:t xml:space="preserve">  </w:t>
      </w:r>
      <w:r>
        <w:rPr>
          <w:rFonts w:hint="eastAsia" w:eastAsia="方正仿宋_GBK"/>
          <w:szCs w:val="28"/>
        </w:rPr>
        <w:t xml:space="preserve"> </w:t>
      </w:r>
      <w:r>
        <w:rPr>
          <w:rFonts w:hint="eastAsia" w:eastAsia="方正仿宋_GBK"/>
          <w:szCs w:val="28"/>
        </w:rPr>
        <w:t xml:space="preserve"> </w:t>
      </w:r>
      <w:r>
        <w:rPr>
          <w:rFonts w:hint="eastAsia" w:eastAsia="方正仿宋_GBK"/>
          <w:szCs w:val="28"/>
        </w:rPr>
        <w:t xml:space="preserve"> </w:t>
      </w:r>
      <w:r>
        <w:rPr>
          <w:rFonts w:hint="eastAsia" w:eastAsia="方正仿宋_GBK"/>
          <w:szCs w:val="28"/>
        </w:rPr>
        <w:t xml:space="preserve"> 202</w:t>
      </w:r>
      <w:r>
        <w:rPr>
          <w:rFonts w:hint="eastAsia" w:eastAsia="方正仿宋_GBK"/>
          <w:szCs w:val="28"/>
        </w:rPr>
        <w:t xml:space="preserve">6</w:t>
      </w:r>
      <w:r>
        <w:rPr>
          <w:rFonts w:hint="eastAsia" w:eastAsia="方正仿宋_GBK"/>
          <w:szCs w:val="28"/>
        </w:rPr>
        <w:t xml:space="preserve">年</w:t>
      </w:r>
      <w:r>
        <w:rPr>
          <w:rFonts w:hint="eastAsia" w:eastAsia="方正仿宋_GBK"/>
          <w:szCs w:val="28"/>
        </w:rPr>
        <w:t xml:space="preserve">2</w:t>
      </w:r>
      <w:r>
        <w:rPr>
          <w:rFonts w:hint="eastAsia" w:eastAsia="方正仿宋_GBK"/>
          <w:szCs w:val="28"/>
        </w:rPr>
        <w:t xml:space="preserve">月</w:t>
      </w:r>
      <w:r>
        <w:rPr>
          <w:rFonts w:hint="eastAsia" w:eastAsia="方正仿宋_GBK"/>
          <w:szCs w:val="28"/>
        </w:rPr>
        <w:t xml:space="preserve">12</w:t>
      </w:r>
      <w:r>
        <w:rPr>
          <w:rFonts w:hint="eastAsia" w:eastAsia="方正仿宋_GBK"/>
          <w:szCs w:val="28"/>
        </w:rPr>
        <w:t xml:space="preserve">日印发</w:t>
      </w:r>
      <w:r>
        <w:rPr>
          <w:rFonts w:hint="eastAsia" w:eastAsia="方正仿宋_GBK"/>
          <w:szCs w:val="28"/>
        </w:rPr>
      </w:r>
    </w:p>
    <w:sectPr>
      <w:footerReference w:type="even" r:id="rId16"/>
      <w:footnotePr/>
      <w:endnotePr/>
      <w:type w:val="nextPage"/>
      <w:pgSz w:h="16840" w:orient="landscape" w:w="11907"/>
      <w:pgMar w:top="2098" w:right="1588" w:bottom="1701" w:left="1588" w:header="851" w:footer="1247" w:gutter="0"/>
      <w:cols w:num="1" w:sep="0" w:space="425"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r>
        <w:separator/>
      </w:r>
      <w:r/>
    </w:p>
  </w:endnote>
  <w:endnote w:type="continuationSeparator" w:id="0">
    <w:p>
      <w:pPr>
        <w:pBdr/>
        <w:spacing w:after="0" w:line="240" w:lineRule="auto"/>
        <w:ind/>
        <w:rPr/>
      </w:pPr>
      <w: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font>
  <w:font w:name="方正小标宋_GBK">
    <w:panose1 w:val="020B0604020202020204"/>
  </w:font>
  <w:font w:name="等线 Light">
    <w:panose1 w:val="02010600030101010101"/>
  </w:font>
  <w:font w:name="??">
    <w:panose1 w:val="020B0604020202020204"/>
  </w:font>
  <w:font w:name="方正楷体_GBK">
    <w:panose1 w:val="020B0604020202020204"/>
  </w:font>
  <w:font w:name="SimSun">
    <w:panose1 w:val="02010600030101010101"/>
  </w:font>
  <w:font w:name="Courier New">
    <w:panose1 w:val="02070309020205020404"/>
  </w:font>
  <w:font w:name="等线">
    <w:panose1 w:val="02010600030101010101"/>
  </w:font>
  <w:font w:name="Microsoft YaHei UI">
    <w:panose1 w:val="020B0503020204020204"/>
  </w:font>
  <w:font w:name="MingLiU">
    <w:panose1 w:val="02020500000000000000"/>
  </w:font>
  <w:font w:name="Verdana">
    <w:panose1 w:val="020B0604030504040204"/>
  </w:font>
  <w:font w:name="Cambria">
    <w:panose1 w:val="02040503050406030204"/>
  </w:font>
  <w:font w:name="Times New Roman">
    <w:panose1 w:val="02020603050405020304"/>
  </w:font>
  <w:font w:name="Tahoma">
    <w:panose1 w:val="020B0604030504040204"/>
  </w:font>
  <w:font w:name="方正书宋_GBK">
    <w:panose1 w:val="020B0604020202020204"/>
  </w:font>
  <w:font w:name="Arial Unicode MS">
    <w:panose1 w:val="020B0604020202020204"/>
  </w:font>
  <w:font w:name="华文仿宋">
    <w:panose1 w:val="02010600040101010101"/>
  </w:font>
  <w:font w:name="方正小标宋简体">
    <w:panose1 w:val="03000509000000000000"/>
  </w:font>
  <w:font w:name="黑体">
    <w:panose1 w:val="02010609060101010101"/>
  </w:font>
  <w:font w:name="仿宋_GB2312">
    <w:panose1 w:val="02010609060101010101"/>
  </w:font>
  <w:font w:name="楷体_GB2312">
    <w:panose1 w:val="02010609060101010101"/>
  </w:font>
  <w:font w:name="方正仿宋_GBK">
    <w:panose1 w:val="020B0604020202020204"/>
  </w:font>
  <w:font w:name="宋体">
    <w:panose1 w:val="02010600030101010101"/>
  </w:font>
  <w:font w:name="Calibri Light">
    <w:panose1 w:val="020F0302020204030204"/>
  </w:font>
  <w:font w:name="方正黑体_GBK">
    <w:panose1 w:val="020B0604020202020204"/>
  </w:font>
  <w:font w:name="方正仿宋简体">
    <w:panose1 w:val="020B0604020202020204"/>
  </w:font>
  <w:font w:name="微软雅黑">
    <w:panose1 w:val="020B0503020204020204"/>
  </w:font>
  <w:font w:name="Arial">
    <w:panose1 w:val="020B0604020202020204"/>
  </w:font>
  <w:font w:name="汉鼎简仿宋">
    <w:panose1 w:val="020B0604020202020204"/>
  </w:font>
  <w:font w:name="Symbol">
    <w:panose1 w:val="05050102010706020507"/>
  </w:font>
  <w:font w:name="仿宋">
    <w:panose1 w:val="02010609060101010101"/>
  </w:font>
  <w:font w:name="Calibri">
    <w:panose1 w:val="020F0502020204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974"/>
      <w:pBdr/>
      <w:spacing/>
      <w:ind/>
      <w:jc w:val="right"/>
      <w:rPr/>
    </w:pPr>
    <w:r>
      <w:rPr>
        <w:rFonts w:hint="eastAsia"/>
        <w:sz w:val="28"/>
        <w:szCs w:val="28"/>
      </w:rPr>
      <w:t xml:space="preserve">— </w:t>
    </w:r>
    <w:r>
      <w:rPr>
        <w:rStyle w:val="977"/>
        <w:sz w:val="28"/>
        <w:szCs w:val="28"/>
      </w:rPr>
      <w:fldChar w:fldCharType="begin"/>
    </w:r>
    <w:r>
      <w:rPr>
        <w:rStyle w:val="977"/>
        <w:sz w:val="28"/>
        <w:szCs w:val="28"/>
      </w:rPr>
      <w:instrText xml:space="preserve"> PAGE </w:instrText>
    </w:r>
    <w:r>
      <w:rPr>
        <w:rStyle w:val="977"/>
        <w:sz w:val="28"/>
        <w:szCs w:val="28"/>
      </w:rPr>
      <w:fldChar w:fldCharType="separate"/>
    </w:r>
    <w:r>
      <w:rPr>
        <w:rStyle w:val="977"/>
        <w:sz w:val="28"/>
        <w:szCs w:val="28"/>
      </w:rPr>
      <w:t xml:space="preserve">11</w:t>
    </w:r>
    <w:r>
      <w:rPr>
        <w:rStyle w:val="977"/>
        <w:sz w:val="28"/>
        <w:szCs w:val="28"/>
      </w:rPr>
      <w:fldChar w:fldCharType="end"/>
    </w:r>
    <w:r>
      <w:rPr>
        <w:rFonts w:hint="eastAsia"/>
        <w:sz w:val="28"/>
        <w:szCs w:val="28"/>
      </w:rPr>
      <w:t xml:space="preserve"> —</w:t>
    </w:r>
    <w:r>
      <w:rPr>
        <w:rFonts w:hint="eastAsia"/>
        <w:sz w:val="28"/>
        <w:szCs w:val="28"/>
      </w:rPr>
      <w:t xml:space="preserve">  </w:t>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974"/>
      <w:pBdr/>
      <w:spacing/>
      <w:ind w:firstLine="280"/>
      <w:rPr>
        <w:rFonts w:hint="eastAsia"/>
        <w:szCs w:val="28"/>
      </w:rPr>
    </w:pPr>
    <w:r>
      <w:rPr>
        <w:rFonts w:hint="eastAsia"/>
        <w:sz w:val="28"/>
        <w:szCs w:val="28"/>
      </w:rPr>
      <w:t xml:space="preserve">— </w:t>
    </w:r>
    <w:r>
      <w:rPr>
        <w:rStyle w:val="977"/>
        <w:sz w:val="28"/>
        <w:szCs w:val="28"/>
      </w:rPr>
      <w:fldChar w:fldCharType="begin"/>
    </w:r>
    <w:r>
      <w:rPr>
        <w:rStyle w:val="977"/>
        <w:sz w:val="28"/>
        <w:szCs w:val="28"/>
      </w:rPr>
      <w:instrText xml:space="preserve"> PAGE </w:instrText>
    </w:r>
    <w:r>
      <w:rPr>
        <w:rStyle w:val="977"/>
        <w:sz w:val="28"/>
        <w:szCs w:val="28"/>
      </w:rPr>
      <w:fldChar w:fldCharType="separate"/>
    </w:r>
    <w:r>
      <w:rPr>
        <w:rStyle w:val="977"/>
        <w:sz w:val="28"/>
        <w:szCs w:val="28"/>
      </w:rPr>
      <w:t xml:space="preserve">12</w:t>
    </w:r>
    <w:r>
      <w:rPr>
        <w:rStyle w:val="977"/>
        <w:sz w:val="28"/>
        <w:szCs w:val="28"/>
      </w:rPr>
      <w:fldChar w:fldCharType="end"/>
    </w:r>
    <w:r>
      <w:rPr>
        <w:rFonts w:hint="eastAsia"/>
        <w:sz w:val="28"/>
        <w:szCs w:val="28"/>
      </w:rPr>
      <w:t xml:space="preserve"> —</w:t>
    </w:r>
    <w:r>
      <w:rPr>
        <w:rFonts w:hint="eastAsia"/>
        <w:szCs w:val="28"/>
      </w:rPr>
    </w:r>
    <w:r>
      <w:rPr>
        <w:rFonts w:hint="eastAsia"/>
        <w:szCs w:val="28"/>
      </w:rP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974"/>
      <w:pBdr/>
      <w:spacing/>
      <w:ind/>
      <w:jc w:val="center"/>
      <w:rPr/>
    </w:pPr>
    <w:r>
      <w:rPr>
        <w:rFonts w:hint="eastAsia"/>
        <w:sz w:val="28"/>
        <w:szCs w:val="28"/>
      </w:rPr>
      <w:t xml:space="preserve">— </w:t>
    </w:r>
    <w:r>
      <w:rPr>
        <w:rStyle w:val="977"/>
        <w:sz w:val="28"/>
        <w:szCs w:val="28"/>
      </w:rPr>
      <w:fldChar w:fldCharType="begin"/>
    </w:r>
    <w:r>
      <w:rPr>
        <w:rStyle w:val="977"/>
        <w:sz w:val="28"/>
        <w:szCs w:val="28"/>
      </w:rPr>
      <w:instrText xml:space="preserve"> PAGE </w:instrText>
    </w:r>
    <w:r>
      <w:rPr>
        <w:rStyle w:val="977"/>
        <w:sz w:val="28"/>
        <w:szCs w:val="28"/>
      </w:rPr>
      <w:fldChar w:fldCharType="separate"/>
    </w:r>
    <w:r>
      <w:rPr>
        <w:rStyle w:val="977"/>
        <w:sz w:val="28"/>
        <w:szCs w:val="28"/>
      </w:rPr>
      <w:t xml:space="preserve">55</w:t>
    </w:r>
    <w:r>
      <w:rPr>
        <w:rStyle w:val="977"/>
        <w:sz w:val="28"/>
        <w:szCs w:val="28"/>
      </w:rPr>
      <w:fldChar w:fldCharType="end"/>
    </w:r>
    <w:r>
      <w:rPr>
        <w:rFonts w:hint="eastAsia"/>
        <w:sz w:val="28"/>
        <w:szCs w:val="28"/>
      </w:rPr>
      <w:t xml:space="preserve"> —</w:t>
    </w:r>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974"/>
      <w:pBdr/>
      <w:spacing/>
      <w:ind/>
      <w:jc w:val="center"/>
      <w:rPr>
        <w:rFonts w:hint="eastAsia"/>
        <w:szCs w:val="28"/>
      </w:rPr>
    </w:pPr>
    <w:r>
      <w:rPr>
        <w:rFonts w:hint="eastAsia"/>
        <w:sz w:val="28"/>
        <w:szCs w:val="28"/>
      </w:rPr>
      <w:t xml:space="preserve">— </w:t>
    </w:r>
    <w:r>
      <w:rPr>
        <w:rStyle w:val="977"/>
        <w:sz w:val="28"/>
        <w:szCs w:val="28"/>
      </w:rPr>
      <w:fldChar w:fldCharType="begin"/>
    </w:r>
    <w:r>
      <w:rPr>
        <w:rStyle w:val="977"/>
        <w:sz w:val="28"/>
        <w:szCs w:val="28"/>
      </w:rPr>
      <w:instrText xml:space="preserve"> PAGE </w:instrText>
    </w:r>
    <w:r>
      <w:rPr>
        <w:rStyle w:val="977"/>
        <w:sz w:val="28"/>
        <w:szCs w:val="28"/>
      </w:rPr>
      <w:fldChar w:fldCharType="separate"/>
    </w:r>
    <w:r>
      <w:rPr>
        <w:rStyle w:val="977"/>
        <w:sz w:val="28"/>
        <w:szCs w:val="28"/>
      </w:rPr>
      <w:t xml:space="preserve">54</w:t>
    </w:r>
    <w:r>
      <w:rPr>
        <w:rStyle w:val="977"/>
        <w:sz w:val="28"/>
        <w:szCs w:val="28"/>
      </w:rPr>
      <w:fldChar w:fldCharType="end"/>
    </w:r>
    <w:r>
      <w:rPr>
        <w:rFonts w:hint="eastAsia"/>
        <w:sz w:val="28"/>
        <w:szCs w:val="28"/>
      </w:rPr>
      <w:t xml:space="preserve"> —</w:t>
    </w:r>
    <w:r>
      <w:rPr>
        <w:rFonts w:hint="eastAsia"/>
        <w:szCs w:val="28"/>
      </w:rPr>
    </w:r>
    <w:r>
      <w:rPr>
        <w:rFonts w:hint="eastAsia"/>
        <w:szCs w:val="28"/>
      </w:rPr>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974"/>
      <w:pBdr/>
      <w:spacing/>
      <w:ind/>
      <w:jc w:val="right"/>
      <w:rPr/>
    </w:pPr>
    <w:r>
      <w:rPr>
        <w:rFonts w:hint="eastAsia"/>
        <w:sz w:val="28"/>
        <w:szCs w:val="28"/>
      </w:rPr>
      <w:t xml:space="preserve">— </w:t>
    </w:r>
    <w:r>
      <w:rPr>
        <w:rStyle w:val="977"/>
        <w:sz w:val="28"/>
        <w:szCs w:val="28"/>
      </w:rPr>
      <w:fldChar w:fldCharType="begin"/>
    </w:r>
    <w:r>
      <w:rPr>
        <w:rStyle w:val="977"/>
        <w:sz w:val="28"/>
        <w:szCs w:val="28"/>
      </w:rPr>
      <w:instrText xml:space="preserve"> PAGE </w:instrText>
    </w:r>
    <w:r>
      <w:rPr>
        <w:rStyle w:val="977"/>
        <w:sz w:val="28"/>
        <w:szCs w:val="28"/>
      </w:rPr>
      <w:fldChar w:fldCharType="separate"/>
    </w:r>
    <w:r>
      <w:rPr>
        <w:rStyle w:val="977"/>
        <w:sz w:val="28"/>
        <w:szCs w:val="28"/>
      </w:rPr>
      <w:t xml:space="preserve">59</w:t>
    </w:r>
    <w:r>
      <w:rPr>
        <w:rStyle w:val="977"/>
        <w:sz w:val="28"/>
        <w:szCs w:val="28"/>
      </w:rPr>
      <w:fldChar w:fldCharType="end"/>
    </w:r>
    <w:r>
      <w:rPr>
        <w:rFonts w:hint="eastAsia"/>
        <w:sz w:val="28"/>
        <w:szCs w:val="28"/>
      </w:rPr>
      <w:t xml:space="preserve"> —</w:t>
    </w:r>
    <w:r>
      <w:rPr>
        <w:rFonts w:hint="eastAsia"/>
        <w:sz w:val="28"/>
        <w:szCs w:val="28"/>
      </w:rPr>
      <w:t xml:space="preserve">  </w:t>
    </w:r>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974"/>
      <w:pBdr/>
      <w:spacing/>
      <w:ind w:firstLine="280"/>
      <w:rPr>
        <w:rFonts w:hint="eastAsia"/>
        <w:szCs w:val="28"/>
      </w:rPr>
    </w:pPr>
    <w:r>
      <w:rPr>
        <w:rFonts w:hint="eastAsia"/>
        <w:sz w:val="28"/>
        <w:szCs w:val="28"/>
      </w:rPr>
      <w:t xml:space="preserve">— </w:t>
    </w:r>
    <w:r>
      <w:rPr>
        <w:rStyle w:val="977"/>
        <w:sz w:val="28"/>
        <w:szCs w:val="28"/>
      </w:rPr>
      <w:fldChar w:fldCharType="begin"/>
    </w:r>
    <w:r>
      <w:rPr>
        <w:rStyle w:val="977"/>
        <w:sz w:val="28"/>
        <w:szCs w:val="28"/>
      </w:rPr>
      <w:instrText xml:space="preserve"> PAGE </w:instrText>
    </w:r>
    <w:r>
      <w:rPr>
        <w:rStyle w:val="977"/>
        <w:sz w:val="28"/>
        <w:szCs w:val="28"/>
      </w:rPr>
      <w:fldChar w:fldCharType="separate"/>
    </w:r>
    <w:r>
      <w:rPr>
        <w:rStyle w:val="977"/>
        <w:sz w:val="28"/>
        <w:szCs w:val="28"/>
      </w:rPr>
      <w:t xml:space="preserve">58</w:t>
    </w:r>
    <w:r>
      <w:rPr>
        <w:rStyle w:val="977"/>
        <w:sz w:val="28"/>
        <w:szCs w:val="28"/>
      </w:rPr>
      <w:fldChar w:fldCharType="end"/>
    </w:r>
    <w:r>
      <w:rPr>
        <w:rFonts w:hint="eastAsia"/>
        <w:sz w:val="28"/>
        <w:szCs w:val="28"/>
      </w:rPr>
      <w:t xml:space="preserve"> —</w:t>
    </w:r>
    <w:r>
      <w:rPr>
        <w:rFonts w:hint="eastAsia"/>
        <w:szCs w:val="28"/>
      </w:rPr>
    </w:r>
    <w:r>
      <w:rPr>
        <w:rFonts w:hint="eastAsia"/>
        <w:szCs w:val="28"/>
      </w:rPr>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974"/>
      <w:pBdr/>
      <w:spacing/>
      <w:ind/>
      <w:jc w:val="center"/>
      <w:rPr>
        <w:rFonts w:hint="eastAsia"/>
        <w:szCs w:val="28"/>
      </w:rPr>
    </w:pPr>
    <w:r>
      <w:rPr>
        <w:rFonts w:hint="eastAsia"/>
        <w:sz w:val="28"/>
        <w:szCs w:val="28"/>
      </w:rPr>
      <w:t xml:space="preserve">— </w:t>
    </w:r>
    <w:r>
      <w:rPr>
        <w:rStyle w:val="977"/>
        <w:sz w:val="28"/>
        <w:szCs w:val="28"/>
      </w:rPr>
      <w:fldChar w:fldCharType="begin"/>
    </w:r>
    <w:r>
      <w:rPr>
        <w:rStyle w:val="977"/>
        <w:sz w:val="28"/>
        <w:szCs w:val="28"/>
      </w:rPr>
      <w:instrText xml:space="preserve"> PAGE </w:instrText>
    </w:r>
    <w:r>
      <w:rPr>
        <w:rStyle w:val="977"/>
        <w:sz w:val="28"/>
        <w:szCs w:val="28"/>
      </w:rPr>
      <w:fldChar w:fldCharType="separate"/>
    </w:r>
    <w:r>
      <w:rPr>
        <w:rStyle w:val="977"/>
        <w:sz w:val="28"/>
        <w:szCs w:val="28"/>
      </w:rPr>
      <w:t xml:space="preserve">60</w:t>
    </w:r>
    <w:r>
      <w:rPr>
        <w:rStyle w:val="977"/>
        <w:sz w:val="28"/>
        <w:szCs w:val="28"/>
      </w:rPr>
      <w:fldChar w:fldCharType="end"/>
    </w:r>
    <w:r>
      <w:rPr>
        <w:rFonts w:hint="eastAsia"/>
        <w:sz w:val="28"/>
        <w:szCs w:val="28"/>
      </w:rPr>
      <w:t xml:space="preserve"> —</w:t>
    </w:r>
    <w:r>
      <w:rPr>
        <w:rFonts w:hint="eastAsia"/>
        <w:szCs w:val="28"/>
      </w:rPr>
    </w:r>
    <w:r>
      <w:rPr>
        <w:rFonts w:hint="eastAsia"/>
        <w:szCs w:val="28"/>
      </w:rPr>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974"/>
      <w:pBdr/>
      <w:spacing/>
      <w:ind w:firstLine="280"/>
      <w:rPr>
        <w:rFonts w:hint="eastAsia"/>
        <w:szCs w:val="28"/>
      </w:rPr>
    </w:pPr>
    <w:r>
      <w:rPr>
        <w:rFonts w:hint="eastAsia"/>
        <w:sz w:val="28"/>
        <w:szCs w:val="28"/>
      </w:rPr>
      <w:t xml:space="preserve">— </w:t>
    </w:r>
    <w:r>
      <w:rPr>
        <w:rStyle w:val="977"/>
        <w:sz w:val="28"/>
        <w:szCs w:val="28"/>
      </w:rPr>
      <w:fldChar w:fldCharType="begin"/>
    </w:r>
    <w:r>
      <w:rPr>
        <w:rStyle w:val="977"/>
        <w:sz w:val="28"/>
        <w:szCs w:val="28"/>
      </w:rPr>
      <w:instrText xml:space="preserve"> PAGE </w:instrText>
    </w:r>
    <w:r>
      <w:rPr>
        <w:rStyle w:val="977"/>
        <w:sz w:val="28"/>
        <w:szCs w:val="28"/>
      </w:rPr>
      <w:fldChar w:fldCharType="separate"/>
    </w:r>
    <w:r>
      <w:rPr>
        <w:rStyle w:val="977"/>
        <w:sz w:val="28"/>
        <w:szCs w:val="28"/>
      </w:rPr>
      <w:t xml:space="preserve">60</w:t>
    </w:r>
    <w:r>
      <w:rPr>
        <w:rStyle w:val="977"/>
        <w:sz w:val="28"/>
        <w:szCs w:val="28"/>
      </w:rPr>
      <w:fldChar w:fldCharType="end"/>
    </w:r>
    <w:r>
      <w:rPr>
        <w:rFonts w:hint="eastAsia"/>
        <w:sz w:val="28"/>
        <w:szCs w:val="28"/>
      </w:rPr>
      <w:t xml:space="preserve"> —</w:t>
    </w:r>
    <w:r>
      <w:rPr>
        <w:rFonts w:hint="eastAsia"/>
        <w:szCs w:val="28"/>
      </w:rPr>
    </w:r>
    <w:r>
      <w:rPr>
        <w:rFonts w:hint="eastAsia"/>
        <w:szCs w:val="28"/>
      </w:rP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r>
        <w:separator/>
      </w:r>
      <w:r/>
    </w:p>
  </w:footnote>
  <w:footnote w:type="continuationSeparator" w:id="0">
    <w:p>
      <w:pPr>
        <w:pBdr/>
        <w:spacing w:after="0" w:line="240" w:lineRule="auto"/>
        <w:ind/>
        <w:rPr/>
      </w:pPr>
      <w: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
      <w:numFmt w:val="bullet"/>
      <w:pPr>
        <w:pBdr/>
        <w:tabs>
          <w:tab w:val="num" w:leader="none" w:pos="360"/>
        </w:tabs>
        <w:spacing/>
        <w:ind w:hanging="360" w:left="360"/>
      </w:pPr>
      <w:pStyle w:val="1130"/>
      <w:rPr>
        <w:rFonts w:ascii="Wingdings" w:hAnsi="Wingdings"/>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1">
    <w:lvl w:ilvl="0">
      <w:isLgl w:val="false"/>
      <w:lvlJc w:val="left"/>
      <w:lvlText w:val="%1"/>
      <w:numFmt w:val="decimal"/>
      <w:pPr>
        <w:pBdr/>
        <w:spacing/>
        <w:ind w:left="-130"/>
      </w:pPr>
      <w:rPr>
        <w:rFonts w:hint="eastAsia" w:cs="Times New Roman"/>
      </w:rPr>
      <w:start w:val="1"/>
      <w:suff w:val="nothing"/>
    </w:lvl>
    <w:lvl w:ilvl="1">
      <w:isLgl w:val="false"/>
      <w:lvlJc w:val="left"/>
      <w:lvlText w:val="%2)"/>
      <w:numFmt w:val="lowerLetter"/>
      <w:pPr>
        <w:pBdr/>
        <w:spacing/>
        <w:ind w:hanging="420" w:left="710"/>
      </w:pPr>
      <w:rPr>
        <w:rFonts w:cs="Times New Roman"/>
      </w:rPr>
      <w:start w:val="1"/>
      <w:suff w:val="space"/>
    </w:lvl>
    <w:lvl w:ilvl="2">
      <w:isLgl w:val="false"/>
      <w:lvlJc w:val="right"/>
      <w:lvlText w:val="%3."/>
      <w:numFmt w:val="lowerRoman"/>
      <w:pPr>
        <w:pBdr/>
        <w:spacing/>
        <w:ind w:hanging="420" w:left="1130"/>
      </w:pPr>
      <w:rPr>
        <w:rFonts w:cs="Times New Roman"/>
      </w:rPr>
      <w:start w:val="1"/>
      <w:suff w:val="space"/>
    </w:lvl>
    <w:lvl w:ilvl="3">
      <w:isLgl w:val="false"/>
      <w:lvlJc w:val="left"/>
      <w:lvlText w:val="%4."/>
      <w:numFmt w:val="decimal"/>
      <w:pPr>
        <w:pBdr/>
        <w:spacing/>
        <w:ind w:hanging="420" w:left="1550"/>
      </w:pPr>
      <w:rPr>
        <w:rFonts w:cs="Times New Roman"/>
      </w:rPr>
      <w:start w:val="1"/>
      <w:suff w:val="space"/>
    </w:lvl>
    <w:lvl w:ilvl="4">
      <w:isLgl w:val="false"/>
      <w:lvlJc w:val="left"/>
      <w:lvlText w:val="%5)"/>
      <w:numFmt w:val="lowerLetter"/>
      <w:pPr>
        <w:pBdr/>
        <w:spacing/>
        <w:ind w:hanging="420" w:left="1970"/>
      </w:pPr>
      <w:rPr>
        <w:rFonts w:cs="Times New Roman"/>
      </w:rPr>
      <w:start w:val="1"/>
      <w:suff w:val="space"/>
    </w:lvl>
    <w:lvl w:ilvl="5">
      <w:isLgl w:val="false"/>
      <w:lvlJc w:val="right"/>
      <w:lvlText w:val="%6."/>
      <w:numFmt w:val="lowerRoman"/>
      <w:pPr>
        <w:pBdr/>
        <w:spacing/>
        <w:ind w:hanging="420" w:left="2390"/>
      </w:pPr>
      <w:rPr>
        <w:rFonts w:cs="Times New Roman"/>
      </w:rPr>
      <w:start w:val="1"/>
      <w:suff w:val="space"/>
    </w:lvl>
    <w:lvl w:ilvl="6">
      <w:isLgl w:val="false"/>
      <w:lvlJc w:val="left"/>
      <w:lvlText w:val="%7."/>
      <w:numFmt w:val="decimal"/>
      <w:pPr>
        <w:pBdr/>
        <w:spacing/>
        <w:ind w:hanging="420" w:left="2810"/>
      </w:pPr>
      <w:rPr>
        <w:rFonts w:cs="Times New Roman"/>
      </w:rPr>
      <w:start w:val="1"/>
      <w:suff w:val="space"/>
    </w:lvl>
    <w:lvl w:ilvl="7">
      <w:isLgl w:val="false"/>
      <w:lvlJc w:val="left"/>
      <w:lvlText w:val="%8)"/>
      <w:numFmt w:val="lowerLetter"/>
      <w:pPr>
        <w:pBdr/>
        <w:spacing/>
        <w:ind w:hanging="420" w:left="3230"/>
      </w:pPr>
      <w:rPr>
        <w:rFonts w:cs="Times New Roman"/>
      </w:rPr>
      <w:start w:val="1"/>
      <w:suff w:val="space"/>
    </w:lvl>
    <w:lvl w:ilvl="8">
      <w:isLgl w:val="false"/>
      <w:lvlJc w:val="right"/>
      <w:lvlText w:val="%9."/>
      <w:numFmt w:val="lowerRoman"/>
      <w:pPr>
        <w:pBdr/>
        <w:spacing/>
        <w:ind w:hanging="420" w:left="3650"/>
      </w:pPr>
      <w:rPr>
        <w:rFonts w:cs="Times New Roman"/>
      </w:rPr>
      <w:start w:val="1"/>
      <w:suff w:val="space"/>
    </w:lvl>
  </w:abstractNum>
  <w:abstractNum w:abstractNumId="2">
    <w:lvl w:ilvl="0">
      <w:isLgl w:val="false"/>
      <w:lvlJc w:val="center"/>
      <w:lvlText w:val="%1、"/>
      <w:numFmt w:val="chineseCountingThousand"/>
      <w:pPr>
        <w:pBdr/>
        <w:spacing/>
        <w:ind/>
      </w:pPr>
      <w:rPr>
        <w:rFonts w:hint="eastAsia" w:cs="Times New Roman"/>
      </w:rPr>
      <w:start w:val="1"/>
      <w:suff w:val="space"/>
    </w:lvl>
    <w:lvl w:ilvl="1">
      <w:isLgl w:val="false"/>
      <w:lvlJc w:val="left"/>
      <w:lvlText w:val="%2)"/>
      <w:numFmt w:val="lowerLetter"/>
      <w:pPr>
        <w:pBdr/>
        <w:spacing/>
        <w:ind w:hanging="420" w:left="840"/>
      </w:pPr>
      <w:rPr>
        <w:rFonts w:hint="eastAsia" w:cs="Times New Roman"/>
      </w:rPr>
      <w:start w:val="1"/>
      <w:suff w:val="space"/>
    </w:lvl>
    <w:lvl w:ilvl="2">
      <w:isLgl w:val="false"/>
      <w:lvlJc w:val="right"/>
      <w:lvlText w:val="%3."/>
      <w:numFmt w:val="lowerRoman"/>
      <w:pPr>
        <w:pBdr/>
        <w:spacing/>
        <w:ind w:hanging="420" w:left="1260"/>
      </w:pPr>
      <w:rPr>
        <w:rFonts w:hint="eastAsia" w:cs="Times New Roman"/>
      </w:rPr>
      <w:start w:val="1"/>
      <w:suff w:val="space"/>
    </w:lvl>
    <w:lvl w:ilvl="3">
      <w:isLgl w:val="false"/>
      <w:lvlJc w:val="left"/>
      <w:lvlText w:val="%4."/>
      <w:numFmt w:val="decimal"/>
      <w:pPr>
        <w:pBdr/>
        <w:spacing/>
        <w:ind w:hanging="420" w:left="1680"/>
      </w:pPr>
      <w:rPr>
        <w:rFonts w:hint="eastAsia" w:cs="Times New Roman"/>
      </w:rPr>
      <w:start w:val="1"/>
      <w:suff w:val="space"/>
    </w:lvl>
    <w:lvl w:ilvl="4">
      <w:isLgl w:val="false"/>
      <w:lvlJc w:val="left"/>
      <w:lvlText w:val="%5)"/>
      <w:numFmt w:val="lowerLetter"/>
      <w:pPr>
        <w:pBdr/>
        <w:spacing/>
        <w:ind w:hanging="420" w:left="2100"/>
      </w:pPr>
      <w:rPr>
        <w:rFonts w:hint="eastAsia" w:cs="Times New Roman"/>
      </w:rPr>
      <w:start w:val="1"/>
      <w:suff w:val="space"/>
    </w:lvl>
    <w:lvl w:ilvl="5">
      <w:isLgl w:val="false"/>
      <w:lvlJc w:val="right"/>
      <w:lvlText w:val="%6."/>
      <w:numFmt w:val="lowerRoman"/>
      <w:pPr>
        <w:pBdr/>
        <w:spacing/>
        <w:ind w:hanging="420" w:left="2520"/>
      </w:pPr>
      <w:rPr>
        <w:rFonts w:hint="eastAsia" w:cs="Times New Roman"/>
      </w:rPr>
      <w:start w:val="1"/>
      <w:suff w:val="space"/>
    </w:lvl>
    <w:lvl w:ilvl="6">
      <w:isLgl w:val="false"/>
      <w:lvlJc w:val="left"/>
      <w:lvlText w:val="%7."/>
      <w:numFmt w:val="decimal"/>
      <w:pPr>
        <w:pBdr/>
        <w:spacing/>
        <w:ind w:hanging="420" w:left="2940"/>
      </w:pPr>
      <w:rPr>
        <w:rFonts w:hint="eastAsia" w:cs="Times New Roman"/>
      </w:rPr>
      <w:start w:val="1"/>
      <w:suff w:val="space"/>
    </w:lvl>
    <w:lvl w:ilvl="7">
      <w:isLgl w:val="false"/>
      <w:lvlJc w:val="left"/>
      <w:lvlText w:val="%8)"/>
      <w:numFmt w:val="lowerLetter"/>
      <w:pPr>
        <w:pBdr/>
        <w:spacing/>
        <w:ind w:hanging="420" w:left="3360"/>
      </w:pPr>
      <w:rPr>
        <w:rFonts w:hint="eastAsia" w:cs="Times New Roman"/>
      </w:rPr>
      <w:start w:val="1"/>
      <w:suff w:val="space"/>
    </w:lvl>
    <w:lvl w:ilvl="8">
      <w:isLgl w:val="false"/>
      <w:lvlJc w:val="right"/>
      <w:lvlText w:val="%9."/>
      <w:numFmt w:val="lowerRoman"/>
      <w:pPr>
        <w:pBdr/>
        <w:spacing/>
        <w:ind w:hanging="420" w:left="3780"/>
      </w:pPr>
      <w:rPr>
        <w:rFonts w:hint="eastAsia" w:cs="Times New Roman"/>
      </w:rPr>
      <w:start w:val="1"/>
      <w:suff w:val="space"/>
    </w:lvl>
  </w:abstractNum>
  <w:abstractNum w:abstractNumId="3">
    <w:lvl w:ilvl="0">
      <w:isLgl w:val="false"/>
      <w:lvlJc w:val="left"/>
      <w:lvlText w:val="（%1）"/>
      <w:numFmt w:val="decimal"/>
      <w:pPr>
        <w:pBdr/>
        <w:spacing/>
        <w:ind w:firstLine="420"/>
      </w:pPr>
      <w:rPr>
        <w:rFonts w:hint="eastAsia" w:cs="Times New Roman"/>
        <w:b/>
        <w:bCs/>
      </w:rPr>
      <w:start w:val="1"/>
      <w:suff w:val="nothing"/>
    </w:lvl>
    <w:lvl w:ilvl="1">
      <w:isLgl w:val="false"/>
      <w:lvlJc w:val="left"/>
      <w:lvlText w:val="%2)"/>
      <w:numFmt w:val="lowerLetter"/>
      <w:pPr>
        <w:pBdr/>
        <w:spacing/>
        <w:ind w:hanging="420" w:left="2100"/>
      </w:pPr>
      <w:rPr>
        <w:rFonts w:cs="Times New Roman"/>
      </w:rPr>
      <w:start w:val="1"/>
      <w:suff w:val="space"/>
    </w:lvl>
    <w:lvl w:ilvl="2">
      <w:isLgl w:val="false"/>
      <w:lvlJc w:val="right"/>
      <w:lvlText w:val="%3."/>
      <w:numFmt w:val="lowerRoman"/>
      <w:pPr>
        <w:pBdr/>
        <w:spacing/>
        <w:ind w:hanging="420" w:left="2520"/>
      </w:pPr>
      <w:rPr>
        <w:rFonts w:cs="Times New Roman"/>
      </w:rPr>
      <w:start w:val="1"/>
      <w:suff w:val="space"/>
    </w:lvl>
    <w:lvl w:ilvl="3">
      <w:isLgl w:val="false"/>
      <w:lvlJc w:val="left"/>
      <w:lvlText w:val="%4."/>
      <w:numFmt w:val="decimal"/>
      <w:pPr>
        <w:pBdr/>
        <w:spacing/>
        <w:ind w:hanging="420" w:left="2940"/>
      </w:pPr>
      <w:rPr>
        <w:rFonts w:cs="Times New Roman"/>
      </w:rPr>
      <w:start w:val="1"/>
      <w:suff w:val="space"/>
    </w:lvl>
    <w:lvl w:ilvl="4">
      <w:isLgl w:val="false"/>
      <w:lvlJc w:val="left"/>
      <w:lvlText w:val="%5)"/>
      <w:numFmt w:val="lowerLetter"/>
      <w:pPr>
        <w:pBdr/>
        <w:spacing/>
        <w:ind w:hanging="420" w:left="3360"/>
      </w:pPr>
      <w:rPr>
        <w:rFonts w:cs="Times New Roman"/>
      </w:rPr>
      <w:start w:val="1"/>
      <w:suff w:val="space"/>
    </w:lvl>
    <w:lvl w:ilvl="5">
      <w:isLgl w:val="false"/>
      <w:lvlJc w:val="right"/>
      <w:lvlText w:val="%6."/>
      <w:numFmt w:val="lowerRoman"/>
      <w:pPr>
        <w:pBdr/>
        <w:spacing/>
        <w:ind w:hanging="420" w:left="3780"/>
      </w:pPr>
      <w:rPr>
        <w:rFonts w:cs="Times New Roman"/>
      </w:rPr>
      <w:start w:val="1"/>
      <w:suff w:val="space"/>
    </w:lvl>
    <w:lvl w:ilvl="6">
      <w:isLgl w:val="false"/>
      <w:lvlJc w:val="left"/>
      <w:lvlText w:val="%7."/>
      <w:numFmt w:val="decimal"/>
      <w:pPr>
        <w:pBdr/>
        <w:spacing/>
        <w:ind w:hanging="420" w:left="4200"/>
      </w:pPr>
      <w:rPr>
        <w:rFonts w:cs="Times New Roman"/>
      </w:rPr>
      <w:start w:val="1"/>
      <w:suff w:val="space"/>
    </w:lvl>
    <w:lvl w:ilvl="7">
      <w:isLgl w:val="false"/>
      <w:lvlJc w:val="left"/>
      <w:lvlText w:val="%8)"/>
      <w:numFmt w:val="lowerLetter"/>
      <w:pPr>
        <w:pBdr/>
        <w:spacing/>
        <w:ind w:hanging="420" w:left="4620"/>
      </w:pPr>
      <w:rPr>
        <w:rFonts w:cs="Times New Roman"/>
      </w:rPr>
      <w:start w:val="1"/>
      <w:suff w:val="space"/>
    </w:lvl>
    <w:lvl w:ilvl="8">
      <w:isLgl w:val="false"/>
      <w:lvlJc w:val="right"/>
      <w:lvlText w:val="%9."/>
      <w:numFmt w:val="lowerRoman"/>
      <w:pPr>
        <w:pBdr/>
        <w:spacing/>
        <w:ind w:hanging="420" w:left="5040"/>
      </w:pPr>
      <w:rPr>
        <w:rFonts w:cs="Times New Roman"/>
      </w:rPr>
      <w:start w:val="1"/>
      <w:suff w:val="space"/>
    </w:lvl>
  </w:abstractNum>
  <w:abstractNum w:abstractNumId="4">
    <w:lvl w:ilvl="0">
      <w:isLgl w:val="false"/>
      <w:lvlJc w:val="left"/>
      <w:lvlText w:val="%1、"/>
      <w:numFmt w:val="upperLetter"/>
      <w:pPr>
        <w:pBdr/>
        <w:tabs>
          <w:tab w:val="num" w:leader="none" w:pos="720"/>
        </w:tabs>
        <w:spacing/>
        <w:ind w:hanging="720" w:left="720"/>
      </w:pPr>
      <w:pStyle w:val="956"/>
      <w:rPr>
        <w:rFonts w:hint="eastAsia"/>
      </w:rPr>
      <w:start w:val="1"/>
      <w:suff w:val="space"/>
    </w:lvl>
    <w:lvl w:ilvl="1">
      <w:isLgl w:val="false"/>
      <w:lvlJc w:val="left"/>
      <w:lvlText w:val="%2)"/>
      <w:numFmt w:val="lowerLetter"/>
      <w:pPr>
        <w:pBdr/>
        <w:tabs>
          <w:tab w:val="num" w:leader="none" w:pos="840"/>
        </w:tabs>
        <w:spacing/>
        <w:ind w:hanging="420" w:left="840"/>
      </w:pPr>
      <w:rPr/>
      <w:start w:val="1"/>
      <w:suff w:val="space"/>
    </w:lvl>
    <w:lvl w:ilvl="2">
      <w:isLgl w:val="false"/>
      <w:lvlJc w:val="right"/>
      <w:lvlText w:val="%3."/>
      <w:numFmt w:val="lowerRoman"/>
      <w:pPr>
        <w:pBdr/>
        <w:tabs>
          <w:tab w:val="num" w:leader="none" w:pos="1260"/>
        </w:tabs>
        <w:spacing/>
        <w:ind w:hanging="420" w:left="1260"/>
      </w:pPr>
      <w:rPr/>
      <w:start w:val="1"/>
      <w:suff w:val="space"/>
    </w:lvl>
    <w:lvl w:ilvl="3">
      <w:isLgl w:val="false"/>
      <w:lvlJc w:val="left"/>
      <w:lvlText w:val="%4."/>
      <w:numFmt w:val="decimal"/>
      <w:pPr>
        <w:pBdr/>
        <w:tabs>
          <w:tab w:val="num" w:leader="none" w:pos="1680"/>
        </w:tabs>
        <w:spacing/>
        <w:ind w:hanging="420" w:left="1680"/>
      </w:pPr>
      <w:rPr/>
      <w:start w:val="1"/>
      <w:suff w:val="space"/>
    </w:lvl>
    <w:lvl w:ilvl="4">
      <w:isLgl w:val="false"/>
      <w:lvlJc w:val="left"/>
      <w:lvlText w:val="%5)"/>
      <w:numFmt w:val="lowerLetter"/>
      <w:pPr>
        <w:pBdr/>
        <w:tabs>
          <w:tab w:val="num" w:leader="none" w:pos="2100"/>
        </w:tabs>
        <w:spacing/>
        <w:ind w:hanging="420" w:left="2100"/>
      </w:pPr>
      <w:rPr/>
      <w:start w:val="1"/>
      <w:suff w:val="space"/>
    </w:lvl>
    <w:lvl w:ilvl="5">
      <w:isLgl w:val="false"/>
      <w:lvlJc w:val="right"/>
      <w:lvlText w:val="%6."/>
      <w:numFmt w:val="lowerRoman"/>
      <w:pPr>
        <w:pBdr/>
        <w:tabs>
          <w:tab w:val="num" w:leader="none" w:pos="2520"/>
        </w:tabs>
        <w:spacing/>
        <w:ind w:hanging="420" w:left="2520"/>
      </w:pPr>
      <w:rPr/>
      <w:start w:val="1"/>
      <w:suff w:val="space"/>
    </w:lvl>
    <w:lvl w:ilvl="6">
      <w:isLgl w:val="false"/>
      <w:lvlJc w:val="left"/>
      <w:lvlText w:val="%7."/>
      <w:numFmt w:val="decimal"/>
      <w:pPr>
        <w:pBdr/>
        <w:tabs>
          <w:tab w:val="num" w:leader="none" w:pos="2940"/>
        </w:tabs>
        <w:spacing/>
        <w:ind w:hanging="420" w:left="2940"/>
      </w:pPr>
      <w:rPr/>
      <w:start w:val="1"/>
      <w:suff w:val="space"/>
    </w:lvl>
    <w:lvl w:ilvl="7">
      <w:isLgl w:val="false"/>
      <w:lvlJc w:val="left"/>
      <w:lvlText w:val="%8)"/>
      <w:numFmt w:val="lowerLetter"/>
      <w:pPr>
        <w:pBdr/>
        <w:tabs>
          <w:tab w:val="num" w:leader="none" w:pos="3360"/>
        </w:tabs>
        <w:spacing/>
        <w:ind w:hanging="420" w:left="3360"/>
      </w:pPr>
      <w:rPr/>
      <w:start w:val="1"/>
      <w:suff w:val="space"/>
    </w:lvl>
    <w:lvl w:ilvl="8">
      <w:isLgl w:val="false"/>
      <w:lvlJc w:val="right"/>
      <w:lvlText w:val="%9."/>
      <w:numFmt w:val="lowerRoman"/>
      <w:pPr>
        <w:pBdr/>
        <w:tabs>
          <w:tab w:val="num" w:leader="none" w:pos="3780"/>
        </w:tabs>
        <w:spacing/>
        <w:ind w:hanging="420" w:left="3780"/>
      </w:pPr>
      <w:rPr/>
      <w:start w:val="1"/>
      <w:suff w:val="space"/>
    </w:lvl>
  </w:abstractNum>
  <w:abstractNum w:abstractNumId="5">
    <w:lvl w:ilvl="0">
      <w:isLgl w:val="false"/>
      <w:lvlJc w:val="left"/>
      <w:lvlText w:val="%1"/>
      <w:numFmt w:val="decimal"/>
      <w:pPr>
        <w:pBdr/>
        <w:spacing/>
        <w:ind/>
      </w:pPr>
      <w:rPr>
        <w:rFonts w:hint="eastAsia" w:cs="Times New Roman"/>
      </w:rPr>
      <w:start w:val="1"/>
      <w:suff w:val="nothing"/>
    </w:lvl>
    <w:lvl w:ilvl="1">
      <w:isLgl w:val="false"/>
      <w:lvlJc w:val="left"/>
      <w:lvlText w:val="%2)"/>
      <w:numFmt w:val="lowerLetter"/>
      <w:pPr>
        <w:pBdr/>
        <w:spacing/>
        <w:ind w:hanging="420" w:left="840"/>
      </w:pPr>
      <w:rPr>
        <w:rFonts w:cs="Times New Roman"/>
      </w:rPr>
      <w:start w:val="1"/>
      <w:suff w:val="space"/>
    </w:lvl>
    <w:lvl w:ilvl="2">
      <w:isLgl w:val="false"/>
      <w:lvlJc w:val="right"/>
      <w:lvlText w:val="%3."/>
      <w:numFmt w:val="lowerRoman"/>
      <w:pPr>
        <w:pBdr/>
        <w:spacing/>
        <w:ind w:hanging="420" w:left="1260"/>
      </w:pPr>
      <w:rPr>
        <w:rFonts w:cs="Times New Roman"/>
      </w:rPr>
      <w:start w:val="1"/>
      <w:suff w:val="space"/>
    </w:lvl>
    <w:lvl w:ilvl="3">
      <w:isLgl w:val="false"/>
      <w:lvlJc w:val="left"/>
      <w:lvlText w:val="%4."/>
      <w:numFmt w:val="decimal"/>
      <w:pPr>
        <w:pBdr/>
        <w:spacing/>
        <w:ind w:hanging="420" w:left="1680"/>
      </w:pPr>
      <w:rPr>
        <w:rFonts w:cs="Times New Roman"/>
      </w:rPr>
      <w:start w:val="1"/>
      <w:suff w:val="space"/>
    </w:lvl>
    <w:lvl w:ilvl="4">
      <w:isLgl w:val="false"/>
      <w:lvlJc w:val="left"/>
      <w:lvlText w:val="%5)"/>
      <w:numFmt w:val="lowerLetter"/>
      <w:pPr>
        <w:pBdr/>
        <w:spacing/>
        <w:ind w:hanging="420" w:left="2100"/>
      </w:pPr>
      <w:rPr>
        <w:rFonts w:cs="Times New Roman"/>
      </w:rPr>
      <w:start w:val="1"/>
      <w:suff w:val="space"/>
    </w:lvl>
    <w:lvl w:ilvl="5">
      <w:isLgl w:val="false"/>
      <w:lvlJc w:val="right"/>
      <w:lvlText w:val="%6."/>
      <w:numFmt w:val="lowerRoman"/>
      <w:pPr>
        <w:pBdr/>
        <w:spacing/>
        <w:ind w:hanging="420" w:left="2520"/>
      </w:pPr>
      <w:rPr>
        <w:rFonts w:cs="Times New Roman"/>
      </w:rPr>
      <w:start w:val="1"/>
      <w:suff w:val="space"/>
    </w:lvl>
    <w:lvl w:ilvl="6">
      <w:isLgl w:val="false"/>
      <w:lvlJc w:val="left"/>
      <w:lvlText w:val="%7."/>
      <w:numFmt w:val="decimal"/>
      <w:pPr>
        <w:pBdr/>
        <w:spacing/>
        <w:ind w:hanging="420" w:left="2940"/>
      </w:pPr>
      <w:rPr>
        <w:rFonts w:cs="Times New Roman"/>
      </w:rPr>
      <w:start w:val="1"/>
      <w:suff w:val="space"/>
    </w:lvl>
    <w:lvl w:ilvl="7">
      <w:isLgl w:val="false"/>
      <w:lvlJc w:val="left"/>
      <w:lvlText w:val="%8)"/>
      <w:numFmt w:val="lowerLetter"/>
      <w:pPr>
        <w:pBdr/>
        <w:spacing/>
        <w:ind w:hanging="420" w:left="3360"/>
      </w:pPr>
      <w:rPr>
        <w:rFonts w:cs="Times New Roman"/>
      </w:rPr>
      <w:start w:val="1"/>
      <w:suff w:val="space"/>
    </w:lvl>
    <w:lvl w:ilvl="8">
      <w:isLgl w:val="false"/>
      <w:lvlJc w:val="right"/>
      <w:lvlText w:val="%9."/>
      <w:numFmt w:val="lowerRoman"/>
      <w:pPr>
        <w:pBdr/>
        <w:spacing/>
        <w:ind w:hanging="420" w:left="3780"/>
      </w:pPr>
      <w:rPr>
        <w:rFonts w:cs="Times New Roman"/>
      </w:rPr>
      <w:start w:val="1"/>
      <w:suff w:val="space"/>
    </w:lvl>
  </w:abstractNum>
  <w:abstractNum w:abstractNumId="6">
    <w:lvl w:ilvl="0">
      <w:isLgl w:val="false"/>
      <w:lvlJc w:val="left"/>
      <w:lvlText w:val="%1.1"/>
      <w:numFmt w:val="decimal"/>
      <w:pPr>
        <w:pBdr/>
        <w:spacing/>
        <w:ind w:hanging="420" w:left="420"/>
      </w:pPr>
      <w:rPr>
        <w:rFonts w:hint="eastAsia" w:cs="Times New Roman"/>
      </w:rPr>
      <w:start w:val="1"/>
      <w:suff w:val="space"/>
    </w:lvl>
    <w:lvl w:ilvl="1">
      <w:isLgl w:val="false"/>
      <w:lvlJc w:val="center"/>
      <w:lvlText w:val="第%2节  "/>
      <w:numFmt w:val="chineseCountingThousand"/>
      <w:pPr>
        <w:pBdr/>
        <w:spacing/>
        <w:ind w:hanging="132" w:left="420"/>
      </w:pPr>
      <w:rPr>
        <w:rFonts w:hint="eastAsia" w:cs="Times New Roman"/>
      </w:rPr>
      <w:start w:val="1"/>
      <w:suff w:val="space"/>
    </w:lvl>
    <w:lvl w:ilvl="2">
      <w:isLgl w:val="false"/>
      <w:lvlJc w:val="right"/>
      <w:lvlText w:val="%3."/>
      <w:numFmt w:val="lowerRoman"/>
      <w:pPr>
        <w:pBdr/>
        <w:spacing/>
        <w:ind w:hanging="420" w:left="1260"/>
      </w:pPr>
      <w:rPr>
        <w:rFonts w:hint="eastAsia" w:cs="Times New Roman"/>
      </w:rPr>
      <w:start w:val="1"/>
      <w:suff w:val="space"/>
    </w:lvl>
    <w:lvl w:ilvl="3">
      <w:isLgl w:val="false"/>
      <w:lvlJc w:val="left"/>
      <w:lvlText w:val="%4."/>
      <w:numFmt w:val="decimal"/>
      <w:pPr>
        <w:pBdr/>
        <w:spacing/>
        <w:ind w:hanging="420" w:left="1680"/>
      </w:pPr>
      <w:rPr>
        <w:rFonts w:hint="eastAsia" w:cs="Times New Roman"/>
      </w:rPr>
      <w:start w:val="1"/>
      <w:suff w:val="space"/>
    </w:lvl>
    <w:lvl w:ilvl="4">
      <w:isLgl w:val="false"/>
      <w:lvlJc w:val="left"/>
      <w:lvlText w:val="%5)"/>
      <w:numFmt w:val="lowerLetter"/>
      <w:pPr>
        <w:pBdr/>
        <w:spacing/>
        <w:ind w:hanging="420" w:left="2100"/>
      </w:pPr>
      <w:rPr>
        <w:rFonts w:hint="eastAsia" w:cs="Times New Roman"/>
      </w:rPr>
      <w:start w:val="1"/>
      <w:suff w:val="space"/>
    </w:lvl>
    <w:lvl w:ilvl="5">
      <w:isLgl w:val="false"/>
      <w:lvlJc w:val="right"/>
      <w:lvlText w:val="%6."/>
      <w:numFmt w:val="lowerRoman"/>
      <w:pPr>
        <w:pBdr/>
        <w:spacing/>
        <w:ind w:hanging="420" w:left="2520"/>
      </w:pPr>
      <w:rPr>
        <w:rFonts w:hint="eastAsia" w:cs="Times New Roman"/>
      </w:rPr>
      <w:start w:val="1"/>
      <w:suff w:val="space"/>
    </w:lvl>
    <w:lvl w:ilvl="6">
      <w:isLgl w:val="false"/>
      <w:lvlJc w:val="left"/>
      <w:lvlText w:val="%7."/>
      <w:numFmt w:val="decimal"/>
      <w:pPr>
        <w:pBdr/>
        <w:spacing/>
        <w:ind w:hanging="420" w:left="2940"/>
      </w:pPr>
      <w:rPr>
        <w:rFonts w:hint="eastAsia" w:cs="Times New Roman"/>
      </w:rPr>
      <w:start w:val="1"/>
      <w:suff w:val="space"/>
    </w:lvl>
    <w:lvl w:ilvl="7">
      <w:isLgl w:val="false"/>
      <w:lvlJc w:val="left"/>
      <w:lvlText w:val="%8)"/>
      <w:numFmt w:val="lowerLetter"/>
      <w:pPr>
        <w:pBdr/>
        <w:spacing/>
        <w:ind w:hanging="420" w:left="3360"/>
      </w:pPr>
      <w:rPr>
        <w:rFonts w:hint="eastAsia" w:cs="Times New Roman"/>
      </w:rPr>
      <w:start w:val="1"/>
      <w:suff w:val="space"/>
    </w:lvl>
    <w:lvl w:ilvl="8">
      <w:isLgl w:val="false"/>
      <w:lvlJc w:val="right"/>
      <w:lvlText w:val="%9."/>
      <w:numFmt w:val="lowerRoman"/>
      <w:pPr>
        <w:pBdr/>
        <w:spacing/>
        <w:ind w:hanging="420" w:left="3780"/>
      </w:pPr>
      <w:rPr>
        <w:rFonts w:hint="eastAsia" w:cs="Times New Roman"/>
      </w:rPr>
      <w:start w:val="1"/>
      <w:suff w:val="space"/>
    </w:lvl>
  </w:abstractNum>
  <w:abstractNum w:abstractNumId="7">
    <w:lvl w:ilvl="0">
      <w:isLgl w:val="false"/>
      <w:lvlJc w:val="left"/>
      <w:lvlText w:val="（%1）"/>
      <w:numFmt w:val="decimal"/>
      <w:pPr>
        <w:pBdr/>
        <w:spacing/>
        <w:ind w:firstLine="480"/>
      </w:pPr>
      <w:rPr>
        <w:rFonts w:ascii="Times New Roman" w:hAnsi="Times New Roman" w:cs="Times New Roman"/>
      </w:rPr>
      <w:start w:val="1"/>
      <w:suff w:val="nothing"/>
    </w:lvl>
    <w:lvl w:ilvl="1">
      <w:isLgl w:val="false"/>
      <w:lvlJc w:val="left"/>
      <w:lvlText w:val="%2)"/>
      <w:numFmt w:val="lowerLetter"/>
      <w:pPr>
        <w:pBdr/>
        <w:spacing/>
        <w:ind w:hanging="420" w:left="1320"/>
      </w:pPr>
      <w:rPr>
        <w:rFonts w:cs="Times New Roman"/>
      </w:rPr>
      <w:start w:val="1"/>
      <w:suff w:val="space"/>
    </w:lvl>
    <w:lvl w:ilvl="2">
      <w:isLgl w:val="false"/>
      <w:lvlJc w:val="right"/>
      <w:lvlText w:val="%3."/>
      <w:numFmt w:val="lowerRoman"/>
      <w:pPr>
        <w:pBdr/>
        <w:spacing/>
        <w:ind w:hanging="420" w:left="1740"/>
      </w:pPr>
      <w:rPr>
        <w:rFonts w:cs="Times New Roman"/>
      </w:rPr>
      <w:start w:val="1"/>
      <w:suff w:val="space"/>
    </w:lvl>
    <w:lvl w:ilvl="3">
      <w:isLgl w:val="false"/>
      <w:lvlJc w:val="left"/>
      <w:lvlText w:val="%4."/>
      <w:numFmt w:val="decimal"/>
      <w:pPr>
        <w:pBdr/>
        <w:spacing/>
        <w:ind w:hanging="420" w:left="2160"/>
      </w:pPr>
      <w:rPr>
        <w:rFonts w:cs="Times New Roman"/>
      </w:rPr>
      <w:start w:val="1"/>
      <w:suff w:val="space"/>
    </w:lvl>
    <w:lvl w:ilvl="4">
      <w:isLgl w:val="false"/>
      <w:lvlJc w:val="left"/>
      <w:lvlText w:val="%5)"/>
      <w:numFmt w:val="lowerLetter"/>
      <w:pPr>
        <w:pBdr/>
        <w:spacing/>
        <w:ind w:hanging="420" w:left="2580"/>
      </w:pPr>
      <w:rPr>
        <w:rFonts w:cs="Times New Roman"/>
      </w:rPr>
      <w:start w:val="1"/>
      <w:suff w:val="space"/>
    </w:lvl>
    <w:lvl w:ilvl="5">
      <w:isLgl w:val="false"/>
      <w:lvlJc w:val="right"/>
      <w:lvlText w:val="%6."/>
      <w:numFmt w:val="lowerRoman"/>
      <w:pPr>
        <w:pBdr/>
        <w:spacing/>
        <w:ind w:hanging="420" w:left="3000"/>
      </w:pPr>
      <w:rPr>
        <w:rFonts w:cs="Times New Roman"/>
      </w:rPr>
      <w:start w:val="1"/>
      <w:suff w:val="space"/>
    </w:lvl>
    <w:lvl w:ilvl="6">
      <w:isLgl w:val="false"/>
      <w:lvlJc w:val="left"/>
      <w:lvlText w:val="%7."/>
      <w:numFmt w:val="decimal"/>
      <w:pPr>
        <w:pBdr/>
        <w:spacing/>
        <w:ind w:hanging="420" w:left="3420"/>
      </w:pPr>
      <w:rPr>
        <w:rFonts w:cs="Times New Roman"/>
      </w:rPr>
      <w:start w:val="1"/>
      <w:suff w:val="space"/>
    </w:lvl>
    <w:lvl w:ilvl="7">
      <w:isLgl w:val="false"/>
      <w:lvlJc w:val="left"/>
      <w:lvlText w:val="%8)"/>
      <w:numFmt w:val="lowerLetter"/>
      <w:pPr>
        <w:pBdr/>
        <w:spacing/>
        <w:ind w:hanging="420" w:left="3840"/>
      </w:pPr>
      <w:rPr>
        <w:rFonts w:cs="Times New Roman"/>
      </w:rPr>
      <w:start w:val="1"/>
      <w:suff w:val="space"/>
    </w:lvl>
    <w:lvl w:ilvl="8">
      <w:isLgl w:val="false"/>
      <w:lvlJc w:val="right"/>
      <w:lvlText w:val="%9."/>
      <w:numFmt w:val="lowerRoman"/>
      <w:pPr>
        <w:pBdr/>
        <w:spacing/>
        <w:ind w:hanging="420" w:left="4260"/>
      </w:pPr>
      <w:rPr>
        <w:rFonts w:cs="Times New Roman"/>
      </w:rPr>
      <w:start w:val="1"/>
      <w:suff w:val="space"/>
    </w:lvl>
  </w:abstractNum>
  <w:abstractNum w:abstractNumId="8">
    <w:lvl w:ilvl="0">
      <w:isLgl w:val="false"/>
      <w:lvlJc w:val="left"/>
      <w:lvlText w:val="专栏4.3-%1"/>
      <w:numFmt w:val="decimal"/>
      <w:pPr>
        <w:pBdr/>
        <w:spacing/>
        <w:ind w:hanging="420" w:left="420"/>
      </w:pPr>
      <w:rPr>
        <w:rFonts w:hint="eastAsia" w:cs="Times New Roman"/>
      </w:rPr>
      <w:start w:val="1"/>
      <w:suff w:val="space"/>
    </w:lvl>
    <w:lvl w:ilvl="1">
      <w:isLgl w:val="false"/>
      <w:lvlJc w:val="left"/>
      <w:lvlText w:val="%2)"/>
      <w:numFmt w:val="lowerLetter"/>
      <w:pPr>
        <w:pBdr/>
        <w:spacing/>
        <w:ind w:hanging="420" w:left="840"/>
      </w:pPr>
      <w:rPr>
        <w:rFonts w:hint="eastAsia" w:cs="Times New Roman"/>
      </w:rPr>
      <w:start w:val="1"/>
      <w:suff w:val="space"/>
    </w:lvl>
    <w:lvl w:ilvl="2">
      <w:isLgl w:val="false"/>
      <w:lvlJc w:val="right"/>
      <w:lvlText w:val="%3."/>
      <w:numFmt w:val="lowerRoman"/>
      <w:pPr>
        <w:pBdr/>
        <w:spacing/>
        <w:ind w:hanging="420" w:left="1260"/>
      </w:pPr>
      <w:rPr>
        <w:rFonts w:hint="eastAsia" w:cs="Times New Roman"/>
      </w:rPr>
      <w:start w:val="1"/>
      <w:suff w:val="space"/>
    </w:lvl>
    <w:lvl w:ilvl="3">
      <w:isLgl w:val="false"/>
      <w:lvlJc w:val="left"/>
      <w:lvlText w:val="%4."/>
      <w:numFmt w:val="decimal"/>
      <w:pPr>
        <w:pBdr/>
        <w:spacing/>
        <w:ind w:hanging="420" w:left="1680"/>
      </w:pPr>
      <w:rPr>
        <w:rFonts w:hint="eastAsia" w:cs="Times New Roman"/>
      </w:rPr>
      <w:start w:val="1"/>
      <w:suff w:val="space"/>
    </w:lvl>
    <w:lvl w:ilvl="4">
      <w:isLgl w:val="false"/>
      <w:lvlJc w:val="left"/>
      <w:lvlText w:val="%5)"/>
      <w:numFmt w:val="lowerLetter"/>
      <w:pPr>
        <w:pBdr/>
        <w:spacing/>
        <w:ind w:hanging="420" w:left="2100"/>
      </w:pPr>
      <w:rPr>
        <w:rFonts w:hint="eastAsia" w:cs="Times New Roman"/>
      </w:rPr>
      <w:start w:val="1"/>
      <w:suff w:val="space"/>
    </w:lvl>
    <w:lvl w:ilvl="5">
      <w:isLgl w:val="false"/>
      <w:lvlJc w:val="right"/>
      <w:lvlText w:val="%6."/>
      <w:numFmt w:val="lowerRoman"/>
      <w:pPr>
        <w:pBdr/>
        <w:spacing/>
        <w:ind w:hanging="420" w:left="2520"/>
      </w:pPr>
      <w:rPr>
        <w:rFonts w:hint="eastAsia" w:cs="Times New Roman"/>
      </w:rPr>
      <w:start w:val="1"/>
      <w:suff w:val="space"/>
    </w:lvl>
    <w:lvl w:ilvl="6">
      <w:isLgl w:val="false"/>
      <w:lvlJc w:val="left"/>
      <w:lvlText w:val="%7."/>
      <w:numFmt w:val="decimal"/>
      <w:pPr>
        <w:pBdr/>
        <w:spacing/>
        <w:ind w:hanging="420" w:left="2940"/>
      </w:pPr>
      <w:rPr>
        <w:rFonts w:hint="eastAsia" w:cs="Times New Roman"/>
      </w:rPr>
      <w:start w:val="1"/>
      <w:suff w:val="space"/>
    </w:lvl>
    <w:lvl w:ilvl="7">
      <w:isLgl w:val="false"/>
      <w:lvlJc w:val="left"/>
      <w:lvlText w:val="%8)"/>
      <w:numFmt w:val="lowerLetter"/>
      <w:pPr>
        <w:pBdr/>
        <w:spacing/>
        <w:ind w:hanging="420" w:left="3360"/>
      </w:pPr>
      <w:rPr>
        <w:rFonts w:hint="eastAsia" w:cs="Times New Roman"/>
      </w:rPr>
      <w:start w:val="1"/>
      <w:suff w:val="space"/>
    </w:lvl>
    <w:lvl w:ilvl="8">
      <w:isLgl w:val="false"/>
      <w:lvlJc w:val="right"/>
      <w:lvlText w:val="%9."/>
      <w:numFmt w:val="lowerRoman"/>
      <w:pPr>
        <w:pBdr/>
        <w:spacing/>
        <w:ind w:hanging="420" w:left="3780"/>
      </w:pPr>
      <w:rPr>
        <w:rFonts w:hint="eastAsia" w:cs="Times New Roman"/>
      </w:rPr>
      <w:start w:val="1"/>
      <w:suff w:val="space"/>
    </w:lvl>
  </w:abstractNum>
  <w:abstractNum w:abstractNumId="9">
    <w:lvl w:ilvl="0">
      <w:isLgl w:val="false"/>
      <w:lvlJc w:val="left"/>
      <w:lvlText w:val="专栏4.6-%1"/>
      <w:numFmt w:val="decimal"/>
      <w:pPr>
        <w:pBdr/>
        <w:spacing/>
        <w:ind w:hanging="420" w:left="420"/>
      </w:pPr>
      <w:rPr>
        <w:rFonts w:hint="eastAsia" w:cs="Times New Roman"/>
      </w:rPr>
      <w:start w:val="2"/>
      <w:suff w:val="space"/>
    </w:lvl>
    <w:lvl w:ilvl="1">
      <w:isLgl w:val="false"/>
      <w:lvlJc w:val="left"/>
      <w:lvlText w:val="%2)"/>
      <w:numFmt w:val="lowerLetter"/>
      <w:pPr>
        <w:pBdr/>
        <w:spacing/>
        <w:ind w:hanging="420" w:left="840"/>
      </w:pPr>
      <w:rPr>
        <w:rFonts w:hint="eastAsia" w:cs="Times New Roman"/>
      </w:rPr>
      <w:start w:val="1"/>
      <w:suff w:val="space"/>
    </w:lvl>
    <w:lvl w:ilvl="2">
      <w:isLgl w:val="false"/>
      <w:lvlJc w:val="right"/>
      <w:lvlText w:val="%3."/>
      <w:numFmt w:val="lowerRoman"/>
      <w:pPr>
        <w:pBdr/>
        <w:spacing/>
        <w:ind w:hanging="420" w:left="1260"/>
      </w:pPr>
      <w:rPr>
        <w:rFonts w:hint="eastAsia" w:cs="Times New Roman"/>
      </w:rPr>
      <w:start w:val="1"/>
      <w:suff w:val="space"/>
    </w:lvl>
    <w:lvl w:ilvl="3">
      <w:isLgl w:val="false"/>
      <w:lvlJc w:val="left"/>
      <w:lvlText w:val="%4."/>
      <w:numFmt w:val="decimal"/>
      <w:pPr>
        <w:pBdr/>
        <w:spacing/>
        <w:ind w:hanging="420" w:left="1680"/>
      </w:pPr>
      <w:rPr>
        <w:rFonts w:hint="eastAsia" w:cs="Times New Roman"/>
      </w:rPr>
      <w:start w:val="1"/>
      <w:suff w:val="space"/>
    </w:lvl>
    <w:lvl w:ilvl="4">
      <w:isLgl w:val="false"/>
      <w:lvlJc w:val="left"/>
      <w:lvlText w:val="%5)"/>
      <w:numFmt w:val="lowerLetter"/>
      <w:pPr>
        <w:pBdr/>
        <w:spacing/>
        <w:ind w:hanging="420" w:left="2100"/>
      </w:pPr>
      <w:rPr>
        <w:rFonts w:hint="eastAsia" w:cs="Times New Roman"/>
      </w:rPr>
      <w:start w:val="1"/>
      <w:suff w:val="space"/>
    </w:lvl>
    <w:lvl w:ilvl="5">
      <w:isLgl w:val="false"/>
      <w:lvlJc w:val="right"/>
      <w:lvlText w:val="%6."/>
      <w:numFmt w:val="lowerRoman"/>
      <w:pPr>
        <w:pBdr/>
        <w:spacing/>
        <w:ind w:hanging="420" w:left="2520"/>
      </w:pPr>
      <w:rPr>
        <w:rFonts w:hint="eastAsia" w:cs="Times New Roman"/>
      </w:rPr>
      <w:start w:val="1"/>
      <w:suff w:val="space"/>
    </w:lvl>
    <w:lvl w:ilvl="6">
      <w:isLgl w:val="false"/>
      <w:lvlJc w:val="left"/>
      <w:lvlText w:val="%7."/>
      <w:numFmt w:val="decimal"/>
      <w:pPr>
        <w:pBdr/>
        <w:spacing/>
        <w:ind w:hanging="420" w:left="2940"/>
      </w:pPr>
      <w:rPr>
        <w:rFonts w:hint="eastAsia" w:cs="Times New Roman"/>
      </w:rPr>
      <w:start w:val="1"/>
      <w:suff w:val="space"/>
    </w:lvl>
    <w:lvl w:ilvl="7">
      <w:isLgl w:val="false"/>
      <w:lvlJc w:val="left"/>
      <w:lvlText w:val="%8)"/>
      <w:numFmt w:val="lowerLetter"/>
      <w:pPr>
        <w:pBdr/>
        <w:spacing/>
        <w:ind w:hanging="420" w:left="3360"/>
      </w:pPr>
      <w:rPr>
        <w:rFonts w:hint="eastAsia" w:cs="Times New Roman"/>
      </w:rPr>
      <w:start w:val="1"/>
      <w:suff w:val="space"/>
    </w:lvl>
    <w:lvl w:ilvl="8">
      <w:isLgl w:val="false"/>
      <w:lvlJc w:val="right"/>
      <w:lvlText w:val="%9."/>
      <w:numFmt w:val="lowerRoman"/>
      <w:pPr>
        <w:pBdr/>
        <w:spacing/>
        <w:ind w:hanging="420" w:left="3780"/>
      </w:pPr>
      <w:rPr>
        <w:rFonts w:hint="eastAsia" w:cs="Times New Roman"/>
      </w:rPr>
      <w:start w:val="1"/>
      <w:suff w:val="space"/>
    </w:lvl>
  </w:abstractNum>
  <w:abstractNum w:abstractNumId="10">
    <w:lvl w:ilvl="0">
      <w:isLgl w:val="false"/>
      <w:lvlJc w:val="left"/>
      <w:lvlText w:val="表2.2-%1"/>
      <w:numFmt w:val="decimal"/>
      <w:pPr>
        <w:pBdr/>
        <w:spacing/>
        <w:ind w:hanging="420" w:left="420"/>
      </w:pPr>
      <w:rPr>
        <w:rFonts w:hint="eastAsia" w:cs="Times New Roman"/>
      </w:rPr>
      <w:start w:val="21"/>
      <w:suff w:val="space"/>
    </w:lvl>
    <w:lvl w:ilvl="1">
      <w:isLgl w:val="false"/>
      <w:lvlJc w:val="left"/>
      <w:lvlText w:val="%2)"/>
      <w:numFmt w:val="lowerLetter"/>
      <w:pPr>
        <w:pBdr/>
        <w:spacing/>
        <w:ind w:hanging="420" w:left="840"/>
      </w:pPr>
      <w:rPr>
        <w:rFonts w:cs="Times New Roman"/>
      </w:rPr>
      <w:start w:val="1"/>
      <w:suff w:val="space"/>
    </w:lvl>
    <w:lvl w:ilvl="2">
      <w:isLgl w:val="false"/>
      <w:lvlJc w:val="right"/>
      <w:lvlText w:val="%3."/>
      <w:numFmt w:val="lowerRoman"/>
      <w:pPr>
        <w:pBdr/>
        <w:spacing/>
        <w:ind w:hanging="420" w:left="1260"/>
      </w:pPr>
      <w:rPr>
        <w:rFonts w:cs="Times New Roman"/>
      </w:rPr>
      <w:start w:val="1"/>
      <w:suff w:val="space"/>
    </w:lvl>
    <w:lvl w:ilvl="3">
      <w:isLgl w:val="false"/>
      <w:lvlJc w:val="left"/>
      <w:lvlText w:val="%4."/>
      <w:numFmt w:val="decimal"/>
      <w:pPr>
        <w:pBdr/>
        <w:spacing/>
        <w:ind w:hanging="420" w:left="1680"/>
      </w:pPr>
      <w:rPr>
        <w:rFonts w:cs="Times New Roman"/>
      </w:rPr>
      <w:start w:val="1"/>
      <w:suff w:val="space"/>
    </w:lvl>
    <w:lvl w:ilvl="4">
      <w:isLgl w:val="false"/>
      <w:lvlJc w:val="left"/>
      <w:lvlText w:val="%5)"/>
      <w:numFmt w:val="lowerLetter"/>
      <w:pPr>
        <w:pBdr/>
        <w:spacing/>
        <w:ind w:hanging="420" w:left="2100"/>
      </w:pPr>
      <w:rPr>
        <w:rFonts w:cs="Times New Roman"/>
      </w:rPr>
      <w:start w:val="1"/>
      <w:suff w:val="space"/>
    </w:lvl>
    <w:lvl w:ilvl="5">
      <w:isLgl w:val="false"/>
      <w:lvlJc w:val="right"/>
      <w:lvlText w:val="%6."/>
      <w:numFmt w:val="lowerRoman"/>
      <w:pPr>
        <w:pBdr/>
        <w:spacing/>
        <w:ind w:hanging="420" w:left="2520"/>
      </w:pPr>
      <w:rPr>
        <w:rFonts w:cs="Times New Roman"/>
      </w:rPr>
      <w:start w:val="1"/>
      <w:suff w:val="space"/>
    </w:lvl>
    <w:lvl w:ilvl="6">
      <w:isLgl w:val="false"/>
      <w:lvlJc w:val="left"/>
      <w:lvlText w:val="%7."/>
      <w:numFmt w:val="decimal"/>
      <w:pPr>
        <w:pBdr/>
        <w:spacing/>
        <w:ind w:hanging="420" w:left="2940"/>
      </w:pPr>
      <w:rPr>
        <w:rFonts w:cs="Times New Roman"/>
      </w:rPr>
      <w:start w:val="1"/>
      <w:suff w:val="space"/>
    </w:lvl>
    <w:lvl w:ilvl="7">
      <w:isLgl w:val="false"/>
      <w:lvlJc w:val="left"/>
      <w:lvlText w:val="%8)"/>
      <w:numFmt w:val="lowerLetter"/>
      <w:pPr>
        <w:pBdr/>
        <w:spacing/>
        <w:ind w:hanging="420" w:left="3360"/>
      </w:pPr>
      <w:rPr>
        <w:rFonts w:cs="Times New Roman"/>
      </w:rPr>
      <w:start w:val="1"/>
      <w:suff w:val="space"/>
    </w:lvl>
    <w:lvl w:ilvl="8">
      <w:isLgl w:val="false"/>
      <w:lvlJc w:val="right"/>
      <w:lvlText w:val="%9."/>
      <w:numFmt w:val="lowerRoman"/>
      <w:pPr>
        <w:pBdr/>
        <w:spacing/>
        <w:ind w:hanging="420" w:left="3780"/>
      </w:pPr>
      <w:rPr>
        <w:rFonts w:cs="Times New Roman"/>
      </w:rPr>
      <w:start w:val="1"/>
      <w:suff w:val="space"/>
    </w:lvl>
  </w:abstractNum>
  <w:abstractNum w:abstractNumId="11">
    <w:lvl w:ilvl="0">
      <w:isLgl w:val="false"/>
      <w:lvlJc w:val="left"/>
      <w:lvlText w:val="（%1）"/>
      <w:numFmt w:val="decimal"/>
      <w:pPr>
        <w:pBdr/>
        <w:spacing/>
        <w:ind w:firstLine="420"/>
      </w:pPr>
      <w:rPr>
        <w:rFonts w:hint="eastAsia" w:cs="Times New Roman"/>
        <w:b/>
        <w:bCs/>
      </w:rPr>
      <w:start w:val="1"/>
      <w:suff w:val="nothing"/>
    </w:lvl>
    <w:lvl w:ilvl="1">
      <w:isLgl w:val="false"/>
      <w:lvlJc w:val="left"/>
      <w:lvlText w:val="%2)"/>
      <w:numFmt w:val="lowerLetter"/>
      <w:pPr>
        <w:pBdr/>
        <w:spacing/>
        <w:ind w:hanging="420" w:left="2100"/>
      </w:pPr>
      <w:rPr>
        <w:rFonts w:cs="Times New Roman"/>
      </w:rPr>
      <w:start w:val="1"/>
      <w:suff w:val="space"/>
    </w:lvl>
    <w:lvl w:ilvl="2">
      <w:isLgl w:val="false"/>
      <w:lvlJc w:val="right"/>
      <w:lvlText w:val="%3."/>
      <w:numFmt w:val="lowerRoman"/>
      <w:pPr>
        <w:pBdr/>
        <w:spacing/>
        <w:ind w:hanging="420" w:left="2520"/>
      </w:pPr>
      <w:rPr>
        <w:rFonts w:cs="Times New Roman"/>
      </w:rPr>
      <w:start w:val="1"/>
      <w:suff w:val="space"/>
    </w:lvl>
    <w:lvl w:ilvl="3">
      <w:isLgl w:val="false"/>
      <w:lvlJc w:val="left"/>
      <w:lvlText w:val="%4."/>
      <w:numFmt w:val="decimal"/>
      <w:pPr>
        <w:pBdr/>
        <w:spacing/>
        <w:ind w:hanging="420" w:left="2940"/>
      </w:pPr>
      <w:rPr>
        <w:rFonts w:cs="Times New Roman"/>
      </w:rPr>
      <w:start w:val="1"/>
      <w:suff w:val="space"/>
    </w:lvl>
    <w:lvl w:ilvl="4">
      <w:isLgl w:val="false"/>
      <w:lvlJc w:val="left"/>
      <w:lvlText w:val="%5)"/>
      <w:numFmt w:val="lowerLetter"/>
      <w:pPr>
        <w:pBdr/>
        <w:spacing/>
        <w:ind w:hanging="420" w:left="3360"/>
      </w:pPr>
      <w:rPr>
        <w:rFonts w:cs="Times New Roman"/>
      </w:rPr>
      <w:start w:val="1"/>
      <w:suff w:val="space"/>
    </w:lvl>
    <w:lvl w:ilvl="5">
      <w:isLgl w:val="false"/>
      <w:lvlJc w:val="right"/>
      <w:lvlText w:val="%6."/>
      <w:numFmt w:val="lowerRoman"/>
      <w:pPr>
        <w:pBdr/>
        <w:spacing/>
        <w:ind w:hanging="420" w:left="3780"/>
      </w:pPr>
      <w:rPr>
        <w:rFonts w:cs="Times New Roman"/>
      </w:rPr>
      <w:start w:val="1"/>
      <w:suff w:val="space"/>
    </w:lvl>
    <w:lvl w:ilvl="6">
      <w:isLgl w:val="false"/>
      <w:lvlJc w:val="left"/>
      <w:lvlText w:val="%7."/>
      <w:numFmt w:val="decimal"/>
      <w:pPr>
        <w:pBdr/>
        <w:spacing/>
        <w:ind w:hanging="420" w:left="4200"/>
      </w:pPr>
      <w:rPr>
        <w:rFonts w:cs="Times New Roman"/>
      </w:rPr>
      <w:start w:val="1"/>
      <w:suff w:val="space"/>
    </w:lvl>
    <w:lvl w:ilvl="7">
      <w:isLgl w:val="false"/>
      <w:lvlJc w:val="left"/>
      <w:lvlText w:val="%8)"/>
      <w:numFmt w:val="lowerLetter"/>
      <w:pPr>
        <w:pBdr/>
        <w:spacing/>
        <w:ind w:hanging="420" w:left="4620"/>
      </w:pPr>
      <w:rPr>
        <w:rFonts w:cs="Times New Roman"/>
      </w:rPr>
      <w:start w:val="1"/>
      <w:suff w:val="space"/>
    </w:lvl>
    <w:lvl w:ilvl="8">
      <w:isLgl w:val="false"/>
      <w:lvlJc w:val="right"/>
      <w:lvlText w:val="%9."/>
      <w:numFmt w:val="lowerRoman"/>
      <w:pPr>
        <w:pBdr/>
        <w:spacing/>
        <w:ind w:hanging="420" w:left="5040"/>
      </w:pPr>
      <w:rPr>
        <w:rFonts w:cs="Times New Roman"/>
      </w:rPr>
      <w:start w:val="1"/>
      <w:suff w:val="space"/>
    </w:lvl>
  </w:abstractNum>
  <w:abstractNum w:abstractNumId="12">
    <w:lvl w:ilvl="0">
      <w:isLgl w:val="false"/>
      <w:lvlJc w:val="left"/>
      <w:lvlText w:val="%1"/>
      <w:numFmt w:val="decimal"/>
      <w:pPr>
        <w:pBdr/>
        <w:spacing/>
        <w:ind w:hanging="420" w:left="420"/>
      </w:pPr>
      <w:pStyle w:val="1274"/>
      <w:rPr>
        <w:rFonts w:cs="Times New Roman"/>
      </w:rPr>
      <w:start w:val="1"/>
      <w:suff w:val="space"/>
    </w:lvl>
    <w:lvl w:ilvl="1">
      <w:isLgl w:val="false"/>
      <w:lvlJc w:val="left"/>
      <w:lvlText w:val="%2)"/>
      <w:numFmt w:val="lowerLetter"/>
      <w:pPr>
        <w:pBdr/>
        <w:spacing/>
        <w:ind w:hanging="420" w:left="840"/>
      </w:pPr>
      <w:rPr>
        <w:rFonts w:cs="Times New Roman"/>
      </w:rPr>
      <w:start w:val="1"/>
      <w:suff w:val="space"/>
    </w:lvl>
    <w:lvl w:ilvl="2">
      <w:isLgl w:val="false"/>
      <w:lvlJc w:val="right"/>
      <w:lvlText w:val="%3."/>
      <w:numFmt w:val="lowerRoman"/>
      <w:pPr>
        <w:pBdr/>
        <w:spacing/>
        <w:ind w:hanging="420" w:left="1260"/>
      </w:pPr>
      <w:rPr>
        <w:rFonts w:cs="Times New Roman"/>
      </w:rPr>
      <w:start w:val="1"/>
      <w:suff w:val="space"/>
    </w:lvl>
    <w:lvl w:ilvl="3">
      <w:isLgl w:val="false"/>
      <w:lvlJc w:val="left"/>
      <w:lvlText w:val="%4."/>
      <w:numFmt w:val="decimal"/>
      <w:pPr>
        <w:pBdr/>
        <w:spacing/>
        <w:ind w:hanging="420" w:left="1680"/>
      </w:pPr>
      <w:rPr>
        <w:rFonts w:cs="Times New Roman"/>
      </w:rPr>
      <w:start w:val="1"/>
      <w:suff w:val="space"/>
    </w:lvl>
    <w:lvl w:ilvl="4">
      <w:isLgl w:val="false"/>
      <w:lvlJc w:val="left"/>
      <w:lvlText w:val="%5)"/>
      <w:numFmt w:val="lowerLetter"/>
      <w:pPr>
        <w:pBdr/>
        <w:spacing/>
        <w:ind w:hanging="420" w:left="2100"/>
      </w:pPr>
      <w:rPr>
        <w:rFonts w:cs="Times New Roman"/>
      </w:rPr>
      <w:start w:val="1"/>
      <w:suff w:val="space"/>
    </w:lvl>
    <w:lvl w:ilvl="5">
      <w:isLgl w:val="false"/>
      <w:lvlJc w:val="right"/>
      <w:lvlText w:val="%6."/>
      <w:numFmt w:val="lowerRoman"/>
      <w:pPr>
        <w:pBdr/>
        <w:spacing/>
        <w:ind w:hanging="420" w:left="2520"/>
      </w:pPr>
      <w:rPr>
        <w:rFonts w:cs="Times New Roman"/>
      </w:rPr>
      <w:start w:val="1"/>
      <w:suff w:val="space"/>
    </w:lvl>
    <w:lvl w:ilvl="6">
      <w:isLgl w:val="false"/>
      <w:lvlJc w:val="left"/>
      <w:lvlText w:val="%7."/>
      <w:numFmt w:val="decimal"/>
      <w:pPr>
        <w:pBdr/>
        <w:spacing/>
        <w:ind w:hanging="420" w:left="2940"/>
      </w:pPr>
      <w:rPr>
        <w:rFonts w:cs="Times New Roman"/>
      </w:rPr>
      <w:start w:val="1"/>
      <w:suff w:val="space"/>
    </w:lvl>
    <w:lvl w:ilvl="7">
      <w:isLgl w:val="false"/>
      <w:lvlJc w:val="left"/>
      <w:lvlText w:val="%8)"/>
      <w:numFmt w:val="lowerLetter"/>
      <w:pPr>
        <w:pBdr/>
        <w:spacing/>
        <w:ind w:hanging="420" w:left="3360"/>
      </w:pPr>
      <w:rPr>
        <w:rFonts w:cs="Times New Roman"/>
      </w:rPr>
      <w:start w:val="1"/>
      <w:suff w:val="space"/>
    </w:lvl>
    <w:lvl w:ilvl="8">
      <w:isLgl w:val="false"/>
      <w:lvlJc w:val="right"/>
      <w:lvlText w:val="%9."/>
      <w:numFmt w:val="lowerRoman"/>
      <w:pPr>
        <w:pBdr/>
        <w:spacing/>
        <w:ind w:hanging="420" w:left="3780"/>
      </w:pPr>
      <w:rPr>
        <w:rFonts w:cs="Times New Roman"/>
      </w:rPr>
      <w:start w:val="1"/>
      <w:suff w:val="space"/>
    </w:lvl>
  </w:abstractNum>
  <w:abstractNum w:abstractNumId="13">
    <w:lvl w:ilvl="0">
      <w:isLgl w:val="false"/>
      <w:lvlJc w:val="center"/>
      <w:lvlText w:val="%1、"/>
      <w:numFmt w:val="chineseCountingThousand"/>
      <w:pPr>
        <w:pBdr/>
        <w:spacing/>
        <w:ind/>
      </w:pPr>
      <w:rPr>
        <w:rFonts w:hint="eastAsia" w:cs="Times New Roman"/>
      </w:rPr>
      <w:start w:val="1"/>
      <w:suff w:val="space"/>
    </w:lvl>
    <w:lvl w:ilvl="1">
      <w:isLgl w:val="false"/>
      <w:lvlJc w:val="left"/>
      <w:lvlText w:val="%2)"/>
      <w:numFmt w:val="lowerLetter"/>
      <w:pPr>
        <w:pBdr/>
        <w:spacing/>
        <w:ind w:hanging="420" w:left="840"/>
      </w:pPr>
      <w:rPr>
        <w:rFonts w:hint="eastAsia" w:cs="Times New Roman"/>
      </w:rPr>
      <w:start w:val="1"/>
      <w:suff w:val="space"/>
    </w:lvl>
    <w:lvl w:ilvl="2">
      <w:isLgl w:val="false"/>
      <w:lvlJc w:val="right"/>
      <w:lvlText w:val="%3."/>
      <w:numFmt w:val="lowerRoman"/>
      <w:pPr>
        <w:pBdr/>
        <w:spacing/>
        <w:ind w:hanging="420" w:left="1260"/>
      </w:pPr>
      <w:rPr>
        <w:rFonts w:hint="eastAsia" w:cs="Times New Roman"/>
      </w:rPr>
      <w:start w:val="1"/>
      <w:suff w:val="space"/>
    </w:lvl>
    <w:lvl w:ilvl="3">
      <w:isLgl w:val="false"/>
      <w:lvlJc w:val="left"/>
      <w:lvlText w:val="%4."/>
      <w:numFmt w:val="decimal"/>
      <w:pPr>
        <w:pBdr/>
        <w:spacing/>
        <w:ind w:hanging="420" w:left="1680"/>
      </w:pPr>
      <w:rPr>
        <w:rFonts w:hint="eastAsia" w:cs="Times New Roman"/>
      </w:rPr>
      <w:start w:val="1"/>
      <w:suff w:val="space"/>
    </w:lvl>
    <w:lvl w:ilvl="4">
      <w:isLgl w:val="false"/>
      <w:lvlJc w:val="left"/>
      <w:lvlText w:val="%5)"/>
      <w:numFmt w:val="lowerLetter"/>
      <w:pPr>
        <w:pBdr/>
        <w:spacing/>
        <w:ind w:hanging="420" w:left="2100"/>
      </w:pPr>
      <w:rPr>
        <w:rFonts w:hint="eastAsia" w:cs="Times New Roman"/>
      </w:rPr>
      <w:start w:val="1"/>
      <w:suff w:val="space"/>
    </w:lvl>
    <w:lvl w:ilvl="5">
      <w:isLgl w:val="false"/>
      <w:lvlJc w:val="right"/>
      <w:lvlText w:val="%6."/>
      <w:numFmt w:val="lowerRoman"/>
      <w:pPr>
        <w:pBdr/>
        <w:spacing/>
        <w:ind w:hanging="420" w:left="2520"/>
      </w:pPr>
      <w:rPr>
        <w:rFonts w:hint="eastAsia" w:cs="Times New Roman"/>
      </w:rPr>
      <w:start w:val="1"/>
      <w:suff w:val="space"/>
    </w:lvl>
    <w:lvl w:ilvl="6">
      <w:isLgl w:val="false"/>
      <w:lvlJc w:val="left"/>
      <w:lvlText w:val="%7."/>
      <w:numFmt w:val="decimal"/>
      <w:pPr>
        <w:pBdr/>
        <w:spacing/>
        <w:ind w:hanging="420" w:left="2940"/>
      </w:pPr>
      <w:rPr>
        <w:rFonts w:hint="eastAsia" w:cs="Times New Roman"/>
      </w:rPr>
      <w:start w:val="1"/>
      <w:suff w:val="space"/>
    </w:lvl>
    <w:lvl w:ilvl="7">
      <w:isLgl w:val="false"/>
      <w:lvlJc w:val="left"/>
      <w:lvlText w:val="%8)"/>
      <w:numFmt w:val="lowerLetter"/>
      <w:pPr>
        <w:pBdr/>
        <w:spacing/>
        <w:ind w:hanging="420" w:left="3360"/>
      </w:pPr>
      <w:rPr>
        <w:rFonts w:hint="eastAsia" w:cs="Times New Roman"/>
      </w:rPr>
      <w:start w:val="1"/>
      <w:suff w:val="space"/>
    </w:lvl>
    <w:lvl w:ilvl="8">
      <w:isLgl w:val="false"/>
      <w:lvlJc w:val="right"/>
      <w:lvlText w:val="%9."/>
      <w:numFmt w:val="lowerRoman"/>
      <w:pPr>
        <w:pBdr/>
        <w:spacing/>
        <w:ind w:hanging="420" w:left="3780"/>
      </w:pPr>
      <w:rPr>
        <w:rFonts w:hint="eastAsia" w:cs="Times New Roman"/>
      </w:rPr>
      <w:start w:val="1"/>
      <w:suff w:val="space"/>
    </w:lvl>
  </w:abstractNum>
  <w:abstractNum w:abstractNumId="14">
    <w:lvl w:ilvl="0">
      <w:isLgl w:val="false"/>
      <w:lvlJc w:val="left"/>
      <w:lvlText w:val="%1.1"/>
      <w:numFmt w:val="decimal"/>
      <w:pPr>
        <w:pBdr/>
        <w:spacing/>
        <w:ind w:hanging="420" w:left="420"/>
      </w:pPr>
      <w:rPr>
        <w:rFonts w:hint="eastAsia" w:cs="Times New Roman"/>
      </w:rPr>
      <w:start w:val="1"/>
      <w:suff w:val="space"/>
    </w:lvl>
    <w:lvl w:ilvl="1">
      <w:isLgl w:val="false"/>
      <w:lvlJc w:val="center"/>
      <w:lvlText w:val="第%2节  "/>
      <w:numFmt w:val="chineseCountingThousand"/>
      <w:pPr>
        <w:pBdr/>
        <w:spacing/>
        <w:ind w:hanging="132" w:left="420"/>
      </w:pPr>
      <w:rPr>
        <w:rFonts w:hint="eastAsia" w:cs="Times New Roman"/>
      </w:rPr>
      <w:start w:val="1"/>
      <w:suff w:val="space"/>
    </w:lvl>
    <w:lvl w:ilvl="2">
      <w:isLgl w:val="false"/>
      <w:lvlJc w:val="right"/>
      <w:lvlText w:val="%3."/>
      <w:numFmt w:val="lowerRoman"/>
      <w:pPr>
        <w:pBdr/>
        <w:spacing/>
        <w:ind w:hanging="420" w:left="1260"/>
      </w:pPr>
      <w:rPr>
        <w:rFonts w:hint="eastAsia" w:cs="Times New Roman"/>
      </w:rPr>
      <w:start w:val="1"/>
      <w:suff w:val="space"/>
    </w:lvl>
    <w:lvl w:ilvl="3">
      <w:isLgl w:val="false"/>
      <w:lvlJc w:val="left"/>
      <w:lvlText w:val="%4."/>
      <w:numFmt w:val="decimal"/>
      <w:pPr>
        <w:pBdr/>
        <w:spacing/>
        <w:ind w:hanging="420" w:left="1680"/>
      </w:pPr>
      <w:rPr>
        <w:rFonts w:hint="eastAsia" w:cs="Times New Roman"/>
      </w:rPr>
      <w:start w:val="1"/>
      <w:suff w:val="space"/>
    </w:lvl>
    <w:lvl w:ilvl="4">
      <w:isLgl w:val="false"/>
      <w:lvlJc w:val="left"/>
      <w:lvlText w:val="%5)"/>
      <w:numFmt w:val="lowerLetter"/>
      <w:pPr>
        <w:pBdr/>
        <w:spacing/>
        <w:ind w:hanging="420" w:left="2100"/>
      </w:pPr>
      <w:rPr>
        <w:rFonts w:hint="eastAsia" w:cs="Times New Roman"/>
      </w:rPr>
      <w:start w:val="1"/>
      <w:suff w:val="space"/>
    </w:lvl>
    <w:lvl w:ilvl="5">
      <w:isLgl w:val="false"/>
      <w:lvlJc w:val="right"/>
      <w:lvlText w:val="%6."/>
      <w:numFmt w:val="lowerRoman"/>
      <w:pPr>
        <w:pBdr/>
        <w:spacing/>
        <w:ind w:hanging="420" w:left="2520"/>
      </w:pPr>
      <w:rPr>
        <w:rFonts w:hint="eastAsia" w:cs="Times New Roman"/>
      </w:rPr>
      <w:start w:val="1"/>
      <w:suff w:val="space"/>
    </w:lvl>
    <w:lvl w:ilvl="6">
      <w:isLgl w:val="false"/>
      <w:lvlJc w:val="left"/>
      <w:lvlText w:val="%7."/>
      <w:numFmt w:val="decimal"/>
      <w:pPr>
        <w:pBdr/>
        <w:spacing/>
        <w:ind w:hanging="420" w:left="2940"/>
      </w:pPr>
      <w:rPr>
        <w:rFonts w:hint="eastAsia" w:cs="Times New Roman"/>
      </w:rPr>
      <w:start w:val="1"/>
      <w:suff w:val="space"/>
    </w:lvl>
    <w:lvl w:ilvl="7">
      <w:isLgl w:val="false"/>
      <w:lvlJc w:val="left"/>
      <w:lvlText w:val="%8)"/>
      <w:numFmt w:val="lowerLetter"/>
      <w:pPr>
        <w:pBdr/>
        <w:spacing/>
        <w:ind w:hanging="420" w:left="3360"/>
      </w:pPr>
      <w:rPr>
        <w:rFonts w:hint="eastAsia" w:cs="Times New Roman"/>
      </w:rPr>
      <w:start w:val="1"/>
      <w:suff w:val="space"/>
    </w:lvl>
    <w:lvl w:ilvl="8">
      <w:isLgl w:val="false"/>
      <w:lvlJc w:val="right"/>
      <w:lvlText w:val="%9."/>
      <w:numFmt w:val="lowerRoman"/>
      <w:pPr>
        <w:pBdr/>
        <w:spacing/>
        <w:ind w:hanging="420" w:left="3780"/>
      </w:pPr>
      <w:rPr>
        <w:rFonts w:hint="eastAsia" w:cs="Times New Roman"/>
      </w:rPr>
      <w:start w:val="1"/>
      <w:suff w:val="space"/>
    </w:lvl>
  </w:abstractNum>
  <w:abstractNum w:abstractNumId="15">
    <w:lvl w:ilvl="0">
      <w:isLgl w:val="false"/>
      <w:lvlJc w:val="left"/>
      <w:lvlText w:val="专栏4.6-%1"/>
      <w:numFmt w:val="decimal"/>
      <w:pPr>
        <w:pBdr/>
        <w:spacing/>
        <w:ind w:hanging="420" w:left="420"/>
      </w:pPr>
      <w:rPr>
        <w:rFonts w:hint="eastAsia" w:cs="Times New Roman"/>
      </w:rPr>
      <w:start w:val="1"/>
      <w:suff w:val="space"/>
    </w:lvl>
    <w:lvl w:ilvl="1">
      <w:isLgl w:val="false"/>
      <w:lvlJc w:val="left"/>
      <w:lvlText w:val="%2)"/>
      <w:numFmt w:val="lowerLetter"/>
      <w:pPr>
        <w:pBdr/>
        <w:spacing/>
        <w:ind w:hanging="420" w:left="840"/>
      </w:pPr>
      <w:rPr>
        <w:rFonts w:cs="Times New Roman"/>
      </w:rPr>
      <w:start w:val="1"/>
      <w:suff w:val="space"/>
    </w:lvl>
    <w:lvl w:ilvl="2">
      <w:isLgl w:val="false"/>
      <w:lvlJc w:val="right"/>
      <w:lvlText w:val="%3."/>
      <w:numFmt w:val="lowerRoman"/>
      <w:pPr>
        <w:pBdr/>
        <w:spacing/>
        <w:ind w:hanging="420" w:left="1260"/>
      </w:pPr>
      <w:rPr>
        <w:rFonts w:cs="Times New Roman"/>
      </w:rPr>
      <w:start w:val="1"/>
      <w:suff w:val="space"/>
    </w:lvl>
    <w:lvl w:ilvl="3">
      <w:isLgl w:val="false"/>
      <w:lvlJc w:val="left"/>
      <w:lvlText w:val="%4."/>
      <w:numFmt w:val="decimal"/>
      <w:pPr>
        <w:pBdr/>
        <w:spacing/>
        <w:ind w:hanging="420" w:left="1680"/>
      </w:pPr>
      <w:rPr>
        <w:rFonts w:cs="Times New Roman"/>
      </w:rPr>
      <w:start w:val="1"/>
      <w:suff w:val="space"/>
    </w:lvl>
    <w:lvl w:ilvl="4">
      <w:isLgl w:val="false"/>
      <w:lvlJc w:val="left"/>
      <w:lvlText w:val="%5)"/>
      <w:numFmt w:val="lowerLetter"/>
      <w:pPr>
        <w:pBdr/>
        <w:spacing/>
        <w:ind w:hanging="420" w:left="2100"/>
      </w:pPr>
      <w:rPr>
        <w:rFonts w:cs="Times New Roman"/>
      </w:rPr>
      <w:start w:val="1"/>
      <w:suff w:val="space"/>
    </w:lvl>
    <w:lvl w:ilvl="5">
      <w:isLgl w:val="false"/>
      <w:lvlJc w:val="right"/>
      <w:lvlText w:val="%6."/>
      <w:numFmt w:val="lowerRoman"/>
      <w:pPr>
        <w:pBdr/>
        <w:spacing/>
        <w:ind w:hanging="420" w:left="2520"/>
      </w:pPr>
      <w:rPr>
        <w:rFonts w:cs="Times New Roman"/>
      </w:rPr>
      <w:start w:val="1"/>
      <w:suff w:val="space"/>
    </w:lvl>
    <w:lvl w:ilvl="6">
      <w:isLgl w:val="false"/>
      <w:lvlJc w:val="left"/>
      <w:lvlText w:val="%7."/>
      <w:numFmt w:val="decimal"/>
      <w:pPr>
        <w:pBdr/>
        <w:spacing/>
        <w:ind w:hanging="420" w:left="2940"/>
      </w:pPr>
      <w:rPr>
        <w:rFonts w:cs="Times New Roman"/>
      </w:rPr>
      <w:start w:val="1"/>
      <w:suff w:val="space"/>
    </w:lvl>
    <w:lvl w:ilvl="7">
      <w:isLgl w:val="false"/>
      <w:lvlJc w:val="left"/>
      <w:lvlText w:val="%8)"/>
      <w:numFmt w:val="lowerLetter"/>
      <w:pPr>
        <w:pBdr/>
        <w:spacing/>
        <w:ind w:hanging="420" w:left="3360"/>
      </w:pPr>
      <w:rPr>
        <w:rFonts w:cs="Times New Roman"/>
      </w:rPr>
      <w:start w:val="1"/>
      <w:suff w:val="space"/>
    </w:lvl>
    <w:lvl w:ilvl="8">
      <w:isLgl w:val="false"/>
      <w:lvlJc w:val="right"/>
      <w:lvlText w:val="%9."/>
      <w:numFmt w:val="lowerRoman"/>
      <w:pPr>
        <w:pBdr/>
        <w:spacing/>
        <w:ind w:hanging="420" w:left="3780"/>
      </w:pPr>
      <w:rPr>
        <w:rFonts w:cs="Times New Roman"/>
      </w:rPr>
      <w:start w:val="1"/>
      <w:suff w:val="space"/>
    </w:lvl>
  </w:abstractNum>
  <w:abstractNum w:abstractNumId="16">
    <w:lvl w:ilvl="0">
      <w:isLgl w:val="false"/>
      <w:lvlJc w:val="center"/>
      <w:lvlText w:val="%1、"/>
      <w:numFmt w:val="chineseCountingThousand"/>
      <w:pPr>
        <w:pBdr/>
        <w:spacing/>
        <w:ind/>
      </w:pPr>
      <w:rPr>
        <w:rFonts w:hint="eastAsia" w:cs="Times New Roman"/>
      </w:rPr>
      <w:start w:val="1"/>
      <w:suff w:val="space"/>
    </w:lvl>
    <w:lvl w:ilvl="1">
      <w:isLgl w:val="false"/>
      <w:lvlJc w:val="left"/>
      <w:lvlText w:val="%2)"/>
      <w:numFmt w:val="lowerLetter"/>
      <w:pPr>
        <w:pBdr/>
        <w:spacing/>
        <w:ind w:hanging="420" w:left="840"/>
      </w:pPr>
      <w:rPr>
        <w:rFonts w:hint="eastAsia" w:cs="Times New Roman"/>
      </w:rPr>
      <w:start w:val="1"/>
      <w:suff w:val="space"/>
    </w:lvl>
    <w:lvl w:ilvl="2">
      <w:isLgl w:val="false"/>
      <w:lvlJc w:val="right"/>
      <w:lvlText w:val="%3."/>
      <w:numFmt w:val="lowerRoman"/>
      <w:pPr>
        <w:pBdr/>
        <w:spacing/>
        <w:ind w:hanging="420" w:left="1260"/>
      </w:pPr>
      <w:rPr>
        <w:rFonts w:hint="eastAsia" w:cs="Times New Roman"/>
      </w:rPr>
      <w:start w:val="1"/>
      <w:suff w:val="space"/>
    </w:lvl>
    <w:lvl w:ilvl="3">
      <w:isLgl w:val="false"/>
      <w:lvlJc w:val="left"/>
      <w:lvlText w:val="%4."/>
      <w:numFmt w:val="decimal"/>
      <w:pPr>
        <w:pBdr/>
        <w:spacing/>
        <w:ind w:hanging="420" w:left="1680"/>
      </w:pPr>
      <w:rPr>
        <w:rFonts w:hint="eastAsia" w:cs="Times New Roman"/>
      </w:rPr>
      <w:start w:val="1"/>
      <w:suff w:val="space"/>
    </w:lvl>
    <w:lvl w:ilvl="4">
      <w:isLgl w:val="false"/>
      <w:lvlJc w:val="left"/>
      <w:lvlText w:val="%5)"/>
      <w:numFmt w:val="lowerLetter"/>
      <w:pPr>
        <w:pBdr/>
        <w:spacing/>
        <w:ind w:hanging="420" w:left="2100"/>
      </w:pPr>
      <w:rPr>
        <w:rFonts w:hint="eastAsia" w:cs="Times New Roman"/>
      </w:rPr>
      <w:start w:val="1"/>
      <w:suff w:val="space"/>
    </w:lvl>
    <w:lvl w:ilvl="5">
      <w:isLgl w:val="false"/>
      <w:lvlJc w:val="right"/>
      <w:lvlText w:val="%6."/>
      <w:numFmt w:val="lowerRoman"/>
      <w:pPr>
        <w:pBdr/>
        <w:spacing/>
        <w:ind w:hanging="420" w:left="2520"/>
      </w:pPr>
      <w:rPr>
        <w:rFonts w:hint="eastAsia" w:cs="Times New Roman"/>
      </w:rPr>
      <w:start w:val="1"/>
      <w:suff w:val="space"/>
    </w:lvl>
    <w:lvl w:ilvl="6">
      <w:isLgl w:val="false"/>
      <w:lvlJc w:val="left"/>
      <w:lvlText w:val="%7."/>
      <w:numFmt w:val="decimal"/>
      <w:pPr>
        <w:pBdr/>
        <w:spacing/>
        <w:ind w:hanging="420" w:left="2940"/>
      </w:pPr>
      <w:rPr>
        <w:rFonts w:hint="eastAsia" w:cs="Times New Roman"/>
      </w:rPr>
      <w:start w:val="1"/>
      <w:suff w:val="space"/>
    </w:lvl>
    <w:lvl w:ilvl="7">
      <w:isLgl w:val="false"/>
      <w:lvlJc w:val="left"/>
      <w:lvlText w:val="%8)"/>
      <w:numFmt w:val="lowerLetter"/>
      <w:pPr>
        <w:pBdr/>
        <w:spacing/>
        <w:ind w:hanging="420" w:left="3360"/>
      </w:pPr>
      <w:rPr>
        <w:rFonts w:hint="eastAsia" w:cs="Times New Roman"/>
      </w:rPr>
      <w:start w:val="1"/>
      <w:suff w:val="space"/>
    </w:lvl>
    <w:lvl w:ilvl="8">
      <w:isLgl w:val="false"/>
      <w:lvlJc w:val="right"/>
      <w:lvlText w:val="%9."/>
      <w:numFmt w:val="lowerRoman"/>
      <w:pPr>
        <w:pBdr/>
        <w:spacing/>
        <w:ind w:hanging="420" w:left="3780"/>
      </w:pPr>
      <w:rPr>
        <w:rFonts w:hint="eastAsia" w:cs="Times New Roman"/>
      </w:rPr>
      <w:start w:val="1"/>
      <w:suff w:val="space"/>
    </w:lvl>
  </w:abstractNum>
  <w:abstractNum w:abstractNumId="17">
    <w:lvl w:ilvl="0">
      <w:isLgl w:val="false"/>
      <w:lvlJc w:val="left"/>
      <w:lvlText w:val="%1"/>
      <w:numFmt w:val="decimal"/>
      <w:pPr>
        <w:pBdr/>
        <w:spacing/>
        <w:ind/>
      </w:pPr>
      <w:rPr>
        <w:rFonts w:hint="eastAsia" w:cs="Times New Roman"/>
      </w:rPr>
      <w:start w:val="1"/>
      <w:suff w:val="nothing"/>
    </w:lvl>
    <w:lvl w:ilvl="1">
      <w:isLgl w:val="false"/>
      <w:lvlJc w:val="left"/>
      <w:lvlText w:val="%2)"/>
      <w:numFmt w:val="lowerLetter"/>
      <w:pPr>
        <w:pBdr/>
        <w:spacing/>
        <w:ind w:hanging="420" w:left="840"/>
      </w:pPr>
      <w:rPr>
        <w:rFonts w:cs="Times New Roman"/>
      </w:rPr>
      <w:start w:val="1"/>
      <w:suff w:val="space"/>
    </w:lvl>
    <w:lvl w:ilvl="2">
      <w:isLgl w:val="false"/>
      <w:lvlJc w:val="right"/>
      <w:lvlText w:val="%3."/>
      <w:numFmt w:val="lowerRoman"/>
      <w:pPr>
        <w:pBdr/>
        <w:spacing/>
        <w:ind w:hanging="420" w:left="1260"/>
      </w:pPr>
      <w:rPr>
        <w:rFonts w:cs="Times New Roman"/>
      </w:rPr>
      <w:start w:val="1"/>
      <w:suff w:val="space"/>
    </w:lvl>
    <w:lvl w:ilvl="3">
      <w:isLgl w:val="false"/>
      <w:lvlJc w:val="left"/>
      <w:lvlText w:val="%4."/>
      <w:numFmt w:val="decimal"/>
      <w:pPr>
        <w:pBdr/>
        <w:spacing/>
        <w:ind w:hanging="420" w:left="1680"/>
      </w:pPr>
      <w:rPr>
        <w:rFonts w:cs="Times New Roman"/>
      </w:rPr>
      <w:start w:val="1"/>
      <w:suff w:val="space"/>
    </w:lvl>
    <w:lvl w:ilvl="4">
      <w:isLgl w:val="false"/>
      <w:lvlJc w:val="left"/>
      <w:lvlText w:val="%5)"/>
      <w:numFmt w:val="lowerLetter"/>
      <w:pPr>
        <w:pBdr/>
        <w:spacing/>
        <w:ind w:hanging="420" w:left="2100"/>
      </w:pPr>
      <w:rPr>
        <w:rFonts w:cs="Times New Roman"/>
      </w:rPr>
      <w:start w:val="1"/>
      <w:suff w:val="space"/>
    </w:lvl>
    <w:lvl w:ilvl="5">
      <w:isLgl w:val="false"/>
      <w:lvlJc w:val="right"/>
      <w:lvlText w:val="%6."/>
      <w:numFmt w:val="lowerRoman"/>
      <w:pPr>
        <w:pBdr/>
        <w:spacing/>
        <w:ind w:hanging="420" w:left="2520"/>
      </w:pPr>
      <w:rPr>
        <w:rFonts w:cs="Times New Roman"/>
      </w:rPr>
      <w:start w:val="1"/>
      <w:suff w:val="space"/>
    </w:lvl>
    <w:lvl w:ilvl="6">
      <w:isLgl w:val="false"/>
      <w:lvlJc w:val="left"/>
      <w:lvlText w:val="%7."/>
      <w:numFmt w:val="decimal"/>
      <w:pPr>
        <w:pBdr/>
        <w:spacing/>
        <w:ind w:hanging="420" w:left="2940"/>
      </w:pPr>
      <w:rPr>
        <w:rFonts w:cs="Times New Roman"/>
      </w:rPr>
      <w:start w:val="1"/>
      <w:suff w:val="space"/>
    </w:lvl>
    <w:lvl w:ilvl="7">
      <w:isLgl w:val="false"/>
      <w:lvlJc w:val="left"/>
      <w:lvlText w:val="%8)"/>
      <w:numFmt w:val="lowerLetter"/>
      <w:pPr>
        <w:pBdr/>
        <w:spacing/>
        <w:ind w:hanging="420" w:left="3360"/>
      </w:pPr>
      <w:rPr>
        <w:rFonts w:cs="Times New Roman"/>
      </w:rPr>
      <w:start w:val="1"/>
      <w:suff w:val="space"/>
    </w:lvl>
    <w:lvl w:ilvl="8">
      <w:isLgl w:val="false"/>
      <w:lvlJc w:val="right"/>
      <w:lvlText w:val="%9."/>
      <w:numFmt w:val="lowerRoman"/>
      <w:pPr>
        <w:pBdr/>
        <w:spacing/>
        <w:ind w:hanging="420" w:left="3780"/>
      </w:pPr>
      <w:rPr>
        <w:rFonts w:cs="Times New Roman"/>
      </w:rPr>
      <w:start w:val="1"/>
      <w:suff w:val="space"/>
    </w:lvl>
  </w:abstractNum>
  <w:abstractNum w:abstractNumId="18">
    <w:lvl w:ilvl="0">
      <w:isLgl w:val="false"/>
      <w:lvlJc w:val="left"/>
      <w:lvlText w:val="专栏4.4-%1"/>
      <w:numFmt w:val="decimal"/>
      <w:pPr>
        <w:pBdr/>
        <w:spacing/>
        <w:ind w:hanging="420" w:left="420"/>
      </w:pPr>
      <w:rPr>
        <w:rFonts w:hint="eastAsia" w:cs="Times New Roman"/>
      </w:rPr>
      <w:start w:val="4"/>
      <w:suff w:val="space"/>
    </w:lvl>
    <w:lvl w:ilvl="1">
      <w:isLgl w:val="false"/>
      <w:lvlJc w:val="left"/>
      <w:lvlText w:val="%2)"/>
      <w:numFmt w:val="lowerLetter"/>
      <w:pPr>
        <w:pBdr/>
        <w:spacing/>
        <w:ind w:hanging="420" w:left="840"/>
      </w:pPr>
      <w:rPr>
        <w:rFonts w:hint="eastAsia" w:cs="Times New Roman"/>
      </w:rPr>
      <w:start w:val="1"/>
      <w:suff w:val="space"/>
    </w:lvl>
    <w:lvl w:ilvl="2">
      <w:isLgl w:val="false"/>
      <w:lvlJc w:val="right"/>
      <w:lvlText w:val="%3."/>
      <w:numFmt w:val="lowerRoman"/>
      <w:pPr>
        <w:pBdr/>
        <w:spacing/>
        <w:ind w:hanging="420" w:left="1260"/>
      </w:pPr>
      <w:rPr>
        <w:rFonts w:hint="eastAsia" w:cs="Times New Roman"/>
      </w:rPr>
      <w:start w:val="1"/>
      <w:suff w:val="space"/>
    </w:lvl>
    <w:lvl w:ilvl="3">
      <w:isLgl w:val="false"/>
      <w:lvlJc w:val="left"/>
      <w:lvlText w:val="%4."/>
      <w:numFmt w:val="decimal"/>
      <w:pPr>
        <w:pBdr/>
        <w:spacing/>
        <w:ind w:hanging="420" w:left="1680"/>
      </w:pPr>
      <w:rPr>
        <w:rFonts w:hint="eastAsia" w:cs="Times New Roman"/>
      </w:rPr>
      <w:start w:val="1"/>
      <w:suff w:val="space"/>
    </w:lvl>
    <w:lvl w:ilvl="4">
      <w:isLgl w:val="false"/>
      <w:lvlJc w:val="left"/>
      <w:lvlText w:val="%5)"/>
      <w:numFmt w:val="lowerLetter"/>
      <w:pPr>
        <w:pBdr/>
        <w:spacing/>
        <w:ind w:hanging="420" w:left="2100"/>
      </w:pPr>
      <w:rPr>
        <w:rFonts w:hint="eastAsia" w:cs="Times New Roman"/>
      </w:rPr>
      <w:start w:val="1"/>
      <w:suff w:val="space"/>
    </w:lvl>
    <w:lvl w:ilvl="5">
      <w:isLgl w:val="false"/>
      <w:lvlJc w:val="right"/>
      <w:lvlText w:val="%6."/>
      <w:numFmt w:val="lowerRoman"/>
      <w:pPr>
        <w:pBdr/>
        <w:spacing/>
        <w:ind w:hanging="420" w:left="2520"/>
      </w:pPr>
      <w:rPr>
        <w:rFonts w:hint="eastAsia" w:cs="Times New Roman"/>
      </w:rPr>
      <w:start w:val="1"/>
      <w:suff w:val="space"/>
    </w:lvl>
    <w:lvl w:ilvl="6">
      <w:isLgl w:val="false"/>
      <w:lvlJc w:val="left"/>
      <w:lvlText w:val="%7."/>
      <w:numFmt w:val="decimal"/>
      <w:pPr>
        <w:pBdr/>
        <w:spacing/>
        <w:ind w:hanging="420" w:left="2940"/>
      </w:pPr>
      <w:rPr>
        <w:rFonts w:hint="eastAsia" w:cs="Times New Roman"/>
      </w:rPr>
      <w:start w:val="1"/>
      <w:suff w:val="space"/>
    </w:lvl>
    <w:lvl w:ilvl="7">
      <w:isLgl w:val="false"/>
      <w:lvlJc w:val="left"/>
      <w:lvlText w:val="%8)"/>
      <w:numFmt w:val="lowerLetter"/>
      <w:pPr>
        <w:pBdr/>
        <w:spacing/>
        <w:ind w:hanging="420" w:left="3360"/>
      </w:pPr>
      <w:rPr>
        <w:rFonts w:hint="eastAsia" w:cs="Times New Roman"/>
      </w:rPr>
      <w:start w:val="1"/>
      <w:suff w:val="space"/>
    </w:lvl>
    <w:lvl w:ilvl="8">
      <w:isLgl w:val="false"/>
      <w:lvlJc w:val="right"/>
      <w:lvlText w:val="%9."/>
      <w:numFmt w:val="lowerRoman"/>
      <w:pPr>
        <w:pBdr/>
        <w:spacing/>
        <w:ind w:hanging="420" w:left="3780"/>
      </w:pPr>
      <w:rPr>
        <w:rFonts w:hint="eastAsia" w:cs="Times New Roman"/>
      </w:rPr>
      <w:start w:val="1"/>
      <w:suff w:val="space"/>
    </w:lvl>
  </w:abstractNum>
  <w:abstractNum w:abstractNumId="19">
    <w:lvl w:ilvl="0">
      <w:isLgl w:val="false"/>
      <w:lvlJc w:val="left"/>
      <w:lvlText w:val="图4.6-%1"/>
      <w:numFmt w:val="decimal"/>
      <w:pPr>
        <w:pBdr/>
        <w:spacing/>
        <w:ind w:hanging="420" w:left="420"/>
      </w:pPr>
      <w:rPr>
        <w:rFonts w:hint="eastAsia" w:cs="Times New Roman"/>
      </w:rPr>
      <w:start w:val="1"/>
      <w:suff w:val="space"/>
    </w:lvl>
    <w:lvl w:ilvl="1">
      <w:isLgl w:val="false"/>
      <w:lvlJc w:val="left"/>
      <w:lvlText w:val="%2)"/>
      <w:numFmt w:val="lowerLetter"/>
      <w:pPr>
        <w:pBdr/>
        <w:spacing/>
        <w:ind w:hanging="420" w:left="840"/>
      </w:pPr>
      <w:rPr>
        <w:rFonts w:cs="Times New Roman"/>
      </w:rPr>
      <w:start w:val="1"/>
      <w:suff w:val="space"/>
    </w:lvl>
    <w:lvl w:ilvl="2">
      <w:isLgl w:val="false"/>
      <w:lvlJc w:val="right"/>
      <w:lvlText w:val="%3."/>
      <w:numFmt w:val="lowerRoman"/>
      <w:pPr>
        <w:pBdr/>
        <w:spacing/>
        <w:ind w:hanging="420" w:left="1260"/>
      </w:pPr>
      <w:rPr>
        <w:rFonts w:cs="Times New Roman"/>
      </w:rPr>
      <w:start w:val="1"/>
      <w:suff w:val="space"/>
    </w:lvl>
    <w:lvl w:ilvl="3">
      <w:isLgl w:val="false"/>
      <w:lvlJc w:val="left"/>
      <w:lvlText w:val="%4."/>
      <w:numFmt w:val="decimal"/>
      <w:pPr>
        <w:pBdr/>
        <w:spacing/>
        <w:ind w:hanging="420" w:left="1680"/>
      </w:pPr>
      <w:rPr>
        <w:rFonts w:cs="Times New Roman"/>
      </w:rPr>
      <w:start w:val="1"/>
      <w:suff w:val="space"/>
    </w:lvl>
    <w:lvl w:ilvl="4">
      <w:isLgl w:val="false"/>
      <w:lvlJc w:val="left"/>
      <w:lvlText w:val="%5)"/>
      <w:numFmt w:val="lowerLetter"/>
      <w:pPr>
        <w:pBdr/>
        <w:spacing/>
        <w:ind w:hanging="420" w:left="2100"/>
      </w:pPr>
      <w:rPr>
        <w:rFonts w:cs="Times New Roman"/>
      </w:rPr>
      <w:start w:val="1"/>
      <w:suff w:val="space"/>
    </w:lvl>
    <w:lvl w:ilvl="5">
      <w:isLgl w:val="false"/>
      <w:lvlJc w:val="right"/>
      <w:lvlText w:val="%6."/>
      <w:numFmt w:val="lowerRoman"/>
      <w:pPr>
        <w:pBdr/>
        <w:spacing/>
        <w:ind w:hanging="420" w:left="2520"/>
      </w:pPr>
      <w:rPr>
        <w:rFonts w:cs="Times New Roman"/>
      </w:rPr>
      <w:start w:val="1"/>
      <w:suff w:val="space"/>
    </w:lvl>
    <w:lvl w:ilvl="6">
      <w:isLgl w:val="false"/>
      <w:lvlJc w:val="left"/>
      <w:lvlText w:val="%7."/>
      <w:numFmt w:val="decimal"/>
      <w:pPr>
        <w:pBdr/>
        <w:spacing/>
        <w:ind w:hanging="420" w:left="2940"/>
      </w:pPr>
      <w:rPr>
        <w:rFonts w:cs="Times New Roman"/>
      </w:rPr>
      <w:start w:val="1"/>
      <w:suff w:val="space"/>
    </w:lvl>
    <w:lvl w:ilvl="7">
      <w:isLgl w:val="false"/>
      <w:lvlJc w:val="left"/>
      <w:lvlText w:val="%8)"/>
      <w:numFmt w:val="lowerLetter"/>
      <w:pPr>
        <w:pBdr/>
        <w:spacing/>
        <w:ind w:hanging="420" w:left="3360"/>
      </w:pPr>
      <w:rPr>
        <w:rFonts w:cs="Times New Roman"/>
      </w:rPr>
      <w:start w:val="1"/>
      <w:suff w:val="space"/>
    </w:lvl>
    <w:lvl w:ilvl="8">
      <w:isLgl w:val="false"/>
      <w:lvlJc w:val="right"/>
      <w:lvlText w:val="%9."/>
      <w:numFmt w:val="lowerRoman"/>
      <w:pPr>
        <w:pBdr/>
        <w:spacing/>
        <w:ind w:hanging="420" w:left="3780"/>
      </w:pPr>
      <w:rPr>
        <w:rFonts w:cs="Times New Roman"/>
      </w:rPr>
      <w:start w:val="1"/>
      <w:suff w:val="space"/>
    </w:lvl>
  </w:abstractNum>
  <w:abstractNum w:abstractNumId="20">
    <w:lvl w:ilvl="0">
      <w:isLgl w:val="false"/>
      <w:lvlJc w:val="left"/>
      <w:lvlText w:val="%1.1"/>
      <w:numFmt w:val="decimal"/>
      <w:pPr>
        <w:pBdr/>
        <w:spacing/>
        <w:ind w:hanging="420" w:left="420"/>
      </w:pPr>
      <w:rPr>
        <w:rFonts w:hint="eastAsia" w:cs="Times New Roman"/>
      </w:rPr>
      <w:start w:val="1"/>
      <w:suff w:val="space"/>
    </w:lvl>
    <w:lvl w:ilvl="1">
      <w:isLgl w:val="false"/>
      <w:lvlJc w:val="center"/>
      <w:lvlText w:val="第%2节  "/>
      <w:numFmt w:val="chineseCountingThousand"/>
      <w:pPr>
        <w:pBdr/>
        <w:spacing/>
        <w:ind w:hanging="132" w:left="420"/>
      </w:pPr>
      <w:rPr>
        <w:rFonts w:hint="eastAsia" w:cs="Times New Roman"/>
      </w:rPr>
      <w:start w:val="1"/>
      <w:suff w:val="space"/>
    </w:lvl>
    <w:lvl w:ilvl="2">
      <w:isLgl w:val="false"/>
      <w:lvlJc w:val="right"/>
      <w:lvlText w:val="%3."/>
      <w:numFmt w:val="lowerRoman"/>
      <w:pPr>
        <w:pBdr/>
        <w:spacing/>
        <w:ind w:hanging="420" w:left="1260"/>
      </w:pPr>
      <w:rPr>
        <w:rFonts w:hint="eastAsia" w:cs="Times New Roman"/>
      </w:rPr>
      <w:start w:val="1"/>
      <w:suff w:val="space"/>
    </w:lvl>
    <w:lvl w:ilvl="3">
      <w:isLgl w:val="false"/>
      <w:lvlJc w:val="left"/>
      <w:lvlText w:val="%4."/>
      <w:numFmt w:val="decimal"/>
      <w:pPr>
        <w:pBdr/>
        <w:spacing/>
        <w:ind w:hanging="420" w:left="1680"/>
      </w:pPr>
      <w:rPr>
        <w:rFonts w:hint="eastAsia" w:cs="Times New Roman"/>
      </w:rPr>
      <w:start w:val="1"/>
      <w:suff w:val="space"/>
    </w:lvl>
    <w:lvl w:ilvl="4">
      <w:isLgl w:val="false"/>
      <w:lvlJc w:val="left"/>
      <w:lvlText w:val="%5)"/>
      <w:numFmt w:val="lowerLetter"/>
      <w:pPr>
        <w:pBdr/>
        <w:spacing/>
        <w:ind w:hanging="420" w:left="2100"/>
      </w:pPr>
      <w:rPr>
        <w:rFonts w:hint="eastAsia" w:cs="Times New Roman"/>
      </w:rPr>
      <w:start w:val="1"/>
      <w:suff w:val="space"/>
    </w:lvl>
    <w:lvl w:ilvl="5">
      <w:isLgl w:val="false"/>
      <w:lvlJc w:val="right"/>
      <w:lvlText w:val="%6."/>
      <w:numFmt w:val="lowerRoman"/>
      <w:pPr>
        <w:pBdr/>
        <w:spacing/>
        <w:ind w:hanging="420" w:left="2520"/>
      </w:pPr>
      <w:rPr>
        <w:rFonts w:hint="eastAsia" w:cs="Times New Roman"/>
      </w:rPr>
      <w:start w:val="1"/>
      <w:suff w:val="space"/>
    </w:lvl>
    <w:lvl w:ilvl="6">
      <w:isLgl w:val="false"/>
      <w:lvlJc w:val="left"/>
      <w:lvlText w:val="%7."/>
      <w:numFmt w:val="decimal"/>
      <w:pPr>
        <w:pBdr/>
        <w:spacing/>
        <w:ind w:hanging="420" w:left="2940"/>
      </w:pPr>
      <w:rPr>
        <w:rFonts w:hint="eastAsia" w:cs="Times New Roman"/>
      </w:rPr>
      <w:start w:val="1"/>
      <w:suff w:val="space"/>
    </w:lvl>
    <w:lvl w:ilvl="7">
      <w:isLgl w:val="false"/>
      <w:lvlJc w:val="left"/>
      <w:lvlText w:val="%8)"/>
      <w:numFmt w:val="lowerLetter"/>
      <w:pPr>
        <w:pBdr/>
        <w:spacing/>
        <w:ind w:hanging="420" w:left="3360"/>
      </w:pPr>
      <w:rPr>
        <w:rFonts w:hint="eastAsia" w:cs="Times New Roman"/>
      </w:rPr>
      <w:start w:val="1"/>
      <w:suff w:val="space"/>
    </w:lvl>
    <w:lvl w:ilvl="8">
      <w:isLgl w:val="false"/>
      <w:lvlJc w:val="right"/>
      <w:lvlText w:val="%9."/>
      <w:numFmt w:val="lowerRoman"/>
      <w:pPr>
        <w:pBdr/>
        <w:spacing/>
        <w:ind w:hanging="420" w:left="3780"/>
      </w:pPr>
      <w:rPr>
        <w:rFonts w:hint="eastAsia" w:cs="Times New Roman"/>
      </w:rPr>
      <w:start w:val="1"/>
      <w:suff w:val="space"/>
    </w:lvl>
  </w:abstractNum>
  <w:abstractNum w:abstractNumId="21">
    <w:lvl w:ilvl="0">
      <w:isLgl w:val="false"/>
      <w:lvlJc w:val="center"/>
      <w:lvlText w:val="%1、"/>
      <w:numFmt w:val="chineseCountingThousand"/>
      <w:pPr>
        <w:pBdr/>
        <w:spacing/>
        <w:ind/>
      </w:pPr>
      <w:rPr>
        <w:rFonts w:hint="eastAsia" w:cs="Times New Roman"/>
      </w:rPr>
      <w:start w:val="1"/>
      <w:suff w:val="space"/>
    </w:lvl>
    <w:lvl w:ilvl="1">
      <w:isLgl w:val="false"/>
      <w:lvlJc w:val="left"/>
      <w:lvlText w:val="%2)"/>
      <w:numFmt w:val="lowerLetter"/>
      <w:pPr>
        <w:pBdr/>
        <w:spacing/>
        <w:ind w:hanging="420" w:left="840"/>
      </w:pPr>
      <w:rPr>
        <w:rFonts w:hint="eastAsia" w:cs="Times New Roman"/>
      </w:rPr>
      <w:start w:val="1"/>
      <w:suff w:val="space"/>
    </w:lvl>
    <w:lvl w:ilvl="2">
      <w:isLgl w:val="false"/>
      <w:lvlJc w:val="right"/>
      <w:lvlText w:val="%3."/>
      <w:numFmt w:val="lowerRoman"/>
      <w:pPr>
        <w:pBdr/>
        <w:spacing/>
        <w:ind w:hanging="420" w:left="1260"/>
      </w:pPr>
      <w:rPr>
        <w:rFonts w:hint="eastAsia" w:cs="Times New Roman"/>
      </w:rPr>
      <w:start w:val="1"/>
      <w:suff w:val="space"/>
    </w:lvl>
    <w:lvl w:ilvl="3">
      <w:isLgl w:val="false"/>
      <w:lvlJc w:val="left"/>
      <w:lvlText w:val="%4."/>
      <w:numFmt w:val="decimal"/>
      <w:pPr>
        <w:pBdr/>
        <w:spacing/>
        <w:ind w:hanging="420" w:left="1680"/>
      </w:pPr>
      <w:rPr>
        <w:rFonts w:hint="eastAsia" w:cs="Times New Roman"/>
      </w:rPr>
      <w:start w:val="1"/>
      <w:suff w:val="space"/>
    </w:lvl>
    <w:lvl w:ilvl="4">
      <w:isLgl w:val="false"/>
      <w:lvlJc w:val="left"/>
      <w:lvlText w:val="%5)"/>
      <w:numFmt w:val="lowerLetter"/>
      <w:pPr>
        <w:pBdr/>
        <w:spacing/>
        <w:ind w:hanging="420" w:left="2100"/>
      </w:pPr>
      <w:rPr>
        <w:rFonts w:hint="eastAsia" w:cs="Times New Roman"/>
      </w:rPr>
      <w:start w:val="1"/>
      <w:suff w:val="space"/>
    </w:lvl>
    <w:lvl w:ilvl="5">
      <w:isLgl w:val="false"/>
      <w:lvlJc w:val="right"/>
      <w:lvlText w:val="%6."/>
      <w:numFmt w:val="lowerRoman"/>
      <w:pPr>
        <w:pBdr/>
        <w:spacing/>
        <w:ind w:hanging="420" w:left="2520"/>
      </w:pPr>
      <w:rPr>
        <w:rFonts w:hint="eastAsia" w:cs="Times New Roman"/>
      </w:rPr>
      <w:start w:val="1"/>
      <w:suff w:val="space"/>
    </w:lvl>
    <w:lvl w:ilvl="6">
      <w:isLgl w:val="false"/>
      <w:lvlJc w:val="left"/>
      <w:lvlText w:val="%7."/>
      <w:numFmt w:val="decimal"/>
      <w:pPr>
        <w:pBdr/>
        <w:spacing/>
        <w:ind w:hanging="420" w:left="2940"/>
      </w:pPr>
      <w:rPr>
        <w:rFonts w:hint="eastAsia" w:cs="Times New Roman"/>
      </w:rPr>
      <w:start w:val="1"/>
      <w:suff w:val="space"/>
    </w:lvl>
    <w:lvl w:ilvl="7">
      <w:isLgl w:val="false"/>
      <w:lvlJc w:val="left"/>
      <w:lvlText w:val="%8)"/>
      <w:numFmt w:val="lowerLetter"/>
      <w:pPr>
        <w:pBdr/>
        <w:spacing/>
        <w:ind w:hanging="420" w:left="3360"/>
      </w:pPr>
      <w:rPr>
        <w:rFonts w:hint="eastAsia" w:cs="Times New Roman"/>
      </w:rPr>
      <w:start w:val="1"/>
      <w:suff w:val="space"/>
    </w:lvl>
    <w:lvl w:ilvl="8">
      <w:isLgl w:val="false"/>
      <w:lvlJc w:val="right"/>
      <w:lvlText w:val="%9."/>
      <w:numFmt w:val="lowerRoman"/>
      <w:pPr>
        <w:pBdr/>
        <w:spacing/>
        <w:ind w:hanging="420" w:left="3780"/>
      </w:pPr>
      <w:rPr>
        <w:rFonts w:hint="eastAsia" w:cs="Times New Roman"/>
      </w:rPr>
      <w:start w:val="1"/>
      <w:suff w:val="space"/>
    </w:lvl>
  </w:abstractNum>
  <w:abstractNum w:abstractNumId="22">
    <w:lvl w:ilvl="0">
      <w:isLgl w:val="false"/>
      <w:lvlJc w:val="left"/>
      <w:lvlText w:val="专栏4.4-%1"/>
      <w:numFmt w:val="decimal"/>
      <w:pPr>
        <w:pBdr/>
        <w:spacing/>
        <w:ind w:hanging="420" w:left="420"/>
      </w:pPr>
      <w:rPr>
        <w:rFonts w:hint="eastAsia" w:cs="Times New Roman"/>
      </w:rPr>
      <w:start w:val="1"/>
      <w:suff w:val="space"/>
    </w:lvl>
    <w:lvl w:ilvl="1">
      <w:isLgl w:val="false"/>
      <w:lvlJc w:val="left"/>
      <w:lvlText w:val="%2)"/>
      <w:numFmt w:val="lowerLetter"/>
      <w:pPr>
        <w:pBdr/>
        <w:spacing/>
        <w:ind w:hanging="420" w:left="840"/>
      </w:pPr>
      <w:rPr>
        <w:rFonts w:cs="Times New Roman"/>
      </w:rPr>
      <w:start w:val="1"/>
      <w:suff w:val="space"/>
    </w:lvl>
    <w:lvl w:ilvl="2">
      <w:isLgl w:val="false"/>
      <w:lvlJc w:val="right"/>
      <w:lvlText w:val="%3."/>
      <w:numFmt w:val="lowerRoman"/>
      <w:pPr>
        <w:pBdr/>
        <w:spacing/>
        <w:ind w:hanging="420" w:left="1260"/>
      </w:pPr>
      <w:rPr>
        <w:rFonts w:cs="Times New Roman"/>
      </w:rPr>
      <w:start w:val="1"/>
      <w:suff w:val="space"/>
    </w:lvl>
    <w:lvl w:ilvl="3">
      <w:isLgl w:val="false"/>
      <w:lvlJc w:val="left"/>
      <w:lvlText w:val="%4."/>
      <w:numFmt w:val="decimal"/>
      <w:pPr>
        <w:pBdr/>
        <w:spacing/>
        <w:ind w:hanging="420" w:left="1680"/>
      </w:pPr>
      <w:rPr>
        <w:rFonts w:cs="Times New Roman"/>
      </w:rPr>
      <w:start w:val="1"/>
      <w:suff w:val="space"/>
    </w:lvl>
    <w:lvl w:ilvl="4">
      <w:isLgl w:val="false"/>
      <w:lvlJc w:val="left"/>
      <w:lvlText w:val="%5)"/>
      <w:numFmt w:val="lowerLetter"/>
      <w:pPr>
        <w:pBdr/>
        <w:spacing/>
        <w:ind w:hanging="420" w:left="2100"/>
      </w:pPr>
      <w:rPr>
        <w:rFonts w:cs="Times New Roman"/>
      </w:rPr>
      <w:start w:val="1"/>
      <w:suff w:val="space"/>
    </w:lvl>
    <w:lvl w:ilvl="5">
      <w:isLgl w:val="false"/>
      <w:lvlJc w:val="right"/>
      <w:lvlText w:val="%6."/>
      <w:numFmt w:val="lowerRoman"/>
      <w:pPr>
        <w:pBdr/>
        <w:spacing/>
        <w:ind w:hanging="420" w:left="2520"/>
      </w:pPr>
      <w:rPr>
        <w:rFonts w:cs="Times New Roman"/>
      </w:rPr>
      <w:start w:val="1"/>
      <w:suff w:val="space"/>
    </w:lvl>
    <w:lvl w:ilvl="6">
      <w:isLgl w:val="false"/>
      <w:lvlJc w:val="left"/>
      <w:lvlText w:val="%7."/>
      <w:numFmt w:val="decimal"/>
      <w:pPr>
        <w:pBdr/>
        <w:spacing/>
        <w:ind w:hanging="420" w:left="2940"/>
      </w:pPr>
      <w:rPr>
        <w:rFonts w:cs="Times New Roman"/>
      </w:rPr>
      <w:start w:val="1"/>
      <w:suff w:val="space"/>
    </w:lvl>
    <w:lvl w:ilvl="7">
      <w:isLgl w:val="false"/>
      <w:lvlJc w:val="left"/>
      <w:lvlText w:val="%8)"/>
      <w:numFmt w:val="lowerLetter"/>
      <w:pPr>
        <w:pBdr/>
        <w:spacing/>
        <w:ind w:hanging="420" w:left="3360"/>
      </w:pPr>
      <w:rPr>
        <w:rFonts w:cs="Times New Roman"/>
      </w:rPr>
      <w:start w:val="1"/>
      <w:suff w:val="space"/>
    </w:lvl>
    <w:lvl w:ilvl="8">
      <w:isLgl w:val="false"/>
      <w:lvlJc w:val="right"/>
      <w:lvlText w:val="%9."/>
      <w:numFmt w:val="lowerRoman"/>
      <w:pPr>
        <w:pBdr/>
        <w:spacing/>
        <w:ind w:hanging="420" w:left="3780"/>
      </w:pPr>
      <w:rPr>
        <w:rFonts w:cs="Times New Roman"/>
      </w:rPr>
      <w:start w:val="1"/>
      <w:suff w:val="space"/>
    </w:lvl>
  </w:abstractNum>
  <w:abstractNum w:abstractNumId="23">
    <w:lvl w:ilvl="0">
      <w:isLgl w:val="false"/>
      <w:lvlJc w:val="left"/>
      <w:lvlText w:val="%1"/>
      <w:numFmt w:val="decimal"/>
      <w:pPr>
        <w:pBdr/>
        <w:spacing/>
        <w:ind/>
      </w:pPr>
      <w:rPr>
        <w:rFonts w:hint="eastAsia" w:cs="Times New Roman"/>
      </w:rPr>
      <w:start w:val="1"/>
      <w:suff w:val="nothing"/>
    </w:lvl>
    <w:lvl w:ilvl="1">
      <w:isLgl w:val="false"/>
      <w:lvlJc w:val="left"/>
      <w:lvlText w:val="%2)"/>
      <w:numFmt w:val="lowerLetter"/>
      <w:pPr>
        <w:pBdr/>
        <w:spacing/>
        <w:ind w:hanging="420" w:left="840"/>
      </w:pPr>
      <w:rPr>
        <w:rFonts w:cs="Times New Roman"/>
      </w:rPr>
      <w:start w:val="1"/>
      <w:suff w:val="space"/>
    </w:lvl>
    <w:lvl w:ilvl="2">
      <w:isLgl w:val="false"/>
      <w:lvlJc w:val="right"/>
      <w:lvlText w:val="%3."/>
      <w:numFmt w:val="lowerRoman"/>
      <w:pPr>
        <w:pBdr/>
        <w:spacing/>
        <w:ind w:hanging="420" w:left="1260"/>
      </w:pPr>
      <w:rPr>
        <w:rFonts w:cs="Times New Roman"/>
      </w:rPr>
      <w:start w:val="1"/>
      <w:suff w:val="space"/>
    </w:lvl>
    <w:lvl w:ilvl="3">
      <w:isLgl w:val="false"/>
      <w:lvlJc w:val="left"/>
      <w:lvlText w:val="%4."/>
      <w:numFmt w:val="decimal"/>
      <w:pPr>
        <w:pBdr/>
        <w:spacing/>
        <w:ind w:hanging="420" w:left="1680"/>
      </w:pPr>
      <w:rPr>
        <w:rFonts w:cs="Times New Roman"/>
      </w:rPr>
      <w:start w:val="1"/>
      <w:suff w:val="space"/>
    </w:lvl>
    <w:lvl w:ilvl="4">
      <w:isLgl w:val="false"/>
      <w:lvlJc w:val="left"/>
      <w:lvlText w:val="%5)"/>
      <w:numFmt w:val="lowerLetter"/>
      <w:pPr>
        <w:pBdr/>
        <w:spacing/>
        <w:ind w:hanging="420" w:left="2100"/>
      </w:pPr>
      <w:rPr>
        <w:rFonts w:cs="Times New Roman"/>
      </w:rPr>
      <w:start w:val="1"/>
      <w:suff w:val="space"/>
    </w:lvl>
    <w:lvl w:ilvl="5">
      <w:isLgl w:val="false"/>
      <w:lvlJc w:val="right"/>
      <w:lvlText w:val="%6."/>
      <w:numFmt w:val="lowerRoman"/>
      <w:pPr>
        <w:pBdr/>
        <w:spacing/>
        <w:ind w:hanging="420" w:left="2520"/>
      </w:pPr>
      <w:rPr>
        <w:rFonts w:cs="Times New Roman"/>
      </w:rPr>
      <w:start w:val="1"/>
      <w:suff w:val="space"/>
    </w:lvl>
    <w:lvl w:ilvl="6">
      <w:isLgl w:val="false"/>
      <w:lvlJc w:val="left"/>
      <w:lvlText w:val="%7."/>
      <w:numFmt w:val="decimal"/>
      <w:pPr>
        <w:pBdr/>
        <w:spacing/>
        <w:ind w:hanging="420" w:left="2940"/>
      </w:pPr>
      <w:rPr>
        <w:rFonts w:cs="Times New Roman"/>
      </w:rPr>
      <w:start w:val="1"/>
      <w:suff w:val="space"/>
    </w:lvl>
    <w:lvl w:ilvl="7">
      <w:isLgl w:val="false"/>
      <w:lvlJc w:val="left"/>
      <w:lvlText w:val="%8)"/>
      <w:numFmt w:val="lowerLetter"/>
      <w:pPr>
        <w:pBdr/>
        <w:spacing/>
        <w:ind w:hanging="420" w:left="3360"/>
      </w:pPr>
      <w:rPr>
        <w:rFonts w:cs="Times New Roman"/>
      </w:rPr>
      <w:start w:val="1"/>
      <w:suff w:val="space"/>
    </w:lvl>
    <w:lvl w:ilvl="8">
      <w:isLgl w:val="false"/>
      <w:lvlJc w:val="right"/>
      <w:lvlText w:val="%9."/>
      <w:numFmt w:val="lowerRoman"/>
      <w:pPr>
        <w:pBdr/>
        <w:spacing/>
        <w:ind w:hanging="420" w:left="3780"/>
      </w:pPr>
      <w:rPr>
        <w:rFonts w:cs="Times New Roman"/>
      </w:rPr>
      <w:start w:val="1"/>
      <w:suff w:val="space"/>
    </w:lvl>
  </w:abstractNum>
  <w:abstractNum w:abstractNumId="24">
    <w:lvl w:ilvl="0">
      <w:isLgl w:val="false"/>
      <w:lvlJc w:val="left"/>
      <w:lvlText w:val="%1.1"/>
      <w:numFmt w:val="decimal"/>
      <w:pPr>
        <w:pBdr/>
        <w:spacing/>
        <w:ind w:hanging="420" w:left="420"/>
      </w:pPr>
      <w:rPr>
        <w:rFonts w:hint="eastAsia" w:cs="Times New Roman"/>
      </w:rPr>
      <w:start w:val="1"/>
      <w:suff w:val="space"/>
    </w:lvl>
    <w:lvl w:ilvl="1">
      <w:isLgl w:val="false"/>
      <w:lvlJc w:val="center"/>
      <w:lvlText w:val="第%2节  "/>
      <w:numFmt w:val="chineseCountingThousand"/>
      <w:pPr>
        <w:pBdr/>
        <w:spacing/>
        <w:ind w:hanging="132" w:left="420"/>
      </w:pPr>
      <w:rPr>
        <w:rFonts w:hint="eastAsia" w:cs="Times New Roman"/>
      </w:rPr>
      <w:start w:val="1"/>
      <w:suff w:val="space"/>
    </w:lvl>
    <w:lvl w:ilvl="2">
      <w:isLgl w:val="false"/>
      <w:lvlJc w:val="right"/>
      <w:lvlText w:val="%3."/>
      <w:numFmt w:val="lowerRoman"/>
      <w:pPr>
        <w:pBdr/>
        <w:spacing/>
        <w:ind w:hanging="420" w:left="1260"/>
      </w:pPr>
      <w:rPr>
        <w:rFonts w:hint="eastAsia" w:cs="Times New Roman"/>
      </w:rPr>
      <w:start w:val="1"/>
      <w:suff w:val="space"/>
    </w:lvl>
    <w:lvl w:ilvl="3">
      <w:isLgl w:val="false"/>
      <w:lvlJc w:val="left"/>
      <w:lvlText w:val="%4."/>
      <w:numFmt w:val="decimal"/>
      <w:pPr>
        <w:pBdr/>
        <w:spacing/>
        <w:ind w:hanging="420" w:left="1680"/>
      </w:pPr>
      <w:rPr>
        <w:rFonts w:hint="eastAsia" w:cs="Times New Roman"/>
      </w:rPr>
      <w:start w:val="1"/>
      <w:suff w:val="space"/>
    </w:lvl>
    <w:lvl w:ilvl="4">
      <w:isLgl w:val="false"/>
      <w:lvlJc w:val="left"/>
      <w:lvlText w:val="%5)"/>
      <w:numFmt w:val="lowerLetter"/>
      <w:pPr>
        <w:pBdr/>
        <w:spacing/>
        <w:ind w:hanging="420" w:left="2100"/>
      </w:pPr>
      <w:rPr>
        <w:rFonts w:hint="eastAsia" w:cs="Times New Roman"/>
      </w:rPr>
      <w:start w:val="1"/>
      <w:suff w:val="space"/>
    </w:lvl>
    <w:lvl w:ilvl="5">
      <w:isLgl w:val="false"/>
      <w:lvlJc w:val="right"/>
      <w:lvlText w:val="%6."/>
      <w:numFmt w:val="lowerRoman"/>
      <w:pPr>
        <w:pBdr/>
        <w:spacing/>
        <w:ind w:hanging="420" w:left="2520"/>
      </w:pPr>
      <w:rPr>
        <w:rFonts w:hint="eastAsia" w:cs="Times New Roman"/>
      </w:rPr>
      <w:start w:val="1"/>
      <w:suff w:val="space"/>
    </w:lvl>
    <w:lvl w:ilvl="6">
      <w:isLgl w:val="false"/>
      <w:lvlJc w:val="left"/>
      <w:lvlText w:val="%7."/>
      <w:numFmt w:val="decimal"/>
      <w:pPr>
        <w:pBdr/>
        <w:spacing/>
        <w:ind w:hanging="420" w:left="2940"/>
      </w:pPr>
      <w:rPr>
        <w:rFonts w:hint="eastAsia" w:cs="Times New Roman"/>
      </w:rPr>
      <w:start w:val="1"/>
      <w:suff w:val="space"/>
    </w:lvl>
    <w:lvl w:ilvl="7">
      <w:isLgl w:val="false"/>
      <w:lvlJc w:val="left"/>
      <w:lvlText w:val="%8)"/>
      <w:numFmt w:val="lowerLetter"/>
      <w:pPr>
        <w:pBdr/>
        <w:spacing/>
        <w:ind w:hanging="420" w:left="3360"/>
      </w:pPr>
      <w:rPr>
        <w:rFonts w:hint="eastAsia" w:cs="Times New Roman"/>
      </w:rPr>
      <w:start w:val="1"/>
      <w:suff w:val="space"/>
    </w:lvl>
    <w:lvl w:ilvl="8">
      <w:isLgl w:val="false"/>
      <w:lvlJc w:val="right"/>
      <w:lvlText w:val="%9."/>
      <w:numFmt w:val="lowerRoman"/>
      <w:pPr>
        <w:pBdr/>
        <w:spacing/>
        <w:ind w:hanging="420" w:left="3780"/>
      </w:pPr>
      <w:rPr>
        <w:rFonts w:hint="eastAsia" w:cs="Times New Roman"/>
      </w:rPr>
      <w:start w:val="1"/>
      <w:suff w:val="space"/>
    </w:lvl>
  </w:abstractNum>
  <w:abstractNum w:abstractNumId="25">
    <w:lvl w:ilvl="0">
      <w:isLgl w:val="false"/>
      <w:lvlJc w:val="left"/>
      <w:lvlText w:val="图4.1-%1"/>
      <w:numFmt w:val="decimal"/>
      <w:pPr>
        <w:pBdr/>
        <w:spacing/>
        <w:ind w:hanging="420" w:left="420"/>
      </w:pPr>
      <w:rPr>
        <w:rFonts w:hint="eastAsia" w:cs="Times New Roman"/>
      </w:rPr>
      <w:start w:val="1"/>
      <w:suff w:val="space"/>
    </w:lvl>
    <w:lvl w:ilvl="1">
      <w:isLgl w:val="false"/>
      <w:lvlJc w:val="left"/>
      <w:lvlText w:val="%2)"/>
      <w:numFmt w:val="lowerLetter"/>
      <w:pPr>
        <w:pBdr/>
        <w:spacing/>
        <w:ind w:hanging="420" w:left="840"/>
      </w:pPr>
      <w:rPr>
        <w:rFonts w:cs="Times New Roman"/>
      </w:rPr>
      <w:start w:val="1"/>
      <w:suff w:val="space"/>
    </w:lvl>
    <w:lvl w:ilvl="2">
      <w:isLgl w:val="false"/>
      <w:lvlJc w:val="right"/>
      <w:lvlText w:val="%3."/>
      <w:numFmt w:val="lowerRoman"/>
      <w:pPr>
        <w:pBdr/>
        <w:spacing/>
        <w:ind w:hanging="420" w:left="1260"/>
      </w:pPr>
      <w:rPr>
        <w:rFonts w:cs="Times New Roman"/>
      </w:rPr>
      <w:start w:val="1"/>
      <w:suff w:val="space"/>
    </w:lvl>
    <w:lvl w:ilvl="3">
      <w:isLgl w:val="false"/>
      <w:lvlJc w:val="left"/>
      <w:lvlText w:val="%4."/>
      <w:numFmt w:val="decimal"/>
      <w:pPr>
        <w:pBdr/>
        <w:spacing/>
        <w:ind w:hanging="420" w:left="1680"/>
      </w:pPr>
      <w:rPr>
        <w:rFonts w:cs="Times New Roman"/>
      </w:rPr>
      <w:start w:val="1"/>
      <w:suff w:val="space"/>
    </w:lvl>
    <w:lvl w:ilvl="4">
      <w:isLgl w:val="false"/>
      <w:lvlJc w:val="left"/>
      <w:lvlText w:val="%5)"/>
      <w:numFmt w:val="lowerLetter"/>
      <w:pPr>
        <w:pBdr/>
        <w:spacing/>
        <w:ind w:hanging="420" w:left="2100"/>
      </w:pPr>
      <w:rPr>
        <w:rFonts w:cs="Times New Roman"/>
      </w:rPr>
      <w:start w:val="1"/>
      <w:suff w:val="space"/>
    </w:lvl>
    <w:lvl w:ilvl="5">
      <w:isLgl w:val="false"/>
      <w:lvlJc w:val="right"/>
      <w:lvlText w:val="%6."/>
      <w:numFmt w:val="lowerRoman"/>
      <w:pPr>
        <w:pBdr/>
        <w:spacing/>
        <w:ind w:hanging="420" w:left="2520"/>
      </w:pPr>
      <w:rPr>
        <w:rFonts w:cs="Times New Roman"/>
      </w:rPr>
      <w:start w:val="1"/>
      <w:suff w:val="space"/>
    </w:lvl>
    <w:lvl w:ilvl="6">
      <w:isLgl w:val="false"/>
      <w:lvlJc w:val="left"/>
      <w:lvlText w:val="%7."/>
      <w:numFmt w:val="decimal"/>
      <w:pPr>
        <w:pBdr/>
        <w:spacing/>
        <w:ind w:hanging="420" w:left="2940"/>
      </w:pPr>
      <w:rPr>
        <w:rFonts w:cs="Times New Roman"/>
      </w:rPr>
      <w:start w:val="1"/>
      <w:suff w:val="space"/>
    </w:lvl>
    <w:lvl w:ilvl="7">
      <w:isLgl w:val="false"/>
      <w:lvlJc w:val="left"/>
      <w:lvlText w:val="%8)"/>
      <w:numFmt w:val="lowerLetter"/>
      <w:pPr>
        <w:pBdr/>
        <w:spacing/>
        <w:ind w:hanging="420" w:left="3360"/>
      </w:pPr>
      <w:rPr>
        <w:rFonts w:cs="Times New Roman"/>
      </w:rPr>
      <w:start w:val="1"/>
      <w:suff w:val="space"/>
    </w:lvl>
    <w:lvl w:ilvl="8">
      <w:isLgl w:val="false"/>
      <w:lvlJc w:val="right"/>
      <w:lvlText w:val="%9."/>
      <w:numFmt w:val="lowerRoman"/>
      <w:pPr>
        <w:pBdr/>
        <w:spacing/>
        <w:ind w:hanging="420" w:left="3780"/>
      </w:pPr>
      <w:rPr>
        <w:rFonts w:cs="Times New Roman"/>
      </w:rPr>
      <w:start w:val="1"/>
      <w:suff w:val="space"/>
    </w:lvl>
  </w:abstractNum>
  <w:abstractNum w:abstractNumId="26">
    <w:lvl w:ilvl="0">
      <w:isLgl w:val="false"/>
      <w:lvlJc w:val="left"/>
      <w:lvlText w:val="（%1）"/>
      <w:numFmt w:val="decimal"/>
      <w:pPr>
        <w:pBdr/>
        <w:spacing/>
        <w:ind w:firstLine="420"/>
      </w:pPr>
      <w:rPr>
        <w:rFonts w:hint="eastAsia" w:cs="Times New Roman"/>
        <w:b/>
        <w:bCs/>
      </w:rPr>
      <w:start w:val="1"/>
      <w:suff w:val="nothing"/>
    </w:lvl>
    <w:lvl w:ilvl="1">
      <w:isLgl w:val="false"/>
      <w:lvlJc w:val="left"/>
      <w:lvlText w:val="%2)"/>
      <w:numFmt w:val="lowerLetter"/>
      <w:pPr>
        <w:pBdr/>
        <w:spacing/>
        <w:ind w:hanging="420" w:left="2100"/>
      </w:pPr>
      <w:rPr>
        <w:rFonts w:cs="Times New Roman"/>
      </w:rPr>
      <w:start w:val="1"/>
      <w:suff w:val="space"/>
    </w:lvl>
    <w:lvl w:ilvl="2">
      <w:isLgl w:val="false"/>
      <w:lvlJc w:val="right"/>
      <w:lvlText w:val="%3."/>
      <w:numFmt w:val="lowerRoman"/>
      <w:pPr>
        <w:pBdr/>
        <w:spacing/>
        <w:ind w:hanging="420" w:left="2520"/>
      </w:pPr>
      <w:rPr>
        <w:rFonts w:cs="Times New Roman"/>
      </w:rPr>
      <w:start w:val="1"/>
      <w:suff w:val="space"/>
    </w:lvl>
    <w:lvl w:ilvl="3">
      <w:isLgl w:val="false"/>
      <w:lvlJc w:val="left"/>
      <w:lvlText w:val="%4."/>
      <w:numFmt w:val="decimal"/>
      <w:pPr>
        <w:pBdr/>
        <w:spacing/>
        <w:ind w:hanging="420" w:left="2940"/>
      </w:pPr>
      <w:rPr>
        <w:rFonts w:cs="Times New Roman"/>
      </w:rPr>
      <w:start w:val="1"/>
      <w:suff w:val="space"/>
    </w:lvl>
    <w:lvl w:ilvl="4">
      <w:isLgl w:val="false"/>
      <w:lvlJc w:val="left"/>
      <w:lvlText w:val="%5)"/>
      <w:numFmt w:val="lowerLetter"/>
      <w:pPr>
        <w:pBdr/>
        <w:spacing/>
        <w:ind w:hanging="420" w:left="3360"/>
      </w:pPr>
      <w:rPr>
        <w:rFonts w:cs="Times New Roman"/>
      </w:rPr>
      <w:start w:val="1"/>
      <w:suff w:val="space"/>
    </w:lvl>
    <w:lvl w:ilvl="5">
      <w:isLgl w:val="false"/>
      <w:lvlJc w:val="right"/>
      <w:lvlText w:val="%6."/>
      <w:numFmt w:val="lowerRoman"/>
      <w:pPr>
        <w:pBdr/>
        <w:spacing/>
        <w:ind w:hanging="420" w:left="3780"/>
      </w:pPr>
      <w:rPr>
        <w:rFonts w:cs="Times New Roman"/>
      </w:rPr>
      <w:start w:val="1"/>
      <w:suff w:val="space"/>
    </w:lvl>
    <w:lvl w:ilvl="6">
      <w:isLgl w:val="false"/>
      <w:lvlJc w:val="left"/>
      <w:lvlText w:val="%7."/>
      <w:numFmt w:val="decimal"/>
      <w:pPr>
        <w:pBdr/>
        <w:spacing/>
        <w:ind w:hanging="420" w:left="4200"/>
      </w:pPr>
      <w:rPr>
        <w:rFonts w:cs="Times New Roman"/>
      </w:rPr>
      <w:start w:val="1"/>
      <w:suff w:val="space"/>
    </w:lvl>
    <w:lvl w:ilvl="7">
      <w:isLgl w:val="false"/>
      <w:lvlJc w:val="left"/>
      <w:lvlText w:val="%8)"/>
      <w:numFmt w:val="lowerLetter"/>
      <w:pPr>
        <w:pBdr/>
        <w:spacing/>
        <w:ind w:hanging="420" w:left="4620"/>
      </w:pPr>
      <w:rPr>
        <w:rFonts w:cs="Times New Roman"/>
      </w:rPr>
      <w:start w:val="1"/>
      <w:suff w:val="space"/>
    </w:lvl>
    <w:lvl w:ilvl="8">
      <w:isLgl w:val="false"/>
      <w:lvlJc w:val="right"/>
      <w:lvlText w:val="%9."/>
      <w:numFmt w:val="lowerRoman"/>
      <w:pPr>
        <w:pBdr/>
        <w:spacing/>
        <w:ind w:hanging="420" w:left="5040"/>
      </w:pPr>
      <w:rPr>
        <w:rFonts w:cs="Times New Roman"/>
      </w:rPr>
      <w:start w:val="1"/>
      <w:suff w:val="space"/>
    </w:lvl>
  </w:abstractNum>
  <w:abstractNum w:abstractNumId="27">
    <w:lvl w:ilvl="0">
      <w:isLgl w:val="false"/>
      <w:lvlJc w:val="left"/>
      <w:lvlText w:val="图4.4-%1"/>
      <w:numFmt w:val="decimal"/>
      <w:pPr>
        <w:pBdr/>
        <w:spacing/>
        <w:ind w:hanging="420" w:left="420"/>
      </w:pPr>
      <w:rPr>
        <w:rFonts w:hint="eastAsia" w:cs="Times New Roman"/>
      </w:rPr>
      <w:start w:val="1"/>
      <w:suff w:val="space"/>
    </w:lvl>
    <w:lvl w:ilvl="1">
      <w:isLgl w:val="false"/>
      <w:lvlJc w:val="left"/>
      <w:lvlText w:val="%2)"/>
      <w:numFmt w:val="lowerLetter"/>
      <w:pPr>
        <w:pBdr/>
        <w:spacing/>
        <w:ind w:hanging="420" w:left="840"/>
      </w:pPr>
      <w:rPr>
        <w:rFonts w:cs="Times New Roman"/>
      </w:rPr>
      <w:start w:val="1"/>
      <w:suff w:val="space"/>
    </w:lvl>
    <w:lvl w:ilvl="2">
      <w:isLgl w:val="false"/>
      <w:lvlJc w:val="right"/>
      <w:lvlText w:val="%3."/>
      <w:numFmt w:val="lowerRoman"/>
      <w:pPr>
        <w:pBdr/>
        <w:spacing/>
        <w:ind w:hanging="420" w:left="1260"/>
      </w:pPr>
      <w:rPr>
        <w:rFonts w:cs="Times New Roman"/>
      </w:rPr>
      <w:start w:val="1"/>
      <w:suff w:val="space"/>
    </w:lvl>
    <w:lvl w:ilvl="3">
      <w:isLgl w:val="false"/>
      <w:lvlJc w:val="left"/>
      <w:lvlText w:val="%4."/>
      <w:numFmt w:val="decimal"/>
      <w:pPr>
        <w:pBdr/>
        <w:spacing/>
        <w:ind w:hanging="420" w:left="1680"/>
      </w:pPr>
      <w:rPr>
        <w:rFonts w:cs="Times New Roman"/>
      </w:rPr>
      <w:start w:val="1"/>
      <w:suff w:val="space"/>
    </w:lvl>
    <w:lvl w:ilvl="4">
      <w:isLgl w:val="false"/>
      <w:lvlJc w:val="left"/>
      <w:lvlText w:val="%5)"/>
      <w:numFmt w:val="lowerLetter"/>
      <w:pPr>
        <w:pBdr/>
        <w:spacing/>
        <w:ind w:hanging="420" w:left="2100"/>
      </w:pPr>
      <w:rPr>
        <w:rFonts w:cs="Times New Roman"/>
      </w:rPr>
      <w:start w:val="1"/>
      <w:suff w:val="space"/>
    </w:lvl>
    <w:lvl w:ilvl="5">
      <w:isLgl w:val="false"/>
      <w:lvlJc w:val="right"/>
      <w:lvlText w:val="%6."/>
      <w:numFmt w:val="lowerRoman"/>
      <w:pPr>
        <w:pBdr/>
        <w:spacing/>
        <w:ind w:hanging="420" w:left="2520"/>
      </w:pPr>
      <w:rPr>
        <w:rFonts w:cs="Times New Roman"/>
      </w:rPr>
      <w:start w:val="1"/>
      <w:suff w:val="space"/>
    </w:lvl>
    <w:lvl w:ilvl="6">
      <w:isLgl w:val="false"/>
      <w:lvlJc w:val="left"/>
      <w:lvlText w:val="%7."/>
      <w:numFmt w:val="decimal"/>
      <w:pPr>
        <w:pBdr/>
        <w:spacing/>
        <w:ind w:hanging="420" w:left="2940"/>
      </w:pPr>
      <w:rPr>
        <w:rFonts w:cs="Times New Roman"/>
      </w:rPr>
      <w:start w:val="1"/>
      <w:suff w:val="space"/>
    </w:lvl>
    <w:lvl w:ilvl="7">
      <w:isLgl w:val="false"/>
      <w:lvlJc w:val="left"/>
      <w:lvlText w:val="%8)"/>
      <w:numFmt w:val="lowerLetter"/>
      <w:pPr>
        <w:pBdr/>
        <w:spacing/>
        <w:ind w:hanging="420" w:left="3360"/>
      </w:pPr>
      <w:rPr>
        <w:rFonts w:cs="Times New Roman"/>
      </w:rPr>
      <w:start w:val="1"/>
      <w:suff w:val="space"/>
    </w:lvl>
    <w:lvl w:ilvl="8">
      <w:isLgl w:val="false"/>
      <w:lvlJc w:val="right"/>
      <w:lvlText w:val="%9."/>
      <w:numFmt w:val="lowerRoman"/>
      <w:pPr>
        <w:pBdr/>
        <w:spacing/>
        <w:ind w:hanging="420" w:left="3780"/>
      </w:pPr>
      <w:rPr>
        <w:rFonts w:cs="Times New Roman"/>
      </w:rPr>
      <w:start w:val="1"/>
      <w:suff w:val="space"/>
    </w:lvl>
  </w:abstractNum>
  <w:abstractNum w:abstractNumId="28">
    <w:lvl w:ilvl="0">
      <w:isLgl w:val="false"/>
      <w:lvlJc w:val="left"/>
      <w:lvlText w:val="%1"/>
      <w:numFmt w:val="decimal"/>
      <w:pPr>
        <w:pBdr/>
        <w:spacing/>
        <w:ind/>
      </w:pPr>
      <w:rPr>
        <w:rFonts w:hint="eastAsia" w:cs="Times New Roman"/>
      </w:rPr>
      <w:start w:val="1"/>
      <w:suff w:val="nothing"/>
    </w:lvl>
    <w:lvl w:ilvl="1">
      <w:isLgl w:val="false"/>
      <w:lvlJc w:val="left"/>
      <w:lvlText w:val="%2)"/>
      <w:numFmt w:val="lowerLetter"/>
      <w:pPr>
        <w:pBdr/>
        <w:spacing/>
        <w:ind w:hanging="420" w:left="840"/>
      </w:pPr>
      <w:rPr>
        <w:rFonts w:cs="Times New Roman"/>
      </w:rPr>
      <w:start w:val="1"/>
      <w:suff w:val="space"/>
    </w:lvl>
    <w:lvl w:ilvl="2">
      <w:isLgl w:val="false"/>
      <w:lvlJc w:val="right"/>
      <w:lvlText w:val="%3."/>
      <w:numFmt w:val="lowerRoman"/>
      <w:pPr>
        <w:pBdr/>
        <w:spacing/>
        <w:ind w:hanging="420" w:left="1260"/>
      </w:pPr>
      <w:rPr>
        <w:rFonts w:cs="Times New Roman"/>
      </w:rPr>
      <w:start w:val="1"/>
      <w:suff w:val="space"/>
    </w:lvl>
    <w:lvl w:ilvl="3">
      <w:isLgl w:val="false"/>
      <w:lvlJc w:val="left"/>
      <w:lvlText w:val="%4."/>
      <w:numFmt w:val="decimal"/>
      <w:pPr>
        <w:pBdr/>
        <w:spacing/>
        <w:ind w:hanging="420" w:left="1680"/>
      </w:pPr>
      <w:rPr>
        <w:rFonts w:cs="Times New Roman"/>
      </w:rPr>
      <w:start w:val="1"/>
      <w:suff w:val="space"/>
    </w:lvl>
    <w:lvl w:ilvl="4">
      <w:isLgl w:val="false"/>
      <w:lvlJc w:val="left"/>
      <w:lvlText w:val="%5)"/>
      <w:numFmt w:val="lowerLetter"/>
      <w:pPr>
        <w:pBdr/>
        <w:spacing/>
        <w:ind w:hanging="420" w:left="2100"/>
      </w:pPr>
      <w:rPr>
        <w:rFonts w:cs="Times New Roman"/>
      </w:rPr>
      <w:start w:val="1"/>
      <w:suff w:val="space"/>
    </w:lvl>
    <w:lvl w:ilvl="5">
      <w:isLgl w:val="false"/>
      <w:lvlJc w:val="right"/>
      <w:lvlText w:val="%6."/>
      <w:numFmt w:val="lowerRoman"/>
      <w:pPr>
        <w:pBdr/>
        <w:spacing/>
        <w:ind w:hanging="420" w:left="2520"/>
      </w:pPr>
      <w:rPr>
        <w:rFonts w:cs="Times New Roman"/>
      </w:rPr>
      <w:start w:val="1"/>
      <w:suff w:val="space"/>
    </w:lvl>
    <w:lvl w:ilvl="6">
      <w:isLgl w:val="false"/>
      <w:lvlJc w:val="left"/>
      <w:lvlText w:val="%7."/>
      <w:numFmt w:val="decimal"/>
      <w:pPr>
        <w:pBdr/>
        <w:spacing/>
        <w:ind w:hanging="420" w:left="2940"/>
      </w:pPr>
      <w:rPr>
        <w:rFonts w:cs="Times New Roman"/>
      </w:rPr>
      <w:start w:val="1"/>
      <w:suff w:val="space"/>
    </w:lvl>
    <w:lvl w:ilvl="7">
      <w:isLgl w:val="false"/>
      <w:lvlJc w:val="left"/>
      <w:lvlText w:val="%8)"/>
      <w:numFmt w:val="lowerLetter"/>
      <w:pPr>
        <w:pBdr/>
        <w:spacing/>
        <w:ind w:hanging="420" w:left="3360"/>
      </w:pPr>
      <w:rPr>
        <w:rFonts w:cs="Times New Roman"/>
      </w:rPr>
      <w:start w:val="1"/>
      <w:suff w:val="space"/>
    </w:lvl>
    <w:lvl w:ilvl="8">
      <w:isLgl w:val="false"/>
      <w:lvlJc w:val="right"/>
      <w:lvlText w:val="%9."/>
      <w:numFmt w:val="lowerRoman"/>
      <w:pPr>
        <w:pBdr/>
        <w:spacing/>
        <w:ind w:hanging="420" w:left="3780"/>
      </w:pPr>
      <w:rPr>
        <w:rFonts w:cs="Times New Roman"/>
      </w:rPr>
      <w:start w:val="1"/>
      <w:suff w:val="space"/>
    </w:lvl>
  </w:abstractNum>
  <w:abstractNum w:abstractNumId="29">
    <w:lvl w:ilvl="0">
      <w:isLgl w:val="false"/>
      <w:lvlJc w:val="left"/>
      <w:lvlText w:val="2.2.%1"/>
      <w:numFmt w:val="decimal"/>
      <w:pPr>
        <w:pBdr/>
        <w:spacing/>
        <w:ind/>
      </w:pPr>
      <w:rPr>
        <w:rFonts w:hint="eastAsia" w:cs="Times New Roman"/>
      </w:rPr>
      <w:start w:val="1"/>
      <w:suff w:val="space"/>
    </w:lvl>
    <w:lvl w:ilvl="1">
      <w:isLgl w:val="false"/>
      <w:lvlJc w:val="left"/>
      <w:lvlText w:val="%2)"/>
      <w:numFmt w:val="lowerLetter"/>
      <w:pPr>
        <w:pBdr/>
        <w:spacing/>
        <w:ind w:hanging="420" w:left="840"/>
      </w:pPr>
      <w:rPr>
        <w:rFonts w:cs="Times New Roman"/>
      </w:rPr>
      <w:start w:val="1"/>
      <w:suff w:val="space"/>
    </w:lvl>
    <w:lvl w:ilvl="2">
      <w:isLgl w:val="false"/>
      <w:lvlJc w:val="right"/>
      <w:lvlText w:val="%3."/>
      <w:numFmt w:val="lowerRoman"/>
      <w:pPr>
        <w:pBdr/>
        <w:spacing/>
        <w:ind w:hanging="420" w:left="1260"/>
      </w:pPr>
      <w:rPr>
        <w:rFonts w:cs="Times New Roman"/>
      </w:rPr>
      <w:start w:val="1"/>
      <w:suff w:val="space"/>
    </w:lvl>
    <w:lvl w:ilvl="3">
      <w:isLgl w:val="false"/>
      <w:lvlJc w:val="left"/>
      <w:lvlText w:val="%4."/>
      <w:numFmt w:val="decimal"/>
      <w:pPr>
        <w:pBdr/>
        <w:spacing/>
        <w:ind w:hanging="420" w:left="1680"/>
      </w:pPr>
      <w:rPr>
        <w:rFonts w:cs="Times New Roman"/>
      </w:rPr>
      <w:start w:val="1"/>
      <w:suff w:val="space"/>
    </w:lvl>
    <w:lvl w:ilvl="4">
      <w:isLgl w:val="false"/>
      <w:lvlJc w:val="left"/>
      <w:lvlText w:val="%5)"/>
      <w:numFmt w:val="lowerLetter"/>
      <w:pPr>
        <w:pBdr/>
        <w:spacing/>
        <w:ind w:hanging="420" w:left="2100"/>
      </w:pPr>
      <w:rPr>
        <w:rFonts w:cs="Times New Roman"/>
      </w:rPr>
      <w:start w:val="1"/>
      <w:suff w:val="space"/>
    </w:lvl>
    <w:lvl w:ilvl="5">
      <w:isLgl w:val="false"/>
      <w:lvlJc w:val="right"/>
      <w:lvlText w:val="%6."/>
      <w:numFmt w:val="lowerRoman"/>
      <w:pPr>
        <w:pBdr/>
        <w:spacing/>
        <w:ind w:hanging="420" w:left="2520"/>
      </w:pPr>
      <w:rPr>
        <w:rFonts w:cs="Times New Roman"/>
      </w:rPr>
      <w:start w:val="1"/>
      <w:suff w:val="space"/>
    </w:lvl>
    <w:lvl w:ilvl="6">
      <w:isLgl w:val="false"/>
      <w:lvlJc w:val="left"/>
      <w:lvlText w:val="%7."/>
      <w:numFmt w:val="decimal"/>
      <w:pPr>
        <w:pBdr/>
        <w:spacing/>
        <w:ind w:hanging="420" w:left="2940"/>
      </w:pPr>
      <w:rPr>
        <w:rFonts w:cs="Times New Roman"/>
      </w:rPr>
      <w:start w:val="1"/>
      <w:suff w:val="space"/>
    </w:lvl>
    <w:lvl w:ilvl="7">
      <w:isLgl w:val="false"/>
      <w:lvlJc w:val="left"/>
      <w:lvlText w:val="%8)"/>
      <w:numFmt w:val="lowerLetter"/>
      <w:pPr>
        <w:pBdr/>
        <w:spacing/>
        <w:ind w:hanging="420" w:left="3360"/>
      </w:pPr>
      <w:rPr>
        <w:rFonts w:cs="Times New Roman"/>
      </w:rPr>
      <w:start w:val="1"/>
      <w:suff w:val="space"/>
    </w:lvl>
    <w:lvl w:ilvl="8">
      <w:isLgl w:val="false"/>
      <w:lvlJc w:val="right"/>
      <w:lvlText w:val="%9."/>
      <w:numFmt w:val="lowerRoman"/>
      <w:pPr>
        <w:pBdr/>
        <w:spacing/>
        <w:ind w:hanging="420" w:left="3780"/>
      </w:pPr>
      <w:rPr>
        <w:rFonts w:cs="Times New Roman"/>
      </w:rPr>
      <w:start w:val="1"/>
      <w:suff w:val="space"/>
    </w:lvl>
  </w:abstractNum>
  <w:abstractNum w:abstractNumId="30">
    <w:lvl w:ilvl="0">
      <w:isLgl w:val="false"/>
      <w:lvlJc w:val="left"/>
      <w:lvlText w:val="%1.1"/>
      <w:numFmt w:val="decimal"/>
      <w:pPr>
        <w:pBdr/>
        <w:spacing/>
        <w:ind w:hanging="420" w:left="420"/>
      </w:pPr>
      <w:rPr>
        <w:rFonts w:hint="eastAsia" w:cs="Times New Roman"/>
      </w:rPr>
      <w:start w:val="1"/>
      <w:suff w:val="space"/>
    </w:lvl>
    <w:lvl w:ilvl="1">
      <w:isLgl w:val="false"/>
      <w:lvlJc w:val="center"/>
      <w:lvlText w:val="第%2节  "/>
      <w:numFmt w:val="chineseCountingThousand"/>
      <w:pPr>
        <w:pBdr/>
        <w:spacing/>
        <w:ind w:hanging="132" w:left="420"/>
      </w:pPr>
      <w:rPr>
        <w:rFonts w:hint="eastAsia" w:cs="Times New Roman"/>
      </w:rPr>
      <w:start w:val="1"/>
      <w:suff w:val="space"/>
    </w:lvl>
    <w:lvl w:ilvl="2">
      <w:isLgl w:val="false"/>
      <w:lvlJc w:val="right"/>
      <w:lvlText w:val="%3."/>
      <w:numFmt w:val="lowerRoman"/>
      <w:pPr>
        <w:pBdr/>
        <w:spacing/>
        <w:ind w:hanging="420" w:left="1260"/>
      </w:pPr>
      <w:rPr>
        <w:rFonts w:hint="eastAsia" w:cs="Times New Roman"/>
      </w:rPr>
      <w:start w:val="1"/>
      <w:suff w:val="space"/>
    </w:lvl>
    <w:lvl w:ilvl="3">
      <w:isLgl w:val="false"/>
      <w:lvlJc w:val="left"/>
      <w:lvlText w:val="%4."/>
      <w:numFmt w:val="decimal"/>
      <w:pPr>
        <w:pBdr/>
        <w:spacing/>
        <w:ind w:hanging="420" w:left="1680"/>
      </w:pPr>
      <w:rPr>
        <w:rFonts w:hint="eastAsia" w:cs="Times New Roman"/>
      </w:rPr>
      <w:start w:val="1"/>
      <w:suff w:val="space"/>
    </w:lvl>
    <w:lvl w:ilvl="4">
      <w:isLgl w:val="false"/>
      <w:lvlJc w:val="left"/>
      <w:lvlText w:val="%5)"/>
      <w:numFmt w:val="lowerLetter"/>
      <w:pPr>
        <w:pBdr/>
        <w:spacing/>
        <w:ind w:hanging="420" w:left="2100"/>
      </w:pPr>
      <w:rPr>
        <w:rFonts w:hint="eastAsia" w:cs="Times New Roman"/>
      </w:rPr>
      <w:start w:val="1"/>
      <w:suff w:val="space"/>
    </w:lvl>
    <w:lvl w:ilvl="5">
      <w:isLgl w:val="false"/>
      <w:lvlJc w:val="right"/>
      <w:lvlText w:val="%6."/>
      <w:numFmt w:val="lowerRoman"/>
      <w:pPr>
        <w:pBdr/>
        <w:spacing/>
        <w:ind w:hanging="420" w:left="2520"/>
      </w:pPr>
      <w:rPr>
        <w:rFonts w:hint="eastAsia" w:cs="Times New Roman"/>
      </w:rPr>
      <w:start w:val="1"/>
      <w:suff w:val="space"/>
    </w:lvl>
    <w:lvl w:ilvl="6">
      <w:isLgl w:val="false"/>
      <w:lvlJc w:val="left"/>
      <w:lvlText w:val="%7."/>
      <w:numFmt w:val="decimal"/>
      <w:pPr>
        <w:pBdr/>
        <w:spacing/>
        <w:ind w:hanging="420" w:left="2940"/>
      </w:pPr>
      <w:rPr>
        <w:rFonts w:hint="eastAsia" w:cs="Times New Roman"/>
      </w:rPr>
      <w:start w:val="1"/>
      <w:suff w:val="space"/>
    </w:lvl>
    <w:lvl w:ilvl="7">
      <w:isLgl w:val="false"/>
      <w:lvlJc w:val="left"/>
      <w:lvlText w:val="%8)"/>
      <w:numFmt w:val="lowerLetter"/>
      <w:pPr>
        <w:pBdr/>
        <w:spacing/>
        <w:ind w:hanging="420" w:left="3360"/>
      </w:pPr>
      <w:rPr>
        <w:rFonts w:hint="eastAsia" w:cs="Times New Roman"/>
      </w:rPr>
      <w:start w:val="1"/>
      <w:suff w:val="space"/>
    </w:lvl>
    <w:lvl w:ilvl="8">
      <w:isLgl w:val="false"/>
      <w:lvlJc w:val="right"/>
      <w:lvlText w:val="%9."/>
      <w:numFmt w:val="lowerRoman"/>
      <w:pPr>
        <w:pBdr/>
        <w:spacing/>
        <w:ind w:hanging="420" w:left="3780"/>
      </w:pPr>
      <w:rPr>
        <w:rFonts w:hint="eastAsia" w:cs="Times New Roman"/>
      </w:rPr>
      <w:start w:val="1"/>
      <w:suff w:val="space"/>
    </w:lvl>
  </w:abstractNum>
  <w:abstractNum w:abstractNumId="31">
    <w:lvl w:ilvl="0">
      <w:isLgl w:val="false"/>
      <w:lvlJc w:val="left"/>
      <w:lvlText w:val="（%1）"/>
      <w:numFmt w:val="decimal"/>
      <w:pPr>
        <w:pBdr/>
        <w:spacing/>
        <w:ind w:firstLine="420"/>
      </w:pPr>
      <w:rPr>
        <w:rFonts w:hint="eastAsia" w:cs="Times New Roman"/>
        <w:b/>
        <w:bCs/>
      </w:rPr>
      <w:start w:val="1"/>
      <w:suff w:val="nothing"/>
    </w:lvl>
    <w:lvl w:ilvl="1">
      <w:isLgl w:val="false"/>
      <w:lvlJc w:val="left"/>
      <w:lvlText w:val="%2)"/>
      <w:numFmt w:val="lowerLetter"/>
      <w:pPr>
        <w:pBdr/>
        <w:spacing/>
        <w:ind w:hanging="420" w:left="2100"/>
      </w:pPr>
      <w:rPr>
        <w:rFonts w:hint="eastAsia" w:cs="Times New Roman"/>
      </w:rPr>
      <w:start w:val="1"/>
      <w:suff w:val="space"/>
    </w:lvl>
    <w:lvl w:ilvl="2">
      <w:isLgl w:val="false"/>
      <w:lvlJc w:val="right"/>
      <w:lvlText w:val="%3."/>
      <w:numFmt w:val="lowerRoman"/>
      <w:pPr>
        <w:pBdr/>
        <w:spacing/>
        <w:ind w:hanging="420" w:left="2520"/>
      </w:pPr>
      <w:rPr>
        <w:rFonts w:hint="eastAsia" w:cs="Times New Roman"/>
      </w:rPr>
      <w:start w:val="1"/>
      <w:suff w:val="space"/>
    </w:lvl>
    <w:lvl w:ilvl="3">
      <w:isLgl w:val="false"/>
      <w:lvlJc w:val="left"/>
      <w:lvlText w:val="%4."/>
      <w:numFmt w:val="decimal"/>
      <w:pPr>
        <w:pBdr/>
        <w:spacing/>
        <w:ind w:hanging="420" w:left="2940"/>
      </w:pPr>
      <w:rPr>
        <w:rFonts w:hint="eastAsia" w:cs="Times New Roman"/>
      </w:rPr>
      <w:start w:val="1"/>
      <w:suff w:val="space"/>
    </w:lvl>
    <w:lvl w:ilvl="4">
      <w:isLgl w:val="false"/>
      <w:lvlJc w:val="left"/>
      <w:lvlText w:val="%5)"/>
      <w:numFmt w:val="lowerLetter"/>
      <w:pPr>
        <w:pBdr/>
        <w:spacing/>
        <w:ind w:hanging="420" w:left="3360"/>
      </w:pPr>
      <w:rPr>
        <w:rFonts w:hint="eastAsia" w:cs="Times New Roman"/>
      </w:rPr>
      <w:start w:val="1"/>
      <w:suff w:val="space"/>
    </w:lvl>
    <w:lvl w:ilvl="5">
      <w:isLgl w:val="false"/>
      <w:lvlJc w:val="right"/>
      <w:lvlText w:val="%6."/>
      <w:numFmt w:val="lowerRoman"/>
      <w:pPr>
        <w:pBdr/>
        <w:spacing/>
        <w:ind w:hanging="420" w:left="3780"/>
      </w:pPr>
      <w:rPr>
        <w:rFonts w:hint="eastAsia" w:cs="Times New Roman"/>
      </w:rPr>
      <w:start w:val="1"/>
      <w:suff w:val="space"/>
    </w:lvl>
    <w:lvl w:ilvl="6">
      <w:isLgl w:val="false"/>
      <w:lvlJc w:val="left"/>
      <w:lvlText w:val="%7."/>
      <w:numFmt w:val="decimal"/>
      <w:pPr>
        <w:pBdr/>
        <w:spacing/>
        <w:ind w:hanging="420" w:left="4200"/>
      </w:pPr>
      <w:rPr>
        <w:rFonts w:hint="eastAsia" w:cs="Times New Roman"/>
      </w:rPr>
      <w:start w:val="1"/>
      <w:suff w:val="space"/>
    </w:lvl>
    <w:lvl w:ilvl="7">
      <w:isLgl w:val="false"/>
      <w:lvlJc w:val="left"/>
      <w:lvlText w:val="%8)"/>
      <w:numFmt w:val="lowerLetter"/>
      <w:pPr>
        <w:pBdr/>
        <w:spacing/>
        <w:ind w:hanging="420" w:left="4620"/>
      </w:pPr>
      <w:rPr>
        <w:rFonts w:hint="eastAsia" w:cs="Times New Roman"/>
      </w:rPr>
      <w:start w:val="1"/>
      <w:suff w:val="space"/>
    </w:lvl>
    <w:lvl w:ilvl="8">
      <w:isLgl w:val="false"/>
      <w:lvlJc w:val="right"/>
      <w:lvlText w:val="%9."/>
      <w:numFmt w:val="lowerRoman"/>
      <w:pPr>
        <w:pBdr/>
        <w:spacing/>
        <w:ind w:hanging="420" w:left="5040"/>
      </w:pPr>
      <w:rPr>
        <w:rFonts w:hint="eastAsia" w:cs="Times New Roman"/>
      </w:rPr>
      <w:start w:val="1"/>
      <w:suff w:val="space"/>
    </w:lvl>
  </w:abstractNum>
  <w:abstractNum w:abstractNumId="32">
    <w:lvl w:ilvl="0">
      <w:isLgl w:val="false"/>
      <w:lvlJc w:val="center"/>
      <w:lvlText w:val="%1、"/>
      <w:numFmt w:val="chineseCountingThousand"/>
      <w:pPr>
        <w:pBdr/>
        <w:spacing/>
        <w:ind/>
      </w:pPr>
      <w:rPr>
        <w:rFonts w:hint="eastAsia" w:cs="Times New Roman"/>
      </w:rPr>
      <w:start w:val="1"/>
      <w:suff w:val="space"/>
    </w:lvl>
    <w:lvl w:ilvl="1">
      <w:isLgl w:val="false"/>
      <w:lvlJc w:val="left"/>
      <w:lvlText w:val="%2)"/>
      <w:numFmt w:val="lowerLetter"/>
      <w:pPr>
        <w:pBdr/>
        <w:spacing/>
        <w:ind w:hanging="420" w:left="840"/>
      </w:pPr>
      <w:rPr>
        <w:rFonts w:hint="eastAsia" w:cs="Times New Roman"/>
      </w:rPr>
      <w:start w:val="1"/>
      <w:suff w:val="space"/>
    </w:lvl>
    <w:lvl w:ilvl="2">
      <w:isLgl w:val="false"/>
      <w:lvlJc w:val="right"/>
      <w:lvlText w:val="%3."/>
      <w:numFmt w:val="lowerRoman"/>
      <w:pPr>
        <w:pBdr/>
        <w:spacing/>
        <w:ind w:hanging="420" w:left="1260"/>
      </w:pPr>
      <w:rPr>
        <w:rFonts w:hint="eastAsia" w:cs="Times New Roman"/>
      </w:rPr>
      <w:start w:val="1"/>
      <w:suff w:val="space"/>
    </w:lvl>
    <w:lvl w:ilvl="3">
      <w:isLgl w:val="false"/>
      <w:lvlJc w:val="left"/>
      <w:lvlText w:val="%4."/>
      <w:numFmt w:val="decimal"/>
      <w:pPr>
        <w:pBdr/>
        <w:spacing/>
        <w:ind w:hanging="420" w:left="1680"/>
      </w:pPr>
      <w:rPr>
        <w:rFonts w:hint="eastAsia" w:cs="Times New Roman"/>
      </w:rPr>
      <w:start w:val="1"/>
      <w:suff w:val="space"/>
    </w:lvl>
    <w:lvl w:ilvl="4">
      <w:isLgl w:val="false"/>
      <w:lvlJc w:val="left"/>
      <w:lvlText w:val="%5)"/>
      <w:numFmt w:val="lowerLetter"/>
      <w:pPr>
        <w:pBdr/>
        <w:spacing/>
        <w:ind w:hanging="420" w:left="2100"/>
      </w:pPr>
      <w:rPr>
        <w:rFonts w:hint="eastAsia" w:cs="Times New Roman"/>
      </w:rPr>
      <w:start w:val="1"/>
      <w:suff w:val="space"/>
    </w:lvl>
    <w:lvl w:ilvl="5">
      <w:isLgl w:val="false"/>
      <w:lvlJc w:val="right"/>
      <w:lvlText w:val="%6."/>
      <w:numFmt w:val="lowerRoman"/>
      <w:pPr>
        <w:pBdr/>
        <w:spacing/>
        <w:ind w:hanging="420" w:left="2520"/>
      </w:pPr>
      <w:rPr>
        <w:rFonts w:hint="eastAsia" w:cs="Times New Roman"/>
      </w:rPr>
      <w:start w:val="1"/>
      <w:suff w:val="space"/>
    </w:lvl>
    <w:lvl w:ilvl="6">
      <w:isLgl w:val="false"/>
      <w:lvlJc w:val="left"/>
      <w:lvlText w:val="%7."/>
      <w:numFmt w:val="decimal"/>
      <w:pPr>
        <w:pBdr/>
        <w:spacing/>
        <w:ind w:hanging="420" w:left="2940"/>
      </w:pPr>
      <w:rPr>
        <w:rFonts w:hint="eastAsia" w:cs="Times New Roman"/>
      </w:rPr>
      <w:start w:val="1"/>
      <w:suff w:val="space"/>
    </w:lvl>
    <w:lvl w:ilvl="7">
      <w:isLgl w:val="false"/>
      <w:lvlJc w:val="left"/>
      <w:lvlText w:val="%8)"/>
      <w:numFmt w:val="lowerLetter"/>
      <w:pPr>
        <w:pBdr/>
        <w:spacing/>
        <w:ind w:hanging="420" w:left="3360"/>
      </w:pPr>
      <w:rPr>
        <w:rFonts w:hint="eastAsia" w:cs="Times New Roman"/>
      </w:rPr>
      <w:start w:val="1"/>
      <w:suff w:val="space"/>
    </w:lvl>
    <w:lvl w:ilvl="8">
      <w:isLgl w:val="false"/>
      <w:lvlJc w:val="right"/>
      <w:lvlText w:val="%9."/>
      <w:numFmt w:val="lowerRoman"/>
      <w:pPr>
        <w:pBdr/>
        <w:spacing/>
        <w:ind w:hanging="420" w:left="3780"/>
      </w:pPr>
      <w:rPr>
        <w:rFonts w:hint="eastAsia" w:cs="Times New Roman"/>
      </w:rPr>
      <w:start w:val="1"/>
      <w:suff w:val="space"/>
    </w:lvl>
  </w:abstractNum>
  <w:abstractNum w:abstractNumId="33">
    <w:lvl w:ilvl="0">
      <w:isLgl w:val="false"/>
      <w:lvlJc w:val="left"/>
      <w:lvlText w:val="图4.2-%1"/>
      <w:numFmt w:val="decimal"/>
      <w:pPr>
        <w:pBdr/>
        <w:spacing/>
        <w:ind w:hanging="420" w:left="420"/>
      </w:pPr>
      <w:rPr>
        <w:rFonts w:hint="eastAsia" w:cs="Times New Roman"/>
      </w:rPr>
      <w:start w:val="1"/>
      <w:suff w:val="space"/>
    </w:lvl>
    <w:lvl w:ilvl="1">
      <w:isLgl w:val="false"/>
      <w:lvlJc w:val="left"/>
      <w:lvlText w:val="%2)"/>
      <w:numFmt w:val="lowerLetter"/>
      <w:pPr>
        <w:pBdr/>
        <w:spacing/>
        <w:ind w:hanging="420" w:left="840"/>
      </w:pPr>
      <w:rPr>
        <w:rFonts w:cs="Times New Roman"/>
      </w:rPr>
      <w:start w:val="1"/>
      <w:suff w:val="space"/>
    </w:lvl>
    <w:lvl w:ilvl="2">
      <w:isLgl w:val="false"/>
      <w:lvlJc w:val="right"/>
      <w:lvlText w:val="%3."/>
      <w:numFmt w:val="lowerRoman"/>
      <w:pPr>
        <w:pBdr/>
        <w:spacing/>
        <w:ind w:hanging="420" w:left="1260"/>
      </w:pPr>
      <w:rPr>
        <w:rFonts w:cs="Times New Roman"/>
      </w:rPr>
      <w:start w:val="1"/>
      <w:suff w:val="space"/>
    </w:lvl>
    <w:lvl w:ilvl="3">
      <w:isLgl w:val="false"/>
      <w:lvlJc w:val="left"/>
      <w:lvlText w:val="%4."/>
      <w:numFmt w:val="decimal"/>
      <w:pPr>
        <w:pBdr/>
        <w:spacing/>
        <w:ind w:hanging="420" w:left="1680"/>
      </w:pPr>
      <w:rPr>
        <w:rFonts w:cs="Times New Roman"/>
      </w:rPr>
      <w:start w:val="1"/>
      <w:suff w:val="space"/>
    </w:lvl>
    <w:lvl w:ilvl="4">
      <w:isLgl w:val="false"/>
      <w:lvlJc w:val="left"/>
      <w:lvlText w:val="%5)"/>
      <w:numFmt w:val="lowerLetter"/>
      <w:pPr>
        <w:pBdr/>
        <w:spacing/>
        <w:ind w:hanging="420" w:left="2100"/>
      </w:pPr>
      <w:rPr>
        <w:rFonts w:cs="Times New Roman"/>
      </w:rPr>
      <w:start w:val="1"/>
      <w:suff w:val="space"/>
    </w:lvl>
    <w:lvl w:ilvl="5">
      <w:isLgl w:val="false"/>
      <w:lvlJc w:val="right"/>
      <w:lvlText w:val="%6."/>
      <w:numFmt w:val="lowerRoman"/>
      <w:pPr>
        <w:pBdr/>
        <w:spacing/>
        <w:ind w:hanging="420" w:left="2520"/>
      </w:pPr>
      <w:rPr>
        <w:rFonts w:cs="Times New Roman"/>
      </w:rPr>
      <w:start w:val="1"/>
      <w:suff w:val="space"/>
    </w:lvl>
    <w:lvl w:ilvl="6">
      <w:isLgl w:val="false"/>
      <w:lvlJc w:val="left"/>
      <w:lvlText w:val="%7."/>
      <w:numFmt w:val="decimal"/>
      <w:pPr>
        <w:pBdr/>
        <w:spacing/>
        <w:ind w:hanging="420" w:left="2940"/>
      </w:pPr>
      <w:rPr>
        <w:rFonts w:cs="Times New Roman"/>
      </w:rPr>
      <w:start w:val="1"/>
      <w:suff w:val="space"/>
    </w:lvl>
    <w:lvl w:ilvl="7">
      <w:isLgl w:val="false"/>
      <w:lvlJc w:val="left"/>
      <w:lvlText w:val="%8)"/>
      <w:numFmt w:val="lowerLetter"/>
      <w:pPr>
        <w:pBdr/>
        <w:spacing/>
        <w:ind w:hanging="420" w:left="3360"/>
      </w:pPr>
      <w:rPr>
        <w:rFonts w:cs="Times New Roman"/>
      </w:rPr>
      <w:start w:val="1"/>
      <w:suff w:val="space"/>
    </w:lvl>
    <w:lvl w:ilvl="8">
      <w:isLgl w:val="false"/>
      <w:lvlJc w:val="right"/>
      <w:lvlText w:val="%9."/>
      <w:numFmt w:val="lowerRoman"/>
      <w:pPr>
        <w:pBdr/>
        <w:spacing/>
        <w:ind w:hanging="420" w:left="3780"/>
      </w:pPr>
      <w:rPr>
        <w:rFonts w:cs="Times New Roman"/>
      </w:rPr>
      <w:start w:val="1"/>
      <w:suff w:val="space"/>
    </w:lvl>
  </w:abstractNum>
  <w:abstractNum w:abstractNumId="34">
    <w:lvl w:ilvl="0">
      <w:isLgl w:val="false"/>
      <w:lvlJc w:val="left"/>
      <w:lvlText w:val="图8.7-%1"/>
      <w:numFmt w:val="decimal"/>
      <w:pPr>
        <w:pBdr/>
        <w:spacing/>
        <w:ind w:hanging="420" w:left="420"/>
      </w:pPr>
      <w:rPr>
        <w:rFonts w:hint="eastAsia" w:cs="Times New Roman"/>
      </w:rPr>
      <w:start w:val="1"/>
      <w:suff w:val="space"/>
    </w:lvl>
    <w:lvl w:ilvl="1">
      <w:isLgl w:val="false"/>
      <w:lvlJc w:val="left"/>
      <w:lvlText w:val="%2)"/>
      <w:numFmt w:val="lowerLetter"/>
      <w:pPr>
        <w:pBdr/>
        <w:spacing/>
        <w:ind w:hanging="420" w:left="840"/>
      </w:pPr>
      <w:rPr>
        <w:rFonts w:cs="Times New Roman"/>
      </w:rPr>
      <w:start w:val="1"/>
      <w:suff w:val="space"/>
    </w:lvl>
    <w:lvl w:ilvl="2">
      <w:isLgl w:val="false"/>
      <w:lvlJc w:val="right"/>
      <w:lvlText w:val="%3."/>
      <w:numFmt w:val="lowerRoman"/>
      <w:pPr>
        <w:pBdr/>
        <w:spacing/>
        <w:ind w:hanging="420" w:left="1260"/>
      </w:pPr>
      <w:rPr>
        <w:rFonts w:cs="Times New Roman"/>
      </w:rPr>
      <w:start w:val="1"/>
      <w:suff w:val="space"/>
    </w:lvl>
    <w:lvl w:ilvl="3">
      <w:isLgl w:val="false"/>
      <w:lvlJc w:val="left"/>
      <w:lvlText w:val="%4."/>
      <w:numFmt w:val="decimal"/>
      <w:pPr>
        <w:pBdr/>
        <w:spacing/>
        <w:ind w:hanging="420" w:left="1680"/>
      </w:pPr>
      <w:rPr>
        <w:rFonts w:cs="Times New Roman"/>
      </w:rPr>
      <w:start w:val="1"/>
      <w:suff w:val="space"/>
    </w:lvl>
    <w:lvl w:ilvl="4">
      <w:isLgl w:val="false"/>
      <w:lvlJc w:val="left"/>
      <w:lvlText w:val="%5)"/>
      <w:numFmt w:val="lowerLetter"/>
      <w:pPr>
        <w:pBdr/>
        <w:spacing/>
        <w:ind w:hanging="420" w:left="2100"/>
      </w:pPr>
      <w:rPr>
        <w:rFonts w:cs="Times New Roman"/>
      </w:rPr>
      <w:start w:val="1"/>
      <w:suff w:val="space"/>
    </w:lvl>
    <w:lvl w:ilvl="5">
      <w:isLgl w:val="false"/>
      <w:lvlJc w:val="right"/>
      <w:lvlText w:val="%6."/>
      <w:numFmt w:val="lowerRoman"/>
      <w:pPr>
        <w:pBdr/>
        <w:spacing/>
        <w:ind w:hanging="420" w:left="2520"/>
      </w:pPr>
      <w:rPr>
        <w:rFonts w:cs="Times New Roman"/>
      </w:rPr>
      <w:start w:val="1"/>
      <w:suff w:val="space"/>
    </w:lvl>
    <w:lvl w:ilvl="6">
      <w:isLgl w:val="false"/>
      <w:lvlJc w:val="left"/>
      <w:lvlText w:val="%7."/>
      <w:numFmt w:val="decimal"/>
      <w:pPr>
        <w:pBdr/>
        <w:spacing/>
        <w:ind w:hanging="420" w:left="2940"/>
      </w:pPr>
      <w:rPr>
        <w:rFonts w:cs="Times New Roman"/>
      </w:rPr>
      <w:start w:val="1"/>
      <w:suff w:val="space"/>
    </w:lvl>
    <w:lvl w:ilvl="7">
      <w:isLgl w:val="false"/>
      <w:lvlJc w:val="left"/>
      <w:lvlText w:val="%8)"/>
      <w:numFmt w:val="lowerLetter"/>
      <w:pPr>
        <w:pBdr/>
        <w:spacing/>
        <w:ind w:hanging="420" w:left="3360"/>
      </w:pPr>
      <w:rPr>
        <w:rFonts w:cs="Times New Roman"/>
      </w:rPr>
      <w:start w:val="1"/>
      <w:suff w:val="space"/>
    </w:lvl>
    <w:lvl w:ilvl="8">
      <w:isLgl w:val="false"/>
      <w:lvlJc w:val="right"/>
      <w:lvlText w:val="%9."/>
      <w:numFmt w:val="lowerRoman"/>
      <w:pPr>
        <w:pBdr/>
        <w:spacing/>
        <w:ind w:hanging="420" w:left="3780"/>
      </w:pPr>
      <w:rPr>
        <w:rFonts w:cs="Times New Roman"/>
      </w:rPr>
      <w:start w:val="1"/>
      <w:suff w:val="space"/>
    </w:lvl>
  </w:abstractNum>
  <w:abstractNum w:abstractNumId="35">
    <w:lvl w:ilvl="0">
      <w:isLgl w:val="false"/>
      <w:lvlJc w:val="left"/>
      <w:lvlText w:val="（%1）"/>
      <w:numFmt w:val="decimal"/>
      <w:pPr>
        <w:pBdr/>
        <w:spacing/>
        <w:ind w:firstLine="420"/>
      </w:pPr>
      <w:rPr>
        <w:rFonts w:hint="eastAsia" w:cs="Times New Roman"/>
        <w:b/>
        <w:bCs/>
      </w:rPr>
      <w:start w:val="1"/>
      <w:suff w:val="nothing"/>
    </w:lvl>
    <w:lvl w:ilvl="1">
      <w:isLgl w:val="false"/>
      <w:lvlJc w:val="left"/>
      <w:lvlText w:val="%2)"/>
      <w:numFmt w:val="lowerLetter"/>
      <w:pPr>
        <w:pBdr/>
        <w:spacing/>
        <w:ind w:hanging="420" w:left="2100"/>
      </w:pPr>
      <w:rPr>
        <w:rFonts w:cs="Times New Roman"/>
      </w:rPr>
      <w:start w:val="1"/>
      <w:suff w:val="space"/>
    </w:lvl>
    <w:lvl w:ilvl="2">
      <w:isLgl w:val="false"/>
      <w:lvlJc w:val="right"/>
      <w:lvlText w:val="%3."/>
      <w:numFmt w:val="lowerRoman"/>
      <w:pPr>
        <w:pBdr/>
        <w:spacing/>
        <w:ind w:hanging="420" w:left="2520"/>
      </w:pPr>
      <w:rPr>
        <w:rFonts w:cs="Times New Roman"/>
      </w:rPr>
      <w:start w:val="1"/>
      <w:suff w:val="space"/>
    </w:lvl>
    <w:lvl w:ilvl="3">
      <w:isLgl w:val="false"/>
      <w:lvlJc w:val="left"/>
      <w:lvlText w:val="%4."/>
      <w:numFmt w:val="decimal"/>
      <w:pPr>
        <w:pBdr/>
        <w:spacing/>
        <w:ind w:hanging="420" w:left="2940"/>
      </w:pPr>
      <w:rPr>
        <w:rFonts w:cs="Times New Roman"/>
      </w:rPr>
      <w:start w:val="1"/>
      <w:suff w:val="space"/>
    </w:lvl>
    <w:lvl w:ilvl="4">
      <w:isLgl w:val="false"/>
      <w:lvlJc w:val="left"/>
      <w:lvlText w:val="%5)"/>
      <w:numFmt w:val="lowerLetter"/>
      <w:pPr>
        <w:pBdr/>
        <w:spacing/>
        <w:ind w:hanging="420" w:left="3360"/>
      </w:pPr>
      <w:rPr>
        <w:rFonts w:cs="Times New Roman"/>
      </w:rPr>
      <w:start w:val="1"/>
      <w:suff w:val="space"/>
    </w:lvl>
    <w:lvl w:ilvl="5">
      <w:isLgl w:val="false"/>
      <w:lvlJc w:val="right"/>
      <w:lvlText w:val="%6."/>
      <w:numFmt w:val="lowerRoman"/>
      <w:pPr>
        <w:pBdr/>
        <w:spacing/>
        <w:ind w:hanging="420" w:left="3780"/>
      </w:pPr>
      <w:rPr>
        <w:rFonts w:cs="Times New Roman"/>
      </w:rPr>
      <w:start w:val="1"/>
      <w:suff w:val="space"/>
    </w:lvl>
    <w:lvl w:ilvl="6">
      <w:isLgl w:val="false"/>
      <w:lvlJc w:val="left"/>
      <w:lvlText w:val="%7."/>
      <w:numFmt w:val="decimal"/>
      <w:pPr>
        <w:pBdr/>
        <w:spacing/>
        <w:ind w:hanging="420" w:left="4200"/>
      </w:pPr>
      <w:rPr>
        <w:rFonts w:cs="Times New Roman"/>
      </w:rPr>
      <w:start w:val="1"/>
      <w:suff w:val="space"/>
    </w:lvl>
    <w:lvl w:ilvl="7">
      <w:isLgl w:val="false"/>
      <w:lvlJc w:val="left"/>
      <w:lvlText w:val="%8)"/>
      <w:numFmt w:val="lowerLetter"/>
      <w:pPr>
        <w:pBdr/>
        <w:spacing/>
        <w:ind w:hanging="420" w:left="4620"/>
      </w:pPr>
      <w:rPr>
        <w:rFonts w:cs="Times New Roman"/>
      </w:rPr>
      <w:start w:val="1"/>
      <w:suff w:val="space"/>
    </w:lvl>
    <w:lvl w:ilvl="8">
      <w:isLgl w:val="false"/>
      <w:lvlJc w:val="right"/>
      <w:lvlText w:val="%9."/>
      <w:numFmt w:val="lowerRoman"/>
      <w:pPr>
        <w:pBdr/>
        <w:spacing/>
        <w:ind w:hanging="420" w:left="5040"/>
      </w:pPr>
      <w:rPr>
        <w:rFonts w:cs="Times New Roman"/>
      </w:rPr>
      <w:start w:val="1"/>
      <w:suff w:val="space"/>
    </w:lvl>
  </w:abstractNum>
  <w:abstractNum w:abstractNumId="36">
    <w:lvl w:ilvl="0">
      <w:isLgl w:val="false"/>
      <w:lvlJc w:val="center"/>
      <w:lvlText w:val="%1、"/>
      <w:numFmt w:val="chineseCountingThousand"/>
      <w:pPr>
        <w:pBdr/>
        <w:spacing/>
        <w:ind/>
      </w:pPr>
      <w:rPr>
        <w:rFonts w:hint="eastAsia" w:cs="Times New Roman"/>
      </w:rPr>
      <w:start w:val="1"/>
      <w:suff w:val="space"/>
    </w:lvl>
    <w:lvl w:ilvl="1">
      <w:isLgl w:val="false"/>
      <w:lvlJc w:val="left"/>
      <w:lvlText w:val="%2)"/>
      <w:numFmt w:val="lowerLetter"/>
      <w:pPr>
        <w:pBdr/>
        <w:spacing/>
        <w:ind w:hanging="420" w:left="840"/>
      </w:pPr>
      <w:rPr>
        <w:rFonts w:hint="eastAsia" w:cs="Times New Roman"/>
      </w:rPr>
      <w:start w:val="1"/>
      <w:suff w:val="space"/>
    </w:lvl>
    <w:lvl w:ilvl="2">
      <w:isLgl w:val="false"/>
      <w:lvlJc w:val="right"/>
      <w:lvlText w:val="%3."/>
      <w:numFmt w:val="lowerRoman"/>
      <w:pPr>
        <w:pBdr/>
        <w:spacing/>
        <w:ind w:hanging="420" w:left="1260"/>
      </w:pPr>
      <w:rPr>
        <w:rFonts w:hint="eastAsia" w:cs="Times New Roman"/>
      </w:rPr>
      <w:start w:val="1"/>
      <w:suff w:val="space"/>
    </w:lvl>
    <w:lvl w:ilvl="3">
      <w:isLgl w:val="false"/>
      <w:lvlJc w:val="left"/>
      <w:lvlText w:val="%4."/>
      <w:numFmt w:val="decimal"/>
      <w:pPr>
        <w:pBdr/>
        <w:spacing/>
        <w:ind w:hanging="420" w:left="1680"/>
      </w:pPr>
      <w:rPr>
        <w:rFonts w:hint="eastAsia" w:cs="Times New Roman"/>
      </w:rPr>
      <w:start w:val="1"/>
      <w:suff w:val="space"/>
    </w:lvl>
    <w:lvl w:ilvl="4">
      <w:isLgl w:val="false"/>
      <w:lvlJc w:val="left"/>
      <w:lvlText w:val="%5)"/>
      <w:numFmt w:val="lowerLetter"/>
      <w:pPr>
        <w:pBdr/>
        <w:spacing/>
        <w:ind w:hanging="420" w:left="2100"/>
      </w:pPr>
      <w:rPr>
        <w:rFonts w:hint="eastAsia" w:cs="Times New Roman"/>
      </w:rPr>
      <w:start w:val="1"/>
      <w:suff w:val="space"/>
    </w:lvl>
    <w:lvl w:ilvl="5">
      <w:isLgl w:val="false"/>
      <w:lvlJc w:val="right"/>
      <w:lvlText w:val="%6."/>
      <w:numFmt w:val="lowerRoman"/>
      <w:pPr>
        <w:pBdr/>
        <w:spacing/>
        <w:ind w:hanging="420" w:left="2520"/>
      </w:pPr>
      <w:rPr>
        <w:rFonts w:hint="eastAsia" w:cs="Times New Roman"/>
      </w:rPr>
      <w:start w:val="1"/>
      <w:suff w:val="space"/>
    </w:lvl>
    <w:lvl w:ilvl="6">
      <w:isLgl w:val="false"/>
      <w:lvlJc w:val="left"/>
      <w:lvlText w:val="%7."/>
      <w:numFmt w:val="decimal"/>
      <w:pPr>
        <w:pBdr/>
        <w:spacing/>
        <w:ind w:hanging="420" w:left="2940"/>
      </w:pPr>
      <w:rPr>
        <w:rFonts w:hint="eastAsia" w:cs="Times New Roman"/>
      </w:rPr>
      <w:start w:val="1"/>
      <w:suff w:val="space"/>
    </w:lvl>
    <w:lvl w:ilvl="7">
      <w:isLgl w:val="false"/>
      <w:lvlJc w:val="left"/>
      <w:lvlText w:val="%8)"/>
      <w:numFmt w:val="lowerLetter"/>
      <w:pPr>
        <w:pBdr/>
        <w:spacing/>
        <w:ind w:hanging="420" w:left="3360"/>
      </w:pPr>
      <w:rPr>
        <w:rFonts w:hint="eastAsia" w:cs="Times New Roman"/>
      </w:rPr>
      <w:start w:val="1"/>
      <w:suff w:val="space"/>
    </w:lvl>
    <w:lvl w:ilvl="8">
      <w:isLgl w:val="false"/>
      <w:lvlJc w:val="right"/>
      <w:lvlText w:val="%9."/>
      <w:numFmt w:val="lowerRoman"/>
      <w:pPr>
        <w:pBdr/>
        <w:spacing/>
        <w:ind w:hanging="420" w:left="3780"/>
      </w:pPr>
      <w:rPr>
        <w:rFonts w:hint="eastAsia" w:cs="Times New Roman"/>
      </w:rPr>
      <w:start w:val="1"/>
      <w:suff w:val="space"/>
    </w:lvl>
  </w:abstractNum>
  <w:abstractNum w:abstractNumId="37">
    <w:lvl w:ilvl="0">
      <w:isLgl w:val="false"/>
      <w:lvlJc w:val="left"/>
      <w:lvlText w:val="图2.1-%1 "/>
      <w:numFmt w:val="decimal"/>
      <w:pPr>
        <w:pBdr/>
        <w:spacing/>
        <w:ind w:hanging="420" w:left="420"/>
      </w:pPr>
      <w:rPr>
        <w:rFonts w:ascii="Times New Roman" w:hAnsi="Times New Roman" w:eastAsia="方正仿宋_GBK" w:cs="Times New Roman"/>
      </w:rPr>
      <w:start w:val="1"/>
      <w:suff w:val="space"/>
    </w:lvl>
    <w:lvl w:ilvl="1">
      <w:isLgl w:val="false"/>
      <w:lvlJc w:val="left"/>
      <w:lvlText w:val="%2)"/>
      <w:numFmt w:val="lowerLetter"/>
      <w:pPr>
        <w:pBdr/>
        <w:spacing/>
        <w:ind w:hanging="420" w:left="840"/>
      </w:pPr>
      <w:rPr>
        <w:rFonts w:cs="Times New Roman"/>
      </w:rPr>
      <w:start w:val="1"/>
      <w:suff w:val="space"/>
    </w:lvl>
    <w:lvl w:ilvl="2">
      <w:isLgl w:val="false"/>
      <w:lvlJc w:val="right"/>
      <w:lvlText w:val="%3."/>
      <w:numFmt w:val="lowerRoman"/>
      <w:pPr>
        <w:pBdr/>
        <w:spacing/>
        <w:ind w:hanging="420" w:left="1260"/>
      </w:pPr>
      <w:rPr>
        <w:rFonts w:cs="Times New Roman"/>
      </w:rPr>
      <w:start w:val="1"/>
      <w:suff w:val="space"/>
    </w:lvl>
    <w:lvl w:ilvl="3">
      <w:isLgl w:val="false"/>
      <w:lvlJc w:val="left"/>
      <w:lvlText w:val="%4."/>
      <w:numFmt w:val="decimal"/>
      <w:pPr>
        <w:pBdr/>
        <w:spacing/>
        <w:ind w:hanging="420" w:left="1680"/>
      </w:pPr>
      <w:rPr>
        <w:rFonts w:cs="Times New Roman"/>
      </w:rPr>
      <w:start w:val="1"/>
      <w:suff w:val="space"/>
    </w:lvl>
    <w:lvl w:ilvl="4">
      <w:isLgl w:val="false"/>
      <w:lvlJc w:val="left"/>
      <w:lvlText w:val="%5)"/>
      <w:numFmt w:val="lowerLetter"/>
      <w:pPr>
        <w:pBdr/>
        <w:spacing/>
        <w:ind w:hanging="420" w:left="2100"/>
      </w:pPr>
      <w:rPr>
        <w:rFonts w:cs="Times New Roman"/>
      </w:rPr>
      <w:start w:val="1"/>
      <w:suff w:val="space"/>
    </w:lvl>
    <w:lvl w:ilvl="5">
      <w:isLgl w:val="false"/>
      <w:lvlJc w:val="right"/>
      <w:lvlText w:val="%6."/>
      <w:numFmt w:val="lowerRoman"/>
      <w:pPr>
        <w:pBdr/>
        <w:spacing/>
        <w:ind w:hanging="420" w:left="2520"/>
      </w:pPr>
      <w:rPr>
        <w:rFonts w:cs="Times New Roman"/>
      </w:rPr>
      <w:start w:val="1"/>
      <w:suff w:val="space"/>
    </w:lvl>
    <w:lvl w:ilvl="6">
      <w:isLgl w:val="false"/>
      <w:lvlJc w:val="left"/>
      <w:lvlText w:val="%7."/>
      <w:numFmt w:val="decimal"/>
      <w:pPr>
        <w:pBdr/>
        <w:spacing/>
        <w:ind w:hanging="420" w:left="2940"/>
      </w:pPr>
      <w:rPr>
        <w:rFonts w:cs="Times New Roman"/>
      </w:rPr>
      <w:start w:val="1"/>
      <w:suff w:val="space"/>
    </w:lvl>
    <w:lvl w:ilvl="7">
      <w:isLgl w:val="false"/>
      <w:lvlJc w:val="left"/>
      <w:lvlText w:val="%8)"/>
      <w:numFmt w:val="lowerLetter"/>
      <w:pPr>
        <w:pBdr/>
        <w:spacing/>
        <w:ind w:hanging="420" w:left="3360"/>
      </w:pPr>
      <w:rPr>
        <w:rFonts w:cs="Times New Roman"/>
      </w:rPr>
      <w:start w:val="1"/>
      <w:suff w:val="space"/>
    </w:lvl>
    <w:lvl w:ilvl="8">
      <w:isLgl w:val="false"/>
      <w:lvlJc w:val="right"/>
      <w:lvlText w:val="%9."/>
      <w:numFmt w:val="lowerRoman"/>
      <w:pPr>
        <w:pBdr/>
        <w:spacing/>
        <w:ind w:hanging="420" w:left="3780"/>
      </w:pPr>
      <w:rPr>
        <w:rFonts w:cs="Times New Roman"/>
      </w:rPr>
      <w:start w:val="1"/>
      <w:suff w:val="space"/>
    </w:lvl>
  </w:abstractNum>
  <w:abstractNum w:abstractNumId="38">
    <w:lvl w:ilvl="0">
      <w:isLgl w:val="false"/>
      <w:lvlJc w:val="left"/>
      <w:lvlText w:val="%1"/>
      <w:numFmt w:val="decimal"/>
      <w:pPr>
        <w:pBdr/>
        <w:spacing/>
        <w:ind/>
      </w:pPr>
      <w:rPr>
        <w:rFonts w:hint="eastAsia" w:cs="Times New Roman"/>
      </w:rPr>
      <w:start w:val="1"/>
      <w:suff w:val="nothing"/>
    </w:lvl>
    <w:lvl w:ilvl="1">
      <w:isLgl w:val="false"/>
      <w:lvlJc w:val="left"/>
      <w:lvlText w:val="%2)"/>
      <w:numFmt w:val="lowerLetter"/>
      <w:pPr>
        <w:pBdr/>
        <w:spacing/>
        <w:ind w:hanging="420" w:left="840"/>
      </w:pPr>
      <w:rPr>
        <w:rFonts w:cs="Times New Roman"/>
      </w:rPr>
      <w:start w:val="1"/>
      <w:suff w:val="space"/>
    </w:lvl>
    <w:lvl w:ilvl="2">
      <w:isLgl w:val="false"/>
      <w:lvlJc w:val="right"/>
      <w:lvlText w:val="%3."/>
      <w:numFmt w:val="lowerRoman"/>
      <w:pPr>
        <w:pBdr/>
        <w:spacing/>
        <w:ind w:hanging="420" w:left="1260"/>
      </w:pPr>
      <w:rPr>
        <w:rFonts w:cs="Times New Roman"/>
      </w:rPr>
      <w:start w:val="1"/>
      <w:suff w:val="space"/>
    </w:lvl>
    <w:lvl w:ilvl="3">
      <w:isLgl w:val="false"/>
      <w:lvlJc w:val="left"/>
      <w:lvlText w:val="%4."/>
      <w:numFmt w:val="decimal"/>
      <w:pPr>
        <w:pBdr/>
        <w:spacing/>
        <w:ind w:hanging="420" w:left="1680"/>
      </w:pPr>
      <w:rPr>
        <w:rFonts w:cs="Times New Roman"/>
      </w:rPr>
      <w:start w:val="1"/>
      <w:suff w:val="space"/>
    </w:lvl>
    <w:lvl w:ilvl="4">
      <w:isLgl w:val="false"/>
      <w:lvlJc w:val="left"/>
      <w:lvlText w:val="%5)"/>
      <w:numFmt w:val="lowerLetter"/>
      <w:pPr>
        <w:pBdr/>
        <w:spacing/>
        <w:ind w:hanging="420" w:left="2100"/>
      </w:pPr>
      <w:rPr>
        <w:rFonts w:cs="Times New Roman"/>
      </w:rPr>
      <w:start w:val="1"/>
      <w:suff w:val="space"/>
    </w:lvl>
    <w:lvl w:ilvl="5">
      <w:isLgl w:val="false"/>
      <w:lvlJc w:val="right"/>
      <w:lvlText w:val="%6."/>
      <w:numFmt w:val="lowerRoman"/>
      <w:pPr>
        <w:pBdr/>
        <w:spacing/>
        <w:ind w:hanging="420" w:left="2520"/>
      </w:pPr>
      <w:rPr>
        <w:rFonts w:cs="Times New Roman"/>
      </w:rPr>
      <w:start w:val="1"/>
      <w:suff w:val="space"/>
    </w:lvl>
    <w:lvl w:ilvl="6">
      <w:isLgl w:val="false"/>
      <w:lvlJc w:val="left"/>
      <w:lvlText w:val="%7."/>
      <w:numFmt w:val="decimal"/>
      <w:pPr>
        <w:pBdr/>
        <w:spacing/>
        <w:ind w:hanging="420" w:left="2940"/>
      </w:pPr>
      <w:rPr>
        <w:rFonts w:cs="Times New Roman"/>
      </w:rPr>
      <w:start w:val="1"/>
      <w:suff w:val="space"/>
    </w:lvl>
    <w:lvl w:ilvl="7">
      <w:isLgl w:val="false"/>
      <w:lvlJc w:val="left"/>
      <w:lvlText w:val="%8)"/>
      <w:numFmt w:val="lowerLetter"/>
      <w:pPr>
        <w:pBdr/>
        <w:spacing/>
        <w:ind w:hanging="420" w:left="3360"/>
      </w:pPr>
      <w:rPr>
        <w:rFonts w:cs="Times New Roman"/>
      </w:rPr>
      <w:start w:val="1"/>
      <w:suff w:val="space"/>
    </w:lvl>
    <w:lvl w:ilvl="8">
      <w:isLgl w:val="false"/>
      <w:lvlJc w:val="right"/>
      <w:lvlText w:val="%9."/>
      <w:numFmt w:val="lowerRoman"/>
      <w:pPr>
        <w:pBdr/>
        <w:spacing/>
        <w:ind w:hanging="420" w:left="3780"/>
      </w:pPr>
      <w:rPr>
        <w:rFonts w:cs="Times New Roman"/>
      </w:rPr>
      <w:start w:val="1"/>
      <w:suff w:val="space"/>
    </w:lvl>
  </w:abstractNum>
  <w:abstractNum w:abstractNumId="39">
    <w:lvl w:ilvl="0">
      <w:isLgl w:val="false"/>
      <w:lvlJc w:val="center"/>
      <w:lvlText w:val="%1、"/>
      <w:numFmt w:val="chineseCountingThousand"/>
      <w:pPr>
        <w:pBdr/>
        <w:spacing/>
        <w:ind/>
      </w:pPr>
      <w:rPr>
        <w:rFonts w:hint="eastAsia" w:cs="Times New Roman"/>
      </w:rPr>
      <w:start w:val="1"/>
      <w:suff w:val="space"/>
    </w:lvl>
    <w:lvl w:ilvl="1">
      <w:isLgl w:val="false"/>
      <w:lvlJc w:val="left"/>
      <w:lvlText w:val="%2)"/>
      <w:numFmt w:val="lowerLetter"/>
      <w:pPr>
        <w:pBdr/>
        <w:spacing/>
        <w:ind w:hanging="420" w:left="840"/>
      </w:pPr>
      <w:rPr>
        <w:rFonts w:hint="eastAsia" w:cs="Times New Roman"/>
      </w:rPr>
      <w:start w:val="1"/>
      <w:suff w:val="space"/>
    </w:lvl>
    <w:lvl w:ilvl="2">
      <w:isLgl w:val="false"/>
      <w:lvlJc w:val="right"/>
      <w:lvlText w:val="%3."/>
      <w:numFmt w:val="lowerRoman"/>
      <w:pPr>
        <w:pBdr/>
        <w:spacing/>
        <w:ind w:hanging="420" w:left="1260"/>
      </w:pPr>
      <w:rPr>
        <w:rFonts w:hint="eastAsia" w:cs="Times New Roman"/>
      </w:rPr>
      <w:start w:val="1"/>
      <w:suff w:val="space"/>
    </w:lvl>
    <w:lvl w:ilvl="3">
      <w:isLgl w:val="false"/>
      <w:lvlJc w:val="left"/>
      <w:lvlText w:val="%4."/>
      <w:numFmt w:val="decimal"/>
      <w:pPr>
        <w:pBdr/>
        <w:spacing/>
        <w:ind w:hanging="420" w:left="1680"/>
      </w:pPr>
      <w:rPr>
        <w:rFonts w:hint="eastAsia" w:cs="Times New Roman"/>
      </w:rPr>
      <w:start w:val="1"/>
      <w:suff w:val="space"/>
    </w:lvl>
    <w:lvl w:ilvl="4">
      <w:isLgl w:val="false"/>
      <w:lvlJc w:val="left"/>
      <w:lvlText w:val="%5)"/>
      <w:numFmt w:val="lowerLetter"/>
      <w:pPr>
        <w:pBdr/>
        <w:spacing/>
        <w:ind w:hanging="420" w:left="2100"/>
      </w:pPr>
      <w:rPr>
        <w:rFonts w:hint="eastAsia" w:cs="Times New Roman"/>
      </w:rPr>
      <w:start w:val="1"/>
      <w:suff w:val="space"/>
    </w:lvl>
    <w:lvl w:ilvl="5">
      <w:isLgl w:val="false"/>
      <w:lvlJc w:val="right"/>
      <w:lvlText w:val="%6."/>
      <w:numFmt w:val="lowerRoman"/>
      <w:pPr>
        <w:pBdr/>
        <w:spacing/>
        <w:ind w:hanging="420" w:left="2520"/>
      </w:pPr>
      <w:rPr>
        <w:rFonts w:hint="eastAsia" w:cs="Times New Roman"/>
      </w:rPr>
      <w:start w:val="1"/>
      <w:suff w:val="space"/>
    </w:lvl>
    <w:lvl w:ilvl="6">
      <w:isLgl w:val="false"/>
      <w:lvlJc w:val="left"/>
      <w:lvlText w:val="%7."/>
      <w:numFmt w:val="decimal"/>
      <w:pPr>
        <w:pBdr/>
        <w:spacing/>
        <w:ind w:hanging="420" w:left="2940"/>
      </w:pPr>
      <w:rPr>
        <w:rFonts w:hint="eastAsia" w:cs="Times New Roman"/>
      </w:rPr>
      <w:start w:val="1"/>
      <w:suff w:val="space"/>
    </w:lvl>
    <w:lvl w:ilvl="7">
      <w:isLgl w:val="false"/>
      <w:lvlJc w:val="left"/>
      <w:lvlText w:val="%8)"/>
      <w:numFmt w:val="lowerLetter"/>
      <w:pPr>
        <w:pBdr/>
        <w:spacing/>
        <w:ind w:hanging="420" w:left="3360"/>
      </w:pPr>
      <w:rPr>
        <w:rFonts w:hint="eastAsia" w:cs="Times New Roman"/>
      </w:rPr>
      <w:start w:val="1"/>
      <w:suff w:val="space"/>
    </w:lvl>
    <w:lvl w:ilvl="8">
      <w:isLgl w:val="false"/>
      <w:lvlJc w:val="right"/>
      <w:lvlText w:val="%9."/>
      <w:numFmt w:val="lowerRoman"/>
      <w:pPr>
        <w:pBdr/>
        <w:spacing/>
        <w:ind w:hanging="420" w:left="3780"/>
      </w:pPr>
      <w:rPr>
        <w:rFonts w:hint="eastAsia" w:cs="Times New Roman"/>
      </w:rPr>
      <w:start w:val="1"/>
      <w:suff w:val="space"/>
    </w:lvl>
  </w:abstractNum>
  <w:abstractNum w:abstractNumId="40">
    <w:lvl w:ilvl="0">
      <w:isLgl w:val="false"/>
      <w:lvlJc w:val="left"/>
      <w:lvlText w:val="（%1）"/>
      <w:numFmt w:val="decimal"/>
      <w:pPr>
        <w:pBdr/>
        <w:spacing/>
        <w:ind w:firstLine="420"/>
      </w:pPr>
      <w:rPr>
        <w:rFonts w:hint="eastAsia" w:cs="Times New Roman"/>
        <w:b/>
        <w:bCs/>
      </w:rPr>
      <w:start w:val="1"/>
      <w:suff w:val="nothing"/>
    </w:lvl>
    <w:lvl w:ilvl="1">
      <w:isLgl w:val="false"/>
      <w:lvlJc w:val="left"/>
      <w:lvlText w:val="%2)"/>
      <w:numFmt w:val="lowerLetter"/>
      <w:pPr>
        <w:pBdr/>
        <w:spacing/>
        <w:ind w:hanging="420" w:left="2100"/>
      </w:pPr>
      <w:rPr>
        <w:rFonts w:cs="Times New Roman"/>
      </w:rPr>
      <w:start w:val="1"/>
      <w:suff w:val="space"/>
    </w:lvl>
    <w:lvl w:ilvl="2">
      <w:isLgl w:val="false"/>
      <w:lvlJc w:val="right"/>
      <w:lvlText w:val="%3."/>
      <w:numFmt w:val="lowerRoman"/>
      <w:pPr>
        <w:pBdr/>
        <w:spacing/>
        <w:ind w:hanging="420" w:left="2520"/>
      </w:pPr>
      <w:rPr>
        <w:rFonts w:cs="Times New Roman"/>
      </w:rPr>
      <w:start w:val="1"/>
      <w:suff w:val="space"/>
    </w:lvl>
    <w:lvl w:ilvl="3">
      <w:isLgl w:val="false"/>
      <w:lvlJc w:val="left"/>
      <w:lvlText w:val="%4."/>
      <w:numFmt w:val="decimal"/>
      <w:pPr>
        <w:pBdr/>
        <w:spacing/>
        <w:ind w:hanging="420" w:left="2940"/>
      </w:pPr>
      <w:rPr>
        <w:rFonts w:cs="Times New Roman"/>
      </w:rPr>
      <w:start w:val="1"/>
      <w:suff w:val="space"/>
    </w:lvl>
    <w:lvl w:ilvl="4">
      <w:isLgl w:val="false"/>
      <w:lvlJc w:val="left"/>
      <w:lvlText w:val="%5)"/>
      <w:numFmt w:val="lowerLetter"/>
      <w:pPr>
        <w:pBdr/>
        <w:spacing/>
        <w:ind w:hanging="420" w:left="3360"/>
      </w:pPr>
      <w:rPr>
        <w:rFonts w:cs="Times New Roman"/>
      </w:rPr>
      <w:start w:val="1"/>
      <w:suff w:val="space"/>
    </w:lvl>
    <w:lvl w:ilvl="5">
      <w:isLgl w:val="false"/>
      <w:lvlJc w:val="right"/>
      <w:lvlText w:val="%6."/>
      <w:numFmt w:val="lowerRoman"/>
      <w:pPr>
        <w:pBdr/>
        <w:spacing/>
        <w:ind w:hanging="420" w:left="3780"/>
      </w:pPr>
      <w:rPr>
        <w:rFonts w:cs="Times New Roman"/>
      </w:rPr>
      <w:start w:val="1"/>
      <w:suff w:val="space"/>
    </w:lvl>
    <w:lvl w:ilvl="6">
      <w:isLgl w:val="false"/>
      <w:lvlJc w:val="left"/>
      <w:lvlText w:val="%7."/>
      <w:numFmt w:val="decimal"/>
      <w:pPr>
        <w:pBdr/>
        <w:spacing/>
        <w:ind w:hanging="420" w:left="4200"/>
      </w:pPr>
      <w:rPr>
        <w:rFonts w:cs="Times New Roman"/>
      </w:rPr>
      <w:start w:val="1"/>
      <w:suff w:val="space"/>
    </w:lvl>
    <w:lvl w:ilvl="7">
      <w:isLgl w:val="false"/>
      <w:lvlJc w:val="left"/>
      <w:lvlText w:val="%8)"/>
      <w:numFmt w:val="lowerLetter"/>
      <w:pPr>
        <w:pBdr/>
        <w:spacing/>
        <w:ind w:hanging="420" w:left="4620"/>
      </w:pPr>
      <w:rPr>
        <w:rFonts w:cs="Times New Roman"/>
      </w:rPr>
      <w:start w:val="1"/>
      <w:suff w:val="space"/>
    </w:lvl>
    <w:lvl w:ilvl="8">
      <w:isLgl w:val="false"/>
      <w:lvlJc w:val="right"/>
      <w:lvlText w:val="%9."/>
      <w:numFmt w:val="lowerRoman"/>
      <w:pPr>
        <w:pBdr/>
        <w:spacing/>
        <w:ind w:hanging="420" w:left="5040"/>
      </w:pPr>
      <w:rPr>
        <w:rFonts w:cs="Times New Roman"/>
      </w:rPr>
      <w:start w:val="1"/>
      <w:suff w:val="space"/>
    </w:lvl>
  </w:abstractNum>
  <w:abstractNum w:abstractNumId="41">
    <w:lvl w:ilvl="0">
      <w:isLgl w:val="false"/>
      <w:lvlJc w:val="left"/>
      <w:lvlText w:val="图8.2-%1"/>
      <w:numFmt w:val="decimal"/>
      <w:pPr>
        <w:pBdr/>
        <w:spacing/>
        <w:ind w:hanging="420" w:left="420"/>
      </w:pPr>
      <w:rPr>
        <w:rFonts w:hint="eastAsia" w:cs="Times New Roman"/>
      </w:rPr>
      <w:start w:val="1"/>
      <w:suff w:val="space"/>
    </w:lvl>
    <w:lvl w:ilvl="1">
      <w:isLgl w:val="false"/>
      <w:lvlJc w:val="left"/>
      <w:lvlText w:val="%2)"/>
      <w:numFmt w:val="lowerLetter"/>
      <w:pPr>
        <w:pBdr/>
        <w:spacing/>
        <w:ind w:hanging="420" w:left="840"/>
      </w:pPr>
      <w:rPr>
        <w:rFonts w:cs="Times New Roman"/>
      </w:rPr>
      <w:start w:val="1"/>
      <w:suff w:val="space"/>
    </w:lvl>
    <w:lvl w:ilvl="2">
      <w:isLgl w:val="false"/>
      <w:lvlJc w:val="right"/>
      <w:lvlText w:val="%3."/>
      <w:numFmt w:val="lowerRoman"/>
      <w:pPr>
        <w:pBdr/>
        <w:spacing/>
        <w:ind w:hanging="420" w:left="1260"/>
      </w:pPr>
      <w:rPr>
        <w:rFonts w:cs="Times New Roman"/>
      </w:rPr>
      <w:start w:val="1"/>
      <w:suff w:val="space"/>
    </w:lvl>
    <w:lvl w:ilvl="3">
      <w:isLgl w:val="false"/>
      <w:lvlJc w:val="left"/>
      <w:lvlText w:val="%4."/>
      <w:numFmt w:val="decimal"/>
      <w:pPr>
        <w:pBdr/>
        <w:spacing/>
        <w:ind w:hanging="420" w:left="1680"/>
      </w:pPr>
      <w:rPr>
        <w:rFonts w:cs="Times New Roman"/>
      </w:rPr>
      <w:start w:val="1"/>
      <w:suff w:val="space"/>
    </w:lvl>
    <w:lvl w:ilvl="4">
      <w:isLgl w:val="false"/>
      <w:lvlJc w:val="left"/>
      <w:lvlText w:val="%5)"/>
      <w:numFmt w:val="lowerLetter"/>
      <w:pPr>
        <w:pBdr/>
        <w:spacing/>
        <w:ind w:hanging="420" w:left="2100"/>
      </w:pPr>
      <w:rPr>
        <w:rFonts w:cs="Times New Roman"/>
      </w:rPr>
      <w:start w:val="1"/>
      <w:suff w:val="space"/>
    </w:lvl>
    <w:lvl w:ilvl="5">
      <w:isLgl w:val="false"/>
      <w:lvlJc w:val="right"/>
      <w:lvlText w:val="%6."/>
      <w:numFmt w:val="lowerRoman"/>
      <w:pPr>
        <w:pBdr/>
        <w:spacing/>
        <w:ind w:hanging="420" w:left="2520"/>
      </w:pPr>
      <w:rPr>
        <w:rFonts w:cs="Times New Roman"/>
      </w:rPr>
      <w:start w:val="1"/>
      <w:suff w:val="space"/>
    </w:lvl>
    <w:lvl w:ilvl="6">
      <w:isLgl w:val="false"/>
      <w:lvlJc w:val="left"/>
      <w:lvlText w:val="%7."/>
      <w:numFmt w:val="decimal"/>
      <w:pPr>
        <w:pBdr/>
        <w:spacing/>
        <w:ind w:hanging="420" w:left="2940"/>
      </w:pPr>
      <w:rPr>
        <w:rFonts w:cs="Times New Roman"/>
      </w:rPr>
      <w:start w:val="1"/>
      <w:suff w:val="space"/>
    </w:lvl>
    <w:lvl w:ilvl="7">
      <w:isLgl w:val="false"/>
      <w:lvlJc w:val="left"/>
      <w:lvlText w:val="%8)"/>
      <w:numFmt w:val="lowerLetter"/>
      <w:pPr>
        <w:pBdr/>
        <w:spacing/>
        <w:ind w:hanging="420" w:left="3360"/>
      </w:pPr>
      <w:rPr>
        <w:rFonts w:cs="Times New Roman"/>
      </w:rPr>
      <w:start w:val="1"/>
      <w:suff w:val="space"/>
    </w:lvl>
    <w:lvl w:ilvl="8">
      <w:isLgl w:val="false"/>
      <w:lvlJc w:val="right"/>
      <w:lvlText w:val="%9."/>
      <w:numFmt w:val="lowerRoman"/>
      <w:pPr>
        <w:pBdr/>
        <w:spacing/>
        <w:ind w:hanging="420" w:left="3780"/>
      </w:pPr>
      <w:rPr>
        <w:rFonts w:cs="Times New Roman"/>
      </w:rPr>
      <w:start w:val="1"/>
      <w:suff w:val="space"/>
    </w:lvl>
  </w:abstractNum>
  <w:abstractNum w:abstractNumId="42">
    <w:lvl w:ilvl="0">
      <w:isLgl w:val="false"/>
      <w:lvlJc w:val="left"/>
      <w:lvlText w:val="%1.1"/>
      <w:numFmt w:val="decimal"/>
      <w:pPr>
        <w:pBdr/>
        <w:spacing/>
        <w:ind w:hanging="420" w:left="420"/>
      </w:pPr>
      <w:rPr>
        <w:rFonts w:hint="eastAsia" w:cs="Times New Roman"/>
      </w:rPr>
      <w:start w:val="1"/>
      <w:suff w:val="space"/>
    </w:lvl>
    <w:lvl w:ilvl="1">
      <w:isLgl w:val="false"/>
      <w:lvlJc w:val="center"/>
      <w:lvlText w:val="第%2节  "/>
      <w:numFmt w:val="chineseCountingThousand"/>
      <w:pPr>
        <w:pBdr/>
        <w:spacing/>
        <w:ind w:hanging="132" w:left="420"/>
      </w:pPr>
      <w:rPr>
        <w:rFonts w:hint="eastAsia" w:cs="Times New Roman"/>
      </w:rPr>
      <w:start w:val="1"/>
      <w:suff w:val="space"/>
    </w:lvl>
    <w:lvl w:ilvl="2">
      <w:isLgl w:val="false"/>
      <w:lvlJc w:val="right"/>
      <w:lvlText w:val="%3."/>
      <w:numFmt w:val="lowerRoman"/>
      <w:pPr>
        <w:pBdr/>
        <w:spacing/>
        <w:ind w:hanging="420" w:left="1260"/>
      </w:pPr>
      <w:rPr>
        <w:rFonts w:hint="eastAsia" w:cs="Times New Roman"/>
      </w:rPr>
      <w:start w:val="1"/>
      <w:suff w:val="space"/>
    </w:lvl>
    <w:lvl w:ilvl="3">
      <w:isLgl w:val="false"/>
      <w:lvlJc w:val="left"/>
      <w:lvlText w:val="%4."/>
      <w:numFmt w:val="decimal"/>
      <w:pPr>
        <w:pBdr/>
        <w:spacing/>
        <w:ind w:hanging="420" w:left="1680"/>
      </w:pPr>
      <w:rPr>
        <w:rFonts w:hint="eastAsia" w:cs="Times New Roman"/>
      </w:rPr>
      <w:start w:val="1"/>
      <w:suff w:val="space"/>
    </w:lvl>
    <w:lvl w:ilvl="4">
      <w:isLgl w:val="false"/>
      <w:lvlJc w:val="left"/>
      <w:lvlText w:val="%5)"/>
      <w:numFmt w:val="lowerLetter"/>
      <w:pPr>
        <w:pBdr/>
        <w:spacing/>
        <w:ind w:hanging="420" w:left="2100"/>
      </w:pPr>
      <w:rPr>
        <w:rFonts w:hint="eastAsia" w:cs="Times New Roman"/>
      </w:rPr>
      <w:start w:val="1"/>
      <w:suff w:val="space"/>
    </w:lvl>
    <w:lvl w:ilvl="5">
      <w:isLgl w:val="false"/>
      <w:lvlJc w:val="right"/>
      <w:lvlText w:val="%6."/>
      <w:numFmt w:val="lowerRoman"/>
      <w:pPr>
        <w:pBdr/>
        <w:spacing/>
        <w:ind w:hanging="420" w:left="2520"/>
      </w:pPr>
      <w:rPr>
        <w:rFonts w:hint="eastAsia" w:cs="Times New Roman"/>
      </w:rPr>
      <w:start w:val="1"/>
      <w:suff w:val="space"/>
    </w:lvl>
    <w:lvl w:ilvl="6">
      <w:isLgl w:val="false"/>
      <w:lvlJc w:val="left"/>
      <w:lvlText w:val="%7."/>
      <w:numFmt w:val="decimal"/>
      <w:pPr>
        <w:pBdr/>
        <w:spacing/>
        <w:ind w:hanging="420" w:left="2940"/>
      </w:pPr>
      <w:rPr>
        <w:rFonts w:hint="eastAsia" w:cs="Times New Roman"/>
      </w:rPr>
      <w:start w:val="1"/>
      <w:suff w:val="space"/>
    </w:lvl>
    <w:lvl w:ilvl="7">
      <w:isLgl w:val="false"/>
      <w:lvlJc w:val="left"/>
      <w:lvlText w:val="%8)"/>
      <w:numFmt w:val="lowerLetter"/>
      <w:pPr>
        <w:pBdr/>
        <w:spacing/>
        <w:ind w:hanging="420" w:left="3360"/>
      </w:pPr>
      <w:rPr>
        <w:rFonts w:hint="eastAsia" w:cs="Times New Roman"/>
      </w:rPr>
      <w:start w:val="1"/>
      <w:suff w:val="space"/>
    </w:lvl>
    <w:lvl w:ilvl="8">
      <w:isLgl w:val="false"/>
      <w:lvlJc w:val="right"/>
      <w:lvlText w:val="%9."/>
      <w:numFmt w:val="lowerRoman"/>
      <w:pPr>
        <w:pBdr/>
        <w:spacing/>
        <w:ind w:hanging="420" w:left="3780"/>
      </w:pPr>
      <w:rPr>
        <w:rFonts w:hint="eastAsia" w:cs="Times New Roman"/>
      </w:rPr>
      <w:start w:val="1"/>
      <w:suff w:val="space"/>
    </w:lvl>
  </w:abstractNum>
  <w:abstractNum w:abstractNumId="43">
    <w:lvl w:ilvl="0">
      <w:isLgl w:val="false"/>
      <w:lvlJc w:val="left"/>
      <w:lvlText w:val="（%1）"/>
      <w:numFmt w:val="decimal"/>
      <w:pPr>
        <w:pBdr/>
        <w:spacing/>
        <w:ind w:firstLine="480"/>
      </w:pPr>
      <w:rPr>
        <w:rFonts w:ascii="Times New Roman" w:hAnsi="Times New Roman" w:cs="Times New Roman"/>
      </w:rPr>
      <w:start w:val="1"/>
      <w:suff w:val="nothing"/>
    </w:lvl>
    <w:lvl w:ilvl="1">
      <w:isLgl w:val="false"/>
      <w:lvlJc w:val="left"/>
      <w:lvlText w:val="%2)"/>
      <w:numFmt w:val="lowerLetter"/>
      <w:pPr>
        <w:pBdr/>
        <w:spacing/>
        <w:ind w:hanging="420" w:left="1400"/>
      </w:pPr>
      <w:rPr>
        <w:rFonts w:cs="Times New Roman"/>
      </w:rPr>
      <w:start w:val="1"/>
      <w:suff w:val="space"/>
    </w:lvl>
    <w:lvl w:ilvl="2">
      <w:isLgl w:val="false"/>
      <w:lvlJc w:val="right"/>
      <w:lvlText w:val="%3."/>
      <w:numFmt w:val="lowerRoman"/>
      <w:pPr>
        <w:pBdr/>
        <w:spacing/>
        <w:ind w:hanging="420" w:left="1820"/>
      </w:pPr>
      <w:rPr>
        <w:rFonts w:cs="Times New Roman"/>
      </w:rPr>
      <w:start w:val="1"/>
      <w:suff w:val="space"/>
    </w:lvl>
    <w:lvl w:ilvl="3">
      <w:isLgl w:val="false"/>
      <w:lvlJc w:val="left"/>
      <w:lvlText w:val="%4."/>
      <w:numFmt w:val="decimal"/>
      <w:pPr>
        <w:pBdr/>
        <w:spacing/>
        <w:ind w:hanging="420" w:left="2240"/>
      </w:pPr>
      <w:rPr>
        <w:rFonts w:cs="Times New Roman"/>
      </w:rPr>
      <w:start w:val="1"/>
      <w:suff w:val="space"/>
    </w:lvl>
    <w:lvl w:ilvl="4">
      <w:isLgl w:val="false"/>
      <w:lvlJc w:val="left"/>
      <w:lvlText w:val="%5)"/>
      <w:numFmt w:val="lowerLetter"/>
      <w:pPr>
        <w:pBdr/>
        <w:spacing/>
        <w:ind w:hanging="420" w:left="2660"/>
      </w:pPr>
      <w:rPr>
        <w:rFonts w:cs="Times New Roman"/>
      </w:rPr>
      <w:start w:val="1"/>
      <w:suff w:val="space"/>
    </w:lvl>
    <w:lvl w:ilvl="5">
      <w:isLgl w:val="false"/>
      <w:lvlJc w:val="right"/>
      <w:lvlText w:val="%6."/>
      <w:numFmt w:val="lowerRoman"/>
      <w:pPr>
        <w:pBdr/>
        <w:spacing/>
        <w:ind w:hanging="420" w:left="3080"/>
      </w:pPr>
      <w:rPr>
        <w:rFonts w:cs="Times New Roman"/>
      </w:rPr>
      <w:start w:val="1"/>
      <w:suff w:val="space"/>
    </w:lvl>
    <w:lvl w:ilvl="6">
      <w:isLgl w:val="false"/>
      <w:lvlJc w:val="left"/>
      <w:lvlText w:val="%7."/>
      <w:numFmt w:val="decimal"/>
      <w:pPr>
        <w:pBdr/>
        <w:spacing/>
        <w:ind w:hanging="420" w:left="3500"/>
      </w:pPr>
      <w:rPr>
        <w:rFonts w:cs="Times New Roman"/>
      </w:rPr>
      <w:start w:val="1"/>
      <w:suff w:val="space"/>
    </w:lvl>
    <w:lvl w:ilvl="7">
      <w:isLgl w:val="false"/>
      <w:lvlJc w:val="left"/>
      <w:lvlText w:val="%8)"/>
      <w:numFmt w:val="lowerLetter"/>
      <w:pPr>
        <w:pBdr/>
        <w:spacing/>
        <w:ind w:hanging="420" w:left="3920"/>
      </w:pPr>
      <w:rPr>
        <w:rFonts w:cs="Times New Roman"/>
      </w:rPr>
      <w:start w:val="1"/>
      <w:suff w:val="space"/>
    </w:lvl>
    <w:lvl w:ilvl="8">
      <w:isLgl w:val="false"/>
      <w:lvlJc w:val="right"/>
      <w:lvlText w:val="%9."/>
      <w:numFmt w:val="lowerRoman"/>
      <w:pPr>
        <w:pBdr/>
        <w:spacing/>
        <w:ind w:hanging="420" w:left="4340"/>
      </w:pPr>
      <w:rPr>
        <w:rFonts w:cs="Times New Roman"/>
      </w:rPr>
      <w:start w:val="1"/>
      <w:suff w:val="space"/>
    </w:lvl>
  </w:abstractNum>
  <w:abstractNum w:abstractNumId="44">
    <w:lvl w:ilvl="0">
      <w:isLgl w:val="false"/>
      <w:lvlJc w:val="left"/>
      <w:lvlText w:val="（%1）"/>
      <w:numFmt w:val="decimal"/>
      <w:pPr>
        <w:pBdr/>
        <w:spacing/>
        <w:ind w:firstLine="420"/>
      </w:pPr>
      <w:rPr>
        <w:rFonts w:hint="eastAsia" w:cs="Times New Roman"/>
        <w:b/>
        <w:bCs/>
      </w:rPr>
      <w:start w:val="1"/>
      <w:suff w:val="nothing"/>
    </w:lvl>
    <w:lvl w:ilvl="1">
      <w:isLgl w:val="false"/>
      <w:lvlJc w:val="left"/>
      <w:lvlText w:val="%2)"/>
      <w:numFmt w:val="lowerLetter"/>
      <w:pPr>
        <w:pBdr/>
        <w:spacing/>
        <w:ind w:hanging="420" w:left="2100"/>
      </w:pPr>
      <w:rPr>
        <w:rFonts w:hint="eastAsia" w:cs="Times New Roman"/>
      </w:rPr>
      <w:start w:val="1"/>
      <w:suff w:val="space"/>
    </w:lvl>
    <w:lvl w:ilvl="2">
      <w:isLgl w:val="false"/>
      <w:lvlJc w:val="right"/>
      <w:lvlText w:val="%3."/>
      <w:numFmt w:val="lowerRoman"/>
      <w:pPr>
        <w:pBdr/>
        <w:spacing/>
        <w:ind w:hanging="420" w:left="2520"/>
      </w:pPr>
      <w:rPr>
        <w:rFonts w:hint="eastAsia" w:cs="Times New Roman"/>
      </w:rPr>
      <w:start w:val="1"/>
      <w:suff w:val="space"/>
    </w:lvl>
    <w:lvl w:ilvl="3">
      <w:isLgl w:val="false"/>
      <w:lvlJc w:val="left"/>
      <w:lvlText w:val="%4."/>
      <w:numFmt w:val="decimal"/>
      <w:pPr>
        <w:pBdr/>
        <w:spacing/>
        <w:ind w:hanging="420" w:left="2940"/>
      </w:pPr>
      <w:rPr>
        <w:rFonts w:hint="eastAsia" w:cs="Times New Roman"/>
      </w:rPr>
      <w:start w:val="1"/>
      <w:suff w:val="space"/>
    </w:lvl>
    <w:lvl w:ilvl="4">
      <w:isLgl w:val="false"/>
      <w:lvlJc w:val="left"/>
      <w:lvlText w:val="%5)"/>
      <w:numFmt w:val="lowerLetter"/>
      <w:pPr>
        <w:pBdr/>
        <w:spacing/>
        <w:ind w:hanging="420" w:left="3360"/>
      </w:pPr>
      <w:rPr>
        <w:rFonts w:hint="eastAsia" w:cs="Times New Roman"/>
      </w:rPr>
      <w:start w:val="1"/>
      <w:suff w:val="space"/>
    </w:lvl>
    <w:lvl w:ilvl="5">
      <w:isLgl w:val="false"/>
      <w:lvlJc w:val="right"/>
      <w:lvlText w:val="%6."/>
      <w:numFmt w:val="lowerRoman"/>
      <w:pPr>
        <w:pBdr/>
        <w:spacing/>
        <w:ind w:hanging="420" w:left="3780"/>
      </w:pPr>
      <w:rPr>
        <w:rFonts w:hint="eastAsia" w:cs="Times New Roman"/>
      </w:rPr>
      <w:start w:val="1"/>
      <w:suff w:val="space"/>
    </w:lvl>
    <w:lvl w:ilvl="6">
      <w:isLgl w:val="false"/>
      <w:lvlJc w:val="left"/>
      <w:lvlText w:val="%7."/>
      <w:numFmt w:val="decimal"/>
      <w:pPr>
        <w:pBdr/>
        <w:spacing/>
        <w:ind w:hanging="420" w:left="4200"/>
      </w:pPr>
      <w:rPr>
        <w:rFonts w:hint="eastAsia" w:cs="Times New Roman"/>
      </w:rPr>
      <w:start w:val="1"/>
      <w:suff w:val="space"/>
    </w:lvl>
    <w:lvl w:ilvl="7">
      <w:isLgl w:val="false"/>
      <w:lvlJc w:val="left"/>
      <w:lvlText w:val="%8)"/>
      <w:numFmt w:val="lowerLetter"/>
      <w:pPr>
        <w:pBdr/>
        <w:spacing/>
        <w:ind w:hanging="420" w:left="4620"/>
      </w:pPr>
      <w:rPr>
        <w:rFonts w:hint="eastAsia" w:cs="Times New Roman"/>
      </w:rPr>
      <w:start w:val="1"/>
      <w:suff w:val="space"/>
    </w:lvl>
    <w:lvl w:ilvl="8">
      <w:isLgl w:val="false"/>
      <w:lvlJc w:val="right"/>
      <w:lvlText w:val="%9."/>
      <w:numFmt w:val="lowerRoman"/>
      <w:pPr>
        <w:pBdr/>
        <w:spacing/>
        <w:ind w:hanging="420" w:left="5040"/>
      </w:pPr>
      <w:rPr>
        <w:rFonts w:hint="eastAsia" w:cs="Times New Roman"/>
      </w:rPr>
      <w:start w:val="1"/>
      <w:suff w:val="space"/>
    </w:lvl>
  </w:abstractNum>
  <w:abstractNum w:abstractNumId="45">
    <w:lvl w:ilvl="0">
      <w:isLgl w:val="false"/>
      <w:lvlJc w:val="left"/>
      <w:lvlText w:val="E2-%1"/>
      <w:numFmt w:val="decimal"/>
      <w:pPr>
        <w:pBdr/>
        <w:spacing/>
        <w:ind w:hanging="420" w:left="420"/>
      </w:pPr>
      <w:rPr>
        <w:rFonts w:hint="eastAsia" w:cs="Times New Roman"/>
      </w:rPr>
      <w:start w:val="1"/>
      <w:suff w:val="space"/>
    </w:lvl>
    <w:lvl w:ilvl="1">
      <w:isLgl w:val="false"/>
      <w:lvlJc w:val="left"/>
      <w:lvlText w:val="%2"/>
      <w:numFmt w:val="decimalEnclosedCircle"/>
      <w:pPr>
        <w:pBdr/>
        <w:spacing/>
        <w:ind w:hanging="360" w:left="780"/>
      </w:pPr>
      <w:rPr>
        <w:rFonts w:cs="Times New Roman"/>
      </w:rPr>
      <w:start w:val="1"/>
      <w:suff w:val="space"/>
    </w:lvl>
    <w:lvl w:ilvl="2">
      <w:isLgl w:val="false"/>
      <w:lvlJc w:val="right"/>
      <w:lvlText w:val="%3."/>
      <w:numFmt w:val="lowerRoman"/>
      <w:pPr>
        <w:pBdr/>
        <w:spacing/>
        <w:ind w:hanging="420" w:left="1260"/>
      </w:pPr>
      <w:rPr>
        <w:rFonts w:cs="Times New Roman"/>
      </w:rPr>
      <w:start w:val="1"/>
      <w:suff w:val="space"/>
    </w:lvl>
    <w:lvl w:ilvl="3">
      <w:isLgl w:val="false"/>
      <w:lvlJc w:val="left"/>
      <w:lvlText w:val="%4."/>
      <w:numFmt w:val="decimal"/>
      <w:pPr>
        <w:pBdr/>
        <w:spacing/>
        <w:ind w:hanging="420" w:left="1680"/>
      </w:pPr>
      <w:rPr>
        <w:rFonts w:cs="Times New Roman"/>
      </w:rPr>
      <w:start w:val="1"/>
      <w:suff w:val="space"/>
    </w:lvl>
    <w:lvl w:ilvl="4">
      <w:isLgl w:val="false"/>
      <w:lvlJc w:val="left"/>
      <w:lvlText w:val="%5)"/>
      <w:numFmt w:val="lowerLetter"/>
      <w:pPr>
        <w:pBdr/>
        <w:spacing/>
        <w:ind w:hanging="420" w:left="2100"/>
      </w:pPr>
      <w:rPr>
        <w:rFonts w:cs="Times New Roman"/>
      </w:rPr>
      <w:start w:val="1"/>
      <w:suff w:val="space"/>
    </w:lvl>
    <w:lvl w:ilvl="5">
      <w:isLgl w:val="false"/>
      <w:lvlJc w:val="right"/>
      <w:lvlText w:val="%6."/>
      <w:numFmt w:val="lowerRoman"/>
      <w:pPr>
        <w:pBdr/>
        <w:spacing/>
        <w:ind w:hanging="420" w:left="2520"/>
      </w:pPr>
      <w:rPr>
        <w:rFonts w:cs="Times New Roman"/>
      </w:rPr>
      <w:start w:val="1"/>
      <w:suff w:val="space"/>
    </w:lvl>
    <w:lvl w:ilvl="6">
      <w:isLgl w:val="false"/>
      <w:lvlJc w:val="left"/>
      <w:lvlText w:val="%7."/>
      <w:numFmt w:val="decimal"/>
      <w:pPr>
        <w:pBdr/>
        <w:spacing/>
        <w:ind w:hanging="420" w:left="2940"/>
      </w:pPr>
      <w:rPr>
        <w:rFonts w:cs="Times New Roman"/>
      </w:rPr>
      <w:start w:val="1"/>
      <w:suff w:val="space"/>
    </w:lvl>
    <w:lvl w:ilvl="7">
      <w:isLgl w:val="false"/>
      <w:lvlJc w:val="left"/>
      <w:lvlText w:val="%8)"/>
      <w:numFmt w:val="lowerLetter"/>
      <w:pPr>
        <w:pBdr/>
        <w:spacing/>
        <w:ind w:hanging="420" w:left="3360"/>
      </w:pPr>
      <w:rPr>
        <w:rFonts w:cs="Times New Roman"/>
      </w:rPr>
      <w:start w:val="1"/>
      <w:suff w:val="space"/>
    </w:lvl>
    <w:lvl w:ilvl="8">
      <w:isLgl w:val="false"/>
      <w:lvlJc w:val="right"/>
      <w:lvlText w:val="%9."/>
      <w:numFmt w:val="lowerRoman"/>
      <w:pPr>
        <w:pBdr/>
        <w:spacing/>
        <w:ind w:hanging="420" w:left="3780"/>
      </w:pPr>
      <w:rPr>
        <w:rFonts w:cs="Times New Roman"/>
      </w:rPr>
      <w:start w:val="1"/>
      <w:suff w:val="space"/>
    </w:lvl>
  </w:abstractNum>
  <w:abstractNum w:abstractNumId="46">
    <w:lvl w:ilvl="0">
      <w:isLgl w:val="false"/>
      <w:lvlJc w:val="left"/>
      <w:lvlText w:val="专栏4.4-%1"/>
      <w:numFmt w:val="decimal"/>
      <w:pPr>
        <w:pBdr/>
        <w:spacing/>
        <w:ind w:hanging="420" w:left="420"/>
      </w:pPr>
      <w:rPr>
        <w:rFonts w:hint="eastAsia" w:cs="Times New Roman"/>
      </w:rPr>
      <w:start w:val="2"/>
      <w:suff w:val="space"/>
    </w:lvl>
    <w:lvl w:ilvl="1">
      <w:isLgl w:val="false"/>
      <w:lvlJc w:val="left"/>
      <w:lvlText w:val="%2)"/>
      <w:numFmt w:val="lowerLetter"/>
      <w:pPr>
        <w:pBdr/>
        <w:spacing/>
        <w:ind w:hanging="420" w:left="840"/>
      </w:pPr>
      <w:rPr>
        <w:rFonts w:hint="eastAsia" w:cs="Times New Roman"/>
      </w:rPr>
      <w:start w:val="1"/>
      <w:suff w:val="space"/>
    </w:lvl>
    <w:lvl w:ilvl="2">
      <w:isLgl w:val="false"/>
      <w:lvlJc w:val="right"/>
      <w:lvlText w:val="%3."/>
      <w:numFmt w:val="lowerRoman"/>
      <w:pPr>
        <w:pBdr/>
        <w:spacing/>
        <w:ind w:hanging="420" w:left="1260"/>
      </w:pPr>
      <w:rPr>
        <w:rFonts w:hint="eastAsia" w:cs="Times New Roman"/>
      </w:rPr>
      <w:start w:val="1"/>
      <w:suff w:val="space"/>
    </w:lvl>
    <w:lvl w:ilvl="3">
      <w:isLgl w:val="false"/>
      <w:lvlJc w:val="left"/>
      <w:lvlText w:val="%4."/>
      <w:numFmt w:val="decimal"/>
      <w:pPr>
        <w:pBdr/>
        <w:spacing/>
        <w:ind w:hanging="420" w:left="1680"/>
      </w:pPr>
      <w:rPr>
        <w:rFonts w:hint="eastAsia" w:cs="Times New Roman"/>
      </w:rPr>
      <w:start w:val="1"/>
      <w:suff w:val="space"/>
    </w:lvl>
    <w:lvl w:ilvl="4">
      <w:isLgl w:val="false"/>
      <w:lvlJc w:val="left"/>
      <w:lvlText w:val="%5)"/>
      <w:numFmt w:val="lowerLetter"/>
      <w:pPr>
        <w:pBdr/>
        <w:spacing/>
        <w:ind w:hanging="420" w:left="2100"/>
      </w:pPr>
      <w:rPr>
        <w:rFonts w:hint="eastAsia" w:cs="Times New Roman"/>
      </w:rPr>
      <w:start w:val="1"/>
      <w:suff w:val="space"/>
    </w:lvl>
    <w:lvl w:ilvl="5">
      <w:isLgl w:val="false"/>
      <w:lvlJc w:val="right"/>
      <w:lvlText w:val="%6."/>
      <w:numFmt w:val="lowerRoman"/>
      <w:pPr>
        <w:pBdr/>
        <w:spacing/>
        <w:ind w:hanging="420" w:left="2520"/>
      </w:pPr>
      <w:rPr>
        <w:rFonts w:hint="eastAsia" w:cs="Times New Roman"/>
      </w:rPr>
      <w:start w:val="1"/>
      <w:suff w:val="space"/>
    </w:lvl>
    <w:lvl w:ilvl="6">
      <w:isLgl w:val="false"/>
      <w:lvlJc w:val="left"/>
      <w:lvlText w:val="%7."/>
      <w:numFmt w:val="decimal"/>
      <w:pPr>
        <w:pBdr/>
        <w:spacing/>
        <w:ind w:hanging="420" w:left="2940"/>
      </w:pPr>
      <w:rPr>
        <w:rFonts w:hint="eastAsia" w:cs="Times New Roman"/>
      </w:rPr>
      <w:start w:val="1"/>
      <w:suff w:val="space"/>
    </w:lvl>
    <w:lvl w:ilvl="7">
      <w:isLgl w:val="false"/>
      <w:lvlJc w:val="left"/>
      <w:lvlText w:val="%8)"/>
      <w:numFmt w:val="lowerLetter"/>
      <w:pPr>
        <w:pBdr/>
        <w:spacing/>
        <w:ind w:hanging="420" w:left="3360"/>
      </w:pPr>
      <w:rPr>
        <w:rFonts w:hint="eastAsia" w:cs="Times New Roman"/>
      </w:rPr>
      <w:start w:val="1"/>
      <w:suff w:val="space"/>
    </w:lvl>
    <w:lvl w:ilvl="8">
      <w:isLgl w:val="false"/>
      <w:lvlJc w:val="right"/>
      <w:lvlText w:val="%9."/>
      <w:numFmt w:val="lowerRoman"/>
      <w:pPr>
        <w:pBdr/>
        <w:spacing/>
        <w:ind w:hanging="420" w:left="3780"/>
      </w:pPr>
      <w:rPr>
        <w:rFonts w:hint="eastAsia" w:cs="Times New Roman"/>
      </w:rPr>
      <w:start w:val="1"/>
      <w:suff w:val="space"/>
    </w:lvl>
  </w:abstractNum>
  <w:abstractNum w:abstractNumId="47">
    <w:lvl w:ilvl="0">
      <w:isLgl w:val="false"/>
      <w:lvlJc w:val="left"/>
      <w:lvlText w:val="（%1）"/>
      <w:numFmt w:val="decimal"/>
      <w:pPr>
        <w:pBdr/>
        <w:spacing/>
        <w:ind w:firstLine="420"/>
      </w:pPr>
      <w:rPr>
        <w:rFonts w:hint="eastAsia" w:cs="Times New Roman"/>
        <w:b/>
        <w:bCs/>
      </w:rPr>
      <w:start w:val="1"/>
      <w:suff w:val="nothing"/>
    </w:lvl>
    <w:lvl w:ilvl="1">
      <w:isLgl w:val="false"/>
      <w:lvlJc w:val="left"/>
      <w:lvlText w:val="%2)"/>
      <w:numFmt w:val="lowerLetter"/>
      <w:pPr>
        <w:pBdr/>
        <w:spacing/>
        <w:ind w:hanging="420" w:left="2100"/>
      </w:pPr>
      <w:rPr>
        <w:rFonts w:hint="eastAsia" w:cs="Times New Roman"/>
      </w:rPr>
      <w:start w:val="1"/>
      <w:suff w:val="space"/>
    </w:lvl>
    <w:lvl w:ilvl="2">
      <w:isLgl w:val="false"/>
      <w:lvlJc w:val="right"/>
      <w:lvlText w:val="%3."/>
      <w:numFmt w:val="lowerRoman"/>
      <w:pPr>
        <w:pBdr/>
        <w:spacing/>
        <w:ind w:hanging="420" w:left="2520"/>
      </w:pPr>
      <w:rPr>
        <w:rFonts w:hint="eastAsia" w:cs="Times New Roman"/>
      </w:rPr>
      <w:start w:val="1"/>
      <w:suff w:val="space"/>
    </w:lvl>
    <w:lvl w:ilvl="3">
      <w:isLgl w:val="false"/>
      <w:lvlJc w:val="left"/>
      <w:lvlText w:val="%4."/>
      <w:numFmt w:val="decimal"/>
      <w:pPr>
        <w:pBdr/>
        <w:spacing/>
        <w:ind w:hanging="420" w:left="2940"/>
      </w:pPr>
      <w:rPr>
        <w:rFonts w:hint="eastAsia" w:cs="Times New Roman"/>
      </w:rPr>
      <w:start w:val="1"/>
      <w:suff w:val="space"/>
    </w:lvl>
    <w:lvl w:ilvl="4">
      <w:isLgl w:val="false"/>
      <w:lvlJc w:val="left"/>
      <w:lvlText w:val="%5)"/>
      <w:numFmt w:val="lowerLetter"/>
      <w:pPr>
        <w:pBdr/>
        <w:spacing/>
        <w:ind w:hanging="420" w:left="3360"/>
      </w:pPr>
      <w:rPr>
        <w:rFonts w:hint="eastAsia" w:cs="Times New Roman"/>
      </w:rPr>
      <w:start w:val="1"/>
      <w:suff w:val="space"/>
    </w:lvl>
    <w:lvl w:ilvl="5">
      <w:isLgl w:val="false"/>
      <w:lvlJc w:val="right"/>
      <w:lvlText w:val="%6."/>
      <w:numFmt w:val="lowerRoman"/>
      <w:pPr>
        <w:pBdr/>
        <w:spacing/>
        <w:ind w:hanging="420" w:left="3780"/>
      </w:pPr>
      <w:rPr>
        <w:rFonts w:hint="eastAsia" w:cs="Times New Roman"/>
      </w:rPr>
      <w:start w:val="1"/>
      <w:suff w:val="space"/>
    </w:lvl>
    <w:lvl w:ilvl="6">
      <w:isLgl w:val="false"/>
      <w:lvlJc w:val="left"/>
      <w:lvlText w:val="%7."/>
      <w:numFmt w:val="decimal"/>
      <w:pPr>
        <w:pBdr/>
        <w:spacing/>
        <w:ind w:hanging="420" w:left="4200"/>
      </w:pPr>
      <w:rPr>
        <w:rFonts w:hint="eastAsia" w:cs="Times New Roman"/>
      </w:rPr>
      <w:start w:val="1"/>
      <w:suff w:val="space"/>
    </w:lvl>
    <w:lvl w:ilvl="7">
      <w:isLgl w:val="false"/>
      <w:lvlJc w:val="left"/>
      <w:lvlText w:val="%8)"/>
      <w:numFmt w:val="lowerLetter"/>
      <w:pPr>
        <w:pBdr/>
        <w:spacing/>
        <w:ind w:hanging="420" w:left="4620"/>
      </w:pPr>
      <w:rPr>
        <w:rFonts w:hint="eastAsia" w:cs="Times New Roman"/>
      </w:rPr>
      <w:start w:val="1"/>
      <w:suff w:val="space"/>
    </w:lvl>
    <w:lvl w:ilvl="8">
      <w:isLgl w:val="false"/>
      <w:lvlJc w:val="right"/>
      <w:lvlText w:val="%9."/>
      <w:numFmt w:val="lowerRoman"/>
      <w:pPr>
        <w:pBdr/>
        <w:spacing/>
        <w:ind w:hanging="420" w:left="5040"/>
      </w:pPr>
      <w:rPr>
        <w:rFonts w:hint="eastAsia" w:cs="Times New Roman"/>
      </w:rPr>
      <w:start w:val="1"/>
      <w:suff w:val="space"/>
    </w:lvl>
  </w:abstractNum>
  <w:abstractNum w:abstractNumId="48">
    <w:lvl w:ilvl="0">
      <w:isLgl w:val="false"/>
      <w:lvlJc w:val="left"/>
      <w:lvlText w:val="E4-%1"/>
      <w:numFmt w:val="decimal"/>
      <w:pPr>
        <w:pBdr/>
        <w:spacing/>
        <w:ind w:hanging="420" w:left="420"/>
      </w:pPr>
      <w:rPr>
        <w:rFonts w:hint="eastAsia" w:cs="Times New Roman"/>
      </w:rPr>
      <w:start w:val="1"/>
      <w:suff w:val="space"/>
    </w:lvl>
    <w:lvl w:ilvl="1">
      <w:isLgl w:val="false"/>
      <w:lvlJc w:val="left"/>
      <w:lvlText w:val="%2)"/>
      <w:numFmt w:val="lowerLetter"/>
      <w:pPr>
        <w:pBdr/>
        <w:spacing/>
        <w:ind w:hanging="420" w:left="840"/>
      </w:pPr>
      <w:rPr>
        <w:rFonts w:cs="Times New Roman"/>
      </w:rPr>
      <w:start w:val="1"/>
      <w:suff w:val="space"/>
    </w:lvl>
    <w:lvl w:ilvl="2">
      <w:isLgl w:val="false"/>
      <w:lvlJc w:val="right"/>
      <w:lvlText w:val="%3."/>
      <w:numFmt w:val="lowerRoman"/>
      <w:pPr>
        <w:pBdr/>
        <w:spacing/>
        <w:ind w:hanging="420" w:left="1260"/>
      </w:pPr>
      <w:rPr>
        <w:rFonts w:cs="Times New Roman"/>
      </w:rPr>
      <w:start w:val="1"/>
      <w:suff w:val="space"/>
    </w:lvl>
    <w:lvl w:ilvl="3">
      <w:isLgl w:val="false"/>
      <w:lvlJc w:val="left"/>
      <w:lvlText w:val="%4."/>
      <w:numFmt w:val="decimal"/>
      <w:pPr>
        <w:pBdr/>
        <w:spacing/>
        <w:ind w:hanging="420" w:left="1680"/>
      </w:pPr>
      <w:rPr>
        <w:rFonts w:cs="Times New Roman"/>
      </w:rPr>
      <w:start w:val="1"/>
      <w:suff w:val="space"/>
    </w:lvl>
    <w:lvl w:ilvl="4">
      <w:isLgl w:val="false"/>
      <w:lvlJc w:val="left"/>
      <w:lvlText w:val="%5)"/>
      <w:numFmt w:val="lowerLetter"/>
      <w:pPr>
        <w:pBdr/>
        <w:spacing/>
        <w:ind w:hanging="420" w:left="2100"/>
      </w:pPr>
      <w:rPr>
        <w:rFonts w:cs="Times New Roman"/>
      </w:rPr>
      <w:start w:val="1"/>
      <w:suff w:val="space"/>
    </w:lvl>
    <w:lvl w:ilvl="5">
      <w:isLgl w:val="false"/>
      <w:lvlJc w:val="right"/>
      <w:lvlText w:val="%6."/>
      <w:numFmt w:val="lowerRoman"/>
      <w:pPr>
        <w:pBdr/>
        <w:spacing/>
        <w:ind w:hanging="420" w:left="2520"/>
      </w:pPr>
      <w:rPr>
        <w:rFonts w:cs="Times New Roman"/>
      </w:rPr>
      <w:start w:val="1"/>
      <w:suff w:val="space"/>
    </w:lvl>
    <w:lvl w:ilvl="6">
      <w:isLgl w:val="false"/>
      <w:lvlJc w:val="left"/>
      <w:lvlText w:val="%7."/>
      <w:numFmt w:val="decimal"/>
      <w:pPr>
        <w:pBdr/>
        <w:spacing/>
        <w:ind w:hanging="420" w:left="2940"/>
      </w:pPr>
      <w:rPr>
        <w:rFonts w:cs="Times New Roman"/>
      </w:rPr>
      <w:start w:val="1"/>
      <w:suff w:val="space"/>
    </w:lvl>
    <w:lvl w:ilvl="7">
      <w:isLgl w:val="false"/>
      <w:lvlJc w:val="left"/>
      <w:lvlText w:val="%8)"/>
      <w:numFmt w:val="lowerLetter"/>
      <w:pPr>
        <w:pBdr/>
        <w:spacing/>
        <w:ind w:hanging="420" w:left="3360"/>
      </w:pPr>
      <w:rPr>
        <w:rFonts w:cs="Times New Roman"/>
      </w:rPr>
      <w:start w:val="1"/>
      <w:suff w:val="space"/>
    </w:lvl>
    <w:lvl w:ilvl="8">
      <w:isLgl w:val="false"/>
      <w:lvlJc w:val="right"/>
      <w:lvlText w:val="%9."/>
      <w:numFmt w:val="lowerRoman"/>
      <w:pPr>
        <w:pBdr/>
        <w:spacing/>
        <w:ind w:hanging="420" w:left="3780"/>
      </w:pPr>
      <w:rPr>
        <w:rFonts w:cs="Times New Roman"/>
      </w:rPr>
      <w:start w:val="1"/>
      <w:suff w:val="space"/>
    </w:lvl>
  </w:abstractNum>
  <w:abstractNum w:abstractNumId="49">
    <w:lvl w:ilvl="0">
      <w:isLgl w:val="false"/>
      <w:lvlJc w:val="left"/>
      <w:lvlText w:val="（%1）"/>
      <w:numFmt w:val="decimal"/>
      <w:pPr>
        <w:pBdr/>
        <w:spacing/>
        <w:ind w:firstLine="420"/>
      </w:pPr>
      <w:rPr>
        <w:rFonts w:hint="eastAsia" w:cs="Times New Roman"/>
        <w:b/>
        <w:bCs/>
      </w:rPr>
      <w:start w:val="1"/>
      <w:suff w:val="nothing"/>
    </w:lvl>
    <w:lvl w:ilvl="1">
      <w:isLgl w:val="false"/>
      <w:lvlJc w:val="left"/>
      <w:lvlText w:val="%2)"/>
      <w:numFmt w:val="lowerLetter"/>
      <w:pPr>
        <w:pBdr/>
        <w:spacing/>
        <w:ind w:hanging="420" w:left="2100"/>
      </w:pPr>
      <w:rPr>
        <w:rFonts w:cs="Times New Roman"/>
      </w:rPr>
      <w:start w:val="1"/>
      <w:suff w:val="space"/>
    </w:lvl>
    <w:lvl w:ilvl="2">
      <w:isLgl w:val="false"/>
      <w:lvlJc w:val="right"/>
      <w:lvlText w:val="%3."/>
      <w:numFmt w:val="lowerRoman"/>
      <w:pPr>
        <w:pBdr/>
        <w:spacing/>
        <w:ind w:hanging="420" w:left="2520"/>
      </w:pPr>
      <w:rPr>
        <w:rFonts w:cs="Times New Roman"/>
      </w:rPr>
      <w:start w:val="1"/>
      <w:suff w:val="space"/>
    </w:lvl>
    <w:lvl w:ilvl="3">
      <w:isLgl w:val="false"/>
      <w:lvlJc w:val="left"/>
      <w:lvlText w:val="%4."/>
      <w:numFmt w:val="decimal"/>
      <w:pPr>
        <w:pBdr/>
        <w:spacing/>
        <w:ind w:hanging="420" w:left="2940"/>
      </w:pPr>
      <w:rPr>
        <w:rFonts w:cs="Times New Roman"/>
      </w:rPr>
      <w:start w:val="1"/>
      <w:suff w:val="space"/>
    </w:lvl>
    <w:lvl w:ilvl="4">
      <w:isLgl w:val="false"/>
      <w:lvlJc w:val="left"/>
      <w:lvlText w:val="%5)"/>
      <w:numFmt w:val="lowerLetter"/>
      <w:pPr>
        <w:pBdr/>
        <w:spacing/>
        <w:ind w:hanging="420" w:left="3360"/>
      </w:pPr>
      <w:rPr>
        <w:rFonts w:cs="Times New Roman"/>
      </w:rPr>
      <w:start w:val="1"/>
      <w:suff w:val="space"/>
    </w:lvl>
    <w:lvl w:ilvl="5">
      <w:isLgl w:val="false"/>
      <w:lvlJc w:val="right"/>
      <w:lvlText w:val="%6."/>
      <w:numFmt w:val="lowerRoman"/>
      <w:pPr>
        <w:pBdr/>
        <w:spacing/>
        <w:ind w:hanging="420" w:left="3780"/>
      </w:pPr>
      <w:rPr>
        <w:rFonts w:cs="Times New Roman"/>
      </w:rPr>
      <w:start w:val="1"/>
      <w:suff w:val="space"/>
    </w:lvl>
    <w:lvl w:ilvl="6">
      <w:isLgl w:val="false"/>
      <w:lvlJc w:val="left"/>
      <w:lvlText w:val="%7."/>
      <w:numFmt w:val="decimal"/>
      <w:pPr>
        <w:pBdr/>
        <w:spacing/>
        <w:ind w:hanging="420" w:left="4200"/>
      </w:pPr>
      <w:rPr>
        <w:rFonts w:cs="Times New Roman"/>
      </w:rPr>
      <w:start w:val="1"/>
      <w:suff w:val="space"/>
    </w:lvl>
    <w:lvl w:ilvl="7">
      <w:isLgl w:val="false"/>
      <w:lvlJc w:val="left"/>
      <w:lvlText w:val="%8)"/>
      <w:numFmt w:val="lowerLetter"/>
      <w:pPr>
        <w:pBdr/>
        <w:spacing/>
        <w:ind w:hanging="420" w:left="4620"/>
      </w:pPr>
      <w:rPr>
        <w:rFonts w:cs="Times New Roman"/>
      </w:rPr>
      <w:start w:val="1"/>
      <w:suff w:val="space"/>
    </w:lvl>
    <w:lvl w:ilvl="8">
      <w:isLgl w:val="false"/>
      <w:lvlJc w:val="right"/>
      <w:lvlText w:val="%9."/>
      <w:numFmt w:val="lowerRoman"/>
      <w:pPr>
        <w:pBdr/>
        <w:spacing/>
        <w:ind w:hanging="420" w:left="5040"/>
      </w:pPr>
      <w:rPr>
        <w:rFonts w:cs="Times New Roman"/>
      </w:rPr>
      <w:start w:val="1"/>
      <w:suff w:val="space"/>
    </w:lvl>
  </w:abstractNum>
  <w:abstractNum w:abstractNumId="50">
    <w:lvl w:ilvl="0">
      <w:isLgl w:val="false"/>
      <w:lvlJc w:val="left"/>
      <w:lvlText w:val="%1、"/>
      <w:numFmt w:val="upperLetter"/>
      <w:pPr>
        <w:pBdr/>
        <w:tabs>
          <w:tab w:val="num" w:leader="none" w:pos="1360"/>
        </w:tabs>
        <w:spacing/>
        <w:ind w:hanging="720" w:left="1360"/>
      </w:pPr>
      <w:pStyle w:val="957"/>
      <w:rPr>
        <w:rFonts w:hint="eastAsia"/>
      </w:rPr>
      <w:start w:val="1"/>
      <w:suff w:val="space"/>
    </w:lvl>
    <w:lvl w:ilvl="1">
      <w:isLgl w:val="false"/>
      <w:lvlJc w:val="left"/>
      <w:lvlText w:val="%2)"/>
      <w:numFmt w:val="lowerLetter"/>
      <w:pPr>
        <w:pBdr/>
        <w:tabs>
          <w:tab w:val="num" w:leader="none" w:pos="1480"/>
        </w:tabs>
        <w:spacing/>
        <w:ind w:hanging="420" w:left="1480"/>
      </w:pPr>
      <w:rPr/>
      <w:start w:val="1"/>
      <w:suff w:val="space"/>
    </w:lvl>
    <w:lvl w:ilvl="2">
      <w:isLgl w:val="false"/>
      <w:lvlJc w:val="right"/>
      <w:lvlText w:val="%3."/>
      <w:numFmt w:val="lowerRoman"/>
      <w:pPr>
        <w:pBdr/>
        <w:tabs>
          <w:tab w:val="num" w:leader="none" w:pos="1900"/>
        </w:tabs>
        <w:spacing/>
        <w:ind w:hanging="420" w:left="1900"/>
      </w:pPr>
      <w:rPr/>
      <w:start w:val="1"/>
      <w:suff w:val="space"/>
    </w:lvl>
    <w:lvl w:ilvl="3">
      <w:isLgl w:val="false"/>
      <w:lvlJc w:val="left"/>
      <w:lvlText w:val="%4."/>
      <w:numFmt w:val="decimal"/>
      <w:pPr>
        <w:pBdr/>
        <w:tabs>
          <w:tab w:val="num" w:leader="none" w:pos="2320"/>
        </w:tabs>
        <w:spacing/>
        <w:ind w:hanging="420" w:left="2320"/>
      </w:pPr>
      <w:rPr/>
      <w:start w:val="1"/>
      <w:suff w:val="space"/>
    </w:lvl>
    <w:lvl w:ilvl="4">
      <w:isLgl w:val="false"/>
      <w:lvlJc w:val="left"/>
      <w:lvlText w:val="%5)"/>
      <w:numFmt w:val="lowerLetter"/>
      <w:pPr>
        <w:pBdr/>
        <w:tabs>
          <w:tab w:val="num" w:leader="none" w:pos="2740"/>
        </w:tabs>
        <w:spacing/>
        <w:ind w:hanging="420" w:left="2740"/>
      </w:pPr>
      <w:rPr/>
      <w:start w:val="1"/>
      <w:suff w:val="space"/>
    </w:lvl>
    <w:lvl w:ilvl="5">
      <w:isLgl w:val="false"/>
      <w:lvlJc w:val="right"/>
      <w:lvlText w:val="%6."/>
      <w:numFmt w:val="lowerRoman"/>
      <w:pPr>
        <w:pBdr/>
        <w:tabs>
          <w:tab w:val="num" w:leader="none" w:pos="3160"/>
        </w:tabs>
        <w:spacing/>
        <w:ind w:hanging="420" w:left="3160"/>
      </w:pPr>
      <w:rPr/>
      <w:start w:val="1"/>
      <w:suff w:val="space"/>
    </w:lvl>
    <w:lvl w:ilvl="6">
      <w:isLgl w:val="false"/>
      <w:lvlJc w:val="left"/>
      <w:lvlText w:val="%7."/>
      <w:numFmt w:val="decimal"/>
      <w:pPr>
        <w:pBdr/>
        <w:tabs>
          <w:tab w:val="num" w:leader="none" w:pos="3580"/>
        </w:tabs>
        <w:spacing/>
        <w:ind w:hanging="420" w:left="3580"/>
      </w:pPr>
      <w:rPr/>
      <w:start w:val="1"/>
      <w:suff w:val="space"/>
    </w:lvl>
    <w:lvl w:ilvl="7">
      <w:isLgl w:val="false"/>
      <w:lvlJc w:val="left"/>
      <w:lvlText w:val="%8)"/>
      <w:numFmt w:val="lowerLetter"/>
      <w:pPr>
        <w:pBdr/>
        <w:tabs>
          <w:tab w:val="num" w:leader="none" w:pos="4000"/>
        </w:tabs>
        <w:spacing/>
        <w:ind w:hanging="420" w:left="4000"/>
      </w:pPr>
      <w:rPr/>
      <w:start w:val="1"/>
      <w:suff w:val="space"/>
    </w:lvl>
    <w:lvl w:ilvl="8">
      <w:isLgl w:val="false"/>
      <w:lvlJc w:val="right"/>
      <w:lvlText w:val="%9."/>
      <w:numFmt w:val="lowerRoman"/>
      <w:pPr>
        <w:pBdr/>
        <w:tabs>
          <w:tab w:val="num" w:leader="none" w:pos="4420"/>
        </w:tabs>
        <w:spacing/>
        <w:ind w:hanging="420" w:left="4420"/>
      </w:pPr>
      <w:rPr/>
      <w:start w:val="1"/>
      <w:suff w:val="space"/>
    </w:lvl>
  </w:abstractNum>
  <w:abstractNum w:abstractNumId="51">
    <w:lvl w:ilvl="0">
      <w:isLgl w:val="false"/>
      <w:lvlJc w:val="left"/>
      <w:lvlText w:val="图2.2-%1"/>
      <w:numFmt w:val="decimal"/>
      <w:pPr>
        <w:pBdr/>
        <w:spacing/>
        <w:ind w:hanging="420" w:left="420"/>
      </w:pPr>
      <w:rPr>
        <w:rFonts w:ascii="Times New Roman" w:hAnsi="Times New Roman" w:eastAsia="方正仿宋_GBK" w:cs="Times New Roman"/>
      </w:rPr>
      <w:start w:val="25"/>
      <w:suff w:val="space"/>
    </w:lvl>
    <w:lvl w:ilvl="1">
      <w:isLgl w:val="false"/>
      <w:lvlJc w:val="left"/>
      <w:lvlText w:val="%2)"/>
      <w:numFmt w:val="lowerLetter"/>
      <w:pPr>
        <w:pBdr/>
        <w:spacing/>
        <w:ind w:hanging="420" w:left="840"/>
      </w:pPr>
      <w:rPr>
        <w:rFonts w:hint="eastAsia" w:cs="Times New Roman"/>
      </w:rPr>
      <w:start w:val="1"/>
      <w:suff w:val="space"/>
    </w:lvl>
    <w:lvl w:ilvl="2">
      <w:isLgl w:val="false"/>
      <w:lvlJc w:val="right"/>
      <w:lvlText w:val="%3."/>
      <w:numFmt w:val="lowerRoman"/>
      <w:pPr>
        <w:pBdr/>
        <w:spacing/>
        <w:ind w:hanging="420" w:left="1260"/>
      </w:pPr>
      <w:rPr>
        <w:rFonts w:hint="eastAsia" w:cs="Times New Roman"/>
      </w:rPr>
      <w:start w:val="1"/>
      <w:suff w:val="space"/>
    </w:lvl>
    <w:lvl w:ilvl="3">
      <w:isLgl w:val="false"/>
      <w:lvlJc w:val="left"/>
      <w:lvlText w:val="%4."/>
      <w:numFmt w:val="decimal"/>
      <w:pPr>
        <w:pBdr/>
        <w:spacing/>
        <w:ind w:hanging="420" w:left="1680"/>
      </w:pPr>
      <w:rPr>
        <w:rFonts w:hint="eastAsia" w:cs="Times New Roman"/>
      </w:rPr>
      <w:start w:val="1"/>
      <w:suff w:val="space"/>
    </w:lvl>
    <w:lvl w:ilvl="4">
      <w:isLgl w:val="false"/>
      <w:lvlJc w:val="left"/>
      <w:lvlText w:val="%5)"/>
      <w:numFmt w:val="lowerLetter"/>
      <w:pPr>
        <w:pBdr/>
        <w:spacing/>
        <w:ind w:hanging="420" w:left="2100"/>
      </w:pPr>
      <w:rPr>
        <w:rFonts w:hint="eastAsia" w:cs="Times New Roman"/>
      </w:rPr>
      <w:start w:val="1"/>
      <w:suff w:val="space"/>
    </w:lvl>
    <w:lvl w:ilvl="5">
      <w:isLgl w:val="false"/>
      <w:lvlJc w:val="right"/>
      <w:lvlText w:val="%6."/>
      <w:numFmt w:val="lowerRoman"/>
      <w:pPr>
        <w:pBdr/>
        <w:spacing/>
        <w:ind w:hanging="420" w:left="2520"/>
      </w:pPr>
      <w:rPr>
        <w:rFonts w:hint="eastAsia" w:cs="Times New Roman"/>
      </w:rPr>
      <w:start w:val="1"/>
      <w:suff w:val="space"/>
    </w:lvl>
    <w:lvl w:ilvl="6">
      <w:isLgl w:val="false"/>
      <w:lvlJc w:val="left"/>
      <w:lvlText w:val="%7."/>
      <w:numFmt w:val="decimal"/>
      <w:pPr>
        <w:pBdr/>
        <w:spacing/>
        <w:ind w:hanging="420" w:left="2940"/>
      </w:pPr>
      <w:rPr>
        <w:rFonts w:hint="eastAsia" w:cs="Times New Roman"/>
      </w:rPr>
      <w:start w:val="1"/>
      <w:suff w:val="space"/>
    </w:lvl>
    <w:lvl w:ilvl="7">
      <w:isLgl w:val="false"/>
      <w:lvlJc w:val="left"/>
      <w:lvlText w:val="%8)"/>
      <w:numFmt w:val="lowerLetter"/>
      <w:pPr>
        <w:pBdr/>
        <w:spacing/>
        <w:ind w:hanging="420" w:left="3360"/>
      </w:pPr>
      <w:rPr>
        <w:rFonts w:hint="eastAsia" w:cs="Times New Roman"/>
      </w:rPr>
      <w:start w:val="1"/>
      <w:suff w:val="space"/>
    </w:lvl>
    <w:lvl w:ilvl="8">
      <w:isLgl w:val="false"/>
      <w:lvlJc w:val="right"/>
      <w:lvlText w:val="%9."/>
      <w:numFmt w:val="lowerRoman"/>
      <w:pPr>
        <w:pBdr/>
        <w:spacing/>
        <w:ind w:hanging="420" w:left="3780"/>
      </w:pPr>
      <w:rPr>
        <w:rFonts w:hint="eastAsia" w:cs="Times New Roman"/>
      </w:rPr>
      <w:start w:val="1"/>
      <w:suff w:val="space"/>
    </w:lvl>
  </w:abstractNum>
  <w:abstractNum w:abstractNumId="52">
    <w:lvl w:ilvl="0">
      <w:isLgl w:val="false"/>
      <w:lvlJc w:val="left"/>
      <w:lvlText w:val="（%1）"/>
      <w:numFmt w:val="decimal"/>
      <w:pPr>
        <w:pBdr/>
        <w:spacing/>
        <w:ind w:firstLine="420"/>
      </w:pPr>
      <w:rPr>
        <w:rFonts w:hint="eastAsia" w:cs="Times New Roman"/>
        <w:b/>
        <w:bCs/>
      </w:rPr>
      <w:start w:val="2"/>
      <w:suff w:val="nothing"/>
    </w:lvl>
    <w:lvl w:ilvl="1">
      <w:isLgl w:val="false"/>
      <w:lvlJc w:val="left"/>
      <w:lvlText w:val="%2)"/>
      <w:numFmt w:val="lowerLetter"/>
      <w:pPr>
        <w:pBdr/>
        <w:spacing/>
        <w:ind w:hanging="420" w:left="2100"/>
      </w:pPr>
      <w:rPr>
        <w:rFonts w:hint="eastAsia" w:cs="Times New Roman"/>
      </w:rPr>
      <w:start w:val="1"/>
      <w:suff w:val="space"/>
    </w:lvl>
    <w:lvl w:ilvl="2">
      <w:isLgl w:val="false"/>
      <w:lvlJc w:val="right"/>
      <w:lvlText w:val="%3."/>
      <w:numFmt w:val="lowerRoman"/>
      <w:pPr>
        <w:pBdr/>
        <w:spacing/>
        <w:ind w:hanging="420" w:left="2520"/>
      </w:pPr>
      <w:rPr>
        <w:rFonts w:hint="eastAsia" w:cs="Times New Roman"/>
      </w:rPr>
      <w:start w:val="1"/>
      <w:suff w:val="space"/>
    </w:lvl>
    <w:lvl w:ilvl="3">
      <w:isLgl w:val="false"/>
      <w:lvlJc w:val="left"/>
      <w:lvlText w:val="%4."/>
      <w:numFmt w:val="decimal"/>
      <w:pPr>
        <w:pBdr/>
        <w:spacing/>
        <w:ind w:hanging="420" w:left="2940"/>
      </w:pPr>
      <w:rPr>
        <w:rFonts w:hint="eastAsia" w:cs="Times New Roman"/>
      </w:rPr>
      <w:start w:val="1"/>
      <w:suff w:val="space"/>
    </w:lvl>
    <w:lvl w:ilvl="4">
      <w:isLgl w:val="false"/>
      <w:lvlJc w:val="left"/>
      <w:lvlText w:val="%5)"/>
      <w:numFmt w:val="lowerLetter"/>
      <w:pPr>
        <w:pBdr/>
        <w:spacing/>
        <w:ind w:hanging="420" w:left="3360"/>
      </w:pPr>
      <w:rPr>
        <w:rFonts w:hint="eastAsia" w:cs="Times New Roman"/>
      </w:rPr>
      <w:start w:val="1"/>
      <w:suff w:val="space"/>
    </w:lvl>
    <w:lvl w:ilvl="5">
      <w:isLgl w:val="false"/>
      <w:lvlJc w:val="right"/>
      <w:lvlText w:val="%6."/>
      <w:numFmt w:val="lowerRoman"/>
      <w:pPr>
        <w:pBdr/>
        <w:spacing/>
        <w:ind w:hanging="420" w:left="3780"/>
      </w:pPr>
      <w:rPr>
        <w:rFonts w:hint="eastAsia" w:cs="Times New Roman"/>
      </w:rPr>
      <w:start w:val="1"/>
      <w:suff w:val="space"/>
    </w:lvl>
    <w:lvl w:ilvl="6">
      <w:isLgl w:val="false"/>
      <w:lvlJc w:val="left"/>
      <w:lvlText w:val="%7."/>
      <w:numFmt w:val="decimal"/>
      <w:pPr>
        <w:pBdr/>
        <w:spacing/>
        <w:ind w:hanging="420" w:left="4200"/>
      </w:pPr>
      <w:rPr>
        <w:rFonts w:hint="eastAsia" w:cs="Times New Roman"/>
      </w:rPr>
      <w:start w:val="1"/>
      <w:suff w:val="space"/>
    </w:lvl>
    <w:lvl w:ilvl="7">
      <w:isLgl w:val="false"/>
      <w:lvlJc w:val="left"/>
      <w:lvlText w:val="%8)"/>
      <w:numFmt w:val="lowerLetter"/>
      <w:pPr>
        <w:pBdr/>
        <w:spacing/>
        <w:ind w:hanging="420" w:left="4620"/>
      </w:pPr>
      <w:rPr>
        <w:rFonts w:hint="eastAsia" w:cs="Times New Roman"/>
      </w:rPr>
      <w:start w:val="1"/>
      <w:suff w:val="space"/>
    </w:lvl>
    <w:lvl w:ilvl="8">
      <w:isLgl w:val="false"/>
      <w:lvlJc w:val="right"/>
      <w:lvlText w:val="%9."/>
      <w:numFmt w:val="lowerRoman"/>
      <w:pPr>
        <w:pBdr/>
        <w:spacing/>
        <w:ind w:hanging="420" w:left="5040"/>
      </w:pPr>
      <w:rPr>
        <w:rFonts w:hint="eastAsia" w:cs="Times New Roman"/>
      </w:rPr>
      <w:start w:val="1"/>
      <w:suff w:val="space"/>
    </w:lvl>
  </w:abstractNum>
  <w:abstractNum w:abstractNumId="53">
    <w:lvl w:ilvl="0">
      <w:isLgl w:val="false"/>
      <w:lvlJc w:val="left"/>
      <w:lvlText w:val="%1"/>
      <w:numFmt w:val="decimal"/>
      <w:pPr>
        <w:pBdr/>
        <w:spacing/>
        <w:ind/>
      </w:pPr>
      <w:rPr>
        <w:rFonts w:hint="eastAsia" w:cs="Times New Roman"/>
      </w:rPr>
      <w:start w:val="1"/>
      <w:suff w:val="nothing"/>
    </w:lvl>
    <w:lvl w:ilvl="1">
      <w:isLgl w:val="false"/>
      <w:lvlJc w:val="left"/>
      <w:lvlText w:val="%2)"/>
      <w:numFmt w:val="lowerLetter"/>
      <w:pPr>
        <w:pBdr/>
        <w:spacing/>
        <w:ind w:hanging="420" w:left="840"/>
      </w:pPr>
      <w:rPr>
        <w:rFonts w:cs="Times New Roman"/>
      </w:rPr>
      <w:start w:val="1"/>
      <w:suff w:val="space"/>
    </w:lvl>
    <w:lvl w:ilvl="2">
      <w:isLgl w:val="false"/>
      <w:lvlJc w:val="right"/>
      <w:lvlText w:val="%3."/>
      <w:numFmt w:val="lowerRoman"/>
      <w:pPr>
        <w:pBdr/>
        <w:spacing/>
        <w:ind w:hanging="420" w:left="1260"/>
      </w:pPr>
      <w:rPr>
        <w:rFonts w:cs="Times New Roman"/>
      </w:rPr>
      <w:start w:val="1"/>
      <w:suff w:val="space"/>
    </w:lvl>
    <w:lvl w:ilvl="3">
      <w:isLgl w:val="false"/>
      <w:lvlJc w:val="left"/>
      <w:lvlText w:val="%4."/>
      <w:numFmt w:val="decimal"/>
      <w:pPr>
        <w:pBdr/>
        <w:spacing/>
        <w:ind w:hanging="420" w:left="1680"/>
      </w:pPr>
      <w:rPr>
        <w:rFonts w:cs="Times New Roman"/>
      </w:rPr>
      <w:start w:val="1"/>
      <w:suff w:val="space"/>
    </w:lvl>
    <w:lvl w:ilvl="4">
      <w:isLgl w:val="false"/>
      <w:lvlJc w:val="left"/>
      <w:lvlText w:val="%5)"/>
      <w:numFmt w:val="lowerLetter"/>
      <w:pPr>
        <w:pBdr/>
        <w:spacing/>
        <w:ind w:hanging="420" w:left="2100"/>
      </w:pPr>
      <w:rPr>
        <w:rFonts w:cs="Times New Roman"/>
      </w:rPr>
      <w:start w:val="1"/>
      <w:suff w:val="space"/>
    </w:lvl>
    <w:lvl w:ilvl="5">
      <w:isLgl w:val="false"/>
      <w:lvlJc w:val="right"/>
      <w:lvlText w:val="%6."/>
      <w:numFmt w:val="lowerRoman"/>
      <w:pPr>
        <w:pBdr/>
        <w:spacing/>
        <w:ind w:hanging="420" w:left="2520"/>
      </w:pPr>
      <w:rPr>
        <w:rFonts w:cs="Times New Roman"/>
      </w:rPr>
      <w:start w:val="1"/>
      <w:suff w:val="space"/>
    </w:lvl>
    <w:lvl w:ilvl="6">
      <w:isLgl w:val="false"/>
      <w:lvlJc w:val="left"/>
      <w:lvlText w:val="%7."/>
      <w:numFmt w:val="decimal"/>
      <w:pPr>
        <w:pBdr/>
        <w:spacing/>
        <w:ind w:hanging="420" w:left="2940"/>
      </w:pPr>
      <w:rPr>
        <w:rFonts w:cs="Times New Roman"/>
      </w:rPr>
      <w:start w:val="1"/>
      <w:suff w:val="space"/>
    </w:lvl>
    <w:lvl w:ilvl="7">
      <w:isLgl w:val="false"/>
      <w:lvlJc w:val="left"/>
      <w:lvlText w:val="%8)"/>
      <w:numFmt w:val="lowerLetter"/>
      <w:pPr>
        <w:pBdr/>
        <w:spacing/>
        <w:ind w:hanging="420" w:left="3360"/>
      </w:pPr>
      <w:rPr>
        <w:rFonts w:cs="Times New Roman"/>
      </w:rPr>
      <w:start w:val="1"/>
      <w:suff w:val="space"/>
    </w:lvl>
    <w:lvl w:ilvl="8">
      <w:isLgl w:val="false"/>
      <w:lvlJc w:val="right"/>
      <w:lvlText w:val="%9."/>
      <w:numFmt w:val="lowerRoman"/>
      <w:pPr>
        <w:pBdr/>
        <w:spacing/>
        <w:ind w:hanging="420" w:left="3780"/>
      </w:pPr>
      <w:rPr>
        <w:rFonts w:cs="Times New Roman"/>
      </w:rPr>
      <w:start w:val="1"/>
      <w:suff w:val="space"/>
    </w:lvl>
  </w:abstractNum>
  <w:abstractNum w:abstractNumId="54">
    <w:lvl w:ilvl="0">
      <w:isLgl w:val="false"/>
      <w:lvlJc w:val="left"/>
      <w:lvlText w:val="E1-%1"/>
      <w:numFmt w:val="decimal"/>
      <w:pPr>
        <w:pBdr/>
        <w:spacing/>
        <w:ind w:hanging="420" w:left="420"/>
      </w:pPr>
      <w:rPr>
        <w:rFonts w:hint="eastAsia" w:cs="Times New Roman"/>
      </w:rPr>
      <w:start w:val="1"/>
      <w:suff w:val="space"/>
    </w:lvl>
    <w:lvl w:ilvl="1">
      <w:isLgl w:val="false"/>
      <w:lvlJc w:val="left"/>
      <w:lvlText w:val="%2)"/>
      <w:numFmt w:val="lowerLetter"/>
      <w:pPr>
        <w:pBdr/>
        <w:spacing/>
        <w:ind w:hanging="420" w:left="840"/>
      </w:pPr>
      <w:rPr>
        <w:rFonts w:cs="Times New Roman"/>
      </w:rPr>
      <w:start w:val="1"/>
      <w:suff w:val="space"/>
    </w:lvl>
    <w:lvl w:ilvl="2">
      <w:isLgl w:val="false"/>
      <w:lvlJc w:val="right"/>
      <w:lvlText w:val="%3."/>
      <w:numFmt w:val="lowerRoman"/>
      <w:pPr>
        <w:pBdr/>
        <w:spacing/>
        <w:ind w:hanging="420" w:left="1260"/>
      </w:pPr>
      <w:rPr>
        <w:rFonts w:cs="Times New Roman"/>
      </w:rPr>
      <w:start w:val="1"/>
      <w:suff w:val="space"/>
    </w:lvl>
    <w:lvl w:ilvl="3">
      <w:isLgl w:val="false"/>
      <w:lvlJc w:val="left"/>
      <w:lvlText w:val="%4."/>
      <w:numFmt w:val="decimal"/>
      <w:pPr>
        <w:pBdr/>
        <w:spacing/>
        <w:ind w:hanging="420" w:left="1680"/>
      </w:pPr>
      <w:rPr>
        <w:rFonts w:cs="Times New Roman"/>
      </w:rPr>
      <w:start w:val="1"/>
      <w:suff w:val="space"/>
    </w:lvl>
    <w:lvl w:ilvl="4">
      <w:isLgl w:val="false"/>
      <w:lvlJc w:val="left"/>
      <w:lvlText w:val="%5)"/>
      <w:numFmt w:val="lowerLetter"/>
      <w:pPr>
        <w:pBdr/>
        <w:spacing/>
        <w:ind w:hanging="420" w:left="2100"/>
      </w:pPr>
      <w:rPr>
        <w:rFonts w:cs="Times New Roman"/>
      </w:rPr>
      <w:start w:val="1"/>
      <w:suff w:val="space"/>
    </w:lvl>
    <w:lvl w:ilvl="5">
      <w:isLgl w:val="false"/>
      <w:lvlJc w:val="right"/>
      <w:lvlText w:val="%6."/>
      <w:numFmt w:val="lowerRoman"/>
      <w:pPr>
        <w:pBdr/>
        <w:spacing/>
        <w:ind w:hanging="420" w:left="2520"/>
      </w:pPr>
      <w:rPr>
        <w:rFonts w:cs="Times New Roman"/>
      </w:rPr>
      <w:start w:val="1"/>
      <w:suff w:val="space"/>
    </w:lvl>
    <w:lvl w:ilvl="6">
      <w:isLgl w:val="false"/>
      <w:lvlJc w:val="left"/>
      <w:lvlText w:val="%7."/>
      <w:numFmt w:val="decimal"/>
      <w:pPr>
        <w:pBdr/>
        <w:spacing/>
        <w:ind w:hanging="420" w:left="2940"/>
      </w:pPr>
      <w:rPr>
        <w:rFonts w:cs="Times New Roman"/>
      </w:rPr>
      <w:start w:val="1"/>
      <w:suff w:val="space"/>
    </w:lvl>
    <w:lvl w:ilvl="7">
      <w:isLgl w:val="false"/>
      <w:lvlJc w:val="left"/>
      <w:lvlText w:val="%8)"/>
      <w:numFmt w:val="lowerLetter"/>
      <w:pPr>
        <w:pBdr/>
        <w:spacing/>
        <w:ind w:hanging="420" w:left="3360"/>
      </w:pPr>
      <w:rPr>
        <w:rFonts w:cs="Times New Roman"/>
      </w:rPr>
      <w:start w:val="1"/>
      <w:suff w:val="space"/>
    </w:lvl>
    <w:lvl w:ilvl="8">
      <w:isLgl w:val="false"/>
      <w:lvlJc w:val="right"/>
      <w:lvlText w:val="%9."/>
      <w:numFmt w:val="lowerRoman"/>
      <w:pPr>
        <w:pBdr/>
        <w:spacing/>
        <w:ind w:hanging="420" w:left="3780"/>
      </w:pPr>
      <w:rPr>
        <w:rFonts w:cs="Times New Roman"/>
      </w:rPr>
      <w:start w:val="1"/>
      <w:suff w:val="space"/>
    </w:lvl>
  </w:abstractNum>
  <w:abstractNum w:abstractNumId="55">
    <w:lvl w:ilvl="0">
      <w:isLgl w:val="false"/>
      <w:lvlJc w:val="left"/>
      <w:lvlText w:val="%1"/>
      <w:numFmt w:val="decimal"/>
      <w:pPr>
        <w:pBdr/>
        <w:spacing/>
        <w:ind/>
      </w:pPr>
      <w:rPr>
        <w:rFonts w:hint="eastAsia" w:cs="Times New Roman"/>
      </w:rPr>
      <w:start w:val="1"/>
      <w:suff w:val="nothing"/>
    </w:lvl>
    <w:lvl w:ilvl="1">
      <w:isLgl w:val="false"/>
      <w:lvlJc w:val="left"/>
      <w:lvlText w:val="%2)"/>
      <w:numFmt w:val="lowerLetter"/>
      <w:pPr>
        <w:pBdr/>
        <w:spacing/>
        <w:ind w:hanging="420" w:left="840"/>
      </w:pPr>
      <w:rPr>
        <w:rFonts w:cs="Times New Roman"/>
      </w:rPr>
      <w:start w:val="1"/>
      <w:suff w:val="space"/>
    </w:lvl>
    <w:lvl w:ilvl="2">
      <w:isLgl w:val="false"/>
      <w:lvlJc w:val="right"/>
      <w:lvlText w:val="%3."/>
      <w:numFmt w:val="lowerRoman"/>
      <w:pPr>
        <w:pBdr/>
        <w:spacing/>
        <w:ind w:hanging="420" w:left="1260"/>
      </w:pPr>
      <w:rPr>
        <w:rFonts w:cs="Times New Roman"/>
      </w:rPr>
      <w:start w:val="1"/>
      <w:suff w:val="space"/>
    </w:lvl>
    <w:lvl w:ilvl="3">
      <w:isLgl w:val="false"/>
      <w:lvlJc w:val="left"/>
      <w:lvlText w:val="%4."/>
      <w:numFmt w:val="decimal"/>
      <w:pPr>
        <w:pBdr/>
        <w:spacing/>
        <w:ind w:hanging="420" w:left="1680"/>
      </w:pPr>
      <w:rPr>
        <w:rFonts w:cs="Times New Roman"/>
      </w:rPr>
      <w:start w:val="1"/>
      <w:suff w:val="space"/>
    </w:lvl>
    <w:lvl w:ilvl="4">
      <w:isLgl w:val="false"/>
      <w:lvlJc w:val="left"/>
      <w:lvlText w:val="%5)"/>
      <w:numFmt w:val="lowerLetter"/>
      <w:pPr>
        <w:pBdr/>
        <w:spacing/>
        <w:ind w:hanging="420" w:left="2100"/>
      </w:pPr>
      <w:rPr>
        <w:rFonts w:cs="Times New Roman"/>
      </w:rPr>
      <w:start w:val="1"/>
      <w:suff w:val="space"/>
    </w:lvl>
    <w:lvl w:ilvl="5">
      <w:isLgl w:val="false"/>
      <w:lvlJc w:val="right"/>
      <w:lvlText w:val="%6."/>
      <w:numFmt w:val="lowerRoman"/>
      <w:pPr>
        <w:pBdr/>
        <w:spacing/>
        <w:ind w:hanging="420" w:left="2520"/>
      </w:pPr>
      <w:rPr>
        <w:rFonts w:cs="Times New Roman"/>
      </w:rPr>
      <w:start w:val="1"/>
      <w:suff w:val="space"/>
    </w:lvl>
    <w:lvl w:ilvl="6">
      <w:isLgl w:val="false"/>
      <w:lvlJc w:val="left"/>
      <w:lvlText w:val="%7."/>
      <w:numFmt w:val="decimal"/>
      <w:pPr>
        <w:pBdr/>
        <w:spacing/>
        <w:ind w:hanging="420" w:left="2940"/>
      </w:pPr>
      <w:rPr>
        <w:rFonts w:cs="Times New Roman"/>
      </w:rPr>
      <w:start w:val="1"/>
      <w:suff w:val="space"/>
    </w:lvl>
    <w:lvl w:ilvl="7">
      <w:isLgl w:val="false"/>
      <w:lvlJc w:val="left"/>
      <w:lvlText w:val="%8)"/>
      <w:numFmt w:val="lowerLetter"/>
      <w:pPr>
        <w:pBdr/>
        <w:spacing/>
        <w:ind w:hanging="420" w:left="3360"/>
      </w:pPr>
      <w:rPr>
        <w:rFonts w:cs="Times New Roman"/>
      </w:rPr>
      <w:start w:val="1"/>
      <w:suff w:val="space"/>
    </w:lvl>
    <w:lvl w:ilvl="8">
      <w:isLgl w:val="false"/>
      <w:lvlJc w:val="right"/>
      <w:lvlText w:val="%9."/>
      <w:numFmt w:val="lowerRoman"/>
      <w:pPr>
        <w:pBdr/>
        <w:spacing/>
        <w:ind w:hanging="420" w:left="3780"/>
      </w:pPr>
      <w:rPr>
        <w:rFonts w:cs="Times New Roman"/>
      </w:rPr>
      <w:start w:val="1"/>
      <w:suff w:val="space"/>
    </w:lvl>
  </w:abstractNum>
  <w:abstractNum w:abstractNumId="56">
    <w:lvl w:ilvl="0">
      <w:isLgl w:val="false"/>
      <w:lvlJc w:val="left"/>
      <w:lvlText w:val="（%1）"/>
      <w:numFmt w:val="decimal"/>
      <w:pPr>
        <w:pBdr/>
        <w:spacing/>
        <w:ind w:firstLine="420"/>
      </w:pPr>
      <w:rPr>
        <w:rFonts w:hint="eastAsia" w:cs="Times New Roman"/>
        <w:b/>
        <w:bCs/>
      </w:rPr>
      <w:start w:val="1"/>
      <w:suff w:val="nothing"/>
    </w:lvl>
    <w:lvl w:ilvl="1">
      <w:isLgl w:val="false"/>
      <w:lvlJc w:val="left"/>
      <w:lvlText w:val="%2)"/>
      <w:numFmt w:val="lowerLetter"/>
      <w:pPr>
        <w:pBdr/>
        <w:spacing/>
        <w:ind w:hanging="420" w:left="2100"/>
      </w:pPr>
      <w:rPr>
        <w:rFonts w:hint="eastAsia" w:cs="Times New Roman"/>
      </w:rPr>
      <w:start w:val="1"/>
      <w:suff w:val="space"/>
    </w:lvl>
    <w:lvl w:ilvl="2">
      <w:isLgl w:val="false"/>
      <w:lvlJc w:val="right"/>
      <w:lvlText w:val="%3."/>
      <w:numFmt w:val="lowerRoman"/>
      <w:pPr>
        <w:pBdr/>
        <w:spacing/>
        <w:ind w:hanging="420" w:left="2520"/>
      </w:pPr>
      <w:rPr>
        <w:rFonts w:hint="eastAsia" w:cs="Times New Roman"/>
      </w:rPr>
      <w:start w:val="1"/>
      <w:suff w:val="space"/>
    </w:lvl>
    <w:lvl w:ilvl="3">
      <w:isLgl w:val="false"/>
      <w:lvlJc w:val="left"/>
      <w:lvlText w:val="%4."/>
      <w:numFmt w:val="decimal"/>
      <w:pPr>
        <w:pBdr/>
        <w:spacing/>
        <w:ind w:hanging="420" w:left="2940"/>
      </w:pPr>
      <w:rPr>
        <w:rFonts w:hint="eastAsia" w:cs="Times New Roman"/>
      </w:rPr>
      <w:start w:val="1"/>
      <w:suff w:val="space"/>
    </w:lvl>
    <w:lvl w:ilvl="4">
      <w:isLgl w:val="false"/>
      <w:lvlJc w:val="left"/>
      <w:lvlText w:val="%5)"/>
      <w:numFmt w:val="lowerLetter"/>
      <w:pPr>
        <w:pBdr/>
        <w:spacing/>
        <w:ind w:hanging="420" w:left="3360"/>
      </w:pPr>
      <w:rPr>
        <w:rFonts w:hint="eastAsia" w:cs="Times New Roman"/>
      </w:rPr>
      <w:start w:val="1"/>
      <w:suff w:val="space"/>
    </w:lvl>
    <w:lvl w:ilvl="5">
      <w:isLgl w:val="false"/>
      <w:lvlJc w:val="right"/>
      <w:lvlText w:val="%6."/>
      <w:numFmt w:val="lowerRoman"/>
      <w:pPr>
        <w:pBdr/>
        <w:spacing/>
        <w:ind w:hanging="420" w:left="3780"/>
      </w:pPr>
      <w:rPr>
        <w:rFonts w:hint="eastAsia" w:cs="Times New Roman"/>
      </w:rPr>
      <w:start w:val="1"/>
      <w:suff w:val="space"/>
    </w:lvl>
    <w:lvl w:ilvl="6">
      <w:isLgl w:val="false"/>
      <w:lvlJc w:val="left"/>
      <w:lvlText w:val="%7."/>
      <w:numFmt w:val="decimal"/>
      <w:pPr>
        <w:pBdr/>
        <w:spacing/>
        <w:ind w:hanging="420" w:left="4200"/>
      </w:pPr>
      <w:rPr>
        <w:rFonts w:hint="eastAsia" w:cs="Times New Roman"/>
      </w:rPr>
      <w:start w:val="1"/>
      <w:suff w:val="space"/>
    </w:lvl>
    <w:lvl w:ilvl="7">
      <w:isLgl w:val="false"/>
      <w:lvlJc w:val="left"/>
      <w:lvlText w:val="%8)"/>
      <w:numFmt w:val="lowerLetter"/>
      <w:pPr>
        <w:pBdr/>
        <w:spacing/>
        <w:ind w:hanging="420" w:left="4620"/>
      </w:pPr>
      <w:rPr>
        <w:rFonts w:hint="eastAsia" w:cs="Times New Roman"/>
      </w:rPr>
      <w:start w:val="1"/>
      <w:suff w:val="space"/>
    </w:lvl>
    <w:lvl w:ilvl="8">
      <w:isLgl w:val="false"/>
      <w:lvlJc w:val="right"/>
      <w:lvlText w:val="%9."/>
      <w:numFmt w:val="lowerRoman"/>
      <w:pPr>
        <w:pBdr/>
        <w:spacing/>
        <w:ind w:hanging="420" w:left="5040"/>
      </w:pPr>
      <w:rPr>
        <w:rFonts w:hint="eastAsia" w:cs="Times New Roman"/>
      </w:rPr>
      <w:start w:val="1"/>
      <w:suff w:val="space"/>
    </w:lvl>
  </w:abstractNum>
  <w:abstractNum w:abstractNumId="57">
    <w:lvl w:ilvl="0">
      <w:isLgl w:val="false"/>
      <w:lvlJc w:val="left"/>
      <w:lvlText w:val="图8.5-%1"/>
      <w:numFmt w:val="decimal"/>
      <w:pPr>
        <w:pBdr/>
        <w:spacing/>
        <w:ind w:hanging="420" w:left="420"/>
      </w:pPr>
      <w:rPr>
        <w:rFonts w:hint="eastAsia" w:cs="Times New Roman"/>
      </w:rPr>
      <w:start w:val="1"/>
      <w:suff w:val="space"/>
    </w:lvl>
    <w:lvl w:ilvl="1">
      <w:isLgl w:val="false"/>
      <w:lvlJc w:val="left"/>
      <w:lvlText w:val="%2)"/>
      <w:numFmt w:val="lowerLetter"/>
      <w:pPr>
        <w:pBdr/>
        <w:spacing/>
        <w:ind w:hanging="420" w:left="840"/>
      </w:pPr>
      <w:rPr>
        <w:rFonts w:cs="Times New Roman"/>
      </w:rPr>
      <w:start w:val="1"/>
      <w:suff w:val="space"/>
    </w:lvl>
    <w:lvl w:ilvl="2">
      <w:isLgl w:val="false"/>
      <w:lvlJc w:val="right"/>
      <w:lvlText w:val="%3."/>
      <w:numFmt w:val="lowerRoman"/>
      <w:pPr>
        <w:pBdr/>
        <w:spacing/>
        <w:ind w:hanging="420" w:left="1260"/>
      </w:pPr>
      <w:rPr>
        <w:rFonts w:cs="Times New Roman"/>
      </w:rPr>
      <w:start w:val="1"/>
      <w:suff w:val="space"/>
    </w:lvl>
    <w:lvl w:ilvl="3">
      <w:isLgl w:val="false"/>
      <w:lvlJc w:val="left"/>
      <w:lvlText w:val="%4."/>
      <w:numFmt w:val="decimal"/>
      <w:pPr>
        <w:pBdr/>
        <w:spacing/>
        <w:ind w:hanging="420" w:left="1680"/>
      </w:pPr>
      <w:rPr>
        <w:rFonts w:cs="Times New Roman"/>
      </w:rPr>
      <w:start w:val="1"/>
      <w:suff w:val="space"/>
    </w:lvl>
    <w:lvl w:ilvl="4">
      <w:isLgl w:val="false"/>
      <w:lvlJc w:val="left"/>
      <w:lvlText w:val="%5)"/>
      <w:numFmt w:val="lowerLetter"/>
      <w:pPr>
        <w:pBdr/>
        <w:spacing/>
        <w:ind w:hanging="420" w:left="2100"/>
      </w:pPr>
      <w:rPr>
        <w:rFonts w:cs="Times New Roman"/>
      </w:rPr>
      <w:start w:val="1"/>
      <w:suff w:val="space"/>
    </w:lvl>
    <w:lvl w:ilvl="5">
      <w:isLgl w:val="false"/>
      <w:lvlJc w:val="right"/>
      <w:lvlText w:val="%6."/>
      <w:numFmt w:val="lowerRoman"/>
      <w:pPr>
        <w:pBdr/>
        <w:spacing/>
        <w:ind w:hanging="420" w:left="2520"/>
      </w:pPr>
      <w:rPr>
        <w:rFonts w:cs="Times New Roman"/>
      </w:rPr>
      <w:start w:val="1"/>
      <w:suff w:val="space"/>
    </w:lvl>
    <w:lvl w:ilvl="6">
      <w:isLgl w:val="false"/>
      <w:lvlJc w:val="left"/>
      <w:lvlText w:val="%7."/>
      <w:numFmt w:val="decimal"/>
      <w:pPr>
        <w:pBdr/>
        <w:spacing/>
        <w:ind w:hanging="420" w:left="2940"/>
      </w:pPr>
      <w:rPr>
        <w:rFonts w:cs="Times New Roman"/>
      </w:rPr>
      <w:start w:val="1"/>
      <w:suff w:val="space"/>
    </w:lvl>
    <w:lvl w:ilvl="7">
      <w:isLgl w:val="false"/>
      <w:lvlJc w:val="left"/>
      <w:lvlText w:val="%8)"/>
      <w:numFmt w:val="lowerLetter"/>
      <w:pPr>
        <w:pBdr/>
        <w:spacing/>
        <w:ind w:hanging="420" w:left="3360"/>
      </w:pPr>
      <w:rPr>
        <w:rFonts w:cs="Times New Roman"/>
      </w:rPr>
      <w:start w:val="1"/>
      <w:suff w:val="space"/>
    </w:lvl>
    <w:lvl w:ilvl="8">
      <w:isLgl w:val="false"/>
      <w:lvlJc w:val="right"/>
      <w:lvlText w:val="%9."/>
      <w:numFmt w:val="lowerRoman"/>
      <w:pPr>
        <w:pBdr/>
        <w:spacing/>
        <w:ind w:hanging="420" w:left="3780"/>
      </w:pPr>
      <w:rPr>
        <w:rFonts w:cs="Times New Roman"/>
      </w:rPr>
      <w:start w:val="1"/>
      <w:suff w:val="space"/>
    </w:lvl>
  </w:abstractNum>
  <w:abstractNum w:abstractNumId="58">
    <w:lvl w:ilvl="0">
      <w:isLgl w:val="false"/>
      <w:lvlJc w:val="left"/>
      <w:lvlText w:val="专栏4.2-%1"/>
      <w:numFmt w:val="decimal"/>
      <w:pPr>
        <w:pBdr/>
        <w:spacing/>
        <w:ind w:hanging="420" w:left="420"/>
      </w:pPr>
      <w:rPr>
        <w:rFonts w:hint="eastAsia" w:cs="Times New Roman"/>
      </w:rPr>
      <w:start w:val="4"/>
      <w:suff w:val="space"/>
    </w:lvl>
    <w:lvl w:ilvl="1">
      <w:isLgl w:val="false"/>
      <w:lvlJc w:val="left"/>
      <w:lvlText w:val="%2)"/>
      <w:numFmt w:val="lowerLetter"/>
      <w:pPr>
        <w:pBdr/>
        <w:spacing/>
        <w:ind w:hanging="420" w:left="840"/>
      </w:pPr>
      <w:rPr>
        <w:rFonts w:hint="eastAsia" w:cs="Times New Roman"/>
      </w:rPr>
      <w:start w:val="1"/>
      <w:suff w:val="space"/>
    </w:lvl>
    <w:lvl w:ilvl="2">
      <w:isLgl w:val="false"/>
      <w:lvlJc w:val="right"/>
      <w:lvlText w:val="%3."/>
      <w:numFmt w:val="lowerRoman"/>
      <w:pPr>
        <w:pBdr/>
        <w:spacing/>
        <w:ind w:hanging="420" w:left="1260"/>
      </w:pPr>
      <w:rPr>
        <w:rFonts w:hint="eastAsia" w:cs="Times New Roman"/>
      </w:rPr>
      <w:start w:val="1"/>
      <w:suff w:val="space"/>
    </w:lvl>
    <w:lvl w:ilvl="3">
      <w:isLgl w:val="false"/>
      <w:lvlJc w:val="left"/>
      <w:lvlText w:val="%4."/>
      <w:numFmt w:val="decimal"/>
      <w:pPr>
        <w:pBdr/>
        <w:spacing/>
        <w:ind w:hanging="420" w:left="1680"/>
      </w:pPr>
      <w:rPr>
        <w:rFonts w:hint="eastAsia" w:cs="Times New Roman"/>
      </w:rPr>
      <w:start w:val="1"/>
      <w:suff w:val="space"/>
    </w:lvl>
    <w:lvl w:ilvl="4">
      <w:isLgl w:val="false"/>
      <w:lvlJc w:val="left"/>
      <w:lvlText w:val="%5)"/>
      <w:numFmt w:val="lowerLetter"/>
      <w:pPr>
        <w:pBdr/>
        <w:spacing/>
        <w:ind w:hanging="420" w:left="2100"/>
      </w:pPr>
      <w:rPr>
        <w:rFonts w:hint="eastAsia" w:cs="Times New Roman"/>
      </w:rPr>
      <w:start w:val="1"/>
      <w:suff w:val="space"/>
    </w:lvl>
    <w:lvl w:ilvl="5">
      <w:isLgl w:val="false"/>
      <w:lvlJc w:val="right"/>
      <w:lvlText w:val="%6."/>
      <w:numFmt w:val="lowerRoman"/>
      <w:pPr>
        <w:pBdr/>
        <w:spacing/>
        <w:ind w:hanging="420" w:left="2520"/>
      </w:pPr>
      <w:rPr>
        <w:rFonts w:hint="eastAsia" w:cs="Times New Roman"/>
      </w:rPr>
      <w:start w:val="1"/>
      <w:suff w:val="space"/>
    </w:lvl>
    <w:lvl w:ilvl="6">
      <w:isLgl w:val="false"/>
      <w:lvlJc w:val="left"/>
      <w:lvlText w:val="%7."/>
      <w:numFmt w:val="decimal"/>
      <w:pPr>
        <w:pBdr/>
        <w:spacing/>
        <w:ind w:hanging="420" w:left="2940"/>
      </w:pPr>
      <w:rPr>
        <w:rFonts w:hint="eastAsia" w:cs="Times New Roman"/>
      </w:rPr>
      <w:start w:val="1"/>
      <w:suff w:val="space"/>
    </w:lvl>
    <w:lvl w:ilvl="7">
      <w:isLgl w:val="false"/>
      <w:lvlJc w:val="left"/>
      <w:lvlText w:val="%8)"/>
      <w:numFmt w:val="lowerLetter"/>
      <w:pPr>
        <w:pBdr/>
        <w:spacing/>
        <w:ind w:hanging="420" w:left="3360"/>
      </w:pPr>
      <w:rPr>
        <w:rFonts w:hint="eastAsia" w:cs="Times New Roman"/>
      </w:rPr>
      <w:start w:val="1"/>
      <w:suff w:val="space"/>
    </w:lvl>
    <w:lvl w:ilvl="8">
      <w:isLgl w:val="false"/>
      <w:lvlJc w:val="right"/>
      <w:lvlText w:val="%9."/>
      <w:numFmt w:val="lowerRoman"/>
      <w:pPr>
        <w:pBdr/>
        <w:spacing/>
        <w:ind w:hanging="420" w:left="3780"/>
      </w:pPr>
      <w:rPr>
        <w:rFonts w:hint="eastAsia" w:cs="Times New Roman"/>
      </w:rPr>
      <w:start w:val="1"/>
      <w:suff w:val="space"/>
    </w:lvl>
  </w:abstractNum>
  <w:abstractNum w:abstractNumId="59">
    <w:lvl w:ilvl="0">
      <w:isLgl w:val="false"/>
      <w:lvlJc w:val="left"/>
      <w:lvlText w:val="（%1）"/>
      <w:numFmt w:val="decimal"/>
      <w:pPr>
        <w:pBdr/>
        <w:spacing/>
        <w:ind w:firstLine="420"/>
      </w:pPr>
      <w:rPr>
        <w:rFonts w:hint="eastAsia" w:cs="Times New Roman"/>
        <w:b/>
        <w:bCs/>
      </w:rPr>
      <w:start w:val="1"/>
      <w:suff w:val="nothing"/>
    </w:lvl>
    <w:lvl w:ilvl="1">
      <w:isLgl w:val="false"/>
      <w:lvlJc w:val="left"/>
      <w:lvlText w:val="%2)"/>
      <w:numFmt w:val="lowerLetter"/>
      <w:pPr>
        <w:pBdr/>
        <w:spacing/>
        <w:ind w:hanging="420" w:left="2100"/>
      </w:pPr>
      <w:rPr>
        <w:rFonts w:cs="Times New Roman"/>
      </w:rPr>
      <w:start w:val="1"/>
      <w:suff w:val="space"/>
    </w:lvl>
    <w:lvl w:ilvl="2">
      <w:isLgl w:val="false"/>
      <w:lvlJc w:val="right"/>
      <w:lvlText w:val="%3."/>
      <w:numFmt w:val="lowerRoman"/>
      <w:pPr>
        <w:pBdr/>
        <w:spacing/>
        <w:ind w:hanging="420" w:left="2520"/>
      </w:pPr>
      <w:rPr>
        <w:rFonts w:cs="Times New Roman"/>
      </w:rPr>
      <w:start w:val="1"/>
      <w:suff w:val="space"/>
    </w:lvl>
    <w:lvl w:ilvl="3">
      <w:isLgl w:val="false"/>
      <w:lvlJc w:val="left"/>
      <w:lvlText w:val="%4."/>
      <w:numFmt w:val="decimal"/>
      <w:pPr>
        <w:pBdr/>
        <w:spacing/>
        <w:ind w:hanging="420" w:left="2940"/>
      </w:pPr>
      <w:rPr>
        <w:rFonts w:cs="Times New Roman"/>
      </w:rPr>
      <w:start w:val="1"/>
      <w:suff w:val="space"/>
    </w:lvl>
    <w:lvl w:ilvl="4">
      <w:isLgl w:val="false"/>
      <w:lvlJc w:val="left"/>
      <w:lvlText w:val="%5)"/>
      <w:numFmt w:val="lowerLetter"/>
      <w:pPr>
        <w:pBdr/>
        <w:spacing/>
        <w:ind w:hanging="420" w:left="3360"/>
      </w:pPr>
      <w:rPr>
        <w:rFonts w:cs="Times New Roman"/>
      </w:rPr>
      <w:start w:val="1"/>
      <w:suff w:val="space"/>
    </w:lvl>
    <w:lvl w:ilvl="5">
      <w:isLgl w:val="false"/>
      <w:lvlJc w:val="right"/>
      <w:lvlText w:val="%6."/>
      <w:numFmt w:val="lowerRoman"/>
      <w:pPr>
        <w:pBdr/>
        <w:spacing/>
        <w:ind w:hanging="420" w:left="3780"/>
      </w:pPr>
      <w:rPr>
        <w:rFonts w:cs="Times New Roman"/>
      </w:rPr>
      <w:start w:val="1"/>
      <w:suff w:val="space"/>
    </w:lvl>
    <w:lvl w:ilvl="6">
      <w:isLgl w:val="false"/>
      <w:lvlJc w:val="left"/>
      <w:lvlText w:val="%7."/>
      <w:numFmt w:val="decimal"/>
      <w:pPr>
        <w:pBdr/>
        <w:spacing/>
        <w:ind w:hanging="420" w:left="4200"/>
      </w:pPr>
      <w:rPr>
        <w:rFonts w:cs="Times New Roman"/>
      </w:rPr>
      <w:start w:val="1"/>
      <w:suff w:val="space"/>
    </w:lvl>
    <w:lvl w:ilvl="7">
      <w:isLgl w:val="false"/>
      <w:lvlJc w:val="left"/>
      <w:lvlText w:val="%8)"/>
      <w:numFmt w:val="lowerLetter"/>
      <w:pPr>
        <w:pBdr/>
        <w:spacing/>
        <w:ind w:hanging="420" w:left="4620"/>
      </w:pPr>
      <w:rPr>
        <w:rFonts w:cs="Times New Roman"/>
      </w:rPr>
      <w:start w:val="1"/>
      <w:suff w:val="space"/>
    </w:lvl>
    <w:lvl w:ilvl="8">
      <w:isLgl w:val="false"/>
      <w:lvlJc w:val="right"/>
      <w:lvlText w:val="%9."/>
      <w:numFmt w:val="lowerRoman"/>
      <w:pPr>
        <w:pBdr/>
        <w:spacing/>
        <w:ind w:hanging="420" w:left="5040"/>
      </w:pPr>
      <w:rPr>
        <w:rFonts w:cs="Times New Roman"/>
      </w:rPr>
      <w:start w:val="1"/>
      <w:suff w:val="space"/>
    </w:lvl>
  </w:abstractNum>
  <w:abstractNum w:abstractNumId="60">
    <w:lvl w:ilvl="0">
      <w:isLgl w:val="false"/>
      <w:lvlJc w:val="left"/>
      <w:lvlText w:val="（%1）"/>
      <w:numFmt w:val="decimal"/>
      <w:pPr>
        <w:pBdr/>
        <w:spacing/>
        <w:ind w:firstLine="420"/>
      </w:pPr>
      <w:rPr>
        <w:rFonts w:hint="eastAsia" w:cs="Times New Roman"/>
        <w:b/>
        <w:bCs/>
      </w:rPr>
      <w:start w:val="1"/>
      <w:suff w:val="nothing"/>
    </w:lvl>
    <w:lvl w:ilvl="1">
      <w:isLgl w:val="false"/>
      <w:lvlJc w:val="left"/>
      <w:lvlText w:val="%2)"/>
      <w:numFmt w:val="lowerLetter"/>
      <w:pPr>
        <w:pBdr/>
        <w:spacing/>
        <w:ind w:hanging="420" w:left="2100"/>
      </w:pPr>
      <w:rPr>
        <w:rFonts w:hint="eastAsia" w:cs="Times New Roman"/>
      </w:rPr>
      <w:start w:val="1"/>
      <w:suff w:val="space"/>
    </w:lvl>
    <w:lvl w:ilvl="2">
      <w:isLgl w:val="false"/>
      <w:lvlJc w:val="right"/>
      <w:lvlText w:val="%3."/>
      <w:numFmt w:val="lowerRoman"/>
      <w:pPr>
        <w:pBdr/>
        <w:spacing/>
        <w:ind w:hanging="420" w:left="2520"/>
      </w:pPr>
      <w:rPr>
        <w:rFonts w:hint="eastAsia" w:cs="Times New Roman"/>
      </w:rPr>
      <w:start w:val="1"/>
      <w:suff w:val="space"/>
    </w:lvl>
    <w:lvl w:ilvl="3">
      <w:isLgl w:val="false"/>
      <w:lvlJc w:val="left"/>
      <w:lvlText w:val="%4."/>
      <w:numFmt w:val="decimal"/>
      <w:pPr>
        <w:pBdr/>
        <w:spacing/>
        <w:ind w:hanging="420" w:left="2940"/>
      </w:pPr>
      <w:rPr>
        <w:rFonts w:hint="eastAsia" w:cs="Times New Roman"/>
      </w:rPr>
      <w:start w:val="1"/>
      <w:suff w:val="space"/>
    </w:lvl>
    <w:lvl w:ilvl="4">
      <w:isLgl w:val="false"/>
      <w:lvlJc w:val="left"/>
      <w:lvlText w:val="%5)"/>
      <w:numFmt w:val="lowerLetter"/>
      <w:pPr>
        <w:pBdr/>
        <w:spacing/>
        <w:ind w:hanging="420" w:left="3360"/>
      </w:pPr>
      <w:rPr>
        <w:rFonts w:hint="eastAsia" w:cs="Times New Roman"/>
      </w:rPr>
      <w:start w:val="1"/>
      <w:suff w:val="space"/>
    </w:lvl>
    <w:lvl w:ilvl="5">
      <w:isLgl w:val="false"/>
      <w:lvlJc w:val="right"/>
      <w:lvlText w:val="%6."/>
      <w:numFmt w:val="lowerRoman"/>
      <w:pPr>
        <w:pBdr/>
        <w:spacing/>
        <w:ind w:hanging="420" w:left="3780"/>
      </w:pPr>
      <w:rPr>
        <w:rFonts w:hint="eastAsia" w:cs="Times New Roman"/>
      </w:rPr>
      <w:start w:val="1"/>
      <w:suff w:val="space"/>
    </w:lvl>
    <w:lvl w:ilvl="6">
      <w:isLgl w:val="false"/>
      <w:lvlJc w:val="left"/>
      <w:lvlText w:val="%7."/>
      <w:numFmt w:val="decimal"/>
      <w:pPr>
        <w:pBdr/>
        <w:spacing/>
        <w:ind w:hanging="420" w:left="4200"/>
      </w:pPr>
      <w:rPr>
        <w:rFonts w:hint="eastAsia" w:cs="Times New Roman"/>
      </w:rPr>
      <w:start w:val="1"/>
      <w:suff w:val="space"/>
    </w:lvl>
    <w:lvl w:ilvl="7">
      <w:isLgl w:val="false"/>
      <w:lvlJc w:val="left"/>
      <w:lvlText w:val="%8)"/>
      <w:numFmt w:val="lowerLetter"/>
      <w:pPr>
        <w:pBdr/>
        <w:spacing/>
        <w:ind w:hanging="420" w:left="4620"/>
      </w:pPr>
      <w:rPr>
        <w:rFonts w:hint="eastAsia" w:cs="Times New Roman"/>
      </w:rPr>
      <w:start w:val="1"/>
      <w:suff w:val="space"/>
    </w:lvl>
    <w:lvl w:ilvl="8">
      <w:isLgl w:val="false"/>
      <w:lvlJc w:val="right"/>
      <w:lvlText w:val="%9."/>
      <w:numFmt w:val="lowerRoman"/>
      <w:pPr>
        <w:pBdr/>
        <w:spacing/>
        <w:ind w:hanging="420" w:left="5040"/>
      </w:pPr>
      <w:rPr>
        <w:rFonts w:hint="eastAsia" w:cs="Times New Roman"/>
      </w:rPr>
      <w:start w:val="1"/>
      <w:suff w:val="space"/>
    </w:lvl>
  </w:abstractNum>
  <w:abstractNum w:abstractNumId="61">
    <w:lvl w:ilvl="0">
      <w:isLgl w:val="false"/>
      <w:lvlJc w:val="center"/>
      <w:lvlText w:val="%1、"/>
      <w:numFmt w:val="chineseCountingThousand"/>
      <w:pPr>
        <w:pBdr/>
        <w:spacing/>
        <w:ind/>
      </w:pPr>
      <w:rPr>
        <w:rFonts w:hint="eastAsia" w:cs="Times New Roman"/>
      </w:rPr>
      <w:start w:val="1"/>
      <w:suff w:val="space"/>
    </w:lvl>
    <w:lvl w:ilvl="1">
      <w:isLgl w:val="false"/>
      <w:lvlJc w:val="left"/>
      <w:lvlText w:val="%2)"/>
      <w:numFmt w:val="lowerLetter"/>
      <w:pPr>
        <w:pBdr/>
        <w:spacing/>
        <w:ind w:hanging="420" w:left="840"/>
      </w:pPr>
      <w:rPr>
        <w:rFonts w:hint="eastAsia" w:cs="Times New Roman"/>
      </w:rPr>
      <w:start w:val="1"/>
      <w:suff w:val="space"/>
    </w:lvl>
    <w:lvl w:ilvl="2">
      <w:isLgl w:val="false"/>
      <w:lvlJc w:val="right"/>
      <w:lvlText w:val="%3."/>
      <w:numFmt w:val="lowerRoman"/>
      <w:pPr>
        <w:pBdr/>
        <w:spacing/>
        <w:ind w:hanging="420" w:left="1260"/>
      </w:pPr>
      <w:rPr>
        <w:rFonts w:hint="eastAsia" w:cs="Times New Roman"/>
      </w:rPr>
      <w:start w:val="1"/>
      <w:suff w:val="space"/>
    </w:lvl>
    <w:lvl w:ilvl="3">
      <w:isLgl w:val="false"/>
      <w:lvlJc w:val="left"/>
      <w:lvlText w:val="%4."/>
      <w:numFmt w:val="decimal"/>
      <w:pPr>
        <w:pBdr/>
        <w:spacing/>
        <w:ind w:hanging="420" w:left="1680"/>
      </w:pPr>
      <w:rPr>
        <w:rFonts w:hint="eastAsia" w:cs="Times New Roman"/>
      </w:rPr>
      <w:start w:val="1"/>
      <w:suff w:val="space"/>
    </w:lvl>
    <w:lvl w:ilvl="4">
      <w:isLgl w:val="false"/>
      <w:lvlJc w:val="left"/>
      <w:lvlText w:val="%5)"/>
      <w:numFmt w:val="lowerLetter"/>
      <w:pPr>
        <w:pBdr/>
        <w:spacing/>
        <w:ind w:hanging="420" w:left="2100"/>
      </w:pPr>
      <w:rPr>
        <w:rFonts w:hint="eastAsia" w:cs="Times New Roman"/>
      </w:rPr>
      <w:start w:val="1"/>
      <w:suff w:val="space"/>
    </w:lvl>
    <w:lvl w:ilvl="5">
      <w:isLgl w:val="false"/>
      <w:lvlJc w:val="right"/>
      <w:lvlText w:val="%6."/>
      <w:numFmt w:val="lowerRoman"/>
      <w:pPr>
        <w:pBdr/>
        <w:spacing/>
        <w:ind w:hanging="420" w:left="2520"/>
      </w:pPr>
      <w:rPr>
        <w:rFonts w:hint="eastAsia" w:cs="Times New Roman"/>
      </w:rPr>
      <w:start w:val="1"/>
      <w:suff w:val="space"/>
    </w:lvl>
    <w:lvl w:ilvl="6">
      <w:isLgl w:val="false"/>
      <w:lvlJc w:val="left"/>
      <w:lvlText w:val="%7."/>
      <w:numFmt w:val="decimal"/>
      <w:pPr>
        <w:pBdr/>
        <w:spacing/>
        <w:ind w:hanging="420" w:left="2940"/>
      </w:pPr>
      <w:rPr>
        <w:rFonts w:hint="eastAsia" w:cs="Times New Roman"/>
      </w:rPr>
      <w:start w:val="1"/>
      <w:suff w:val="space"/>
    </w:lvl>
    <w:lvl w:ilvl="7">
      <w:isLgl w:val="false"/>
      <w:lvlJc w:val="left"/>
      <w:lvlText w:val="%8)"/>
      <w:numFmt w:val="lowerLetter"/>
      <w:pPr>
        <w:pBdr/>
        <w:spacing/>
        <w:ind w:hanging="420" w:left="3360"/>
      </w:pPr>
      <w:rPr>
        <w:rFonts w:hint="eastAsia" w:cs="Times New Roman"/>
      </w:rPr>
      <w:start w:val="1"/>
      <w:suff w:val="space"/>
    </w:lvl>
    <w:lvl w:ilvl="8">
      <w:isLgl w:val="false"/>
      <w:lvlJc w:val="right"/>
      <w:lvlText w:val="%9."/>
      <w:numFmt w:val="lowerRoman"/>
      <w:pPr>
        <w:pBdr/>
        <w:spacing/>
        <w:ind w:hanging="420" w:left="3780"/>
      </w:pPr>
      <w:rPr>
        <w:rFonts w:hint="eastAsia" w:cs="Times New Roman"/>
      </w:rPr>
      <w:start w:val="1"/>
      <w:suff w:val="space"/>
    </w:lvl>
  </w:abstractNum>
  <w:abstractNum w:abstractNumId="62">
    <w:lvl w:ilvl="0">
      <w:isLgl w:val="false"/>
      <w:lvlJc w:val="left"/>
      <w:lvlText w:val="图8.4-%1"/>
      <w:numFmt w:val="decimal"/>
      <w:pPr>
        <w:pBdr/>
        <w:spacing/>
        <w:ind w:hanging="420" w:left="420"/>
      </w:pPr>
      <w:rPr>
        <w:rFonts w:hint="eastAsia" w:cs="Times New Roman"/>
      </w:rPr>
      <w:start w:val="1"/>
      <w:suff w:val="space"/>
    </w:lvl>
    <w:lvl w:ilvl="1">
      <w:isLgl w:val="false"/>
      <w:lvlJc w:val="left"/>
      <w:lvlText w:val="%2)"/>
      <w:numFmt w:val="lowerLetter"/>
      <w:pPr>
        <w:pBdr/>
        <w:spacing/>
        <w:ind w:hanging="420" w:left="840"/>
      </w:pPr>
      <w:rPr>
        <w:rFonts w:cs="Times New Roman"/>
      </w:rPr>
      <w:start w:val="1"/>
      <w:suff w:val="space"/>
    </w:lvl>
    <w:lvl w:ilvl="2">
      <w:isLgl w:val="false"/>
      <w:lvlJc w:val="right"/>
      <w:lvlText w:val="%3."/>
      <w:numFmt w:val="lowerRoman"/>
      <w:pPr>
        <w:pBdr/>
        <w:spacing/>
        <w:ind w:hanging="420" w:left="1260"/>
      </w:pPr>
      <w:rPr>
        <w:rFonts w:cs="Times New Roman"/>
      </w:rPr>
      <w:start w:val="1"/>
      <w:suff w:val="space"/>
    </w:lvl>
    <w:lvl w:ilvl="3">
      <w:isLgl w:val="false"/>
      <w:lvlJc w:val="left"/>
      <w:lvlText w:val="%4."/>
      <w:numFmt w:val="decimal"/>
      <w:pPr>
        <w:pBdr/>
        <w:spacing/>
        <w:ind w:hanging="420" w:left="1680"/>
      </w:pPr>
      <w:rPr>
        <w:rFonts w:cs="Times New Roman"/>
      </w:rPr>
      <w:start w:val="1"/>
      <w:suff w:val="space"/>
    </w:lvl>
    <w:lvl w:ilvl="4">
      <w:isLgl w:val="false"/>
      <w:lvlJc w:val="left"/>
      <w:lvlText w:val="%5)"/>
      <w:numFmt w:val="lowerLetter"/>
      <w:pPr>
        <w:pBdr/>
        <w:spacing/>
        <w:ind w:hanging="420" w:left="2100"/>
      </w:pPr>
      <w:rPr>
        <w:rFonts w:cs="Times New Roman"/>
      </w:rPr>
      <w:start w:val="1"/>
      <w:suff w:val="space"/>
    </w:lvl>
    <w:lvl w:ilvl="5">
      <w:isLgl w:val="false"/>
      <w:lvlJc w:val="right"/>
      <w:lvlText w:val="%6."/>
      <w:numFmt w:val="lowerRoman"/>
      <w:pPr>
        <w:pBdr/>
        <w:spacing/>
        <w:ind w:hanging="420" w:left="2520"/>
      </w:pPr>
      <w:rPr>
        <w:rFonts w:cs="Times New Roman"/>
      </w:rPr>
      <w:start w:val="1"/>
      <w:suff w:val="space"/>
    </w:lvl>
    <w:lvl w:ilvl="6">
      <w:isLgl w:val="false"/>
      <w:lvlJc w:val="left"/>
      <w:lvlText w:val="%7."/>
      <w:numFmt w:val="decimal"/>
      <w:pPr>
        <w:pBdr/>
        <w:spacing/>
        <w:ind w:hanging="420" w:left="2940"/>
      </w:pPr>
      <w:rPr>
        <w:rFonts w:cs="Times New Roman"/>
      </w:rPr>
      <w:start w:val="1"/>
      <w:suff w:val="space"/>
    </w:lvl>
    <w:lvl w:ilvl="7">
      <w:isLgl w:val="false"/>
      <w:lvlJc w:val="left"/>
      <w:lvlText w:val="%8)"/>
      <w:numFmt w:val="lowerLetter"/>
      <w:pPr>
        <w:pBdr/>
        <w:spacing/>
        <w:ind w:hanging="420" w:left="3360"/>
      </w:pPr>
      <w:rPr>
        <w:rFonts w:cs="Times New Roman"/>
      </w:rPr>
      <w:start w:val="1"/>
      <w:suff w:val="space"/>
    </w:lvl>
    <w:lvl w:ilvl="8">
      <w:isLgl w:val="false"/>
      <w:lvlJc w:val="right"/>
      <w:lvlText w:val="%9."/>
      <w:numFmt w:val="lowerRoman"/>
      <w:pPr>
        <w:pBdr/>
        <w:spacing/>
        <w:ind w:hanging="420" w:left="3780"/>
      </w:pPr>
      <w:rPr>
        <w:rFonts w:cs="Times New Roman"/>
      </w:rPr>
      <w:start w:val="1"/>
      <w:suff w:val="space"/>
    </w:lvl>
  </w:abstractNum>
  <w:abstractNum w:abstractNumId="63">
    <w:lvl w:ilvl="0">
      <w:isLgl w:val="false"/>
      <w:lvlJc w:val="left"/>
      <w:lvlText w:val="（%1）"/>
      <w:numFmt w:val="decimal"/>
      <w:pPr>
        <w:pBdr/>
        <w:spacing/>
        <w:ind w:firstLine="420"/>
      </w:pPr>
      <w:rPr>
        <w:rFonts w:hint="eastAsia" w:cs="Times New Roman"/>
        <w:b/>
        <w:bCs/>
      </w:rPr>
      <w:start w:val="1"/>
      <w:suff w:val="nothing"/>
    </w:lvl>
    <w:lvl w:ilvl="1">
      <w:isLgl w:val="false"/>
      <w:lvlJc w:val="left"/>
      <w:lvlText w:val="%2)"/>
      <w:numFmt w:val="lowerLetter"/>
      <w:pPr>
        <w:pBdr/>
        <w:spacing/>
        <w:ind w:hanging="420" w:left="2100"/>
      </w:pPr>
      <w:rPr>
        <w:rFonts w:hint="eastAsia" w:cs="Times New Roman"/>
      </w:rPr>
      <w:start w:val="1"/>
      <w:suff w:val="space"/>
    </w:lvl>
    <w:lvl w:ilvl="2">
      <w:isLgl w:val="false"/>
      <w:lvlJc w:val="right"/>
      <w:lvlText w:val="%3."/>
      <w:numFmt w:val="lowerRoman"/>
      <w:pPr>
        <w:pBdr/>
        <w:spacing/>
        <w:ind w:hanging="420" w:left="2520"/>
      </w:pPr>
      <w:rPr>
        <w:rFonts w:hint="eastAsia" w:cs="Times New Roman"/>
      </w:rPr>
      <w:start w:val="1"/>
      <w:suff w:val="space"/>
    </w:lvl>
    <w:lvl w:ilvl="3">
      <w:isLgl w:val="false"/>
      <w:lvlJc w:val="left"/>
      <w:lvlText w:val="%4."/>
      <w:numFmt w:val="decimal"/>
      <w:pPr>
        <w:pBdr/>
        <w:spacing/>
        <w:ind w:hanging="420" w:left="2940"/>
      </w:pPr>
      <w:rPr>
        <w:rFonts w:hint="eastAsia" w:cs="Times New Roman"/>
      </w:rPr>
      <w:start w:val="1"/>
      <w:suff w:val="space"/>
    </w:lvl>
    <w:lvl w:ilvl="4">
      <w:isLgl w:val="false"/>
      <w:lvlJc w:val="left"/>
      <w:lvlText w:val="%5)"/>
      <w:numFmt w:val="lowerLetter"/>
      <w:pPr>
        <w:pBdr/>
        <w:spacing/>
        <w:ind w:hanging="420" w:left="3360"/>
      </w:pPr>
      <w:rPr>
        <w:rFonts w:hint="eastAsia" w:cs="Times New Roman"/>
      </w:rPr>
      <w:start w:val="1"/>
      <w:suff w:val="space"/>
    </w:lvl>
    <w:lvl w:ilvl="5">
      <w:isLgl w:val="false"/>
      <w:lvlJc w:val="right"/>
      <w:lvlText w:val="%6."/>
      <w:numFmt w:val="lowerRoman"/>
      <w:pPr>
        <w:pBdr/>
        <w:spacing/>
        <w:ind w:hanging="420" w:left="3780"/>
      </w:pPr>
      <w:rPr>
        <w:rFonts w:hint="eastAsia" w:cs="Times New Roman"/>
      </w:rPr>
      <w:start w:val="1"/>
      <w:suff w:val="space"/>
    </w:lvl>
    <w:lvl w:ilvl="6">
      <w:isLgl w:val="false"/>
      <w:lvlJc w:val="left"/>
      <w:lvlText w:val="%7."/>
      <w:numFmt w:val="decimal"/>
      <w:pPr>
        <w:pBdr/>
        <w:spacing/>
        <w:ind w:hanging="420" w:left="4200"/>
      </w:pPr>
      <w:rPr>
        <w:rFonts w:hint="eastAsia" w:cs="Times New Roman"/>
      </w:rPr>
      <w:start w:val="1"/>
      <w:suff w:val="space"/>
    </w:lvl>
    <w:lvl w:ilvl="7">
      <w:isLgl w:val="false"/>
      <w:lvlJc w:val="left"/>
      <w:lvlText w:val="%8)"/>
      <w:numFmt w:val="lowerLetter"/>
      <w:pPr>
        <w:pBdr/>
        <w:spacing/>
        <w:ind w:hanging="420" w:left="4620"/>
      </w:pPr>
      <w:rPr>
        <w:rFonts w:hint="eastAsia" w:cs="Times New Roman"/>
      </w:rPr>
      <w:start w:val="1"/>
      <w:suff w:val="space"/>
    </w:lvl>
    <w:lvl w:ilvl="8">
      <w:isLgl w:val="false"/>
      <w:lvlJc w:val="right"/>
      <w:lvlText w:val="%9."/>
      <w:numFmt w:val="lowerRoman"/>
      <w:pPr>
        <w:pBdr/>
        <w:spacing/>
        <w:ind w:hanging="420" w:left="5040"/>
      </w:pPr>
      <w:rPr>
        <w:rFonts w:hint="eastAsia" w:cs="Times New Roman"/>
      </w:rPr>
      <w:start w:val="1"/>
      <w:suff w:val="space"/>
    </w:lvl>
  </w:abstractNum>
  <w:abstractNum w:abstractNumId="64">
    <w:lvl w:ilvl="0">
      <w:isLgl w:val="false"/>
      <w:lvlJc w:val="left"/>
      <w:lvlText w:val="（%1）"/>
      <w:numFmt w:val="decimal"/>
      <w:pPr>
        <w:pBdr/>
        <w:spacing/>
        <w:ind w:firstLine="420"/>
      </w:pPr>
      <w:rPr>
        <w:rFonts w:hint="eastAsia" w:cs="Times New Roman"/>
        <w:b/>
        <w:bCs/>
      </w:rPr>
      <w:start w:val="1"/>
      <w:suff w:val="nothing"/>
    </w:lvl>
    <w:lvl w:ilvl="1">
      <w:isLgl w:val="false"/>
      <w:lvlJc w:val="left"/>
      <w:lvlText w:val="%2)"/>
      <w:numFmt w:val="lowerLetter"/>
      <w:pPr>
        <w:pBdr/>
        <w:spacing/>
        <w:ind w:hanging="420" w:left="2100"/>
      </w:pPr>
      <w:rPr>
        <w:rFonts w:cs="Times New Roman"/>
      </w:rPr>
      <w:start w:val="1"/>
      <w:suff w:val="space"/>
    </w:lvl>
    <w:lvl w:ilvl="2">
      <w:isLgl w:val="false"/>
      <w:lvlJc w:val="right"/>
      <w:lvlText w:val="%3."/>
      <w:numFmt w:val="lowerRoman"/>
      <w:pPr>
        <w:pBdr/>
        <w:spacing/>
        <w:ind w:hanging="420" w:left="2520"/>
      </w:pPr>
      <w:rPr>
        <w:rFonts w:cs="Times New Roman"/>
      </w:rPr>
      <w:start w:val="1"/>
      <w:suff w:val="space"/>
    </w:lvl>
    <w:lvl w:ilvl="3">
      <w:isLgl w:val="false"/>
      <w:lvlJc w:val="left"/>
      <w:lvlText w:val="%4."/>
      <w:numFmt w:val="decimal"/>
      <w:pPr>
        <w:pBdr/>
        <w:spacing/>
        <w:ind w:hanging="420" w:left="2940"/>
      </w:pPr>
      <w:rPr>
        <w:rFonts w:cs="Times New Roman"/>
      </w:rPr>
      <w:start w:val="1"/>
      <w:suff w:val="space"/>
    </w:lvl>
    <w:lvl w:ilvl="4">
      <w:isLgl w:val="false"/>
      <w:lvlJc w:val="left"/>
      <w:lvlText w:val="%5)"/>
      <w:numFmt w:val="lowerLetter"/>
      <w:pPr>
        <w:pBdr/>
        <w:spacing/>
        <w:ind w:hanging="420" w:left="3360"/>
      </w:pPr>
      <w:rPr>
        <w:rFonts w:cs="Times New Roman"/>
      </w:rPr>
      <w:start w:val="1"/>
      <w:suff w:val="space"/>
    </w:lvl>
    <w:lvl w:ilvl="5">
      <w:isLgl w:val="false"/>
      <w:lvlJc w:val="right"/>
      <w:lvlText w:val="%6."/>
      <w:numFmt w:val="lowerRoman"/>
      <w:pPr>
        <w:pBdr/>
        <w:spacing/>
        <w:ind w:hanging="420" w:left="3780"/>
      </w:pPr>
      <w:rPr>
        <w:rFonts w:cs="Times New Roman"/>
      </w:rPr>
      <w:start w:val="1"/>
      <w:suff w:val="space"/>
    </w:lvl>
    <w:lvl w:ilvl="6">
      <w:isLgl w:val="false"/>
      <w:lvlJc w:val="left"/>
      <w:lvlText w:val="%7."/>
      <w:numFmt w:val="decimal"/>
      <w:pPr>
        <w:pBdr/>
        <w:spacing/>
        <w:ind w:hanging="420" w:left="4200"/>
      </w:pPr>
      <w:rPr>
        <w:rFonts w:cs="Times New Roman"/>
      </w:rPr>
      <w:start w:val="1"/>
      <w:suff w:val="space"/>
    </w:lvl>
    <w:lvl w:ilvl="7">
      <w:isLgl w:val="false"/>
      <w:lvlJc w:val="left"/>
      <w:lvlText w:val="%8)"/>
      <w:numFmt w:val="lowerLetter"/>
      <w:pPr>
        <w:pBdr/>
        <w:spacing/>
        <w:ind w:hanging="420" w:left="4620"/>
      </w:pPr>
      <w:rPr>
        <w:rFonts w:cs="Times New Roman"/>
      </w:rPr>
      <w:start w:val="1"/>
      <w:suff w:val="space"/>
    </w:lvl>
    <w:lvl w:ilvl="8">
      <w:isLgl w:val="false"/>
      <w:lvlJc w:val="right"/>
      <w:lvlText w:val="%9."/>
      <w:numFmt w:val="lowerRoman"/>
      <w:pPr>
        <w:pBdr/>
        <w:spacing/>
        <w:ind w:hanging="420" w:left="5040"/>
      </w:pPr>
      <w:rPr>
        <w:rFonts w:cs="Times New Roman"/>
      </w:rPr>
      <w:start w:val="1"/>
      <w:suff w:val="space"/>
    </w:lvl>
  </w:abstractNum>
  <w:abstractNum w:abstractNumId="65">
    <w:lvl w:ilvl="0">
      <w:isLgl w:val="false"/>
      <w:lvlJc w:val="left"/>
      <w:lvlText w:val="图8.3-%1"/>
      <w:numFmt w:val="decimal"/>
      <w:pPr>
        <w:pBdr/>
        <w:spacing/>
        <w:ind w:hanging="420" w:left="420"/>
      </w:pPr>
      <w:rPr>
        <w:rFonts w:hint="eastAsia" w:cs="Times New Roman"/>
      </w:rPr>
      <w:start w:val="1"/>
      <w:suff w:val="space"/>
    </w:lvl>
    <w:lvl w:ilvl="1">
      <w:isLgl w:val="false"/>
      <w:lvlJc w:val="left"/>
      <w:lvlText w:val="%2)"/>
      <w:numFmt w:val="lowerLetter"/>
      <w:pPr>
        <w:pBdr/>
        <w:spacing/>
        <w:ind w:hanging="420" w:left="840"/>
      </w:pPr>
      <w:rPr>
        <w:rFonts w:cs="Times New Roman"/>
      </w:rPr>
      <w:start w:val="1"/>
      <w:suff w:val="space"/>
    </w:lvl>
    <w:lvl w:ilvl="2">
      <w:isLgl w:val="false"/>
      <w:lvlJc w:val="right"/>
      <w:lvlText w:val="%3."/>
      <w:numFmt w:val="lowerRoman"/>
      <w:pPr>
        <w:pBdr/>
        <w:spacing/>
        <w:ind w:hanging="420" w:left="1260"/>
      </w:pPr>
      <w:rPr>
        <w:rFonts w:cs="Times New Roman"/>
      </w:rPr>
      <w:start w:val="1"/>
      <w:suff w:val="space"/>
    </w:lvl>
    <w:lvl w:ilvl="3">
      <w:isLgl w:val="false"/>
      <w:lvlJc w:val="left"/>
      <w:lvlText w:val="%4."/>
      <w:numFmt w:val="decimal"/>
      <w:pPr>
        <w:pBdr/>
        <w:spacing/>
        <w:ind w:hanging="420" w:left="1680"/>
      </w:pPr>
      <w:rPr>
        <w:rFonts w:cs="Times New Roman"/>
      </w:rPr>
      <w:start w:val="1"/>
      <w:suff w:val="space"/>
    </w:lvl>
    <w:lvl w:ilvl="4">
      <w:isLgl w:val="false"/>
      <w:lvlJc w:val="left"/>
      <w:lvlText w:val="%5)"/>
      <w:numFmt w:val="lowerLetter"/>
      <w:pPr>
        <w:pBdr/>
        <w:spacing/>
        <w:ind w:hanging="420" w:left="2100"/>
      </w:pPr>
      <w:rPr>
        <w:rFonts w:cs="Times New Roman"/>
      </w:rPr>
      <w:start w:val="1"/>
      <w:suff w:val="space"/>
    </w:lvl>
    <w:lvl w:ilvl="5">
      <w:isLgl w:val="false"/>
      <w:lvlJc w:val="right"/>
      <w:lvlText w:val="%6."/>
      <w:numFmt w:val="lowerRoman"/>
      <w:pPr>
        <w:pBdr/>
        <w:spacing/>
        <w:ind w:hanging="420" w:left="2520"/>
      </w:pPr>
      <w:rPr>
        <w:rFonts w:cs="Times New Roman"/>
      </w:rPr>
      <w:start w:val="1"/>
      <w:suff w:val="space"/>
    </w:lvl>
    <w:lvl w:ilvl="6">
      <w:isLgl w:val="false"/>
      <w:lvlJc w:val="left"/>
      <w:lvlText w:val="%7."/>
      <w:numFmt w:val="decimal"/>
      <w:pPr>
        <w:pBdr/>
        <w:spacing/>
        <w:ind w:hanging="420" w:left="2940"/>
      </w:pPr>
      <w:rPr>
        <w:rFonts w:cs="Times New Roman"/>
      </w:rPr>
      <w:start w:val="1"/>
      <w:suff w:val="space"/>
    </w:lvl>
    <w:lvl w:ilvl="7">
      <w:isLgl w:val="false"/>
      <w:lvlJc w:val="left"/>
      <w:lvlText w:val="%8)"/>
      <w:numFmt w:val="lowerLetter"/>
      <w:pPr>
        <w:pBdr/>
        <w:spacing/>
        <w:ind w:hanging="420" w:left="3360"/>
      </w:pPr>
      <w:rPr>
        <w:rFonts w:cs="Times New Roman"/>
      </w:rPr>
      <w:start w:val="1"/>
      <w:suff w:val="space"/>
    </w:lvl>
    <w:lvl w:ilvl="8">
      <w:isLgl w:val="false"/>
      <w:lvlJc w:val="right"/>
      <w:lvlText w:val="%9."/>
      <w:numFmt w:val="lowerRoman"/>
      <w:pPr>
        <w:pBdr/>
        <w:spacing/>
        <w:ind w:hanging="420" w:left="3780"/>
      </w:pPr>
      <w:rPr>
        <w:rFonts w:cs="Times New Roman"/>
      </w:rPr>
      <w:start w:val="1"/>
      <w:suff w:val="space"/>
    </w:lvl>
  </w:abstractNum>
  <w:abstractNum w:abstractNumId="66">
    <w:lvl w:ilvl="0">
      <w:isLgl w:val="false"/>
      <w:lvlJc w:val="left"/>
      <w:lvlText w:val="图4.5-%1"/>
      <w:numFmt w:val="decimal"/>
      <w:pPr>
        <w:pBdr/>
        <w:spacing/>
        <w:ind w:hanging="420" w:left="420"/>
      </w:pPr>
      <w:rPr>
        <w:rFonts w:hint="eastAsia" w:cs="Times New Roman"/>
      </w:rPr>
      <w:start w:val="1"/>
      <w:suff w:val="space"/>
    </w:lvl>
    <w:lvl w:ilvl="1">
      <w:isLgl w:val="false"/>
      <w:lvlJc w:val="left"/>
      <w:lvlText w:val="%2)"/>
      <w:numFmt w:val="lowerLetter"/>
      <w:pPr>
        <w:pBdr/>
        <w:spacing/>
        <w:ind w:hanging="420" w:left="840"/>
      </w:pPr>
      <w:rPr>
        <w:rFonts w:cs="Times New Roman"/>
      </w:rPr>
      <w:start w:val="1"/>
      <w:suff w:val="space"/>
    </w:lvl>
    <w:lvl w:ilvl="2">
      <w:isLgl w:val="false"/>
      <w:lvlJc w:val="right"/>
      <w:lvlText w:val="%3."/>
      <w:numFmt w:val="lowerRoman"/>
      <w:pPr>
        <w:pBdr/>
        <w:spacing/>
        <w:ind w:hanging="420" w:left="1260"/>
      </w:pPr>
      <w:rPr>
        <w:rFonts w:cs="Times New Roman"/>
      </w:rPr>
      <w:start w:val="1"/>
      <w:suff w:val="space"/>
    </w:lvl>
    <w:lvl w:ilvl="3">
      <w:isLgl w:val="false"/>
      <w:lvlJc w:val="left"/>
      <w:lvlText w:val="%4."/>
      <w:numFmt w:val="decimal"/>
      <w:pPr>
        <w:pBdr/>
        <w:spacing/>
        <w:ind w:hanging="420" w:left="1680"/>
      </w:pPr>
      <w:rPr>
        <w:rFonts w:cs="Times New Roman"/>
      </w:rPr>
      <w:start w:val="1"/>
      <w:suff w:val="space"/>
    </w:lvl>
    <w:lvl w:ilvl="4">
      <w:isLgl w:val="false"/>
      <w:lvlJc w:val="left"/>
      <w:lvlText w:val="%5)"/>
      <w:numFmt w:val="lowerLetter"/>
      <w:pPr>
        <w:pBdr/>
        <w:spacing/>
        <w:ind w:hanging="420" w:left="2100"/>
      </w:pPr>
      <w:rPr>
        <w:rFonts w:cs="Times New Roman"/>
      </w:rPr>
      <w:start w:val="1"/>
      <w:suff w:val="space"/>
    </w:lvl>
    <w:lvl w:ilvl="5">
      <w:isLgl w:val="false"/>
      <w:lvlJc w:val="right"/>
      <w:lvlText w:val="%6."/>
      <w:numFmt w:val="lowerRoman"/>
      <w:pPr>
        <w:pBdr/>
        <w:spacing/>
        <w:ind w:hanging="420" w:left="2520"/>
      </w:pPr>
      <w:rPr>
        <w:rFonts w:cs="Times New Roman"/>
      </w:rPr>
      <w:start w:val="1"/>
      <w:suff w:val="space"/>
    </w:lvl>
    <w:lvl w:ilvl="6">
      <w:isLgl w:val="false"/>
      <w:lvlJc w:val="left"/>
      <w:lvlText w:val="%7."/>
      <w:numFmt w:val="decimal"/>
      <w:pPr>
        <w:pBdr/>
        <w:spacing/>
        <w:ind w:hanging="420" w:left="2940"/>
      </w:pPr>
      <w:rPr>
        <w:rFonts w:cs="Times New Roman"/>
      </w:rPr>
      <w:start w:val="1"/>
      <w:suff w:val="space"/>
    </w:lvl>
    <w:lvl w:ilvl="7">
      <w:isLgl w:val="false"/>
      <w:lvlJc w:val="left"/>
      <w:lvlText w:val="%8)"/>
      <w:numFmt w:val="lowerLetter"/>
      <w:pPr>
        <w:pBdr/>
        <w:spacing/>
        <w:ind w:hanging="420" w:left="3360"/>
      </w:pPr>
      <w:rPr>
        <w:rFonts w:cs="Times New Roman"/>
      </w:rPr>
      <w:start w:val="1"/>
      <w:suff w:val="space"/>
    </w:lvl>
    <w:lvl w:ilvl="8">
      <w:isLgl w:val="false"/>
      <w:lvlJc w:val="right"/>
      <w:lvlText w:val="%9."/>
      <w:numFmt w:val="lowerRoman"/>
      <w:pPr>
        <w:pBdr/>
        <w:spacing/>
        <w:ind w:hanging="420" w:left="3780"/>
      </w:pPr>
      <w:rPr>
        <w:rFonts w:cs="Times New Roman"/>
      </w:rPr>
      <w:start w:val="1"/>
      <w:suff w:val="space"/>
    </w:lvl>
  </w:abstractNum>
  <w:abstractNum w:abstractNumId="67">
    <w:lvl w:ilvl="0">
      <w:isLgl w:val="false"/>
      <w:lvlJc w:val="left"/>
      <w:lvlText w:val="专栏4.2-%1"/>
      <w:numFmt w:val="decimal"/>
      <w:pPr>
        <w:pBdr/>
        <w:spacing/>
        <w:ind w:hanging="420" w:left="420"/>
      </w:pPr>
      <w:rPr>
        <w:rFonts w:hint="eastAsia" w:cs="Times New Roman"/>
      </w:rPr>
      <w:start w:val="1"/>
      <w:suff w:val="space"/>
    </w:lvl>
    <w:lvl w:ilvl="1">
      <w:isLgl w:val="false"/>
      <w:lvlJc w:val="left"/>
      <w:lvlText w:val="%2)"/>
      <w:numFmt w:val="lowerLetter"/>
      <w:pPr>
        <w:pBdr/>
        <w:spacing/>
        <w:ind w:hanging="420" w:left="840"/>
      </w:pPr>
      <w:rPr>
        <w:rFonts w:cs="Times New Roman"/>
      </w:rPr>
      <w:start w:val="1"/>
      <w:suff w:val="space"/>
    </w:lvl>
    <w:lvl w:ilvl="2">
      <w:isLgl w:val="false"/>
      <w:lvlJc w:val="right"/>
      <w:lvlText w:val="%3."/>
      <w:numFmt w:val="lowerRoman"/>
      <w:pPr>
        <w:pBdr/>
        <w:spacing/>
        <w:ind w:hanging="420" w:left="1260"/>
      </w:pPr>
      <w:rPr>
        <w:rFonts w:cs="Times New Roman"/>
      </w:rPr>
      <w:start w:val="1"/>
      <w:suff w:val="space"/>
    </w:lvl>
    <w:lvl w:ilvl="3">
      <w:isLgl w:val="false"/>
      <w:lvlJc w:val="left"/>
      <w:lvlText w:val="%4."/>
      <w:numFmt w:val="decimal"/>
      <w:pPr>
        <w:pBdr/>
        <w:spacing/>
        <w:ind w:hanging="420" w:left="1680"/>
      </w:pPr>
      <w:rPr>
        <w:rFonts w:cs="Times New Roman"/>
      </w:rPr>
      <w:start w:val="1"/>
      <w:suff w:val="space"/>
    </w:lvl>
    <w:lvl w:ilvl="4">
      <w:isLgl w:val="false"/>
      <w:lvlJc w:val="left"/>
      <w:lvlText w:val="%5)"/>
      <w:numFmt w:val="lowerLetter"/>
      <w:pPr>
        <w:pBdr/>
        <w:spacing/>
        <w:ind w:hanging="420" w:left="2100"/>
      </w:pPr>
      <w:rPr>
        <w:rFonts w:cs="Times New Roman"/>
      </w:rPr>
      <w:start w:val="1"/>
      <w:suff w:val="space"/>
    </w:lvl>
    <w:lvl w:ilvl="5">
      <w:isLgl w:val="false"/>
      <w:lvlJc w:val="right"/>
      <w:lvlText w:val="%6."/>
      <w:numFmt w:val="lowerRoman"/>
      <w:pPr>
        <w:pBdr/>
        <w:spacing/>
        <w:ind w:hanging="420" w:left="2520"/>
      </w:pPr>
      <w:rPr>
        <w:rFonts w:cs="Times New Roman"/>
      </w:rPr>
      <w:start w:val="1"/>
      <w:suff w:val="space"/>
    </w:lvl>
    <w:lvl w:ilvl="6">
      <w:isLgl w:val="false"/>
      <w:lvlJc w:val="left"/>
      <w:lvlText w:val="%7."/>
      <w:numFmt w:val="decimal"/>
      <w:pPr>
        <w:pBdr/>
        <w:spacing/>
        <w:ind w:hanging="420" w:left="2940"/>
      </w:pPr>
      <w:rPr>
        <w:rFonts w:cs="Times New Roman"/>
      </w:rPr>
      <w:start w:val="1"/>
      <w:suff w:val="space"/>
    </w:lvl>
    <w:lvl w:ilvl="7">
      <w:isLgl w:val="false"/>
      <w:lvlJc w:val="left"/>
      <w:lvlText w:val="%8)"/>
      <w:numFmt w:val="lowerLetter"/>
      <w:pPr>
        <w:pBdr/>
        <w:spacing/>
        <w:ind w:hanging="420" w:left="3360"/>
      </w:pPr>
      <w:rPr>
        <w:rFonts w:cs="Times New Roman"/>
      </w:rPr>
      <w:start w:val="1"/>
      <w:suff w:val="space"/>
    </w:lvl>
    <w:lvl w:ilvl="8">
      <w:isLgl w:val="false"/>
      <w:lvlJc w:val="right"/>
      <w:lvlText w:val="%9."/>
      <w:numFmt w:val="lowerRoman"/>
      <w:pPr>
        <w:pBdr/>
        <w:spacing/>
        <w:ind w:hanging="420" w:left="3780"/>
      </w:pPr>
      <w:rPr>
        <w:rFonts w:cs="Times New Roman"/>
      </w:rPr>
      <w:start w:val="1"/>
      <w:suff w:val="space"/>
    </w:lvl>
  </w:abstractNum>
  <w:abstractNum w:abstractNumId="68">
    <w:lvl w:ilvl="0">
      <w:isLgl w:val="false"/>
      <w:lvlJc w:val="left"/>
      <w:lvlText w:val="%1"/>
      <w:numFmt w:val="decimal"/>
      <w:pPr>
        <w:pBdr/>
        <w:spacing/>
        <w:ind w:hanging="420" w:left="420"/>
      </w:pPr>
      <w:rPr>
        <w:rFonts w:hint="eastAsia" w:cs="Times New Roman"/>
      </w:rPr>
      <w:start w:val="1"/>
      <w:suff w:val="nothing"/>
    </w:lvl>
    <w:lvl w:ilvl="1">
      <w:isLgl w:val="false"/>
      <w:lvlJc w:val="left"/>
      <w:lvlText w:val="%2)"/>
      <w:numFmt w:val="lowerLetter"/>
      <w:pPr>
        <w:pBdr/>
        <w:spacing/>
        <w:ind w:hanging="420" w:left="840"/>
      </w:pPr>
      <w:rPr>
        <w:rFonts w:cs="Times New Roman"/>
      </w:rPr>
      <w:start w:val="1"/>
      <w:suff w:val="space"/>
    </w:lvl>
    <w:lvl w:ilvl="2">
      <w:isLgl w:val="false"/>
      <w:lvlJc w:val="right"/>
      <w:lvlText w:val="%3."/>
      <w:numFmt w:val="lowerRoman"/>
      <w:pPr>
        <w:pBdr/>
        <w:spacing/>
        <w:ind w:hanging="420" w:left="1260"/>
      </w:pPr>
      <w:rPr>
        <w:rFonts w:cs="Times New Roman"/>
      </w:rPr>
      <w:start w:val="1"/>
      <w:suff w:val="space"/>
    </w:lvl>
    <w:lvl w:ilvl="3">
      <w:isLgl w:val="false"/>
      <w:lvlJc w:val="left"/>
      <w:lvlText w:val="%4."/>
      <w:numFmt w:val="decimal"/>
      <w:pPr>
        <w:pBdr/>
        <w:spacing/>
        <w:ind w:hanging="420" w:left="1680"/>
      </w:pPr>
      <w:rPr>
        <w:rFonts w:cs="Times New Roman"/>
      </w:rPr>
      <w:start w:val="1"/>
      <w:suff w:val="space"/>
    </w:lvl>
    <w:lvl w:ilvl="4">
      <w:isLgl w:val="false"/>
      <w:lvlJc w:val="left"/>
      <w:lvlText w:val="%5)"/>
      <w:numFmt w:val="lowerLetter"/>
      <w:pPr>
        <w:pBdr/>
        <w:spacing/>
        <w:ind w:hanging="420" w:left="2100"/>
      </w:pPr>
      <w:rPr>
        <w:rFonts w:cs="Times New Roman"/>
      </w:rPr>
      <w:start w:val="1"/>
      <w:suff w:val="space"/>
    </w:lvl>
    <w:lvl w:ilvl="5">
      <w:isLgl w:val="false"/>
      <w:lvlJc w:val="right"/>
      <w:lvlText w:val="%6."/>
      <w:numFmt w:val="lowerRoman"/>
      <w:pPr>
        <w:pBdr/>
        <w:spacing/>
        <w:ind w:hanging="420" w:left="2520"/>
      </w:pPr>
      <w:rPr>
        <w:rFonts w:cs="Times New Roman"/>
      </w:rPr>
      <w:start w:val="1"/>
      <w:suff w:val="space"/>
    </w:lvl>
    <w:lvl w:ilvl="6">
      <w:isLgl w:val="false"/>
      <w:lvlJc w:val="left"/>
      <w:lvlText w:val="%7."/>
      <w:numFmt w:val="decimal"/>
      <w:pPr>
        <w:pBdr/>
        <w:spacing/>
        <w:ind w:hanging="420" w:left="2940"/>
      </w:pPr>
      <w:rPr>
        <w:rFonts w:cs="Times New Roman"/>
      </w:rPr>
      <w:start w:val="1"/>
      <w:suff w:val="space"/>
    </w:lvl>
    <w:lvl w:ilvl="7">
      <w:isLgl w:val="false"/>
      <w:lvlJc w:val="left"/>
      <w:lvlText w:val="%8)"/>
      <w:numFmt w:val="lowerLetter"/>
      <w:pPr>
        <w:pBdr/>
        <w:spacing/>
        <w:ind w:hanging="420" w:left="3360"/>
      </w:pPr>
      <w:rPr>
        <w:rFonts w:cs="Times New Roman"/>
      </w:rPr>
      <w:start w:val="1"/>
      <w:suff w:val="space"/>
    </w:lvl>
    <w:lvl w:ilvl="8">
      <w:isLgl w:val="false"/>
      <w:lvlJc w:val="right"/>
      <w:lvlText w:val="%9."/>
      <w:numFmt w:val="lowerRoman"/>
      <w:pPr>
        <w:pBdr/>
        <w:spacing/>
        <w:ind w:hanging="420" w:left="3780"/>
      </w:pPr>
      <w:rPr>
        <w:rFonts w:cs="Times New Roman"/>
      </w:rPr>
      <w:start w:val="1"/>
      <w:suff w:val="space"/>
    </w:lvl>
  </w:abstractNum>
  <w:abstractNum w:abstractNumId="69">
    <w:lvl w:ilvl="0">
      <w:isLgl w:val="false"/>
      <w:lvlJc w:val="left"/>
      <w:lvlText w:val="表2.2-%1"/>
      <w:numFmt w:val="decimal"/>
      <w:pPr>
        <w:pBdr/>
        <w:spacing/>
        <w:ind w:hanging="420" w:left="420"/>
      </w:pPr>
      <w:rPr>
        <w:rFonts w:ascii="Times New Roman" w:hAnsi="Times New Roman" w:eastAsia="方正仿宋_GBK" w:cs="Times New Roman"/>
        <w:b/>
        <w:bCs w:val="0"/>
      </w:rPr>
      <w:start w:val="1"/>
      <w:suff w:val="space"/>
    </w:lvl>
    <w:lvl w:ilvl="1">
      <w:isLgl w:val="false"/>
      <w:lvlJc w:val="left"/>
      <w:lvlText w:val="%2)"/>
      <w:numFmt w:val="lowerLetter"/>
      <w:pPr>
        <w:pBdr/>
        <w:spacing/>
        <w:ind w:hanging="420" w:left="840"/>
      </w:pPr>
      <w:rPr>
        <w:rFonts w:hint="eastAsia" w:cs="Times New Roman"/>
      </w:rPr>
      <w:start w:val="1"/>
      <w:suff w:val="space"/>
    </w:lvl>
    <w:lvl w:ilvl="2">
      <w:isLgl w:val="false"/>
      <w:lvlJc w:val="right"/>
      <w:lvlText w:val="%3."/>
      <w:numFmt w:val="lowerRoman"/>
      <w:pPr>
        <w:pBdr/>
        <w:spacing/>
        <w:ind w:hanging="420" w:left="1260"/>
      </w:pPr>
      <w:rPr>
        <w:rFonts w:hint="eastAsia" w:cs="Times New Roman"/>
      </w:rPr>
      <w:start w:val="1"/>
      <w:suff w:val="space"/>
    </w:lvl>
    <w:lvl w:ilvl="3">
      <w:isLgl w:val="false"/>
      <w:lvlJc w:val="left"/>
      <w:lvlText w:val="%4."/>
      <w:numFmt w:val="decimal"/>
      <w:pPr>
        <w:pBdr/>
        <w:spacing/>
        <w:ind w:hanging="420" w:left="1680"/>
      </w:pPr>
      <w:rPr>
        <w:rFonts w:hint="eastAsia" w:cs="Times New Roman"/>
      </w:rPr>
      <w:start w:val="1"/>
      <w:suff w:val="space"/>
    </w:lvl>
    <w:lvl w:ilvl="4">
      <w:isLgl w:val="false"/>
      <w:lvlJc w:val="left"/>
      <w:lvlText w:val="%5)"/>
      <w:numFmt w:val="lowerLetter"/>
      <w:pPr>
        <w:pBdr/>
        <w:spacing/>
        <w:ind w:hanging="420" w:left="2100"/>
      </w:pPr>
      <w:rPr>
        <w:rFonts w:hint="eastAsia" w:cs="Times New Roman"/>
      </w:rPr>
      <w:start w:val="1"/>
      <w:suff w:val="space"/>
    </w:lvl>
    <w:lvl w:ilvl="5">
      <w:isLgl w:val="false"/>
      <w:lvlJc w:val="right"/>
      <w:lvlText w:val="%6."/>
      <w:numFmt w:val="lowerRoman"/>
      <w:pPr>
        <w:pBdr/>
        <w:spacing/>
        <w:ind w:hanging="420" w:left="2520"/>
      </w:pPr>
      <w:rPr>
        <w:rFonts w:hint="eastAsia" w:cs="Times New Roman"/>
      </w:rPr>
      <w:start w:val="1"/>
      <w:suff w:val="space"/>
    </w:lvl>
    <w:lvl w:ilvl="6">
      <w:isLgl w:val="false"/>
      <w:lvlJc w:val="left"/>
      <w:lvlText w:val="%7."/>
      <w:numFmt w:val="decimal"/>
      <w:pPr>
        <w:pBdr/>
        <w:spacing/>
        <w:ind w:hanging="420" w:left="2940"/>
      </w:pPr>
      <w:rPr>
        <w:rFonts w:hint="eastAsia" w:cs="Times New Roman"/>
      </w:rPr>
      <w:start w:val="1"/>
      <w:suff w:val="space"/>
    </w:lvl>
    <w:lvl w:ilvl="7">
      <w:isLgl w:val="false"/>
      <w:lvlJc w:val="left"/>
      <w:lvlText w:val="%8)"/>
      <w:numFmt w:val="lowerLetter"/>
      <w:pPr>
        <w:pBdr/>
        <w:spacing/>
        <w:ind w:hanging="420" w:left="3360"/>
      </w:pPr>
      <w:rPr>
        <w:rFonts w:hint="eastAsia" w:cs="Times New Roman"/>
      </w:rPr>
      <w:start w:val="1"/>
      <w:suff w:val="space"/>
    </w:lvl>
    <w:lvl w:ilvl="8">
      <w:isLgl w:val="false"/>
      <w:lvlJc w:val="right"/>
      <w:lvlText w:val="%9."/>
      <w:numFmt w:val="lowerRoman"/>
      <w:pPr>
        <w:pBdr/>
        <w:spacing/>
        <w:ind w:hanging="420" w:left="3780"/>
      </w:pPr>
      <w:rPr>
        <w:rFonts w:hint="eastAsia" w:cs="Times New Roman"/>
      </w:rPr>
      <w:start w:val="1"/>
      <w:suff w:val="space"/>
    </w:lvl>
  </w:abstractNum>
  <w:abstractNum w:abstractNumId="70">
    <w:lvl w:ilvl="0">
      <w:isLgl w:val="false"/>
      <w:lvlJc w:val="center"/>
      <w:lvlText w:val="%1、"/>
      <w:numFmt w:val="chineseCountingThousand"/>
      <w:pPr>
        <w:pBdr/>
        <w:spacing/>
        <w:ind/>
      </w:pPr>
      <w:rPr>
        <w:rFonts w:hint="eastAsia" w:cs="Times New Roman"/>
      </w:rPr>
      <w:start w:val="1"/>
      <w:suff w:val="space"/>
    </w:lvl>
    <w:lvl w:ilvl="1">
      <w:isLgl w:val="false"/>
      <w:lvlJc w:val="left"/>
      <w:lvlText w:val="%2)"/>
      <w:numFmt w:val="lowerLetter"/>
      <w:pPr>
        <w:pBdr/>
        <w:spacing/>
        <w:ind w:hanging="420" w:left="840"/>
      </w:pPr>
      <w:rPr>
        <w:rFonts w:hint="eastAsia" w:cs="Times New Roman"/>
      </w:rPr>
      <w:start w:val="1"/>
      <w:suff w:val="space"/>
    </w:lvl>
    <w:lvl w:ilvl="2">
      <w:isLgl w:val="false"/>
      <w:lvlJc w:val="right"/>
      <w:lvlText w:val="%3."/>
      <w:numFmt w:val="lowerRoman"/>
      <w:pPr>
        <w:pBdr/>
        <w:spacing/>
        <w:ind w:hanging="420" w:left="1260"/>
      </w:pPr>
      <w:rPr>
        <w:rFonts w:hint="eastAsia" w:cs="Times New Roman"/>
      </w:rPr>
      <w:start w:val="1"/>
      <w:suff w:val="space"/>
    </w:lvl>
    <w:lvl w:ilvl="3">
      <w:isLgl w:val="false"/>
      <w:lvlJc w:val="left"/>
      <w:lvlText w:val="%4."/>
      <w:numFmt w:val="decimal"/>
      <w:pPr>
        <w:pBdr/>
        <w:spacing/>
        <w:ind w:hanging="420" w:left="1680"/>
      </w:pPr>
      <w:rPr>
        <w:rFonts w:hint="eastAsia" w:cs="Times New Roman"/>
      </w:rPr>
      <w:start w:val="1"/>
      <w:suff w:val="space"/>
    </w:lvl>
    <w:lvl w:ilvl="4">
      <w:isLgl w:val="false"/>
      <w:lvlJc w:val="left"/>
      <w:lvlText w:val="%5)"/>
      <w:numFmt w:val="lowerLetter"/>
      <w:pPr>
        <w:pBdr/>
        <w:spacing/>
        <w:ind w:hanging="420" w:left="2100"/>
      </w:pPr>
      <w:rPr>
        <w:rFonts w:hint="eastAsia" w:cs="Times New Roman"/>
      </w:rPr>
      <w:start w:val="1"/>
      <w:suff w:val="space"/>
    </w:lvl>
    <w:lvl w:ilvl="5">
      <w:isLgl w:val="false"/>
      <w:lvlJc w:val="right"/>
      <w:lvlText w:val="%6."/>
      <w:numFmt w:val="lowerRoman"/>
      <w:pPr>
        <w:pBdr/>
        <w:spacing/>
        <w:ind w:hanging="420" w:left="2520"/>
      </w:pPr>
      <w:rPr>
        <w:rFonts w:hint="eastAsia" w:cs="Times New Roman"/>
      </w:rPr>
      <w:start w:val="1"/>
      <w:suff w:val="space"/>
    </w:lvl>
    <w:lvl w:ilvl="6">
      <w:isLgl w:val="false"/>
      <w:lvlJc w:val="left"/>
      <w:lvlText w:val="%7."/>
      <w:numFmt w:val="decimal"/>
      <w:pPr>
        <w:pBdr/>
        <w:spacing/>
        <w:ind w:hanging="420" w:left="2940"/>
      </w:pPr>
      <w:rPr>
        <w:rFonts w:hint="eastAsia" w:cs="Times New Roman"/>
      </w:rPr>
      <w:start w:val="1"/>
      <w:suff w:val="space"/>
    </w:lvl>
    <w:lvl w:ilvl="7">
      <w:isLgl w:val="false"/>
      <w:lvlJc w:val="left"/>
      <w:lvlText w:val="%8)"/>
      <w:numFmt w:val="lowerLetter"/>
      <w:pPr>
        <w:pBdr/>
        <w:spacing/>
        <w:ind w:hanging="420" w:left="3360"/>
      </w:pPr>
      <w:rPr>
        <w:rFonts w:hint="eastAsia" w:cs="Times New Roman"/>
      </w:rPr>
      <w:start w:val="1"/>
      <w:suff w:val="space"/>
    </w:lvl>
    <w:lvl w:ilvl="8">
      <w:isLgl w:val="false"/>
      <w:lvlJc w:val="right"/>
      <w:lvlText w:val="%9."/>
      <w:numFmt w:val="lowerRoman"/>
      <w:pPr>
        <w:pBdr/>
        <w:spacing/>
        <w:ind w:hanging="420" w:left="3780"/>
      </w:pPr>
      <w:rPr>
        <w:rFonts w:hint="eastAsia" w:cs="Times New Roman"/>
      </w:rPr>
      <w:start w:val="1"/>
      <w:suff w:val="space"/>
    </w:lvl>
  </w:abstractNum>
  <w:abstractNum w:abstractNumId="71">
    <w:lvl w:ilvl="0">
      <w:isLgl w:val="false"/>
      <w:lvlJc w:val="left"/>
      <w:lvlText w:val="图2.2-%1"/>
      <w:numFmt w:val="decimal"/>
      <w:pPr>
        <w:pBdr/>
        <w:spacing/>
        <w:ind w:hanging="420" w:left="420"/>
      </w:pPr>
      <w:rPr>
        <w:rFonts w:ascii="Times New Roman" w:hAnsi="Times New Roman" w:eastAsia="方正仿宋_GBK" w:cs="Times New Roman"/>
      </w:rPr>
      <w:start w:val="1"/>
      <w:suff w:val="space"/>
    </w:lvl>
    <w:lvl w:ilvl="1">
      <w:isLgl w:val="false"/>
      <w:lvlJc w:val="left"/>
      <w:lvlText w:val="%2)"/>
      <w:numFmt w:val="lowerLetter"/>
      <w:pPr>
        <w:pBdr/>
        <w:spacing/>
        <w:ind w:hanging="420" w:left="840"/>
      </w:pPr>
      <w:rPr>
        <w:rFonts w:cs="Times New Roman"/>
      </w:rPr>
      <w:start w:val="1"/>
      <w:suff w:val="space"/>
    </w:lvl>
    <w:lvl w:ilvl="2">
      <w:isLgl w:val="false"/>
      <w:lvlJc w:val="right"/>
      <w:lvlText w:val="%3."/>
      <w:numFmt w:val="lowerRoman"/>
      <w:pPr>
        <w:pBdr/>
        <w:spacing/>
        <w:ind w:hanging="420" w:left="1260"/>
      </w:pPr>
      <w:rPr>
        <w:rFonts w:cs="Times New Roman"/>
      </w:rPr>
      <w:start w:val="1"/>
      <w:suff w:val="space"/>
    </w:lvl>
    <w:lvl w:ilvl="3">
      <w:isLgl w:val="false"/>
      <w:lvlJc w:val="left"/>
      <w:lvlText w:val="%4."/>
      <w:numFmt w:val="decimal"/>
      <w:pPr>
        <w:pBdr/>
        <w:spacing/>
        <w:ind w:hanging="420" w:left="1680"/>
      </w:pPr>
      <w:rPr>
        <w:rFonts w:cs="Times New Roman"/>
      </w:rPr>
      <w:start w:val="1"/>
      <w:suff w:val="space"/>
    </w:lvl>
    <w:lvl w:ilvl="4">
      <w:isLgl w:val="false"/>
      <w:lvlJc w:val="left"/>
      <w:lvlText w:val="%5)"/>
      <w:numFmt w:val="lowerLetter"/>
      <w:pPr>
        <w:pBdr/>
        <w:spacing/>
        <w:ind w:hanging="420" w:left="2100"/>
      </w:pPr>
      <w:rPr>
        <w:rFonts w:cs="Times New Roman"/>
      </w:rPr>
      <w:start w:val="1"/>
      <w:suff w:val="space"/>
    </w:lvl>
    <w:lvl w:ilvl="5">
      <w:isLgl w:val="false"/>
      <w:lvlJc w:val="right"/>
      <w:lvlText w:val="%6."/>
      <w:numFmt w:val="lowerRoman"/>
      <w:pPr>
        <w:pBdr/>
        <w:spacing/>
        <w:ind w:hanging="420" w:left="2520"/>
      </w:pPr>
      <w:rPr>
        <w:rFonts w:cs="Times New Roman"/>
      </w:rPr>
      <w:start w:val="1"/>
      <w:suff w:val="space"/>
    </w:lvl>
    <w:lvl w:ilvl="6">
      <w:isLgl w:val="false"/>
      <w:lvlJc w:val="left"/>
      <w:lvlText w:val="%7."/>
      <w:numFmt w:val="decimal"/>
      <w:pPr>
        <w:pBdr/>
        <w:spacing/>
        <w:ind w:hanging="420" w:left="2940"/>
      </w:pPr>
      <w:rPr>
        <w:rFonts w:cs="Times New Roman"/>
      </w:rPr>
      <w:start w:val="1"/>
      <w:suff w:val="space"/>
    </w:lvl>
    <w:lvl w:ilvl="7">
      <w:isLgl w:val="false"/>
      <w:lvlJc w:val="left"/>
      <w:lvlText w:val="%8)"/>
      <w:numFmt w:val="lowerLetter"/>
      <w:pPr>
        <w:pBdr/>
        <w:spacing/>
        <w:ind w:hanging="420" w:left="3360"/>
      </w:pPr>
      <w:rPr>
        <w:rFonts w:cs="Times New Roman"/>
      </w:rPr>
      <w:start w:val="1"/>
      <w:suff w:val="space"/>
    </w:lvl>
    <w:lvl w:ilvl="8">
      <w:isLgl w:val="false"/>
      <w:lvlJc w:val="right"/>
      <w:lvlText w:val="%9."/>
      <w:numFmt w:val="lowerRoman"/>
      <w:pPr>
        <w:pBdr/>
        <w:spacing/>
        <w:ind w:hanging="420" w:left="3780"/>
      </w:pPr>
      <w:rPr>
        <w:rFonts w:cs="Times New Roman"/>
      </w:rPr>
      <w:start w:val="1"/>
      <w:suff w:val="space"/>
    </w:lvl>
  </w:abstractNum>
  <w:abstractNum w:abstractNumId="72">
    <w:lvl w:ilvl="0">
      <w:isLgl w:val="false"/>
      <w:lvlJc w:val="left"/>
      <w:lvlText w:val="图3.3-%1"/>
      <w:numFmt w:val="decimal"/>
      <w:pPr>
        <w:pBdr/>
        <w:spacing/>
        <w:ind w:hanging="420" w:left="420"/>
      </w:pPr>
      <w:rPr>
        <w:rFonts w:hint="eastAsia" w:cs="Times New Roman"/>
      </w:rPr>
      <w:start w:val="1"/>
      <w:suff w:val="space"/>
    </w:lvl>
    <w:lvl w:ilvl="1">
      <w:isLgl w:val="false"/>
      <w:lvlJc w:val="left"/>
      <w:lvlText w:val="%2)"/>
      <w:numFmt w:val="lowerLetter"/>
      <w:pPr>
        <w:pBdr/>
        <w:spacing/>
        <w:ind w:hanging="420" w:left="840"/>
      </w:pPr>
      <w:rPr>
        <w:rFonts w:cs="Times New Roman"/>
      </w:rPr>
      <w:start w:val="1"/>
      <w:suff w:val="space"/>
    </w:lvl>
    <w:lvl w:ilvl="2">
      <w:isLgl w:val="false"/>
      <w:lvlJc w:val="right"/>
      <w:lvlText w:val="%3."/>
      <w:numFmt w:val="lowerRoman"/>
      <w:pPr>
        <w:pBdr/>
        <w:spacing/>
        <w:ind w:hanging="420" w:left="1260"/>
      </w:pPr>
      <w:rPr>
        <w:rFonts w:cs="Times New Roman"/>
      </w:rPr>
      <w:start w:val="1"/>
      <w:suff w:val="space"/>
    </w:lvl>
    <w:lvl w:ilvl="3">
      <w:isLgl w:val="false"/>
      <w:lvlJc w:val="left"/>
      <w:lvlText w:val="%4."/>
      <w:numFmt w:val="decimal"/>
      <w:pPr>
        <w:pBdr/>
        <w:spacing/>
        <w:ind w:hanging="420" w:left="1680"/>
      </w:pPr>
      <w:rPr>
        <w:rFonts w:cs="Times New Roman"/>
      </w:rPr>
      <w:start w:val="1"/>
      <w:suff w:val="space"/>
    </w:lvl>
    <w:lvl w:ilvl="4">
      <w:isLgl w:val="false"/>
      <w:lvlJc w:val="left"/>
      <w:lvlText w:val="%5)"/>
      <w:numFmt w:val="lowerLetter"/>
      <w:pPr>
        <w:pBdr/>
        <w:spacing/>
        <w:ind w:hanging="420" w:left="2100"/>
      </w:pPr>
      <w:rPr>
        <w:rFonts w:cs="Times New Roman"/>
      </w:rPr>
      <w:start w:val="1"/>
      <w:suff w:val="space"/>
    </w:lvl>
    <w:lvl w:ilvl="5">
      <w:isLgl w:val="false"/>
      <w:lvlJc w:val="right"/>
      <w:lvlText w:val="%6."/>
      <w:numFmt w:val="lowerRoman"/>
      <w:pPr>
        <w:pBdr/>
        <w:spacing/>
        <w:ind w:hanging="420" w:left="2520"/>
      </w:pPr>
      <w:rPr>
        <w:rFonts w:cs="Times New Roman"/>
      </w:rPr>
      <w:start w:val="1"/>
      <w:suff w:val="space"/>
    </w:lvl>
    <w:lvl w:ilvl="6">
      <w:isLgl w:val="false"/>
      <w:lvlJc w:val="left"/>
      <w:lvlText w:val="%7."/>
      <w:numFmt w:val="decimal"/>
      <w:pPr>
        <w:pBdr/>
        <w:spacing/>
        <w:ind w:hanging="420" w:left="2940"/>
      </w:pPr>
      <w:rPr>
        <w:rFonts w:cs="Times New Roman"/>
      </w:rPr>
      <w:start w:val="1"/>
      <w:suff w:val="space"/>
    </w:lvl>
    <w:lvl w:ilvl="7">
      <w:isLgl w:val="false"/>
      <w:lvlJc w:val="left"/>
      <w:lvlText w:val="%8)"/>
      <w:numFmt w:val="lowerLetter"/>
      <w:pPr>
        <w:pBdr/>
        <w:spacing/>
        <w:ind w:hanging="420" w:left="3360"/>
      </w:pPr>
      <w:rPr>
        <w:rFonts w:cs="Times New Roman"/>
      </w:rPr>
      <w:start w:val="1"/>
      <w:suff w:val="space"/>
    </w:lvl>
    <w:lvl w:ilvl="8">
      <w:isLgl w:val="false"/>
      <w:lvlJc w:val="right"/>
      <w:lvlText w:val="%9."/>
      <w:numFmt w:val="lowerRoman"/>
      <w:pPr>
        <w:pBdr/>
        <w:spacing/>
        <w:ind w:hanging="420" w:left="3780"/>
      </w:pPr>
      <w:rPr>
        <w:rFonts w:cs="Times New Roman"/>
      </w:rPr>
      <w:start w:val="1"/>
      <w:suff w:val="space"/>
    </w:lvl>
  </w:abstractNum>
  <w:abstractNum w:abstractNumId="73">
    <w:lvl w:ilvl="0">
      <w:isLgl w:val="false"/>
      <w:lvlJc w:val="center"/>
      <w:lvlText w:val="%1、"/>
      <w:numFmt w:val="chineseCountingThousand"/>
      <w:pPr>
        <w:pBdr/>
        <w:spacing/>
        <w:ind/>
      </w:pPr>
      <w:rPr>
        <w:rFonts w:hint="eastAsia" w:cs="Times New Roman"/>
      </w:rPr>
      <w:start w:val="1"/>
      <w:suff w:val="space"/>
    </w:lvl>
    <w:lvl w:ilvl="1">
      <w:isLgl w:val="false"/>
      <w:lvlJc w:val="left"/>
      <w:lvlText w:val="%2)"/>
      <w:numFmt w:val="lowerLetter"/>
      <w:pPr>
        <w:pBdr/>
        <w:spacing/>
        <w:ind w:hanging="420" w:left="840"/>
      </w:pPr>
      <w:rPr>
        <w:rFonts w:hint="eastAsia" w:cs="Times New Roman"/>
      </w:rPr>
      <w:start w:val="1"/>
      <w:suff w:val="space"/>
    </w:lvl>
    <w:lvl w:ilvl="2">
      <w:isLgl w:val="false"/>
      <w:lvlJc w:val="right"/>
      <w:lvlText w:val="%3."/>
      <w:numFmt w:val="lowerRoman"/>
      <w:pPr>
        <w:pBdr/>
        <w:spacing/>
        <w:ind w:hanging="420" w:left="1260"/>
      </w:pPr>
      <w:rPr>
        <w:rFonts w:hint="eastAsia" w:cs="Times New Roman"/>
      </w:rPr>
      <w:start w:val="1"/>
      <w:suff w:val="space"/>
    </w:lvl>
    <w:lvl w:ilvl="3">
      <w:isLgl w:val="false"/>
      <w:lvlJc w:val="left"/>
      <w:lvlText w:val="%4."/>
      <w:numFmt w:val="decimal"/>
      <w:pPr>
        <w:pBdr/>
        <w:spacing/>
        <w:ind w:hanging="420" w:left="1680"/>
      </w:pPr>
      <w:rPr>
        <w:rFonts w:hint="eastAsia" w:cs="Times New Roman"/>
      </w:rPr>
      <w:start w:val="1"/>
      <w:suff w:val="space"/>
    </w:lvl>
    <w:lvl w:ilvl="4">
      <w:isLgl w:val="false"/>
      <w:lvlJc w:val="left"/>
      <w:lvlText w:val="%5)"/>
      <w:numFmt w:val="lowerLetter"/>
      <w:pPr>
        <w:pBdr/>
        <w:spacing/>
        <w:ind w:hanging="420" w:left="2100"/>
      </w:pPr>
      <w:rPr>
        <w:rFonts w:hint="eastAsia" w:cs="Times New Roman"/>
      </w:rPr>
      <w:start w:val="1"/>
      <w:suff w:val="space"/>
    </w:lvl>
    <w:lvl w:ilvl="5">
      <w:isLgl w:val="false"/>
      <w:lvlJc w:val="right"/>
      <w:lvlText w:val="%6."/>
      <w:numFmt w:val="lowerRoman"/>
      <w:pPr>
        <w:pBdr/>
        <w:spacing/>
        <w:ind w:hanging="420" w:left="2520"/>
      </w:pPr>
      <w:rPr>
        <w:rFonts w:hint="eastAsia" w:cs="Times New Roman"/>
      </w:rPr>
      <w:start w:val="1"/>
      <w:suff w:val="space"/>
    </w:lvl>
    <w:lvl w:ilvl="6">
      <w:isLgl w:val="false"/>
      <w:lvlJc w:val="left"/>
      <w:lvlText w:val="%7."/>
      <w:numFmt w:val="decimal"/>
      <w:pPr>
        <w:pBdr/>
        <w:spacing/>
        <w:ind w:hanging="420" w:left="2940"/>
      </w:pPr>
      <w:rPr>
        <w:rFonts w:hint="eastAsia" w:cs="Times New Roman"/>
      </w:rPr>
      <w:start w:val="1"/>
      <w:suff w:val="space"/>
    </w:lvl>
    <w:lvl w:ilvl="7">
      <w:isLgl w:val="false"/>
      <w:lvlJc w:val="left"/>
      <w:lvlText w:val="%8)"/>
      <w:numFmt w:val="lowerLetter"/>
      <w:pPr>
        <w:pBdr/>
        <w:spacing/>
        <w:ind w:hanging="420" w:left="3360"/>
      </w:pPr>
      <w:rPr>
        <w:rFonts w:hint="eastAsia" w:cs="Times New Roman"/>
      </w:rPr>
      <w:start w:val="1"/>
      <w:suff w:val="space"/>
    </w:lvl>
    <w:lvl w:ilvl="8">
      <w:isLgl w:val="false"/>
      <w:lvlJc w:val="right"/>
      <w:lvlText w:val="%9."/>
      <w:numFmt w:val="lowerRoman"/>
      <w:pPr>
        <w:pBdr/>
        <w:spacing/>
        <w:ind w:hanging="420" w:left="3780"/>
      </w:pPr>
      <w:rPr>
        <w:rFonts w:hint="eastAsia" w:cs="Times New Roman"/>
      </w:rPr>
      <w:start w:val="1"/>
      <w:suff w:val="space"/>
    </w:lvl>
  </w:abstractNum>
  <w:abstractNum w:abstractNumId="74">
    <w:lvl w:ilvl="0">
      <w:isLgl w:val="false"/>
      <w:lvlJc w:val="left"/>
      <w:lvlText w:val="（%1）"/>
      <w:numFmt w:val="decimal"/>
      <w:pPr>
        <w:pBdr/>
        <w:spacing/>
        <w:ind w:firstLine="420"/>
      </w:pPr>
      <w:rPr>
        <w:rFonts w:hint="eastAsia" w:cs="Times New Roman"/>
        <w:b/>
        <w:bCs/>
      </w:rPr>
      <w:start w:val="1"/>
      <w:suff w:val="nothing"/>
    </w:lvl>
    <w:lvl w:ilvl="1">
      <w:isLgl w:val="false"/>
      <w:lvlJc w:val="left"/>
      <w:lvlText w:val="%2)"/>
      <w:numFmt w:val="lowerLetter"/>
      <w:pPr>
        <w:pBdr/>
        <w:spacing/>
        <w:ind w:hanging="420" w:left="2100"/>
      </w:pPr>
      <w:rPr>
        <w:rFonts w:hint="eastAsia" w:cs="Times New Roman"/>
      </w:rPr>
      <w:start w:val="1"/>
      <w:suff w:val="space"/>
    </w:lvl>
    <w:lvl w:ilvl="2">
      <w:isLgl w:val="false"/>
      <w:lvlJc w:val="right"/>
      <w:lvlText w:val="%3."/>
      <w:numFmt w:val="lowerRoman"/>
      <w:pPr>
        <w:pBdr/>
        <w:spacing/>
        <w:ind w:hanging="420" w:left="2520"/>
      </w:pPr>
      <w:rPr>
        <w:rFonts w:hint="eastAsia" w:cs="Times New Roman"/>
      </w:rPr>
      <w:start w:val="1"/>
      <w:suff w:val="space"/>
    </w:lvl>
    <w:lvl w:ilvl="3">
      <w:isLgl w:val="false"/>
      <w:lvlJc w:val="left"/>
      <w:lvlText w:val="%4."/>
      <w:numFmt w:val="decimal"/>
      <w:pPr>
        <w:pBdr/>
        <w:spacing/>
        <w:ind w:hanging="420" w:left="2940"/>
      </w:pPr>
      <w:rPr>
        <w:rFonts w:hint="eastAsia" w:cs="Times New Roman"/>
      </w:rPr>
      <w:start w:val="1"/>
      <w:suff w:val="space"/>
    </w:lvl>
    <w:lvl w:ilvl="4">
      <w:isLgl w:val="false"/>
      <w:lvlJc w:val="left"/>
      <w:lvlText w:val="%5)"/>
      <w:numFmt w:val="lowerLetter"/>
      <w:pPr>
        <w:pBdr/>
        <w:spacing/>
        <w:ind w:hanging="420" w:left="3360"/>
      </w:pPr>
      <w:rPr>
        <w:rFonts w:hint="eastAsia" w:cs="Times New Roman"/>
      </w:rPr>
      <w:start w:val="1"/>
      <w:suff w:val="space"/>
    </w:lvl>
    <w:lvl w:ilvl="5">
      <w:isLgl w:val="false"/>
      <w:lvlJc w:val="right"/>
      <w:lvlText w:val="%6."/>
      <w:numFmt w:val="lowerRoman"/>
      <w:pPr>
        <w:pBdr/>
        <w:spacing/>
        <w:ind w:hanging="420" w:left="3780"/>
      </w:pPr>
      <w:rPr>
        <w:rFonts w:hint="eastAsia" w:cs="Times New Roman"/>
      </w:rPr>
      <w:start w:val="1"/>
      <w:suff w:val="space"/>
    </w:lvl>
    <w:lvl w:ilvl="6">
      <w:isLgl w:val="false"/>
      <w:lvlJc w:val="left"/>
      <w:lvlText w:val="%7."/>
      <w:numFmt w:val="decimal"/>
      <w:pPr>
        <w:pBdr/>
        <w:spacing/>
        <w:ind w:hanging="420" w:left="4200"/>
      </w:pPr>
      <w:rPr>
        <w:rFonts w:hint="eastAsia" w:cs="Times New Roman"/>
      </w:rPr>
      <w:start w:val="1"/>
      <w:suff w:val="space"/>
    </w:lvl>
    <w:lvl w:ilvl="7">
      <w:isLgl w:val="false"/>
      <w:lvlJc w:val="left"/>
      <w:lvlText w:val="%8)"/>
      <w:numFmt w:val="lowerLetter"/>
      <w:pPr>
        <w:pBdr/>
        <w:spacing/>
        <w:ind w:hanging="420" w:left="4620"/>
      </w:pPr>
      <w:rPr>
        <w:rFonts w:hint="eastAsia" w:cs="Times New Roman"/>
      </w:rPr>
      <w:start w:val="1"/>
      <w:suff w:val="space"/>
    </w:lvl>
    <w:lvl w:ilvl="8">
      <w:isLgl w:val="false"/>
      <w:lvlJc w:val="right"/>
      <w:lvlText w:val="%9."/>
      <w:numFmt w:val="lowerRoman"/>
      <w:pPr>
        <w:pBdr/>
        <w:spacing/>
        <w:ind w:hanging="420" w:left="5040"/>
      </w:pPr>
      <w:rPr>
        <w:rFonts w:hint="eastAsia" w:cs="Times New Roman"/>
      </w:rPr>
      <w:start w:val="1"/>
      <w:suff w:val="space"/>
    </w:lvl>
  </w:abstractNum>
  <w:abstractNum w:abstractNumId="75">
    <w:lvl w:ilvl="0">
      <w:isLgl w:val="false"/>
      <w:lvlJc w:val="left"/>
      <w:lvlText w:val="专栏4.2-%1"/>
      <w:numFmt w:val="decimal"/>
      <w:pPr>
        <w:pBdr/>
        <w:spacing/>
        <w:ind w:hanging="420" w:left="420"/>
      </w:pPr>
      <w:rPr>
        <w:rFonts w:hint="eastAsia" w:cs="Times New Roman"/>
      </w:rPr>
      <w:start w:val="3"/>
      <w:suff w:val="space"/>
    </w:lvl>
    <w:lvl w:ilvl="1">
      <w:isLgl w:val="false"/>
      <w:lvlJc w:val="left"/>
      <w:lvlText w:val="%2)"/>
      <w:numFmt w:val="lowerLetter"/>
      <w:pPr>
        <w:pBdr/>
        <w:spacing/>
        <w:ind w:hanging="420" w:left="840"/>
      </w:pPr>
      <w:rPr>
        <w:rFonts w:hint="eastAsia" w:cs="Times New Roman"/>
      </w:rPr>
      <w:start w:val="1"/>
      <w:suff w:val="space"/>
    </w:lvl>
    <w:lvl w:ilvl="2">
      <w:isLgl w:val="false"/>
      <w:lvlJc w:val="right"/>
      <w:lvlText w:val="%3."/>
      <w:numFmt w:val="lowerRoman"/>
      <w:pPr>
        <w:pBdr/>
        <w:spacing/>
        <w:ind w:hanging="420" w:left="1260"/>
      </w:pPr>
      <w:rPr>
        <w:rFonts w:hint="eastAsia" w:cs="Times New Roman"/>
      </w:rPr>
      <w:start w:val="1"/>
      <w:suff w:val="space"/>
    </w:lvl>
    <w:lvl w:ilvl="3">
      <w:isLgl w:val="false"/>
      <w:lvlJc w:val="left"/>
      <w:lvlText w:val="%4."/>
      <w:numFmt w:val="decimal"/>
      <w:pPr>
        <w:pBdr/>
        <w:spacing/>
        <w:ind w:hanging="420" w:left="1680"/>
      </w:pPr>
      <w:rPr>
        <w:rFonts w:hint="eastAsia" w:cs="Times New Roman"/>
      </w:rPr>
      <w:start w:val="1"/>
      <w:suff w:val="space"/>
    </w:lvl>
    <w:lvl w:ilvl="4">
      <w:isLgl w:val="false"/>
      <w:lvlJc w:val="left"/>
      <w:lvlText w:val="%5)"/>
      <w:numFmt w:val="lowerLetter"/>
      <w:pPr>
        <w:pBdr/>
        <w:spacing/>
        <w:ind w:hanging="420" w:left="2100"/>
      </w:pPr>
      <w:rPr>
        <w:rFonts w:hint="eastAsia" w:cs="Times New Roman"/>
      </w:rPr>
      <w:start w:val="1"/>
      <w:suff w:val="space"/>
    </w:lvl>
    <w:lvl w:ilvl="5">
      <w:isLgl w:val="false"/>
      <w:lvlJc w:val="right"/>
      <w:lvlText w:val="%6."/>
      <w:numFmt w:val="lowerRoman"/>
      <w:pPr>
        <w:pBdr/>
        <w:spacing/>
        <w:ind w:hanging="420" w:left="2520"/>
      </w:pPr>
      <w:rPr>
        <w:rFonts w:hint="eastAsia" w:cs="Times New Roman"/>
      </w:rPr>
      <w:start w:val="1"/>
      <w:suff w:val="space"/>
    </w:lvl>
    <w:lvl w:ilvl="6">
      <w:isLgl w:val="false"/>
      <w:lvlJc w:val="left"/>
      <w:lvlText w:val="%7."/>
      <w:numFmt w:val="decimal"/>
      <w:pPr>
        <w:pBdr/>
        <w:spacing/>
        <w:ind w:hanging="420" w:left="2940"/>
      </w:pPr>
      <w:rPr>
        <w:rFonts w:hint="eastAsia" w:cs="Times New Roman"/>
      </w:rPr>
      <w:start w:val="1"/>
      <w:suff w:val="space"/>
    </w:lvl>
    <w:lvl w:ilvl="7">
      <w:isLgl w:val="false"/>
      <w:lvlJc w:val="left"/>
      <w:lvlText w:val="%8)"/>
      <w:numFmt w:val="lowerLetter"/>
      <w:pPr>
        <w:pBdr/>
        <w:spacing/>
        <w:ind w:hanging="420" w:left="3360"/>
      </w:pPr>
      <w:rPr>
        <w:rFonts w:hint="eastAsia" w:cs="Times New Roman"/>
      </w:rPr>
      <w:start w:val="1"/>
      <w:suff w:val="space"/>
    </w:lvl>
    <w:lvl w:ilvl="8">
      <w:isLgl w:val="false"/>
      <w:lvlJc w:val="right"/>
      <w:lvlText w:val="%9."/>
      <w:numFmt w:val="lowerRoman"/>
      <w:pPr>
        <w:pBdr/>
        <w:spacing/>
        <w:ind w:hanging="420" w:left="3780"/>
      </w:pPr>
      <w:rPr>
        <w:rFonts w:hint="eastAsia" w:cs="Times New Roman"/>
      </w:rPr>
      <w:start w:val="1"/>
      <w:suff w:val="space"/>
    </w:lvl>
  </w:abstractNum>
  <w:abstractNum w:abstractNumId="76">
    <w:lvl w:ilvl="0">
      <w:isLgl w:val="false"/>
      <w:lvlJc w:val="left"/>
      <w:lvlText w:val="%1.1"/>
      <w:numFmt w:val="decimal"/>
      <w:pPr>
        <w:pBdr/>
        <w:spacing/>
        <w:ind w:hanging="420" w:left="420"/>
      </w:pPr>
      <w:rPr>
        <w:rFonts w:hint="eastAsia" w:cs="Times New Roman"/>
      </w:rPr>
      <w:start w:val="1"/>
      <w:suff w:val="space"/>
    </w:lvl>
    <w:lvl w:ilvl="1">
      <w:isLgl w:val="false"/>
      <w:lvlJc w:val="center"/>
      <w:lvlText w:val="第%2节  "/>
      <w:numFmt w:val="chineseCountingThousand"/>
      <w:pPr>
        <w:pBdr/>
        <w:spacing/>
        <w:ind w:hanging="132" w:left="420"/>
      </w:pPr>
      <w:rPr>
        <w:rFonts w:hint="eastAsia" w:cs="Times New Roman"/>
      </w:rPr>
      <w:start w:val="1"/>
      <w:suff w:val="space"/>
    </w:lvl>
    <w:lvl w:ilvl="2">
      <w:isLgl w:val="false"/>
      <w:lvlJc w:val="right"/>
      <w:lvlText w:val="%3."/>
      <w:numFmt w:val="lowerRoman"/>
      <w:pPr>
        <w:pBdr/>
        <w:spacing/>
        <w:ind w:hanging="420" w:left="1260"/>
      </w:pPr>
      <w:rPr>
        <w:rFonts w:hint="eastAsia" w:cs="Times New Roman"/>
      </w:rPr>
      <w:start w:val="1"/>
      <w:suff w:val="space"/>
    </w:lvl>
    <w:lvl w:ilvl="3">
      <w:isLgl w:val="false"/>
      <w:lvlJc w:val="left"/>
      <w:lvlText w:val="%4."/>
      <w:numFmt w:val="decimal"/>
      <w:pPr>
        <w:pBdr/>
        <w:spacing/>
        <w:ind w:hanging="420" w:left="1680"/>
      </w:pPr>
      <w:rPr>
        <w:rFonts w:hint="eastAsia" w:cs="Times New Roman"/>
      </w:rPr>
      <w:start w:val="1"/>
      <w:suff w:val="space"/>
    </w:lvl>
    <w:lvl w:ilvl="4">
      <w:isLgl w:val="false"/>
      <w:lvlJc w:val="left"/>
      <w:lvlText w:val="%5)"/>
      <w:numFmt w:val="lowerLetter"/>
      <w:pPr>
        <w:pBdr/>
        <w:spacing/>
        <w:ind w:hanging="420" w:left="2100"/>
      </w:pPr>
      <w:rPr>
        <w:rFonts w:hint="eastAsia" w:cs="Times New Roman"/>
      </w:rPr>
      <w:start w:val="1"/>
      <w:suff w:val="space"/>
    </w:lvl>
    <w:lvl w:ilvl="5">
      <w:isLgl w:val="false"/>
      <w:lvlJc w:val="right"/>
      <w:lvlText w:val="%6."/>
      <w:numFmt w:val="lowerRoman"/>
      <w:pPr>
        <w:pBdr/>
        <w:spacing/>
        <w:ind w:hanging="420" w:left="2520"/>
      </w:pPr>
      <w:rPr>
        <w:rFonts w:hint="eastAsia" w:cs="Times New Roman"/>
      </w:rPr>
      <w:start w:val="1"/>
      <w:suff w:val="space"/>
    </w:lvl>
    <w:lvl w:ilvl="6">
      <w:isLgl w:val="false"/>
      <w:lvlJc w:val="left"/>
      <w:lvlText w:val="%7."/>
      <w:numFmt w:val="decimal"/>
      <w:pPr>
        <w:pBdr/>
        <w:spacing/>
        <w:ind w:hanging="420" w:left="2940"/>
      </w:pPr>
      <w:rPr>
        <w:rFonts w:hint="eastAsia" w:cs="Times New Roman"/>
      </w:rPr>
      <w:start w:val="1"/>
      <w:suff w:val="space"/>
    </w:lvl>
    <w:lvl w:ilvl="7">
      <w:isLgl w:val="false"/>
      <w:lvlJc w:val="left"/>
      <w:lvlText w:val="%8)"/>
      <w:numFmt w:val="lowerLetter"/>
      <w:pPr>
        <w:pBdr/>
        <w:spacing/>
        <w:ind w:hanging="420" w:left="3360"/>
      </w:pPr>
      <w:rPr>
        <w:rFonts w:hint="eastAsia" w:cs="Times New Roman"/>
      </w:rPr>
      <w:start w:val="1"/>
      <w:suff w:val="space"/>
    </w:lvl>
    <w:lvl w:ilvl="8">
      <w:isLgl w:val="false"/>
      <w:lvlJc w:val="right"/>
      <w:lvlText w:val="%9."/>
      <w:numFmt w:val="lowerRoman"/>
      <w:pPr>
        <w:pBdr/>
        <w:spacing/>
        <w:ind w:hanging="420" w:left="3780"/>
      </w:pPr>
      <w:rPr>
        <w:rFonts w:hint="eastAsia" w:cs="Times New Roman"/>
      </w:rPr>
      <w:start w:val="1"/>
      <w:suff w:val="space"/>
    </w:lvl>
  </w:abstractNum>
  <w:abstractNum w:abstractNumId="77">
    <w:lvl w:ilvl="0">
      <w:isLgl w:val="false"/>
      <w:lvlJc w:val="left"/>
      <w:lvlText w:val="（%1）"/>
      <w:numFmt w:val="decimal"/>
      <w:pPr>
        <w:pBdr/>
        <w:spacing/>
        <w:ind w:firstLine="480"/>
      </w:pPr>
      <w:rPr>
        <w:rFonts w:ascii="Times New Roman" w:hAnsi="Times New Roman" w:cs="Times New Roman"/>
      </w:rPr>
      <w:start w:val="1"/>
      <w:suff w:val="nothing"/>
    </w:lvl>
    <w:lvl w:ilvl="1">
      <w:isLgl w:val="false"/>
      <w:lvlJc w:val="left"/>
      <w:lvlText w:val="%2)"/>
      <w:numFmt w:val="lowerLetter"/>
      <w:pPr>
        <w:pBdr/>
        <w:spacing/>
        <w:ind w:hanging="420" w:left="1320"/>
      </w:pPr>
      <w:rPr>
        <w:rFonts w:cs="Times New Roman"/>
      </w:rPr>
      <w:start w:val="1"/>
      <w:suff w:val="space"/>
    </w:lvl>
    <w:lvl w:ilvl="2">
      <w:isLgl w:val="false"/>
      <w:lvlJc w:val="right"/>
      <w:lvlText w:val="%3."/>
      <w:numFmt w:val="lowerRoman"/>
      <w:pPr>
        <w:pBdr/>
        <w:spacing/>
        <w:ind w:hanging="420" w:left="1740"/>
      </w:pPr>
      <w:rPr>
        <w:rFonts w:cs="Times New Roman"/>
      </w:rPr>
      <w:start w:val="1"/>
      <w:suff w:val="space"/>
    </w:lvl>
    <w:lvl w:ilvl="3">
      <w:isLgl w:val="false"/>
      <w:lvlJc w:val="left"/>
      <w:lvlText w:val="%4."/>
      <w:numFmt w:val="decimal"/>
      <w:pPr>
        <w:pBdr/>
        <w:spacing/>
        <w:ind w:hanging="420" w:left="2160"/>
      </w:pPr>
      <w:rPr>
        <w:rFonts w:cs="Times New Roman"/>
      </w:rPr>
      <w:start w:val="1"/>
      <w:suff w:val="space"/>
    </w:lvl>
    <w:lvl w:ilvl="4">
      <w:isLgl w:val="false"/>
      <w:lvlJc w:val="left"/>
      <w:lvlText w:val="%5)"/>
      <w:numFmt w:val="lowerLetter"/>
      <w:pPr>
        <w:pBdr/>
        <w:spacing/>
        <w:ind w:hanging="420" w:left="2580"/>
      </w:pPr>
      <w:rPr>
        <w:rFonts w:cs="Times New Roman"/>
      </w:rPr>
      <w:start w:val="1"/>
      <w:suff w:val="space"/>
    </w:lvl>
    <w:lvl w:ilvl="5">
      <w:isLgl w:val="false"/>
      <w:lvlJc w:val="right"/>
      <w:lvlText w:val="%6."/>
      <w:numFmt w:val="lowerRoman"/>
      <w:pPr>
        <w:pBdr/>
        <w:spacing/>
        <w:ind w:hanging="420" w:left="3000"/>
      </w:pPr>
      <w:rPr>
        <w:rFonts w:cs="Times New Roman"/>
      </w:rPr>
      <w:start w:val="1"/>
      <w:suff w:val="space"/>
    </w:lvl>
    <w:lvl w:ilvl="6">
      <w:isLgl w:val="false"/>
      <w:lvlJc w:val="left"/>
      <w:lvlText w:val="%7."/>
      <w:numFmt w:val="decimal"/>
      <w:pPr>
        <w:pBdr/>
        <w:spacing/>
        <w:ind w:hanging="420" w:left="3420"/>
      </w:pPr>
      <w:rPr>
        <w:rFonts w:cs="Times New Roman"/>
      </w:rPr>
      <w:start w:val="1"/>
      <w:suff w:val="space"/>
    </w:lvl>
    <w:lvl w:ilvl="7">
      <w:isLgl w:val="false"/>
      <w:lvlJc w:val="left"/>
      <w:lvlText w:val="%8)"/>
      <w:numFmt w:val="lowerLetter"/>
      <w:pPr>
        <w:pBdr/>
        <w:spacing/>
        <w:ind w:hanging="420" w:left="3840"/>
      </w:pPr>
      <w:rPr>
        <w:rFonts w:cs="Times New Roman"/>
      </w:rPr>
      <w:start w:val="1"/>
      <w:suff w:val="space"/>
    </w:lvl>
    <w:lvl w:ilvl="8">
      <w:isLgl w:val="false"/>
      <w:lvlJc w:val="right"/>
      <w:lvlText w:val="%9."/>
      <w:numFmt w:val="lowerRoman"/>
      <w:pPr>
        <w:pBdr/>
        <w:spacing/>
        <w:ind w:hanging="420" w:left="4260"/>
      </w:pPr>
      <w:rPr>
        <w:rFonts w:cs="Times New Roman"/>
      </w:rPr>
      <w:start w:val="1"/>
      <w:suff w:val="space"/>
    </w:lvl>
  </w:abstractNum>
  <w:abstractNum w:abstractNumId="78">
    <w:lvl w:ilvl="0">
      <w:isLgl w:val="false"/>
      <w:lvlJc w:val="center"/>
      <w:lvlText w:val="%1、"/>
      <w:numFmt w:val="chineseCountingThousand"/>
      <w:pPr>
        <w:pBdr/>
        <w:spacing/>
        <w:ind/>
      </w:pPr>
      <w:rPr>
        <w:rFonts w:hint="eastAsia" w:cs="Times New Roman"/>
      </w:rPr>
      <w:start w:val="1"/>
      <w:suff w:val="space"/>
    </w:lvl>
    <w:lvl w:ilvl="1">
      <w:isLgl w:val="false"/>
      <w:lvlJc w:val="left"/>
      <w:lvlText w:val="%2)"/>
      <w:numFmt w:val="lowerLetter"/>
      <w:pPr>
        <w:pBdr/>
        <w:spacing/>
        <w:ind w:hanging="420" w:left="840"/>
      </w:pPr>
      <w:rPr>
        <w:rFonts w:hint="eastAsia" w:cs="Times New Roman"/>
      </w:rPr>
      <w:start w:val="1"/>
      <w:suff w:val="space"/>
    </w:lvl>
    <w:lvl w:ilvl="2">
      <w:isLgl w:val="false"/>
      <w:lvlJc w:val="right"/>
      <w:lvlText w:val="%3."/>
      <w:numFmt w:val="lowerRoman"/>
      <w:pPr>
        <w:pBdr/>
        <w:spacing/>
        <w:ind w:hanging="420" w:left="1260"/>
      </w:pPr>
      <w:rPr>
        <w:rFonts w:hint="eastAsia" w:cs="Times New Roman"/>
      </w:rPr>
      <w:start w:val="1"/>
      <w:suff w:val="space"/>
    </w:lvl>
    <w:lvl w:ilvl="3">
      <w:isLgl w:val="false"/>
      <w:lvlJc w:val="left"/>
      <w:lvlText w:val="%4."/>
      <w:numFmt w:val="decimal"/>
      <w:pPr>
        <w:pBdr/>
        <w:spacing/>
        <w:ind w:hanging="420" w:left="1680"/>
      </w:pPr>
      <w:rPr>
        <w:rFonts w:hint="eastAsia" w:cs="Times New Roman"/>
      </w:rPr>
      <w:start w:val="1"/>
      <w:suff w:val="space"/>
    </w:lvl>
    <w:lvl w:ilvl="4">
      <w:isLgl w:val="false"/>
      <w:lvlJc w:val="left"/>
      <w:lvlText w:val="%5)"/>
      <w:numFmt w:val="lowerLetter"/>
      <w:pPr>
        <w:pBdr/>
        <w:spacing/>
        <w:ind w:hanging="420" w:left="2100"/>
      </w:pPr>
      <w:rPr>
        <w:rFonts w:hint="eastAsia" w:cs="Times New Roman"/>
      </w:rPr>
      <w:start w:val="1"/>
      <w:suff w:val="space"/>
    </w:lvl>
    <w:lvl w:ilvl="5">
      <w:isLgl w:val="false"/>
      <w:lvlJc w:val="right"/>
      <w:lvlText w:val="%6."/>
      <w:numFmt w:val="lowerRoman"/>
      <w:pPr>
        <w:pBdr/>
        <w:spacing/>
        <w:ind w:hanging="420" w:left="2520"/>
      </w:pPr>
      <w:rPr>
        <w:rFonts w:hint="eastAsia" w:cs="Times New Roman"/>
      </w:rPr>
      <w:start w:val="1"/>
      <w:suff w:val="space"/>
    </w:lvl>
    <w:lvl w:ilvl="6">
      <w:isLgl w:val="false"/>
      <w:lvlJc w:val="left"/>
      <w:lvlText w:val="%7."/>
      <w:numFmt w:val="decimal"/>
      <w:pPr>
        <w:pBdr/>
        <w:spacing/>
        <w:ind w:hanging="420" w:left="2940"/>
      </w:pPr>
      <w:rPr>
        <w:rFonts w:hint="eastAsia" w:cs="Times New Roman"/>
      </w:rPr>
      <w:start w:val="1"/>
      <w:suff w:val="space"/>
    </w:lvl>
    <w:lvl w:ilvl="7">
      <w:isLgl w:val="false"/>
      <w:lvlJc w:val="left"/>
      <w:lvlText w:val="%8)"/>
      <w:numFmt w:val="lowerLetter"/>
      <w:pPr>
        <w:pBdr/>
        <w:spacing/>
        <w:ind w:hanging="420" w:left="3360"/>
      </w:pPr>
      <w:rPr>
        <w:rFonts w:hint="eastAsia" w:cs="Times New Roman"/>
      </w:rPr>
      <w:start w:val="1"/>
      <w:suff w:val="space"/>
    </w:lvl>
    <w:lvl w:ilvl="8">
      <w:isLgl w:val="false"/>
      <w:lvlJc w:val="right"/>
      <w:lvlText w:val="%9."/>
      <w:numFmt w:val="lowerRoman"/>
      <w:pPr>
        <w:pBdr/>
        <w:spacing/>
        <w:ind w:hanging="420" w:left="3780"/>
      </w:pPr>
      <w:rPr>
        <w:rFonts w:hint="eastAsia" w:cs="Times New Roman"/>
      </w:rPr>
      <w:start w:val="1"/>
      <w:suff w:val="space"/>
    </w:lvl>
  </w:abstractNum>
  <w:abstractNum w:abstractNumId="79">
    <w:lvl w:ilvl="0">
      <w:isLgl w:val="false"/>
      <w:lvlJc w:val="center"/>
      <w:lvlText w:val="%1、"/>
      <w:numFmt w:val="chineseCountingThousand"/>
      <w:pPr>
        <w:pBdr/>
        <w:spacing/>
        <w:ind/>
      </w:pPr>
      <w:rPr>
        <w:rFonts w:hint="eastAsia" w:cs="Times New Roman"/>
      </w:rPr>
      <w:start w:val="1"/>
      <w:suff w:val="space"/>
    </w:lvl>
    <w:lvl w:ilvl="1">
      <w:isLgl w:val="false"/>
      <w:lvlJc w:val="left"/>
      <w:lvlText w:val="%2)"/>
      <w:numFmt w:val="lowerLetter"/>
      <w:pPr>
        <w:pBdr/>
        <w:spacing/>
        <w:ind w:hanging="420" w:left="840"/>
      </w:pPr>
      <w:rPr>
        <w:rFonts w:hint="eastAsia" w:cs="Times New Roman"/>
      </w:rPr>
      <w:start w:val="1"/>
      <w:suff w:val="space"/>
    </w:lvl>
    <w:lvl w:ilvl="2">
      <w:isLgl w:val="false"/>
      <w:lvlJc w:val="right"/>
      <w:lvlText w:val="%3."/>
      <w:numFmt w:val="lowerRoman"/>
      <w:pPr>
        <w:pBdr/>
        <w:spacing/>
        <w:ind w:hanging="420" w:left="1260"/>
      </w:pPr>
      <w:rPr>
        <w:rFonts w:hint="eastAsia" w:cs="Times New Roman"/>
      </w:rPr>
      <w:start w:val="1"/>
      <w:suff w:val="space"/>
    </w:lvl>
    <w:lvl w:ilvl="3">
      <w:isLgl w:val="false"/>
      <w:lvlJc w:val="left"/>
      <w:lvlText w:val="%4."/>
      <w:numFmt w:val="decimal"/>
      <w:pPr>
        <w:pBdr/>
        <w:spacing/>
        <w:ind w:hanging="420" w:left="1680"/>
      </w:pPr>
      <w:rPr>
        <w:rFonts w:hint="eastAsia" w:cs="Times New Roman"/>
      </w:rPr>
      <w:start w:val="1"/>
      <w:suff w:val="space"/>
    </w:lvl>
    <w:lvl w:ilvl="4">
      <w:isLgl w:val="false"/>
      <w:lvlJc w:val="left"/>
      <w:lvlText w:val="%5)"/>
      <w:numFmt w:val="lowerLetter"/>
      <w:pPr>
        <w:pBdr/>
        <w:spacing/>
        <w:ind w:hanging="420" w:left="2100"/>
      </w:pPr>
      <w:rPr>
        <w:rFonts w:hint="eastAsia" w:cs="Times New Roman"/>
      </w:rPr>
      <w:start w:val="1"/>
      <w:suff w:val="space"/>
    </w:lvl>
    <w:lvl w:ilvl="5">
      <w:isLgl w:val="false"/>
      <w:lvlJc w:val="right"/>
      <w:lvlText w:val="%6."/>
      <w:numFmt w:val="lowerRoman"/>
      <w:pPr>
        <w:pBdr/>
        <w:spacing/>
        <w:ind w:hanging="420" w:left="2520"/>
      </w:pPr>
      <w:rPr>
        <w:rFonts w:hint="eastAsia" w:cs="Times New Roman"/>
      </w:rPr>
      <w:start w:val="1"/>
      <w:suff w:val="space"/>
    </w:lvl>
    <w:lvl w:ilvl="6">
      <w:isLgl w:val="false"/>
      <w:lvlJc w:val="left"/>
      <w:lvlText w:val="%7."/>
      <w:numFmt w:val="decimal"/>
      <w:pPr>
        <w:pBdr/>
        <w:spacing/>
        <w:ind w:hanging="420" w:left="2940"/>
      </w:pPr>
      <w:rPr>
        <w:rFonts w:hint="eastAsia" w:cs="Times New Roman"/>
      </w:rPr>
      <w:start w:val="1"/>
      <w:suff w:val="space"/>
    </w:lvl>
    <w:lvl w:ilvl="7">
      <w:isLgl w:val="false"/>
      <w:lvlJc w:val="left"/>
      <w:lvlText w:val="%8)"/>
      <w:numFmt w:val="lowerLetter"/>
      <w:pPr>
        <w:pBdr/>
        <w:spacing/>
        <w:ind w:hanging="420" w:left="3360"/>
      </w:pPr>
      <w:rPr>
        <w:rFonts w:hint="eastAsia" w:cs="Times New Roman"/>
      </w:rPr>
      <w:start w:val="1"/>
      <w:suff w:val="space"/>
    </w:lvl>
    <w:lvl w:ilvl="8">
      <w:isLgl w:val="false"/>
      <w:lvlJc w:val="right"/>
      <w:lvlText w:val="%9."/>
      <w:numFmt w:val="lowerRoman"/>
      <w:pPr>
        <w:pBdr/>
        <w:spacing/>
        <w:ind w:hanging="420" w:left="3780"/>
      </w:pPr>
      <w:rPr>
        <w:rFonts w:hint="eastAsia" w:cs="Times New Roman"/>
      </w:rPr>
      <w:start w:val="1"/>
      <w:suff w:val="space"/>
    </w:lvl>
  </w:abstractNum>
  <w:abstractNum w:abstractNumId="80">
    <w:lvl w:ilvl="0">
      <w:isLgl w:val="false"/>
      <w:lvlJc w:val="center"/>
      <w:lvlText w:val="%1、"/>
      <w:numFmt w:val="chineseCountingThousand"/>
      <w:pPr>
        <w:pBdr/>
        <w:spacing/>
        <w:ind/>
      </w:pPr>
      <w:rPr>
        <w:rFonts w:hint="eastAsia" w:cs="Times New Roman"/>
      </w:rPr>
      <w:start w:val="1"/>
      <w:suff w:val="space"/>
    </w:lvl>
    <w:lvl w:ilvl="1">
      <w:isLgl w:val="false"/>
      <w:lvlJc w:val="left"/>
      <w:lvlText w:val="%2)"/>
      <w:numFmt w:val="lowerLetter"/>
      <w:pPr>
        <w:pBdr/>
        <w:spacing/>
        <w:ind w:hanging="420" w:left="840"/>
      </w:pPr>
      <w:rPr>
        <w:rFonts w:hint="eastAsia" w:cs="Times New Roman"/>
      </w:rPr>
      <w:start w:val="1"/>
      <w:suff w:val="space"/>
    </w:lvl>
    <w:lvl w:ilvl="2">
      <w:isLgl w:val="false"/>
      <w:lvlJc w:val="right"/>
      <w:lvlText w:val="%3."/>
      <w:numFmt w:val="lowerRoman"/>
      <w:pPr>
        <w:pBdr/>
        <w:spacing/>
        <w:ind w:hanging="420" w:left="1260"/>
      </w:pPr>
      <w:rPr>
        <w:rFonts w:hint="eastAsia" w:cs="Times New Roman"/>
      </w:rPr>
      <w:start w:val="1"/>
      <w:suff w:val="space"/>
    </w:lvl>
    <w:lvl w:ilvl="3">
      <w:isLgl w:val="false"/>
      <w:lvlJc w:val="left"/>
      <w:lvlText w:val="%4."/>
      <w:numFmt w:val="decimal"/>
      <w:pPr>
        <w:pBdr/>
        <w:spacing/>
        <w:ind w:hanging="420" w:left="1680"/>
      </w:pPr>
      <w:rPr>
        <w:rFonts w:hint="eastAsia" w:cs="Times New Roman"/>
      </w:rPr>
      <w:start w:val="1"/>
      <w:suff w:val="space"/>
    </w:lvl>
    <w:lvl w:ilvl="4">
      <w:isLgl w:val="false"/>
      <w:lvlJc w:val="left"/>
      <w:lvlText w:val="%5)"/>
      <w:numFmt w:val="lowerLetter"/>
      <w:pPr>
        <w:pBdr/>
        <w:spacing/>
        <w:ind w:hanging="420" w:left="2100"/>
      </w:pPr>
      <w:rPr>
        <w:rFonts w:hint="eastAsia" w:cs="Times New Roman"/>
      </w:rPr>
      <w:start w:val="1"/>
      <w:suff w:val="space"/>
    </w:lvl>
    <w:lvl w:ilvl="5">
      <w:isLgl w:val="false"/>
      <w:lvlJc w:val="right"/>
      <w:lvlText w:val="%6."/>
      <w:numFmt w:val="lowerRoman"/>
      <w:pPr>
        <w:pBdr/>
        <w:spacing/>
        <w:ind w:hanging="420" w:left="2520"/>
      </w:pPr>
      <w:rPr>
        <w:rFonts w:hint="eastAsia" w:cs="Times New Roman"/>
      </w:rPr>
      <w:start w:val="1"/>
      <w:suff w:val="space"/>
    </w:lvl>
    <w:lvl w:ilvl="6">
      <w:isLgl w:val="false"/>
      <w:lvlJc w:val="left"/>
      <w:lvlText w:val="%7."/>
      <w:numFmt w:val="decimal"/>
      <w:pPr>
        <w:pBdr/>
        <w:spacing/>
        <w:ind w:hanging="420" w:left="2940"/>
      </w:pPr>
      <w:rPr>
        <w:rFonts w:hint="eastAsia" w:cs="Times New Roman"/>
      </w:rPr>
      <w:start w:val="1"/>
      <w:suff w:val="space"/>
    </w:lvl>
    <w:lvl w:ilvl="7">
      <w:isLgl w:val="false"/>
      <w:lvlJc w:val="left"/>
      <w:lvlText w:val="%8)"/>
      <w:numFmt w:val="lowerLetter"/>
      <w:pPr>
        <w:pBdr/>
        <w:spacing/>
        <w:ind w:hanging="420" w:left="3360"/>
      </w:pPr>
      <w:rPr>
        <w:rFonts w:hint="eastAsia" w:cs="Times New Roman"/>
      </w:rPr>
      <w:start w:val="1"/>
      <w:suff w:val="space"/>
    </w:lvl>
    <w:lvl w:ilvl="8">
      <w:isLgl w:val="false"/>
      <w:lvlJc w:val="right"/>
      <w:lvlText w:val="%9."/>
      <w:numFmt w:val="lowerRoman"/>
      <w:pPr>
        <w:pBdr/>
        <w:spacing/>
        <w:ind w:hanging="420" w:left="3780"/>
      </w:pPr>
      <w:rPr>
        <w:rFonts w:hint="eastAsia" w:cs="Times New Roman"/>
      </w:rPr>
      <w:start w:val="1"/>
      <w:suff w:val="space"/>
    </w:lvl>
  </w:abstractNum>
  <w:abstractNum w:abstractNumId="81">
    <w:lvl w:ilvl="0">
      <w:isLgl w:val="false"/>
      <w:lvlJc w:val="left"/>
      <w:lvlText w:val="（%1）"/>
      <w:numFmt w:val="decimal"/>
      <w:pPr>
        <w:pBdr/>
        <w:spacing/>
        <w:ind w:firstLine="420"/>
      </w:pPr>
      <w:rPr>
        <w:rFonts w:hint="eastAsia" w:cs="Times New Roman"/>
        <w:b/>
        <w:bCs/>
      </w:rPr>
      <w:start w:val="1"/>
      <w:suff w:val="nothing"/>
    </w:lvl>
    <w:lvl w:ilvl="1">
      <w:isLgl w:val="false"/>
      <w:lvlJc w:val="left"/>
      <w:lvlText w:val="%2)"/>
      <w:numFmt w:val="lowerLetter"/>
      <w:pPr>
        <w:pBdr/>
        <w:spacing/>
        <w:ind w:hanging="420" w:left="2100"/>
      </w:pPr>
      <w:rPr>
        <w:rFonts w:cs="Times New Roman"/>
      </w:rPr>
      <w:start w:val="1"/>
      <w:suff w:val="space"/>
    </w:lvl>
    <w:lvl w:ilvl="2">
      <w:isLgl w:val="false"/>
      <w:lvlJc w:val="right"/>
      <w:lvlText w:val="%3."/>
      <w:numFmt w:val="lowerRoman"/>
      <w:pPr>
        <w:pBdr/>
        <w:spacing/>
        <w:ind w:hanging="420" w:left="2520"/>
      </w:pPr>
      <w:rPr>
        <w:rFonts w:cs="Times New Roman"/>
      </w:rPr>
      <w:start w:val="1"/>
      <w:suff w:val="space"/>
    </w:lvl>
    <w:lvl w:ilvl="3">
      <w:isLgl w:val="false"/>
      <w:lvlJc w:val="left"/>
      <w:lvlText w:val="%4."/>
      <w:numFmt w:val="decimal"/>
      <w:pPr>
        <w:pBdr/>
        <w:spacing/>
        <w:ind w:hanging="420" w:left="2940"/>
      </w:pPr>
      <w:rPr>
        <w:rFonts w:cs="Times New Roman"/>
      </w:rPr>
      <w:start w:val="1"/>
      <w:suff w:val="space"/>
    </w:lvl>
    <w:lvl w:ilvl="4">
      <w:isLgl w:val="false"/>
      <w:lvlJc w:val="left"/>
      <w:lvlText w:val="%5)"/>
      <w:numFmt w:val="lowerLetter"/>
      <w:pPr>
        <w:pBdr/>
        <w:spacing/>
        <w:ind w:hanging="420" w:left="3360"/>
      </w:pPr>
      <w:rPr>
        <w:rFonts w:cs="Times New Roman"/>
      </w:rPr>
      <w:start w:val="1"/>
      <w:suff w:val="space"/>
    </w:lvl>
    <w:lvl w:ilvl="5">
      <w:isLgl w:val="false"/>
      <w:lvlJc w:val="right"/>
      <w:lvlText w:val="%6."/>
      <w:numFmt w:val="lowerRoman"/>
      <w:pPr>
        <w:pBdr/>
        <w:spacing/>
        <w:ind w:hanging="420" w:left="3780"/>
      </w:pPr>
      <w:rPr>
        <w:rFonts w:cs="Times New Roman"/>
      </w:rPr>
      <w:start w:val="1"/>
      <w:suff w:val="space"/>
    </w:lvl>
    <w:lvl w:ilvl="6">
      <w:isLgl w:val="false"/>
      <w:lvlJc w:val="left"/>
      <w:lvlText w:val="%7."/>
      <w:numFmt w:val="decimal"/>
      <w:pPr>
        <w:pBdr/>
        <w:spacing/>
        <w:ind w:hanging="420" w:left="4200"/>
      </w:pPr>
      <w:rPr>
        <w:rFonts w:cs="Times New Roman"/>
      </w:rPr>
      <w:start w:val="1"/>
      <w:suff w:val="space"/>
    </w:lvl>
    <w:lvl w:ilvl="7">
      <w:isLgl w:val="false"/>
      <w:lvlJc w:val="left"/>
      <w:lvlText w:val="%8)"/>
      <w:numFmt w:val="lowerLetter"/>
      <w:pPr>
        <w:pBdr/>
        <w:spacing/>
        <w:ind w:hanging="420" w:left="4620"/>
      </w:pPr>
      <w:rPr>
        <w:rFonts w:cs="Times New Roman"/>
      </w:rPr>
      <w:start w:val="1"/>
      <w:suff w:val="space"/>
    </w:lvl>
    <w:lvl w:ilvl="8">
      <w:isLgl w:val="false"/>
      <w:lvlJc w:val="right"/>
      <w:lvlText w:val="%9."/>
      <w:numFmt w:val="lowerRoman"/>
      <w:pPr>
        <w:pBdr/>
        <w:spacing/>
        <w:ind w:hanging="420" w:left="5040"/>
      </w:pPr>
      <w:rPr>
        <w:rFonts w:cs="Times New Roman"/>
      </w:rPr>
      <w:start w:val="1"/>
      <w:suff w:val="space"/>
    </w:lvl>
  </w:abstractNum>
  <w:abstractNum w:abstractNumId="82">
    <w:lvl w:ilvl="0">
      <w:isLgl w:val="false"/>
      <w:lvlJc w:val="left"/>
      <w:lvlText w:val="图4.3-%1"/>
      <w:numFmt w:val="decimal"/>
      <w:pPr>
        <w:pBdr/>
        <w:spacing/>
        <w:ind w:hanging="420" w:left="420"/>
      </w:pPr>
      <w:rPr>
        <w:rFonts w:hint="eastAsia" w:cs="Times New Roman"/>
      </w:rPr>
      <w:start w:val="1"/>
      <w:suff w:val="space"/>
    </w:lvl>
    <w:lvl w:ilvl="1">
      <w:isLgl w:val="false"/>
      <w:lvlJc w:val="left"/>
      <w:lvlText w:val="%2)"/>
      <w:numFmt w:val="lowerLetter"/>
      <w:pPr>
        <w:pBdr/>
        <w:spacing/>
        <w:ind w:hanging="420" w:left="840"/>
      </w:pPr>
      <w:rPr>
        <w:rFonts w:cs="Times New Roman"/>
      </w:rPr>
      <w:start w:val="1"/>
      <w:suff w:val="space"/>
    </w:lvl>
    <w:lvl w:ilvl="2">
      <w:isLgl w:val="false"/>
      <w:lvlJc w:val="right"/>
      <w:lvlText w:val="%3."/>
      <w:numFmt w:val="lowerRoman"/>
      <w:pPr>
        <w:pBdr/>
        <w:spacing/>
        <w:ind w:hanging="420" w:left="1260"/>
      </w:pPr>
      <w:rPr>
        <w:rFonts w:cs="Times New Roman"/>
      </w:rPr>
      <w:start w:val="1"/>
      <w:suff w:val="space"/>
    </w:lvl>
    <w:lvl w:ilvl="3">
      <w:isLgl w:val="false"/>
      <w:lvlJc w:val="left"/>
      <w:lvlText w:val="%4."/>
      <w:numFmt w:val="decimal"/>
      <w:pPr>
        <w:pBdr/>
        <w:spacing/>
        <w:ind w:hanging="420" w:left="1680"/>
      </w:pPr>
      <w:rPr>
        <w:rFonts w:cs="Times New Roman"/>
      </w:rPr>
      <w:start w:val="1"/>
      <w:suff w:val="space"/>
    </w:lvl>
    <w:lvl w:ilvl="4">
      <w:isLgl w:val="false"/>
      <w:lvlJc w:val="left"/>
      <w:lvlText w:val="%5)"/>
      <w:numFmt w:val="lowerLetter"/>
      <w:pPr>
        <w:pBdr/>
        <w:spacing/>
        <w:ind w:hanging="420" w:left="2100"/>
      </w:pPr>
      <w:rPr>
        <w:rFonts w:cs="Times New Roman"/>
      </w:rPr>
      <w:start w:val="1"/>
      <w:suff w:val="space"/>
    </w:lvl>
    <w:lvl w:ilvl="5">
      <w:isLgl w:val="false"/>
      <w:lvlJc w:val="right"/>
      <w:lvlText w:val="%6."/>
      <w:numFmt w:val="lowerRoman"/>
      <w:pPr>
        <w:pBdr/>
        <w:spacing/>
        <w:ind w:hanging="420" w:left="2520"/>
      </w:pPr>
      <w:rPr>
        <w:rFonts w:cs="Times New Roman"/>
      </w:rPr>
      <w:start w:val="1"/>
      <w:suff w:val="space"/>
    </w:lvl>
    <w:lvl w:ilvl="6">
      <w:isLgl w:val="false"/>
      <w:lvlJc w:val="left"/>
      <w:lvlText w:val="%7."/>
      <w:numFmt w:val="decimal"/>
      <w:pPr>
        <w:pBdr/>
        <w:spacing/>
        <w:ind w:hanging="420" w:left="2940"/>
      </w:pPr>
      <w:rPr>
        <w:rFonts w:cs="Times New Roman"/>
      </w:rPr>
      <w:start w:val="1"/>
      <w:suff w:val="space"/>
    </w:lvl>
    <w:lvl w:ilvl="7">
      <w:isLgl w:val="false"/>
      <w:lvlJc w:val="left"/>
      <w:lvlText w:val="%8)"/>
      <w:numFmt w:val="lowerLetter"/>
      <w:pPr>
        <w:pBdr/>
        <w:spacing/>
        <w:ind w:hanging="420" w:left="3360"/>
      </w:pPr>
      <w:rPr>
        <w:rFonts w:cs="Times New Roman"/>
      </w:rPr>
      <w:start w:val="1"/>
      <w:suff w:val="space"/>
    </w:lvl>
    <w:lvl w:ilvl="8">
      <w:isLgl w:val="false"/>
      <w:lvlJc w:val="right"/>
      <w:lvlText w:val="%9."/>
      <w:numFmt w:val="lowerRoman"/>
      <w:pPr>
        <w:pBdr/>
        <w:spacing/>
        <w:ind w:hanging="420" w:left="3780"/>
      </w:pPr>
      <w:rPr>
        <w:rFonts w:cs="Times New Roman"/>
      </w:rPr>
      <w:start w:val="1"/>
      <w:suff w:val="space"/>
    </w:lvl>
  </w:abstractNum>
  <w:abstractNum w:abstractNumId="83">
    <w:lvl w:ilvl="0">
      <w:isLgl w:val="false"/>
      <w:lvlJc w:val="left"/>
      <w:lvlText w:val="%1"/>
      <w:numFmt w:val="decimal"/>
      <w:pPr>
        <w:pBdr/>
        <w:spacing/>
        <w:ind w:firstLine="0" w:left="0"/>
      </w:pPr>
      <w:pStyle w:val="1216"/>
      <w:rPr>
        <w:rFonts w:ascii="Times New Roman" w:hAnsi="Times New Roman"/>
        <w:b/>
        <w:i w:val="0"/>
        <w:sz w:val="21"/>
      </w:rPr>
      <w:start w:val="1"/>
      <w:suff w:val="nothing"/>
    </w:lvl>
    <w:lvl w:ilvl="1">
      <w:isLgl w:val="false"/>
      <w:lvlJc w:val="left"/>
      <w:lvlText w:val="%1%2　"/>
      <w:numFmt w:val="decimal"/>
      <w:pPr>
        <w:pBdr/>
        <w:spacing/>
        <w:ind w:firstLine="0" w:left="0"/>
      </w:pPr>
      <w:pStyle w:val="1217"/>
      <w:rPr>
        <w:rFonts w:hint="eastAsia" w:ascii="黑体" w:hAnsi="Times New Roman" w:eastAsia="黑体"/>
        <w:b w:val="0"/>
        <w:i w:val="0"/>
        <w:sz w:val="21"/>
      </w:rPr>
      <w:start w:val="1"/>
      <w:suff w:val="nothing"/>
    </w:lvl>
    <w:lvl w:ilvl="2">
      <w:isLgl w:val="false"/>
      <w:lvlJc w:val="left"/>
      <w:lvlText w:val="%1%2.%3　"/>
      <w:numFmt w:val="decimal"/>
      <w:pPr>
        <w:pBdr/>
        <w:spacing/>
        <w:ind w:firstLine="0" w:left="0"/>
      </w:pPr>
      <w:pStyle w:val="1218"/>
      <w:rPr>
        <w:rFonts w:hint="eastAsia" w:ascii="黑体" w:hAnsi="Times New Roman" w:eastAsia="黑体"/>
        <w:b w:val="0"/>
        <w:i w:val="0"/>
        <w:sz w:val="21"/>
      </w:rPr>
      <w:start w:val="1"/>
      <w:suff w:val="nothing"/>
    </w:lvl>
    <w:lvl w:ilvl="3">
      <w:isLgl w:val="false"/>
      <w:lvlJc w:val="left"/>
      <w:lvlText w:val="%1%2.%3.%4　"/>
      <w:numFmt w:val="decimal"/>
      <w:pPr>
        <w:pBdr/>
        <w:spacing/>
        <w:ind w:firstLine="0" w:left="0"/>
      </w:pPr>
      <w:pStyle w:val="1219"/>
      <w:rPr>
        <w:rFonts w:hint="eastAsia" w:ascii="黑体" w:hAnsi="Times New Roman" w:eastAsia="黑体"/>
        <w:b w:val="0"/>
        <w:i w:val="0"/>
        <w:sz w:val="21"/>
      </w:rPr>
      <w:start w:val="1"/>
      <w:suff w:val="nothing"/>
    </w:lvl>
    <w:lvl w:ilvl="4">
      <w:isLgl w:val="false"/>
      <w:lvlJc w:val="left"/>
      <w:lvlText w:val="%1%2.%3.%4.%5　"/>
      <w:numFmt w:val="decimal"/>
      <w:pPr>
        <w:pBdr/>
        <w:spacing/>
        <w:ind w:firstLine="0" w:left="0"/>
      </w:pPr>
      <w:rPr>
        <w:rFonts w:hint="eastAsia" w:ascii="黑体" w:hAnsi="Times New Roman" w:eastAsia="黑体"/>
        <w:b w:val="0"/>
        <w:bCs w:val="0"/>
        <w:i w:val="0"/>
        <w:iCs w:val="0"/>
        <w:caps w:val="0"/>
        <w:smallCaps w:val="0"/>
        <w:strike w:val="0"/>
        <w:color w:val="000000"/>
        <w:spacing w:val="0"/>
        <w:position w:val="0"/>
        <w:sz w:val="21"/>
        <w:u w:val="none"/>
      </w:rPr>
      <w:start w:val="1"/>
      <w:suff w:val="nothing"/>
    </w:lvl>
    <w:lvl w:ilvl="5">
      <w:isLgl w:val="false"/>
      <w:lvlJc w:val="left"/>
      <w:lvlText w:val="%1%2.%3.%4.%5.%6　"/>
      <w:numFmt w:val="decimal"/>
      <w:pPr>
        <w:pBdr/>
        <w:spacing/>
        <w:ind w:firstLine="0" w:left="0"/>
      </w:pPr>
      <w:rPr>
        <w:rFonts w:hint="eastAsia" w:ascii="黑体" w:hAnsi="Times New Roman" w:eastAsia="黑体"/>
        <w:b w:val="0"/>
        <w:i w:val="0"/>
        <w:sz w:val="21"/>
      </w:rPr>
      <w:start w:val="1"/>
      <w:suff w:val="nothing"/>
    </w:lvl>
    <w:lvl w:ilvl="6">
      <w:isLgl w:val="false"/>
      <w:lvlJc w:val="left"/>
      <w:lvlText w:val="%1%2.%3.%4.%5.%6.%7　"/>
      <w:numFmt w:val="decimal"/>
      <w:pPr>
        <w:pBdr/>
        <w:spacing/>
        <w:ind w:firstLine="0" w:left="0"/>
      </w:pPr>
      <w:rPr>
        <w:rFonts w:hint="eastAsia" w:ascii="黑体" w:hAnsi="Times New Roman" w:eastAsia="黑体"/>
        <w:b w:val="0"/>
        <w:i w:val="0"/>
        <w:sz w:val="21"/>
      </w:rPr>
      <w:start w:val="1"/>
      <w:suff w:val="nothing"/>
    </w:lvl>
    <w:lvl w:ilvl="7">
      <w:isLgl w:val="false"/>
      <w:lvlJc w:val="left"/>
      <w:lvlText w:val="%1.%2.%3.%4.%5.%6.%7.%8"/>
      <w:numFmt w:val="decimal"/>
      <w:pPr>
        <w:pBdr/>
        <w:tabs>
          <w:tab w:val="num" w:leader="none" w:pos="4351"/>
        </w:tabs>
        <w:spacing/>
        <w:ind w:hanging="1418" w:left="3969"/>
      </w:pPr>
      <w:rPr>
        <w:rFonts w:hint="eastAsia"/>
      </w:rPr>
      <w:start w:val="1"/>
      <w:suff w:val="space"/>
    </w:lvl>
    <w:lvl w:ilvl="8">
      <w:isLgl w:val="false"/>
      <w:lvlJc w:val="left"/>
      <w:lvlText w:val="%1.%2.%3.%4.%5.%6.%7.%8.%9"/>
      <w:numFmt w:val="decimal"/>
      <w:pPr>
        <w:pBdr/>
        <w:tabs>
          <w:tab w:val="num" w:leader="none" w:pos="4777"/>
        </w:tabs>
        <w:spacing/>
        <w:ind w:hanging="1700" w:left="4677"/>
      </w:pPr>
      <w:rPr>
        <w:rFonts w:hint="eastAsia"/>
      </w:rPr>
      <w:start w:val="1"/>
      <w:suff w:val="space"/>
    </w:lvl>
  </w:abstractNum>
  <w:abstractNum w:abstractNumId="84">
    <w:lvl w:ilvl="0">
      <w:isLgl w:val="false"/>
      <w:lvlJc w:val="left"/>
      <w:lvlText w:val="专栏4.6-%1"/>
      <w:numFmt w:val="decimal"/>
      <w:pPr>
        <w:pBdr/>
        <w:spacing/>
        <w:ind w:hanging="420" w:left="420"/>
      </w:pPr>
      <w:rPr>
        <w:rFonts w:hint="eastAsia" w:cs="Times New Roman"/>
      </w:rPr>
      <w:start w:val="3"/>
      <w:suff w:val="space"/>
    </w:lvl>
    <w:lvl w:ilvl="1">
      <w:isLgl w:val="false"/>
      <w:lvlJc w:val="left"/>
      <w:lvlText w:val="%2)"/>
      <w:numFmt w:val="lowerLetter"/>
      <w:pPr>
        <w:pBdr/>
        <w:spacing/>
        <w:ind w:hanging="420" w:left="840"/>
      </w:pPr>
      <w:rPr>
        <w:rFonts w:hint="eastAsia" w:cs="Times New Roman"/>
      </w:rPr>
      <w:start w:val="1"/>
      <w:suff w:val="space"/>
    </w:lvl>
    <w:lvl w:ilvl="2">
      <w:isLgl w:val="false"/>
      <w:lvlJc w:val="right"/>
      <w:lvlText w:val="%3."/>
      <w:numFmt w:val="lowerRoman"/>
      <w:pPr>
        <w:pBdr/>
        <w:spacing/>
        <w:ind w:hanging="420" w:left="1260"/>
      </w:pPr>
      <w:rPr>
        <w:rFonts w:hint="eastAsia" w:cs="Times New Roman"/>
      </w:rPr>
      <w:start w:val="1"/>
      <w:suff w:val="space"/>
    </w:lvl>
    <w:lvl w:ilvl="3">
      <w:isLgl w:val="false"/>
      <w:lvlJc w:val="left"/>
      <w:lvlText w:val="%4."/>
      <w:numFmt w:val="decimal"/>
      <w:pPr>
        <w:pBdr/>
        <w:spacing/>
        <w:ind w:hanging="420" w:left="1680"/>
      </w:pPr>
      <w:rPr>
        <w:rFonts w:hint="eastAsia" w:cs="Times New Roman"/>
      </w:rPr>
      <w:start w:val="1"/>
      <w:suff w:val="space"/>
    </w:lvl>
    <w:lvl w:ilvl="4">
      <w:isLgl w:val="false"/>
      <w:lvlJc w:val="left"/>
      <w:lvlText w:val="%5)"/>
      <w:numFmt w:val="lowerLetter"/>
      <w:pPr>
        <w:pBdr/>
        <w:spacing/>
        <w:ind w:hanging="420" w:left="2100"/>
      </w:pPr>
      <w:rPr>
        <w:rFonts w:hint="eastAsia" w:cs="Times New Roman"/>
      </w:rPr>
      <w:start w:val="1"/>
      <w:suff w:val="space"/>
    </w:lvl>
    <w:lvl w:ilvl="5">
      <w:isLgl w:val="false"/>
      <w:lvlJc w:val="right"/>
      <w:lvlText w:val="%6."/>
      <w:numFmt w:val="lowerRoman"/>
      <w:pPr>
        <w:pBdr/>
        <w:spacing/>
        <w:ind w:hanging="420" w:left="2520"/>
      </w:pPr>
      <w:rPr>
        <w:rFonts w:hint="eastAsia" w:cs="Times New Roman"/>
      </w:rPr>
      <w:start w:val="1"/>
      <w:suff w:val="space"/>
    </w:lvl>
    <w:lvl w:ilvl="6">
      <w:isLgl w:val="false"/>
      <w:lvlJc w:val="left"/>
      <w:lvlText w:val="%7."/>
      <w:numFmt w:val="decimal"/>
      <w:pPr>
        <w:pBdr/>
        <w:spacing/>
        <w:ind w:hanging="420" w:left="2940"/>
      </w:pPr>
      <w:rPr>
        <w:rFonts w:hint="eastAsia" w:cs="Times New Roman"/>
      </w:rPr>
      <w:start w:val="1"/>
      <w:suff w:val="space"/>
    </w:lvl>
    <w:lvl w:ilvl="7">
      <w:isLgl w:val="false"/>
      <w:lvlJc w:val="left"/>
      <w:lvlText w:val="%8)"/>
      <w:numFmt w:val="lowerLetter"/>
      <w:pPr>
        <w:pBdr/>
        <w:spacing/>
        <w:ind w:hanging="420" w:left="3360"/>
      </w:pPr>
      <w:rPr>
        <w:rFonts w:hint="eastAsia" w:cs="Times New Roman"/>
      </w:rPr>
      <w:start w:val="1"/>
      <w:suff w:val="space"/>
    </w:lvl>
    <w:lvl w:ilvl="8">
      <w:isLgl w:val="false"/>
      <w:lvlJc w:val="right"/>
      <w:lvlText w:val="%9."/>
      <w:numFmt w:val="lowerRoman"/>
      <w:pPr>
        <w:pBdr/>
        <w:spacing/>
        <w:ind w:hanging="420" w:left="3780"/>
      </w:pPr>
      <w:rPr>
        <w:rFonts w:hint="eastAsia" w:cs="Times New Roman"/>
      </w:rPr>
      <w:start w:val="1"/>
      <w:suff w:val="space"/>
    </w:lvl>
  </w:abstractNum>
  <w:abstractNum w:abstractNumId="85">
    <w:lvl w:ilvl="0">
      <w:isLgl w:val="false"/>
      <w:lvlJc w:val="left"/>
      <w:lvlText w:val="专栏4.4-%1"/>
      <w:numFmt w:val="decimal"/>
      <w:pPr>
        <w:pBdr/>
        <w:spacing/>
        <w:ind w:hanging="420" w:left="420"/>
      </w:pPr>
      <w:rPr>
        <w:rFonts w:hint="eastAsia" w:cs="Times New Roman"/>
      </w:rPr>
      <w:start w:val="6"/>
      <w:suff w:val="space"/>
    </w:lvl>
    <w:lvl w:ilvl="1">
      <w:isLgl w:val="false"/>
      <w:lvlJc w:val="left"/>
      <w:lvlText w:val="%2)"/>
      <w:numFmt w:val="lowerLetter"/>
      <w:pPr>
        <w:pBdr/>
        <w:spacing/>
        <w:ind w:hanging="420" w:left="840"/>
      </w:pPr>
      <w:rPr>
        <w:rFonts w:hint="eastAsia" w:cs="Times New Roman"/>
      </w:rPr>
      <w:start w:val="1"/>
      <w:suff w:val="space"/>
    </w:lvl>
    <w:lvl w:ilvl="2">
      <w:isLgl w:val="false"/>
      <w:lvlJc w:val="right"/>
      <w:lvlText w:val="%3."/>
      <w:numFmt w:val="lowerRoman"/>
      <w:pPr>
        <w:pBdr/>
        <w:spacing/>
        <w:ind w:hanging="420" w:left="1260"/>
      </w:pPr>
      <w:rPr>
        <w:rFonts w:hint="eastAsia" w:cs="Times New Roman"/>
      </w:rPr>
      <w:start w:val="1"/>
      <w:suff w:val="space"/>
    </w:lvl>
    <w:lvl w:ilvl="3">
      <w:isLgl w:val="false"/>
      <w:lvlJc w:val="left"/>
      <w:lvlText w:val="%4."/>
      <w:numFmt w:val="decimal"/>
      <w:pPr>
        <w:pBdr/>
        <w:spacing/>
        <w:ind w:hanging="420" w:left="1680"/>
      </w:pPr>
      <w:rPr>
        <w:rFonts w:hint="eastAsia" w:cs="Times New Roman"/>
      </w:rPr>
      <w:start w:val="1"/>
      <w:suff w:val="space"/>
    </w:lvl>
    <w:lvl w:ilvl="4">
      <w:isLgl w:val="false"/>
      <w:lvlJc w:val="left"/>
      <w:lvlText w:val="%5)"/>
      <w:numFmt w:val="lowerLetter"/>
      <w:pPr>
        <w:pBdr/>
        <w:spacing/>
        <w:ind w:hanging="420" w:left="2100"/>
      </w:pPr>
      <w:rPr>
        <w:rFonts w:hint="eastAsia" w:cs="Times New Roman"/>
      </w:rPr>
      <w:start w:val="1"/>
      <w:suff w:val="space"/>
    </w:lvl>
    <w:lvl w:ilvl="5">
      <w:isLgl w:val="false"/>
      <w:lvlJc w:val="right"/>
      <w:lvlText w:val="%6."/>
      <w:numFmt w:val="lowerRoman"/>
      <w:pPr>
        <w:pBdr/>
        <w:spacing/>
        <w:ind w:hanging="420" w:left="2520"/>
      </w:pPr>
      <w:rPr>
        <w:rFonts w:hint="eastAsia" w:cs="Times New Roman"/>
      </w:rPr>
      <w:start w:val="1"/>
      <w:suff w:val="space"/>
    </w:lvl>
    <w:lvl w:ilvl="6">
      <w:isLgl w:val="false"/>
      <w:lvlJc w:val="left"/>
      <w:lvlText w:val="%7."/>
      <w:numFmt w:val="decimal"/>
      <w:pPr>
        <w:pBdr/>
        <w:spacing/>
        <w:ind w:hanging="420" w:left="2940"/>
      </w:pPr>
      <w:rPr>
        <w:rFonts w:hint="eastAsia" w:cs="Times New Roman"/>
      </w:rPr>
      <w:start w:val="1"/>
      <w:suff w:val="space"/>
    </w:lvl>
    <w:lvl w:ilvl="7">
      <w:isLgl w:val="false"/>
      <w:lvlJc w:val="left"/>
      <w:lvlText w:val="%8)"/>
      <w:numFmt w:val="lowerLetter"/>
      <w:pPr>
        <w:pBdr/>
        <w:spacing/>
        <w:ind w:hanging="420" w:left="3360"/>
      </w:pPr>
      <w:rPr>
        <w:rFonts w:hint="eastAsia" w:cs="Times New Roman"/>
      </w:rPr>
      <w:start w:val="1"/>
      <w:suff w:val="space"/>
    </w:lvl>
    <w:lvl w:ilvl="8">
      <w:isLgl w:val="false"/>
      <w:lvlJc w:val="right"/>
      <w:lvlText w:val="%9."/>
      <w:numFmt w:val="lowerRoman"/>
      <w:pPr>
        <w:pBdr/>
        <w:spacing/>
        <w:ind w:hanging="420" w:left="3780"/>
      </w:pPr>
      <w:rPr>
        <w:rFonts w:hint="eastAsia" w:cs="Times New Roman"/>
      </w:rPr>
      <w:start w:val="1"/>
      <w:suff w:val="space"/>
    </w:lvl>
  </w:abstractNum>
  <w:abstractNum w:abstractNumId="86">
    <w:lvl w:ilvl="0">
      <w:isLgl w:val="false"/>
      <w:lvlJc w:val="center"/>
      <w:lvlText w:val="%1、"/>
      <w:numFmt w:val="chineseCountingThousand"/>
      <w:pPr>
        <w:pBdr/>
        <w:spacing/>
        <w:ind/>
      </w:pPr>
      <w:rPr>
        <w:rFonts w:hint="eastAsia" w:cs="Times New Roman"/>
      </w:rPr>
      <w:start w:val="1"/>
      <w:suff w:val="space"/>
    </w:lvl>
    <w:lvl w:ilvl="1">
      <w:isLgl w:val="false"/>
      <w:lvlJc w:val="left"/>
      <w:lvlText w:val="%2)"/>
      <w:numFmt w:val="lowerLetter"/>
      <w:pPr>
        <w:pBdr/>
        <w:spacing/>
        <w:ind w:hanging="420" w:left="840"/>
      </w:pPr>
      <w:rPr>
        <w:rFonts w:hint="eastAsia" w:cs="Times New Roman"/>
      </w:rPr>
      <w:start w:val="1"/>
      <w:suff w:val="space"/>
    </w:lvl>
    <w:lvl w:ilvl="2">
      <w:isLgl w:val="false"/>
      <w:lvlJc w:val="right"/>
      <w:lvlText w:val="%3."/>
      <w:numFmt w:val="lowerRoman"/>
      <w:pPr>
        <w:pBdr/>
        <w:spacing/>
        <w:ind w:hanging="420" w:left="1260"/>
      </w:pPr>
      <w:rPr>
        <w:rFonts w:hint="eastAsia" w:cs="Times New Roman"/>
      </w:rPr>
      <w:start w:val="1"/>
      <w:suff w:val="space"/>
    </w:lvl>
    <w:lvl w:ilvl="3">
      <w:isLgl w:val="false"/>
      <w:lvlJc w:val="left"/>
      <w:lvlText w:val="%4."/>
      <w:numFmt w:val="decimal"/>
      <w:pPr>
        <w:pBdr/>
        <w:spacing/>
        <w:ind w:hanging="420" w:left="1680"/>
      </w:pPr>
      <w:rPr>
        <w:rFonts w:hint="eastAsia" w:cs="Times New Roman"/>
      </w:rPr>
      <w:start w:val="1"/>
      <w:suff w:val="space"/>
    </w:lvl>
    <w:lvl w:ilvl="4">
      <w:isLgl w:val="false"/>
      <w:lvlJc w:val="left"/>
      <w:lvlText w:val="%5)"/>
      <w:numFmt w:val="lowerLetter"/>
      <w:pPr>
        <w:pBdr/>
        <w:spacing/>
        <w:ind w:hanging="420" w:left="2100"/>
      </w:pPr>
      <w:rPr>
        <w:rFonts w:hint="eastAsia" w:cs="Times New Roman"/>
      </w:rPr>
      <w:start w:val="1"/>
      <w:suff w:val="space"/>
    </w:lvl>
    <w:lvl w:ilvl="5">
      <w:isLgl w:val="false"/>
      <w:lvlJc w:val="right"/>
      <w:lvlText w:val="%6."/>
      <w:numFmt w:val="lowerRoman"/>
      <w:pPr>
        <w:pBdr/>
        <w:spacing/>
        <w:ind w:hanging="420" w:left="2520"/>
      </w:pPr>
      <w:rPr>
        <w:rFonts w:hint="eastAsia" w:cs="Times New Roman"/>
      </w:rPr>
      <w:start w:val="1"/>
      <w:suff w:val="space"/>
    </w:lvl>
    <w:lvl w:ilvl="6">
      <w:isLgl w:val="false"/>
      <w:lvlJc w:val="left"/>
      <w:lvlText w:val="%7."/>
      <w:numFmt w:val="decimal"/>
      <w:pPr>
        <w:pBdr/>
        <w:spacing/>
        <w:ind w:hanging="420" w:left="2940"/>
      </w:pPr>
      <w:rPr>
        <w:rFonts w:hint="eastAsia" w:cs="Times New Roman"/>
      </w:rPr>
      <w:start w:val="1"/>
      <w:suff w:val="space"/>
    </w:lvl>
    <w:lvl w:ilvl="7">
      <w:isLgl w:val="false"/>
      <w:lvlJc w:val="left"/>
      <w:lvlText w:val="%8)"/>
      <w:numFmt w:val="lowerLetter"/>
      <w:pPr>
        <w:pBdr/>
        <w:spacing/>
        <w:ind w:hanging="420" w:left="3360"/>
      </w:pPr>
      <w:rPr>
        <w:rFonts w:hint="eastAsia" w:cs="Times New Roman"/>
      </w:rPr>
      <w:start w:val="1"/>
      <w:suff w:val="space"/>
    </w:lvl>
    <w:lvl w:ilvl="8">
      <w:isLgl w:val="false"/>
      <w:lvlJc w:val="right"/>
      <w:lvlText w:val="%9."/>
      <w:numFmt w:val="lowerRoman"/>
      <w:pPr>
        <w:pBdr/>
        <w:spacing/>
        <w:ind w:hanging="420" w:left="3780"/>
      </w:pPr>
      <w:rPr>
        <w:rFonts w:hint="eastAsia" w:cs="Times New Roman"/>
      </w:rPr>
      <w:start w:val="1"/>
      <w:suff w:val="space"/>
    </w:lvl>
  </w:abstractNum>
  <w:abstractNum w:abstractNumId="87">
    <w:lvl w:ilvl="0">
      <w:isLgl w:val="false"/>
      <w:lvlJc w:val="left"/>
      <w:lvlText w:val="（%1）"/>
      <w:numFmt w:val="decimal"/>
      <w:pPr>
        <w:pBdr/>
        <w:spacing/>
        <w:ind w:firstLine="480"/>
      </w:pPr>
      <w:rPr>
        <w:rFonts w:ascii="Times New Roman" w:hAnsi="Times New Roman" w:cs="Times New Roman"/>
      </w:rPr>
      <w:start w:val="1"/>
      <w:suff w:val="nothing"/>
    </w:lvl>
    <w:lvl w:ilvl="1">
      <w:isLgl w:val="false"/>
      <w:lvlJc w:val="left"/>
      <w:lvlText w:val="%2)"/>
      <w:numFmt w:val="lowerLetter"/>
      <w:pPr>
        <w:pBdr/>
        <w:spacing/>
        <w:ind w:hanging="420" w:left="1320"/>
      </w:pPr>
      <w:rPr>
        <w:rFonts w:cs="Times New Roman"/>
      </w:rPr>
      <w:start w:val="1"/>
      <w:suff w:val="space"/>
    </w:lvl>
    <w:lvl w:ilvl="2">
      <w:isLgl w:val="false"/>
      <w:lvlJc w:val="right"/>
      <w:lvlText w:val="%3."/>
      <w:numFmt w:val="lowerRoman"/>
      <w:pPr>
        <w:pBdr/>
        <w:spacing/>
        <w:ind w:hanging="420" w:left="1740"/>
      </w:pPr>
      <w:rPr>
        <w:rFonts w:cs="Times New Roman"/>
      </w:rPr>
      <w:start w:val="1"/>
      <w:suff w:val="space"/>
    </w:lvl>
    <w:lvl w:ilvl="3">
      <w:isLgl w:val="false"/>
      <w:lvlJc w:val="left"/>
      <w:lvlText w:val="%4."/>
      <w:numFmt w:val="decimal"/>
      <w:pPr>
        <w:pBdr/>
        <w:spacing/>
        <w:ind w:hanging="420" w:left="2160"/>
      </w:pPr>
      <w:rPr>
        <w:rFonts w:cs="Times New Roman"/>
      </w:rPr>
      <w:start w:val="1"/>
      <w:suff w:val="space"/>
    </w:lvl>
    <w:lvl w:ilvl="4">
      <w:isLgl w:val="false"/>
      <w:lvlJc w:val="left"/>
      <w:lvlText w:val="%5)"/>
      <w:numFmt w:val="lowerLetter"/>
      <w:pPr>
        <w:pBdr/>
        <w:spacing/>
        <w:ind w:hanging="420" w:left="2580"/>
      </w:pPr>
      <w:rPr>
        <w:rFonts w:cs="Times New Roman"/>
      </w:rPr>
      <w:start w:val="1"/>
      <w:suff w:val="space"/>
    </w:lvl>
    <w:lvl w:ilvl="5">
      <w:isLgl w:val="false"/>
      <w:lvlJc w:val="right"/>
      <w:lvlText w:val="%6."/>
      <w:numFmt w:val="lowerRoman"/>
      <w:pPr>
        <w:pBdr/>
        <w:spacing/>
        <w:ind w:hanging="420" w:left="3000"/>
      </w:pPr>
      <w:rPr>
        <w:rFonts w:cs="Times New Roman"/>
      </w:rPr>
      <w:start w:val="1"/>
      <w:suff w:val="space"/>
    </w:lvl>
    <w:lvl w:ilvl="6">
      <w:isLgl w:val="false"/>
      <w:lvlJc w:val="left"/>
      <w:lvlText w:val="%7."/>
      <w:numFmt w:val="decimal"/>
      <w:pPr>
        <w:pBdr/>
        <w:spacing/>
        <w:ind w:hanging="420" w:left="3420"/>
      </w:pPr>
      <w:rPr>
        <w:rFonts w:cs="Times New Roman"/>
      </w:rPr>
      <w:start w:val="1"/>
      <w:suff w:val="space"/>
    </w:lvl>
    <w:lvl w:ilvl="7">
      <w:isLgl w:val="false"/>
      <w:lvlJc w:val="left"/>
      <w:lvlText w:val="%8)"/>
      <w:numFmt w:val="lowerLetter"/>
      <w:pPr>
        <w:pBdr/>
        <w:spacing/>
        <w:ind w:hanging="420" w:left="3840"/>
      </w:pPr>
      <w:rPr>
        <w:rFonts w:cs="Times New Roman"/>
      </w:rPr>
      <w:start w:val="1"/>
      <w:suff w:val="space"/>
    </w:lvl>
    <w:lvl w:ilvl="8">
      <w:isLgl w:val="false"/>
      <w:lvlJc w:val="right"/>
      <w:lvlText w:val="%9."/>
      <w:numFmt w:val="lowerRoman"/>
      <w:pPr>
        <w:pBdr/>
        <w:spacing/>
        <w:ind w:hanging="420" w:left="4260"/>
      </w:pPr>
      <w:rPr>
        <w:rFonts w:cs="Times New Roman"/>
      </w:rPr>
      <w:start w:val="1"/>
      <w:suff w:val="space"/>
    </w:lvl>
  </w:abstractNum>
  <w:abstractNum w:abstractNumId="88">
    <w:lvl w:ilvl="0">
      <w:isLgl w:val="false"/>
      <w:lvlJc w:val="left"/>
      <w:lvlText w:val="（%1）"/>
      <w:numFmt w:val="decimal"/>
      <w:pPr>
        <w:pBdr/>
        <w:spacing/>
        <w:ind w:firstLine="480"/>
      </w:pPr>
      <w:rPr>
        <w:rFonts w:ascii="Times New Roman" w:hAnsi="Times New Roman" w:cs="Times New Roman"/>
      </w:rPr>
      <w:start w:val="1"/>
      <w:suff w:val="nothing"/>
    </w:lvl>
    <w:lvl w:ilvl="1">
      <w:isLgl w:val="false"/>
      <w:lvlJc w:val="left"/>
      <w:lvlText w:val="%2)"/>
      <w:numFmt w:val="lowerLetter"/>
      <w:pPr>
        <w:pBdr/>
        <w:spacing/>
        <w:ind w:hanging="420" w:left="1320"/>
      </w:pPr>
      <w:rPr>
        <w:rFonts w:cs="Times New Roman"/>
      </w:rPr>
      <w:start w:val="1"/>
      <w:suff w:val="space"/>
    </w:lvl>
    <w:lvl w:ilvl="2">
      <w:isLgl w:val="false"/>
      <w:lvlJc w:val="right"/>
      <w:lvlText w:val="%3."/>
      <w:numFmt w:val="lowerRoman"/>
      <w:pPr>
        <w:pBdr/>
        <w:spacing/>
        <w:ind w:hanging="420" w:left="1740"/>
      </w:pPr>
      <w:rPr>
        <w:rFonts w:cs="Times New Roman"/>
      </w:rPr>
      <w:start w:val="1"/>
      <w:suff w:val="space"/>
    </w:lvl>
    <w:lvl w:ilvl="3">
      <w:isLgl w:val="false"/>
      <w:lvlJc w:val="left"/>
      <w:lvlText w:val="%4."/>
      <w:numFmt w:val="decimal"/>
      <w:pPr>
        <w:pBdr/>
        <w:spacing/>
        <w:ind w:hanging="420" w:left="2160"/>
      </w:pPr>
      <w:rPr>
        <w:rFonts w:cs="Times New Roman"/>
      </w:rPr>
      <w:start w:val="1"/>
      <w:suff w:val="space"/>
    </w:lvl>
    <w:lvl w:ilvl="4">
      <w:isLgl w:val="false"/>
      <w:lvlJc w:val="left"/>
      <w:lvlText w:val="%5)"/>
      <w:numFmt w:val="lowerLetter"/>
      <w:pPr>
        <w:pBdr/>
        <w:spacing/>
        <w:ind w:hanging="420" w:left="2580"/>
      </w:pPr>
      <w:rPr>
        <w:rFonts w:cs="Times New Roman"/>
      </w:rPr>
      <w:start w:val="1"/>
      <w:suff w:val="space"/>
    </w:lvl>
    <w:lvl w:ilvl="5">
      <w:isLgl w:val="false"/>
      <w:lvlJc w:val="right"/>
      <w:lvlText w:val="%6."/>
      <w:numFmt w:val="lowerRoman"/>
      <w:pPr>
        <w:pBdr/>
        <w:spacing/>
        <w:ind w:hanging="420" w:left="3000"/>
      </w:pPr>
      <w:rPr>
        <w:rFonts w:cs="Times New Roman"/>
      </w:rPr>
      <w:start w:val="1"/>
      <w:suff w:val="space"/>
    </w:lvl>
    <w:lvl w:ilvl="6">
      <w:isLgl w:val="false"/>
      <w:lvlJc w:val="left"/>
      <w:lvlText w:val="%7."/>
      <w:numFmt w:val="decimal"/>
      <w:pPr>
        <w:pBdr/>
        <w:spacing/>
        <w:ind w:hanging="420" w:left="3420"/>
      </w:pPr>
      <w:rPr>
        <w:rFonts w:cs="Times New Roman"/>
      </w:rPr>
      <w:start w:val="1"/>
      <w:suff w:val="space"/>
    </w:lvl>
    <w:lvl w:ilvl="7">
      <w:isLgl w:val="false"/>
      <w:lvlJc w:val="left"/>
      <w:lvlText w:val="%8)"/>
      <w:numFmt w:val="lowerLetter"/>
      <w:pPr>
        <w:pBdr/>
        <w:spacing/>
        <w:ind w:hanging="420" w:left="3840"/>
      </w:pPr>
      <w:rPr>
        <w:rFonts w:cs="Times New Roman"/>
      </w:rPr>
      <w:start w:val="1"/>
      <w:suff w:val="space"/>
    </w:lvl>
    <w:lvl w:ilvl="8">
      <w:isLgl w:val="false"/>
      <w:lvlJc w:val="right"/>
      <w:lvlText w:val="%9."/>
      <w:numFmt w:val="lowerRoman"/>
      <w:pPr>
        <w:pBdr/>
        <w:spacing/>
        <w:ind w:hanging="420" w:left="4260"/>
      </w:pPr>
      <w:rPr>
        <w:rFonts w:cs="Times New Roman"/>
      </w:rPr>
      <w:start w:val="1"/>
      <w:suff w:val="space"/>
    </w:lvl>
  </w:abstractNum>
  <w:abstractNum w:abstractNumId="89">
    <w:lvl w:ilvl="0">
      <w:isLgl w:val="false"/>
      <w:lvlJc w:val="left"/>
      <w:lvlText w:val="（%1）"/>
      <w:numFmt w:val="decimal"/>
      <w:pPr>
        <w:pBdr/>
        <w:spacing/>
        <w:ind w:firstLine="420"/>
      </w:pPr>
      <w:rPr>
        <w:rFonts w:hint="eastAsia" w:cs="Times New Roman"/>
        <w:b/>
        <w:bCs/>
      </w:rPr>
      <w:start w:val="2"/>
      <w:suff w:val="nothing"/>
    </w:lvl>
    <w:lvl w:ilvl="1">
      <w:isLgl w:val="false"/>
      <w:lvlJc w:val="left"/>
      <w:lvlText w:val="%2)"/>
      <w:numFmt w:val="lowerLetter"/>
      <w:pPr>
        <w:pBdr/>
        <w:spacing/>
        <w:ind w:hanging="420" w:left="2100"/>
      </w:pPr>
      <w:rPr>
        <w:rFonts w:hint="eastAsia" w:cs="Times New Roman"/>
      </w:rPr>
      <w:start w:val="1"/>
      <w:suff w:val="space"/>
    </w:lvl>
    <w:lvl w:ilvl="2">
      <w:isLgl w:val="false"/>
      <w:lvlJc w:val="right"/>
      <w:lvlText w:val="%3."/>
      <w:numFmt w:val="lowerRoman"/>
      <w:pPr>
        <w:pBdr/>
        <w:spacing/>
        <w:ind w:hanging="420" w:left="2520"/>
      </w:pPr>
      <w:rPr>
        <w:rFonts w:hint="eastAsia" w:cs="Times New Roman"/>
      </w:rPr>
      <w:start w:val="1"/>
      <w:suff w:val="space"/>
    </w:lvl>
    <w:lvl w:ilvl="3">
      <w:isLgl w:val="false"/>
      <w:lvlJc w:val="left"/>
      <w:lvlText w:val="%4."/>
      <w:numFmt w:val="decimal"/>
      <w:pPr>
        <w:pBdr/>
        <w:spacing/>
        <w:ind w:hanging="420" w:left="2940"/>
      </w:pPr>
      <w:rPr>
        <w:rFonts w:hint="eastAsia" w:cs="Times New Roman"/>
      </w:rPr>
      <w:start w:val="1"/>
      <w:suff w:val="space"/>
    </w:lvl>
    <w:lvl w:ilvl="4">
      <w:isLgl w:val="false"/>
      <w:lvlJc w:val="left"/>
      <w:lvlText w:val="%5)"/>
      <w:numFmt w:val="lowerLetter"/>
      <w:pPr>
        <w:pBdr/>
        <w:spacing/>
        <w:ind w:hanging="420" w:left="3360"/>
      </w:pPr>
      <w:rPr>
        <w:rFonts w:hint="eastAsia" w:cs="Times New Roman"/>
      </w:rPr>
      <w:start w:val="1"/>
      <w:suff w:val="space"/>
    </w:lvl>
    <w:lvl w:ilvl="5">
      <w:isLgl w:val="false"/>
      <w:lvlJc w:val="right"/>
      <w:lvlText w:val="%6."/>
      <w:numFmt w:val="lowerRoman"/>
      <w:pPr>
        <w:pBdr/>
        <w:spacing/>
        <w:ind w:hanging="420" w:left="3780"/>
      </w:pPr>
      <w:rPr>
        <w:rFonts w:hint="eastAsia" w:cs="Times New Roman"/>
      </w:rPr>
      <w:start w:val="1"/>
      <w:suff w:val="space"/>
    </w:lvl>
    <w:lvl w:ilvl="6">
      <w:isLgl w:val="false"/>
      <w:lvlJc w:val="left"/>
      <w:lvlText w:val="%7."/>
      <w:numFmt w:val="decimal"/>
      <w:pPr>
        <w:pBdr/>
        <w:spacing/>
        <w:ind w:hanging="420" w:left="4200"/>
      </w:pPr>
      <w:rPr>
        <w:rFonts w:hint="eastAsia" w:cs="Times New Roman"/>
      </w:rPr>
      <w:start w:val="1"/>
      <w:suff w:val="space"/>
    </w:lvl>
    <w:lvl w:ilvl="7">
      <w:isLgl w:val="false"/>
      <w:lvlJc w:val="left"/>
      <w:lvlText w:val="%8)"/>
      <w:numFmt w:val="lowerLetter"/>
      <w:pPr>
        <w:pBdr/>
        <w:spacing/>
        <w:ind w:hanging="420" w:left="4620"/>
      </w:pPr>
      <w:rPr>
        <w:rFonts w:hint="eastAsia" w:cs="Times New Roman"/>
      </w:rPr>
      <w:start w:val="1"/>
      <w:suff w:val="space"/>
    </w:lvl>
    <w:lvl w:ilvl="8">
      <w:isLgl w:val="false"/>
      <w:lvlJc w:val="right"/>
      <w:lvlText w:val="%9."/>
      <w:numFmt w:val="lowerRoman"/>
      <w:pPr>
        <w:pBdr/>
        <w:spacing/>
        <w:ind w:hanging="420" w:left="5040"/>
      </w:pPr>
      <w:rPr>
        <w:rFonts w:hint="eastAsia" w:cs="Times New Roman"/>
      </w:rPr>
      <w:start w:val="1"/>
      <w:suff w:val="space"/>
    </w:lvl>
  </w:abstractNum>
  <w:abstractNum w:abstractNumId="90">
    <w:lvl w:ilvl="0">
      <w:isLgl w:val="false"/>
      <w:lvlJc w:val="center"/>
      <w:lvlText w:val="%1、"/>
      <w:numFmt w:val="chineseCountingThousand"/>
      <w:pPr>
        <w:pBdr/>
        <w:spacing/>
        <w:ind/>
      </w:pPr>
      <w:rPr>
        <w:rFonts w:hint="eastAsia" w:cs="Times New Roman"/>
      </w:rPr>
      <w:start w:val="1"/>
      <w:suff w:val="space"/>
    </w:lvl>
    <w:lvl w:ilvl="1">
      <w:isLgl w:val="false"/>
      <w:lvlJc w:val="left"/>
      <w:lvlText w:val="%2)"/>
      <w:numFmt w:val="lowerLetter"/>
      <w:pPr>
        <w:pBdr/>
        <w:spacing/>
        <w:ind w:hanging="420" w:left="840"/>
      </w:pPr>
      <w:rPr>
        <w:rFonts w:hint="eastAsia" w:cs="Times New Roman"/>
      </w:rPr>
      <w:start w:val="1"/>
      <w:suff w:val="space"/>
    </w:lvl>
    <w:lvl w:ilvl="2">
      <w:isLgl w:val="false"/>
      <w:lvlJc w:val="right"/>
      <w:lvlText w:val="%3."/>
      <w:numFmt w:val="lowerRoman"/>
      <w:pPr>
        <w:pBdr/>
        <w:spacing/>
        <w:ind w:hanging="420" w:left="1260"/>
      </w:pPr>
      <w:rPr>
        <w:rFonts w:hint="eastAsia" w:cs="Times New Roman"/>
      </w:rPr>
      <w:start w:val="1"/>
      <w:suff w:val="space"/>
    </w:lvl>
    <w:lvl w:ilvl="3">
      <w:isLgl w:val="false"/>
      <w:lvlJc w:val="left"/>
      <w:lvlText w:val="%4."/>
      <w:numFmt w:val="decimal"/>
      <w:pPr>
        <w:pBdr/>
        <w:spacing/>
        <w:ind w:hanging="420" w:left="1680"/>
      </w:pPr>
      <w:rPr>
        <w:rFonts w:hint="eastAsia" w:cs="Times New Roman"/>
      </w:rPr>
      <w:start w:val="1"/>
      <w:suff w:val="space"/>
    </w:lvl>
    <w:lvl w:ilvl="4">
      <w:isLgl w:val="false"/>
      <w:lvlJc w:val="left"/>
      <w:lvlText w:val="%5)"/>
      <w:numFmt w:val="lowerLetter"/>
      <w:pPr>
        <w:pBdr/>
        <w:spacing/>
        <w:ind w:hanging="420" w:left="2100"/>
      </w:pPr>
      <w:rPr>
        <w:rFonts w:hint="eastAsia" w:cs="Times New Roman"/>
      </w:rPr>
      <w:start w:val="1"/>
      <w:suff w:val="space"/>
    </w:lvl>
    <w:lvl w:ilvl="5">
      <w:isLgl w:val="false"/>
      <w:lvlJc w:val="right"/>
      <w:lvlText w:val="%6."/>
      <w:numFmt w:val="lowerRoman"/>
      <w:pPr>
        <w:pBdr/>
        <w:spacing/>
        <w:ind w:hanging="420" w:left="2520"/>
      </w:pPr>
      <w:rPr>
        <w:rFonts w:hint="eastAsia" w:cs="Times New Roman"/>
      </w:rPr>
      <w:start w:val="1"/>
      <w:suff w:val="space"/>
    </w:lvl>
    <w:lvl w:ilvl="6">
      <w:isLgl w:val="false"/>
      <w:lvlJc w:val="left"/>
      <w:lvlText w:val="%7."/>
      <w:numFmt w:val="decimal"/>
      <w:pPr>
        <w:pBdr/>
        <w:spacing/>
        <w:ind w:hanging="420" w:left="2940"/>
      </w:pPr>
      <w:rPr>
        <w:rFonts w:hint="eastAsia" w:cs="Times New Roman"/>
      </w:rPr>
      <w:start w:val="1"/>
      <w:suff w:val="space"/>
    </w:lvl>
    <w:lvl w:ilvl="7">
      <w:isLgl w:val="false"/>
      <w:lvlJc w:val="left"/>
      <w:lvlText w:val="%8)"/>
      <w:numFmt w:val="lowerLetter"/>
      <w:pPr>
        <w:pBdr/>
        <w:spacing/>
        <w:ind w:hanging="420" w:left="3360"/>
      </w:pPr>
      <w:rPr>
        <w:rFonts w:hint="eastAsia" w:cs="Times New Roman"/>
      </w:rPr>
      <w:start w:val="1"/>
      <w:suff w:val="space"/>
    </w:lvl>
    <w:lvl w:ilvl="8">
      <w:isLgl w:val="false"/>
      <w:lvlJc w:val="right"/>
      <w:lvlText w:val="%9."/>
      <w:numFmt w:val="lowerRoman"/>
      <w:pPr>
        <w:pBdr/>
        <w:spacing/>
        <w:ind w:hanging="420" w:left="3780"/>
      </w:pPr>
      <w:rPr>
        <w:rFonts w:hint="eastAsia" w:cs="Times New Roman"/>
      </w:rPr>
      <w:start w:val="1"/>
      <w:suff w:val="space"/>
    </w:lvl>
  </w:abstractNum>
  <w:abstractNum w:abstractNumId="91">
    <w:lvl w:ilvl="0">
      <w:isLgl w:val="false"/>
      <w:lvlJc w:val="center"/>
      <w:lvlText w:val="%1、"/>
      <w:numFmt w:val="chineseCountingThousand"/>
      <w:pPr>
        <w:pBdr/>
        <w:spacing/>
        <w:ind/>
      </w:pPr>
      <w:rPr>
        <w:rFonts w:hint="eastAsia" w:cs="Times New Roman"/>
      </w:rPr>
      <w:start w:val="1"/>
      <w:suff w:val="space"/>
    </w:lvl>
    <w:lvl w:ilvl="1">
      <w:isLgl w:val="false"/>
      <w:lvlJc w:val="left"/>
      <w:lvlText w:val="%2)"/>
      <w:numFmt w:val="lowerLetter"/>
      <w:pPr>
        <w:pBdr/>
        <w:spacing/>
        <w:ind w:hanging="420" w:left="840"/>
      </w:pPr>
      <w:rPr>
        <w:rFonts w:hint="eastAsia" w:cs="Times New Roman"/>
      </w:rPr>
      <w:start w:val="1"/>
      <w:suff w:val="space"/>
    </w:lvl>
    <w:lvl w:ilvl="2">
      <w:isLgl w:val="false"/>
      <w:lvlJc w:val="right"/>
      <w:lvlText w:val="%3."/>
      <w:numFmt w:val="lowerRoman"/>
      <w:pPr>
        <w:pBdr/>
        <w:spacing/>
        <w:ind w:hanging="420" w:left="1260"/>
      </w:pPr>
      <w:rPr>
        <w:rFonts w:hint="eastAsia" w:cs="Times New Roman"/>
      </w:rPr>
      <w:start w:val="1"/>
      <w:suff w:val="space"/>
    </w:lvl>
    <w:lvl w:ilvl="3">
      <w:isLgl w:val="false"/>
      <w:lvlJc w:val="left"/>
      <w:lvlText w:val="%4."/>
      <w:numFmt w:val="decimal"/>
      <w:pPr>
        <w:pBdr/>
        <w:spacing/>
        <w:ind w:hanging="420" w:left="1680"/>
      </w:pPr>
      <w:rPr>
        <w:rFonts w:hint="eastAsia" w:cs="Times New Roman"/>
      </w:rPr>
      <w:start w:val="1"/>
      <w:suff w:val="space"/>
    </w:lvl>
    <w:lvl w:ilvl="4">
      <w:isLgl w:val="false"/>
      <w:lvlJc w:val="left"/>
      <w:lvlText w:val="%5)"/>
      <w:numFmt w:val="lowerLetter"/>
      <w:pPr>
        <w:pBdr/>
        <w:spacing/>
        <w:ind w:hanging="420" w:left="2100"/>
      </w:pPr>
      <w:rPr>
        <w:rFonts w:hint="eastAsia" w:cs="Times New Roman"/>
      </w:rPr>
      <w:start w:val="1"/>
      <w:suff w:val="space"/>
    </w:lvl>
    <w:lvl w:ilvl="5">
      <w:isLgl w:val="false"/>
      <w:lvlJc w:val="right"/>
      <w:lvlText w:val="%6."/>
      <w:numFmt w:val="lowerRoman"/>
      <w:pPr>
        <w:pBdr/>
        <w:spacing/>
        <w:ind w:hanging="420" w:left="2520"/>
      </w:pPr>
      <w:rPr>
        <w:rFonts w:hint="eastAsia" w:cs="Times New Roman"/>
      </w:rPr>
      <w:start w:val="1"/>
      <w:suff w:val="space"/>
    </w:lvl>
    <w:lvl w:ilvl="6">
      <w:isLgl w:val="false"/>
      <w:lvlJc w:val="left"/>
      <w:lvlText w:val="%7."/>
      <w:numFmt w:val="decimal"/>
      <w:pPr>
        <w:pBdr/>
        <w:spacing/>
        <w:ind w:hanging="420" w:left="2940"/>
      </w:pPr>
      <w:rPr>
        <w:rFonts w:hint="eastAsia" w:cs="Times New Roman"/>
      </w:rPr>
      <w:start w:val="1"/>
      <w:suff w:val="space"/>
    </w:lvl>
    <w:lvl w:ilvl="7">
      <w:isLgl w:val="false"/>
      <w:lvlJc w:val="left"/>
      <w:lvlText w:val="%8)"/>
      <w:numFmt w:val="lowerLetter"/>
      <w:pPr>
        <w:pBdr/>
        <w:spacing/>
        <w:ind w:hanging="420" w:left="3360"/>
      </w:pPr>
      <w:rPr>
        <w:rFonts w:hint="eastAsia" w:cs="Times New Roman"/>
      </w:rPr>
      <w:start w:val="1"/>
      <w:suff w:val="space"/>
    </w:lvl>
    <w:lvl w:ilvl="8">
      <w:isLgl w:val="false"/>
      <w:lvlJc w:val="right"/>
      <w:lvlText w:val="%9."/>
      <w:numFmt w:val="lowerRoman"/>
      <w:pPr>
        <w:pBdr/>
        <w:spacing/>
        <w:ind w:hanging="420" w:left="3780"/>
      </w:pPr>
      <w:rPr>
        <w:rFonts w:hint="eastAsia" w:cs="Times New Roman"/>
      </w:rPr>
      <w:start w:val="1"/>
      <w:suff w:val="space"/>
    </w:lvl>
  </w:abstractNum>
  <w:abstractNum w:abstractNumId="92">
    <w:lvl w:ilvl="0">
      <w:isLgl w:val="false"/>
      <w:lvlJc w:val="left"/>
      <w:lvlText w:val="图8.1-%1"/>
      <w:numFmt w:val="decimal"/>
      <w:pPr>
        <w:pBdr/>
        <w:spacing/>
        <w:ind w:hanging="420" w:left="420"/>
      </w:pPr>
      <w:rPr>
        <w:rFonts w:hint="eastAsia" w:cs="Times New Roman"/>
      </w:rPr>
      <w:start w:val="1"/>
      <w:suff w:val="space"/>
    </w:lvl>
    <w:lvl w:ilvl="1">
      <w:isLgl w:val="false"/>
      <w:lvlJc w:val="left"/>
      <w:lvlText w:val="%2)"/>
      <w:numFmt w:val="lowerLetter"/>
      <w:pPr>
        <w:pBdr/>
        <w:spacing/>
        <w:ind w:hanging="420" w:left="840"/>
      </w:pPr>
      <w:rPr>
        <w:rFonts w:cs="Times New Roman"/>
      </w:rPr>
      <w:start w:val="1"/>
      <w:suff w:val="space"/>
    </w:lvl>
    <w:lvl w:ilvl="2">
      <w:isLgl w:val="false"/>
      <w:lvlJc w:val="right"/>
      <w:lvlText w:val="%3."/>
      <w:numFmt w:val="lowerRoman"/>
      <w:pPr>
        <w:pBdr/>
        <w:spacing/>
        <w:ind w:hanging="420" w:left="1260"/>
      </w:pPr>
      <w:rPr>
        <w:rFonts w:cs="Times New Roman"/>
      </w:rPr>
      <w:start w:val="1"/>
      <w:suff w:val="space"/>
    </w:lvl>
    <w:lvl w:ilvl="3">
      <w:isLgl w:val="false"/>
      <w:lvlJc w:val="left"/>
      <w:lvlText w:val="%4."/>
      <w:numFmt w:val="decimal"/>
      <w:pPr>
        <w:pBdr/>
        <w:spacing/>
        <w:ind w:hanging="420" w:left="1680"/>
      </w:pPr>
      <w:rPr>
        <w:rFonts w:cs="Times New Roman"/>
      </w:rPr>
      <w:start w:val="1"/>
      <w:suff w:val="space"/>
    </w:lvl>
    <w:lvl w:ilvl="4">
      <w:isLgl w:val="false"/>
      <w:lvlJc w:val="left"/>
      <w:lvlText w:val="%5)"/>
      <w:numFmt w:val="lowerLetter"/>
      <w:pPr>
        <w:pBdr/>
        <w:spacing/>
        <w:ind w:hanging="420" w:left="2100"/>
      </w:pPr>
      <w:rPr>
        <w:rFonts w:cs="Times New Roman"/>
      </w:rPr>
      <w:start w:val="1"/>
      <w:suff w:val="space"/>
    </w:lvl>
    <w:lvl w:ilvl="5">
      <w:isLgl w:val="false"/>
      <w:lvlJc w:val="right"/>
      <w:lvlText w:val="%6."/>
      <w:numFmt w:val="lowerRoman"/>
      <w:pPr>
        <w:pBdr/>
        <w:spacing/>
        <w:ind w:hanging="420" w:left="2520"/>
      </w:pPr>
      <w:rPr>
        <w:rFonts w:cs="Times New Roman"/>
      </w:rPr>
      <w:start w:val="1"/>
      <w:suff w:val="space"/>
    </w:lvl>
    <w:lvl w:ilvl="6">
      <w:isLgl w:val="false"/>
      <w:lvlJc w:val="left"/>
      <w:lvlText w:val="%7."/>
      <w:numFmt w:val="decimal"/>
      <w:pPr>
        <w:pBdr/>
        <w:spacing/>
        <w:ind w:hanging="420" w:left="2940"/>
      </w:pPr>
      <w:rPr>
        <w:rFonts w:cs="Times New Roman"/>
      </w:rPr>
      <w:start w:val="1"/>
      <w:suff w:val="space"/>
    </w:lvl>
    <w:lvl w:ilvl="7">
      <w:isLgl w:val="false"/>
      <w:lvlJc w:val="left"/>
      <w:lvlText w:val="%8)"/>
      <w:numFmt w:val="lowerLetter"/>
      <w:pPr>
        <w:pBdr/>
        <w:spacing/>
        <w:ind w:hanging="420" w:left="3360"/>
      </w:pPr>
      <w:rPr>
        <w:rFonts w:cs="Times New Roman"/>
      </w:rPr>
      <w:start w:val="1"/>
      <w:suff w:val="space"/>
    </w:lvl>
    <w:lvl w:ilvl="8">
      <w:isLgl w:val="false"/>
      <w:lvlJc w:val="right"/>
      <w:lvlText w:val="%9."/>
      <w:numFmt w:val="lowerRoman"/>
      <w:pPr>
        <w:pBdr/>
        <w:spacing/>
        <w:ind w:hanging="420" w:left="3780"/>
      </w:pPr>
      <w:rPr>
        <w:rFonts w:cs="Times New Roman"/>
      </w:rPr>
      <w:start w:val="1"/>
      <w:suff w:val="space"/>
    </w:lvl>
  </w:abstractNum>
  <w:abstractNum w:abstractNumId="93">
    <w:lvl w:ilvl="0">
      <w:isLgl w:val="false"/>
      <w:lvlJc w:val="left"/>
      <w:lvlText w:val="（%1）"/>
      <w:numFmt w:val="decimal"/>
      <w:pPr>
        <w:pBdr/>
        <w:spacing/>
        <w:ind w:firstLine="420"/>
      </w:pPr>
      <w:rPr>
        <w:rFonts w:hint="eastAsia" w:cs="Times New Roman"/>
        <w:b/>
        <w:bCs/>
      </w:rPr>
      <w:start w:val="1"/>
      <w:suff w:val="nothing"/>
    </w:lvl>
    <w:lvl w:ilvl="1">
      <w:isLgl w:val="false"/>
      <w:lvlJc w:val="left"/>
      <w:lvlText w:val="%2)"/>
      <w:numFmt w:val="lowerLetter"/>
      <w:pPr>
        <w:pBdr/>
        <w:spacing/>
        <w:ind w:hanging="420" w:left="2100"/>
      </w:pPr>
      <w:rPr>
        <w:rFonts w:hint="eastAsia" w:cs="Times New Roman"/>
      </w:rPr>
      <w:start w:val="1"/>
      <w:suff w:val="space"/>
    </w:lvl>
    <w:lvl w:ilvl="2">
      <w:isLgl w:val="false"/>
      <w:lvlJc w:val="right"/>
      <w:lvlText w:val="%3."/>
      <w:numFmt w:val="lowerRoman"/>
      <w:pPr>
        <w:pBdr/>
        <w:spacing/>
        <w:ind w:hanging="420" w:left="2520"/>
      </w:pPr>
      <w:rPr>
        <w:rFonts w:hint="eastAsia" w:cs="Times New Roman"/>
      </w:rPr>
      <w:start w:val="1"/>
      <w:suff w:val="space"/>
    </w:lvl>
    <w:lvl w:ilvl="3">
      <w:isLgl w:val="false"/>
      <w:lvlJc w:val="left"/>
      <w:lvlText w:val="%4."/>
      <w:numFmt w:val="decimal"/>
      <w:pPr>
        <w:pBdr/>
        <w:spacing/>
        <w:ind w:hanging="420" w:left="2940"/>
      </w:pPr>
      <w:rPr>
        <w:rFonts w:hint="eastAsia" w:cs="Times New Roman"/>
      </w:rPr>
      <w:start w:val="1"/>
      <w:suff w:val="space"/>
    </w:lvl>
    <w:lvl w:ilvl="4">
      <w:isLgl w:val="false"/>
      <w:lvlJc w:val="left"/>
      <w:lvlText w:val="%5)"/>
      <w:numFmt w:val="lowerLetter"/>
      <w:pPr>
        <w:pBdr/>
        <w:spacing/>
        <w:ind w:hanging="420" w:left="3360"/>
      </w:pPr>
      <w:rPr>
        <w:rFonts w:hint="eastAsia" w:cs="Times New Roman"/>
      </w:rPr>
      <w:start w:val="1"/>
      <w:suff w:val="space"/>
    </w:lvl>
    <w:lvl w:ilvl="5">
      <w:isLgl w:val="false"/>
      <w:lvlJc w:val="right"/>
      <w:lvlText w:val="%6."/>
      <w:numFmt w:val="lowerRoman"/>
      <w:pPr>
        <w:pBdr/>
        <w:spacing/>
        <w:ind w:hanging="420" w:left="3780"/>
      </w:pPr>
      <w:rPr>
        <w:rFonts w:hint="eastAsia" w:cs="Times New Roman"/>
      </w:rPr>
      <w:start w:val="1"/>
      <w:suff w:val="space"/>
    </w:lvl>
    <w:lvl w:ilvl="6">
      <w:isLgl w:val="false"/>
      <w:lvlJc w:val="left"/>
      <w:lvlText w:val="%7."/>
      <w:numFmt w:val="decimal"/>
      <w:pPr>
        <w:pBdr/>
        <w:spacing/>
        <w:ind w:hanging="420" w:left="4200"/>
      </w:pPr>
      <w:rPr>
        <w:rFonts w:hint="eastAsia" w:cs="Times New Roman"/>
      </w:rPr>
      <w:start w:val="1"/>
      <w:suff w:val="space"/>
    </w:lvl>
    <w:lvl w:ilvl="7">
      <w:isLgl w:val="false"/>
      <w:lvlJc w:val="left"/>
      <w:lvlText w:val="%8)"/>
      <w:numFmt w:val="lowerLetter"/>
      <w:pPr>
        <w:pBdr/>
        <w:spacing/>
        <w:ind w:hanging="420" w:left="4620"/>
      </w:pPr>
      <w:rPr>
        <w:rFonts w:hint="eastAsia" w:cs="Times New Roman"/>
      </w:rPr>
      <w:start w:val="1"/>
      <w:suff w:val="space"/>
    </w:lvl>
    <w:lvl w:ilvl="8">
      <w:isLgl w:val="false"/>
      <w:lvlJc w:val="right"/>
      <w:lvlText w:val="%9."/>
      <w:numFmt w:val="lowerRoman"/>
      <w:pPr>
        <w:pBdr/>
        <w:spacing/>
        <w:ind w:hanging="420" w:left="5040"/>
      </w:pPr>
      <w:rPr>
        <w:rFonts w:hint="eastAsia" w:cs="Times New Roman"/>
      </w:rPr>
      <w:start w:val="1"/>
      <w:suff w:val="space"/>
    </w:lvl>
  </w:abstractNum>
  <w:abstractNum w:abstractNumId="94">
    <w:lvl w:ilvl="0">
      <w:isLgl w:val="false"/>
      <w:lvlJc w:val="left"/>
      <w:lvlText w:val="图8.6-%1"/>
      <w:numFmt w:val="decimal"/>
      <w:pPr>
        <w:pBdr/>
        <w:spacing/>
        <w:ind w:hanging="420" w:left="420"/>
      </w:pPr>
      <w:rPr>
        <w:rFonts w:hint="eastAsia" w:cs="Times New Roman"/>
      </w:rPr>
      <w:start w:val="1"/>
      <w:suff w:val="space"/>
    </w:lvl>
    <w:lvl w:ilvl="1">
      <w:isLgl w:val="false"/>
      <w:lvlJc w:val="left"/>
      <w:lvlText w:val="%2)"/>
      <w:numFmt w:val="lowerLetter"/>
      <w:pPr>
        <w:pBdr/>
        <w:spacing/>
        <w:ind w:hanging="420" w:left="840"/>
      </w:pPr>
      <w:rPr>
        <w:rFonts w:cs="Times New Roman"/>
      </w:rPr>
      <w:start w:val="1"/>
      <w:suff w:val="space"/>
    </w:lvl>
    <w:lvl w:ilvl="2">
      <w:isLgl w:val="false"/>
      <w:lvlJc w:val="right"/>
      <w:lvlText w:val="%3."/>
      <w:numFmt w:val="lowerRoman"/>
      <w:pPr>
        <w:pBdr/>
        <w:spacing/>
        <w:ind w:hanging="420" w:left="1260"/>
      </w:pPr>
      <w:rPr>
        <w:rFonts w:cs="Times New Roman"/>
      </w:rPr>
      <w:start w:val="1"/>
      <w:suff w:val="space"/>
    </w:lvl>
    <w:lvl w:ilvl="3">
      <w:isLgl w:val="false"/>
      <w:lvlJc w:val="left"/>
      <w:lvlText w:val="%4."/>
      <w:numFmt w:val="decimal"/>
      <w:pPr>
        <w:pBdr/>
        <w:spacing/>
        <w:ind w:hanging="420" w:left="1680"/>
      </w:pPr>
      <w:rPr>
        <w:rFonts w:cs="Times New Roman"/>
      </w:rPr>
      <w:start w:val="1"/>
      <w:suff w:val="space"/>
    </w:lvl>
    <w:lvl w:ilvl="4">
      <w:isLgl w:val="false"/>
      <w:lvlJc w:val="left"/>
      <w:lvlText w:val="%5)"/>
      <w:numFmt w:val="lowerLetter"/>
      <w:pPr>
        <w:pBdr/>
        <w:spacing/>
        <w:ind w:hanging="420" w:left="2100"/>
      </w:pPr>
      <w:rPr>
        <w:rFonts w:cs="Times New Roman"/>
      </w:rPr>
      <w:start w:val="1"/>
      <w:suff w:val="space"/>
    </w:lvl>
    <w:lvl w:ilvl="5">
      <w:isLgl w:val="false"/>
      <w:lvlJc w:val="right"/>
      <w:lvlText w:val="%6."/>
      <w:numFmt w:val="lowerRoman"/>
      <w:pPr>
        <w:pBdr/>
        <w:spacing/>
        <w:ind w:hanging="420" w:left="2520"/>
      </w:pPr>
      <w:rPr>
        <w:rFonts w:cs="Times New Roman"/>
      </w:rPr>
      <w:start w:val="1"/>
      <w:suff w:val="space"/>
    </w:lvl>
    <w:lvl w:ilvl="6">
      <w:isLgl w:val="false"/>
      <w:lvlJc w:val="left"/>
      <w:lvlText w:val="%7."/>
      <w:numFmt w:val="decimal"/>
      <w:pPr>
        <w:pBdr/>
        <w:spacing/>
        <w:ind w:hanging="420" w:left="2940"/>
      </w:pPr>
      <w:rPr>
        <w:rFonts w:cs="Times New Roman"/>
      </w:rPr>
      <w:start w:val="1"/>
      <w:suff w:val="space"/>
    </w:lvl>
    <w:lvl w:ilvl="7">
      <w:isLgl w:val="false"/>
      <w:lvlJc w:val="left"/>
      <w:lvlText w:val="%8)"/>
      <w:numFmt w:val="lowerLetter"/>
      <w:pPr>
        <w:pBdr/>
        <w:spacing/>
        <w:ind w:hanging="420" w:left="3360"/>
      </w:pPr>
      <w:rPr>
        <w:rFonts w:cs="Times New Roman"/>
      </w:rPr>
      <w:start w:val="1"/>
      <w:suff w:val="space"/>
    </w:lvl>
    <w:lvl w:ilvl="8">
      <w:isLgl w:val="false"/>
      <w:lvlJc w:val="right"/>
      <w:lvlText w:val="%9."/>
      <w:numFmt w:val="lowerRoman"/>
      <w:pPr>
        <w:pBdr/>
        <w:spacing/>
        <w:ind w:hanging="420" w:left="3780"/>
      </w:pPr>
      <w:rPr>
        <w:rFonts w:cs="Times New Roman"/>
      </w:rPr>
      <w:start w:val="1"/>
      <w:suff w:val="space"/>
    </w:lvl>
  </w:abstractNum>
  <w:abstractNum w:abstractNumId="95">
    <w:lvl w:ilvl="0">
      <w:isLgl w:val="false"/>
      <w:lvlJc w:val="left"/>
      <w:lvlText w:val="（%1）"/>
      <w:numFmt w:val="decimal"/>
      <w:pPr>
        <w:pBdr/>
        <w:spacing/>
        <w:ind w:firstLine="420"/>
      </w:pPr>
      <w:rPr>
        <w:rFonts w:hint="eastAsia" w:cs="Times New Roman"/>
        <w:b/>
        <w:bCs/>
      </w:rPr>
      <w:start w:val="1"/>
      <w:suff w:val="nothing"/>
    </w:lvl>
    <w:lvl w:ilvl="1">
      <w:isLgl w:val="false"/>
      <w:lvlJc w:val="left"/>
      <w:lvlText w:val="%2)"/>
      <w:numFmt w:val="lowerLetter"/>
      <w:pPr>
        <w:pBdr/>
        <w:spacing/>
        <w:ind w:hanging="420" w:left="2100"/>
      </w:pPr>
      <w:rPr>
        <w:rFonts w:cs="Times New Roman"/>
      </w:rPr>
      <w:start w:val="1"/>
      <w:suff w:val="space"/>
    </w:lvl>
    <w:lvl w:ilvl="2">
      <w:isLgl w:val="false"/>
      <w:lvlJc w:val="right"/>
      <w:lvlText w:val="%3."/>
      <w:numFmt w:val="lowerRoman"/>
      <w:pPr>
        <w:pBdr/>
        <w:spacing/>
        <w:ind w:hanging="420" w:left="2520"/>
      </w:pPr>
      <w:rPr>
        <w:rFonts w:cs="Times New Roman"/>
      </w:rPr>
      <w:start w:val="1"/>
      <w:suff w:val="space"/>
    </w:lvl>
    <w:lvl w:ilvl="3">
      <w:isLgl w:val="false"/>
      <w:lvlJc w:val="left"/>
      <w:lvlText w:val="%4."/>
      <w:numFmt w:val="decimal"/>
      <w:pPr>
        <w:pBdr/>
        <w:spacing/>
        <w:ind w:hanging="420" w:left="2940"/>
      </w:pPr>
      <w:rPr>
        <w:rFonts w:cs="Times New Roman"/>
      </w:rPr>
      <w:start w:val="1"/>
      <w:suff w:val="space"/>
    </w:lvl>
    <w:lvl w:ilvl="4">
      <w:isLgl w:val="false"/>
      <w:lvlJc w:val="left"/>
      <w:lvlText w:val="%5)"/>
      <w:numFmt w:val="lowerLetter"/>
      <w:pPr>
        <w:pBdr/>
        <w:spacing/>
        <w:ind w:hanging="420" w:left="3360"/>
      </w:pPr>
      <w:rPr>
        <w:rFonts w:cs="Times New Roman"/>
      </w:rPr>
      <w:start w:val="1"/>
      <w:suff w:val="space"/>
    </w:lvl>
    <w:lvl w:ilvl="5">
      <w:isLgl w:val="false"/>
      <w:lvlJc w:val="right"/>
      <w:lvlText w:val="%6."/>
      <w:numFmt w:val="lowerRoman"/>
      <w:pPr>
        <w:pBdr/>
        <w:spacing/>
        <w:ind w:hanging="420" w:left="3780"/>
      </w:pPr>
      <w:rPr>
        <w:rFonts w:cs="Times New Roman"/>
      </w:rPr>
      <w:start w:val="1"/>
      <w:suff w:val="space"/>
    </w:lvl>
    <w:lvl w:ilvl="6">
      <w:isLgl w:val="false"/>
      <w:lvlJc w:val="left"/>
      <w:lvlText w:val="%7."/>
      <w:numFmt w:val="decimal"/>
      <w:pPr>
        <w:pBdr/>
        <w:spacing/>
        <w:ind w:hanging="420" w:left="4200"/>
      </w:pPr>
      <w:rPr>
        <w:rFonts w:cs="Times New Roman"/>
      </w:rPr>
      <w:start w:val="1"/>
      <w:suff w:val="space"/>
    </w:lvl>
    <w:lvl w:ilvl="7">
      <w:isLgl w:val="false"/>
      <w:lvlJc w:val="left"/>
      <w:lvlText w:val="%8)"/>
      <w:numFmt w:val="lowerLetter"/>
      <w:pPr>
        <w:pBdr/>
        <w:spacing/>
        <w:ind w:hanging="420" w:left="4620"/>
      </w:pPr>
      <w:rPr>
        <w:rFonts w:cs="Times New Roman"/>
      </w:rPr>
      <w:start w:val="1"/>
      <w:suff w:val="space"/>
    </w:lvl>
    <w:lvl w:ilvl="8">
      <w:isLgl w:val="false"/>
      <w:lvlJc w:val="right"/>
      <w:lvlText w:val="%9."/>
      <w:numFmt w:val="lowerRoman"/>
      <w:pPr>
        <w:pBdr/>
        <w:spacing/>
        <w:ind w:hanging="420" w:left="5040"/>
      </w:pPr>
      <w:rPr>
        <w:rFonts w:cs="Times New Roman"/>
      </w:rPr>
      <w:start w:val="1"/>
      <w:suff w:val="space"/>
    </w:lvl>
  </w:abstractNum>
  <w:abstractNum w:abstractNumId="96">
    <w:lvl w:ilvl="0">
      <w:isLgl w:val="false"/>
      <w:lvlJc w:val="center"/>
      <w:lvlText w:val="%1、"/>
      <w:numFmt w:val="chineseCountingThousand"/>
      <w:pPr>
        <w:pBdr/>
        <w:spacing/>
        <w:ind/>
      </w:pPr>
      <w:rPr>
        <w:rFonts w:hint="eastAsia" w:cs="Times New Roman"/>
      </w:rPr>
      <w:start w:val="1"/>
      <w:suff w:val="space"/>
    </w:lvl>
    <w:lvl w:ilvl="1">
      <w:isLgl w:val="false"/>
      <w:lvlJc w:val="left"/>
      <w:lvlText w:val="%2)"/>
      <w:numFmt w:val="lowerLetter"/>
      <w:pPr>
        <w:pBdr/>
        <w:spacing/>
        <w:ind w:hanging="420" w:left="840"/>
      </w:pPr>
      <w:rPr>
        <w:rFonts w:hint="eastAsia" w:cs="Times New Roman"/>
      </w:rPr>
      <w:start w:val="1"/>
      <w:suff w:val="space"/>
    </w:lvl>
    <w:lvl w:ilvl="2">
      <w:isLgl w:val="false"/>
      <w:lvlJc w:val="right"/>
      <w:lvlText w:val="%3."/>
      <w:numFmt w:val="lowerRoman"/>
      <w:pPr>
        <w:pBdr/>
        <w:spacing/>
        <w:ind w:hanging="420" w:left="1260"/>
      </w:pPr>
      <w:rPr>
        <w:rFonts w:hint="eastAsia" w:cs="Times New Roman"/>
      </w:rPr>
      <w:start w:val="1"/>
      <w:suff w:val="space"/>
    </w:lvl>
    <w:lvl w:ilvl="3">
      <w:isLgl w:val="false"/>
      <w:lvlJc w:val="left"/>
      <w:lvlText w:val="%4."/>
      <w:numFmt w:val="decimal"/>
      <w:pPr>
        <w:pBdr/>
        <w:spacing/>
        <w:ind w:hanging="420" w:left="1680"/>
      </w:pPr>
      <w:rPr>
        <w:rFonts w:hint="eastAsia" w:cs="Times New Roman"/>
      </w:rPr>
      <w:start w:val="1"/>
      <w:suff w:val="space"/>
    </w:lvl>
    <w:lvl w:ilvl="4">
      <w:isLgl w:val="false"/>
      <w:lvlJc w:val="left"/>
      <w:lvlText w:val="%5)"/>
      <w:numFmt w:val="lowerLetter"/>
      <w:pPr>
        <w:pBdr/>
        <w:spacing/>
        <w:ind w:hanging="420" w:left="2100"/>
      </w:pPr>
      <w:rPr>
        <w:rFonts w:hint="eastAsia" w:cs="Times New Roman"/>
      </w:rPr>
      <w:start w:val="1"/>
      <w:suff w:val="space"/>
    </w:lvl>
    <w:lvl w:ilvl="5">
      <w:isLgl w:val="false"/>
      <w:lvlJc w:val="right"/>
      <w:lvlText w:val="%6."/>
      <w:numFmt w:val="lowerRoman"/>
      <w:pPr>
        <w:pBdr/>
        <w:spacing/>
        <w:ind w:hanging="420" w:left="2520"/>
      </w:pPr>
      <w:rPr>
        <w:rFonts w:hint="eastAsia" w:cs="Times New Roman"/>
      </w:rPr>
      <w:start w:val="1"/>
      <w:suff w:val="space"/>
    </w:lvl>
    <w:lvl w:ilvl="6">
      <w:isLgl w:val="false"/>
      <w:lvlJc w:val="left"/>
      <w:lvlText w:val="%7."/>
      <w:numFmt w:val="decimal"/>
      <w:pPr>
        <w:pBdr/>
        <w:spacing/>
        <w:ind w:hanging="420" w:left="2940"/>
      </w:pPr>
      <w:rPr>
        <w:rFonts w:hint="eastAsia" w:cs="Times New Roman"/>
      </w:rPr>
      <w:start w:val="1"/>
      <w:suff w:val="space"/>
    </w:lvl>
    <w:lvl w:ilvl="7">
      <w:isLgl w:val="false"/>
      <w:lvlJc w:val="left"/>
      <w:lvlText w:val="%8)"/>
      <w:numFmt w:val="lowerLetter"/>
      <w:pPr>
        <w:pBdr/>
        <w:spacing/>
        <w:ind w:hanging="420" w:left="3360"/>
      </w:pPr>
      <w:rPr>
        <w:rFonts w:hint="eastAsia" w:cs="Times New Roman"/>
      </w:rPr>
      <w:start w:val="1"/>
      <w:suff w:val="space"/>
    </w:lvl>
    <w:lvl w:ilvl="8">
      <w:isLgl w:val="false"/>
      <w:lvlJc w:val="right"/>
      <w:lvlText w:val="%9."/>
      <w:numFmt w:val="lowerRoman"/>
      <w:pPr>
        <w:pBdr/>
        <w:spacing/>
        <w:ind w:hanging="420" w:left="3780"/>
      </w:pPr>
      <w:rPr>
        <w:rFonts w:hint="eastAsia" w:cs="Times New Roman"/>
      </w:rPr>
      <w:start w:val="1"/>
      <w:suff w:val="space"/>
    </w:lvl>
  </w:abstractNum>
  <w:abstractNum w:abstractNumId="97">
    <w:lvl w:ilvl="0">
      <w:isLgl w:val="false"/>
      <w:lvlJc w:val="center"/>
      <w:lvlText w:val="%1、"/>
      <w:numFmt w:val="chineseCountingThousand"/>
      <w:pPr>
        <w:pBdr/>
        <w:spacing/>
        <w:ind/>
      </w:pPr>
      <w:rPr>
        <w:rFonts w:hint="eastAsia" w:cs="Times New Roman"/>
      </w:rPr>
      <w:start w:val="1"/>
      <w:suff w:val="space"/>
    </w:lvl>
    <w:lvl w:ilvl="1">
      <w:isLgl w:val="false"/>
      <w:lvlJc w:val="left"/>
      <w:lvlText w:val="%2)"/>
      <w:numFmt w:val="lowerLetter"/>
      <w:pPr>
        <w:pBdr/>
        <w:spacing/>
        <w:ind w:hanging="420" w:left="840"/>
      </w:pPr>
      <w:rPr>
        <w:rFonts w:hint="eastAsia" w:cs="Times New Roman"/>
      </w:rPr>
      <w:start w:val="1"/>
      <w:suff w:val="space"/>
    </w:lvl>
    <w:lvl w:ilvl="2">
      <w:isLgl w:val="false"/>
      <w:lvlJc w:val="right"/>
      <w:lvlText w:val="%3."/>
      <w:numFmt w:val="lowerRoman"/>
      <w:pPr>
        <w:pBdr/>
        <w:spacing/>
        <w:ind w:hanging="420" w:left="1260"/>
      </w:pPr>
      <w:rPr>
        <w:rFonts w:hint="eastAsia" w:cs="Times New Roman"/>
      </w:rPr>
      <w:start w:val="1"/>
      <w:suff w:val="space"/>
    </w:lvl>
    <w:lvl w:ilvl="3">
      <w:isLgl w:val="false"/>
      <w:lvlJc w:val="left"/>
      <w:lvlText w:val="%4."/>
      <w:numFmt w:val="decimal"/>
      <w:pPr>
        <w:pBdr/>
        <w:spacing/>
        <w:ind w:hanging="420" w:left="1680"/>
      </w:pPr>
      <w:rPr>
        <w:rFonts w:hint="eastAsia" w:cs="Times New Roman"/>
      </w:rPr>
      <w:start w:val="1"/>
      <w:suff w:val="space"/>
    </w:lvl>
    <w:lvl w:ilvl="4">
      <w:isLgl w:val="false"/>
      <w:lvlJc w:val="left"/>
      <w:lvlText w:val="%5)"/>
      <w:numFmt w:val="lowerLetter"/>
      <w:pPr>
        <w:pBdr/>
        <w:spacing/>
        <w:ind w:hanging="420" w:left="2100"/>
      </w:pPr>
      <w:rPr>
        <w:rFonts w:hint="eastAsia" w:cs="Times New Roman"/>
      </w:rPr>
      <w:start w:val="1"/>
      <w:suff w:val="space"/>
    </w:lvl>
    <w:lvl w:ilvl="5">
      <w:isLgl w:val="false"/>
      <w:lvlJc w:val="right"/>
      <w:lvlText w:val="%6."/>
      <w:numFmt w:val="lowerRoman"/>
      <w:pPr>
        <w:pBdr/>
        <w:spacing/>
        <w:ind w:hanging="420" w:left="2520"/>
      </w:pPr>
      <w:rPr>
        <w:rFonts w:hint="eastAsia" w:cs="Times New Roman"/>
      </w:rPr>
      <w:start w:val="1"/>
      <w:suff w:val="space"/>
    </w:lvl>
    <w:lvl w:ilvl="6">
      <w:isLgl w:val="false"/>
      <w:lvlJc w:val="left"/>
      <w:lvlText w:val="%7."/>
      <w:numFmt w:val="decimal"/>
      <w:pPr>
        <w:pBdr/>
        <w:spacing/>
        <w:ind w:hanging="420" w:left="2940"/>
      </w:pPr>
      <w:rPr>
        <w:rFonts w:hint="eastAsia" w:cs="Times New Roman"/>
      </w:rPr>
      <w:start w:val="1"/>
      <w:suff w:val="space"/>
    </w:lvl>
    <w:lvl w:ilvl="7">
      <w:isLgl w:val="false"/>
      <w:lvlJc w:val="left"/>
      <w:lvlText w:val="%8)"/>
      <w:numFmt w:val="lowerLetter"/>
      <w:pPr>
        <w:pBdr/>
        <w:spacing/>
        <w:ind w:hanging="420" w:left="3360"/>
      </w:pPr>
      <w:rPr>
        <w:rFonts w:hint="eastAsia" w:cs="Times New Roman"/>
      </w:rPr>
      <w:start w:val="1"/>
      <w:suff w:val="space"/>
    </w:lvl>
    <w:lvl w:ilvl="8">
      <w:isLgl w:val="false"/>
      <w:lvlJc w:val="right"/>
      <w:lvlText w:val="%9."/>
      <w:numFmt w:val="lowerRoman"/>
      <w:pPr>
        <w:pBdr/>
        <w:spacing/>
        <w:ind w:hanging="420" w:left="3780"/>
      </w:pPr>
      <w:rPr>
        <w:rFonts w:hint="eastAsia" w:cs="Times New Roman"/>
      </w:rPr>
      <w:start w:val="1"/>
      <w:suff w:val="space"/>
    </w:lvl>
  </w:abstractNum>
  <w:abstractNum w:abstractNumId="98">
    <w:lvl w:ilvl="0">
      <w:isLgl w:val="false"/>
      <w:lvlJc w:val="center"/>
      <w:lvlText w:val="%1、"/>
      <w:numFmt w:val="chineseCountingThousand"/>
      <w:pPr>
        <w:pBdr/>
        <w:spacing/>
        <w:ind/>
      </w:pPr>
      <w:rPr>
        <w:rFonts w:hint="eastAsia" w:cs="Times New Roman"/>
      </w:rPr>
      <w:start w:val="1"/>
      <w:suff w:val="space"/>
    </w:lvl>
    <w:lvl w:ilvl="1">
      <w:isLgl w:val="false"/>
      <w:lvlJc w:val="left"/>
      <w:lvlText w:val="%2)"/>
      <w:numFmt w:val="lowerLetter"/>
      <w:pPr>
        <w:pBdr/>
        <w:spacing/>
        <w:ind w:hanging="420" w:left="840"/>
      </w:pPr>
      <w:rPr>
        <w:rFonts w:hint="eastAsia" w:cs="Times New Roman"/>
      </w:rPr>
      <w:start w:val="1"/>
      <w:suff w:val="space"/>
    </w:lvl>
    <w:lvl w:ilvl="2">
      <w:isLgl w:val="false"/>
      <w:lvlJc w:val="right"/>
      <w:lvlText w:val="%3."/>
      <w:numFmt w:val="lowerRoman"/>
      <w:pPr>
        <w:pBdr/>
        <w:spacing/>
        <w:ind w:hanging="420" w:left="1260"/>
      </w:pPr>
      <w:rPr>
        <w:rFonts w:hint="eastAsia" w:cs="Times New Roman"/>
      </w:rPr>
      <w:start w:val="1"/>
      <w:suff w:val="space"/>
    </w:lvl>
    <w:lvl w:ilvl="3">
      <w:isLgl w:val="false"/>
      <w:lvlJc w:val="left"/>
      <w:lvlText w:val="%4."/>
      <w:numFmt w:val="decimal"/>
      <w:pPr>
        <w:pBdr/>
        <w:spacing/>
        <w:ind w:hanging="420" w:left="1680"/>
      </w:pPr>
      <w:rPr>
        <w:rFonts w:hint="eastAsia" w:cs="Times New Roman"/>
      </w:rPr>
      <w:start w:val="1"/>
      <w:suff w:val="space"/>
    </w:lvl>
    <w:lvl w:ilvl="4">
      <w:isLgl w:val="false"/>
      <w:lvlJc w:val="left"/>
      <w:lvlText w:val="%5)"/>
      <w:numFmt w:val="lowerLetter"/>
      <w:pPr>
        <w:pBdr/>
        <w:spacing/>
        <w:ind w:hanging="420" w:left="2100"/>
      </w:pPr>
      <w:rPr>
        <w:rFonts w:hint="eastAsia" w:cs="Times New Roman"/>
      </w:rPr>
      <w:start w:val="1"/>
      <w:suff w:val="space"/>
    </w:lvl>
    <w:lvl w:ilvl="5">
      <w:isLgl w:val="false"/>
      <w:lvlJc w:val="right"/>
      <w:lvlText w:val="%6."/>
      <w:numFmt w:val="lowerRoman"/>
      <w:pPr>
        <w:pBdr/>
        <w:spacing/>
        <w:ind w:hanging="420" w:left="2520"/>
      </w:pPr>
      <w:rPr>
        <w:rFonts w:hint="eastAsia" w:cs="Times New Roman"/>
      </w:rPr>
      <w:start w:val="1"/>
      <w:suff w:val="space"/>
    </w:lvl>
    <w:lvl w:ilvl="6">
      <w:isLgl w:val="false"/>
      <w:lvlJc w:val="left"/>
      <w:lvlText w:val="%7."/>
      <w:numFmt w:val="decimal"/>
      <w:pPr>
        <w:pBdr/>
        <w:spacing/>
        <w:ind w:hanging="420" w:left="2940"/>
      </w:pPr>
      <w:rPr>
        <w:rFonts w:hint="eastAsia" w:cs="Times New Roman"/>
      </w:rPr>
      <w:start w:val="1"/>
      <w:suff w:val="space"/>
    </w:lvl>
    <w:lvl w:ilvl="7">
      <w:isLgl w:val="false"/>
      <w:lvlJc w:val="left"/>
      <w:lvlText w:val="%8)"/>
      <w:numFmt w:val="lowerLetter"/>
      <w:pPr>
        <w:pBdr/>
        <w:spacing/>
        <w:ind w:hanging="420" w:left="3360"/>
      </w:pPr>
      <w:rPr>
        <w:rFonts w:hint="eastAsia" w:cs="Times New Roman"/>
      </w:rPr>
      <w:start w:val="1"/>
      <w:suff w:val="space"/>
    </w:lvl>
    <w:lvl w:ilvl="8">
      <w:isLgl w:val="false"/>
      <w:lvlJc w:val="right"/>
      <w:lvlText w:val="%9."/>
      <w:numFmt w:val="lowerRoman"/>
      <w:pPr>
        <w:pBdr/>
        <w:spacing/>
        <w:ind w:hanging="420" w:left="3780"/>
      </w:pPr>
      <w:rPr>
        <w:rFonts w:hint="eastAsia" w:cs="Times New Roman"/>
      </w:rPr>
      <w:start w:val="1"/>
      <w:suff w:val="space"/>
    </w:lvl>
  </w:abstractNum>
  <w:abstractNum w:abstractNumId="99">
    <w:lvl w:ilvl="0">
      <w:isLgl w:val="false"/>
      <w:lvlJc w:val="left"/>
      <w:lvlText w:val="表2.2-%1"/>
      <w:numFmt w:val="decimal"/>
      <w:pPr>
        <w:pBdr/>
        <w:spacing/>
        <w:ind w:hanging="420" w:left="420"/>
      </w:pPr>
      <w:rPr>
        <w:rFonts w:ascii="Times New Roman" w:hAnsi="Times New Roman" w:eastAsia="方正仿宋_GBK" w:cs="Times New Roman"/>
        <w:b/>
        <w:bCs/>
        <w:sz w:val="24"/>
        <w:szCs w:val="24"/>
      </w:rPr>
      <w:start w:val="20"/>
      <w:suff w:val="space"/>
    </w:lvl>
    <w:lvl w:ilvl="1">
      <w:isLgl w:val="false"/>
      <w:lvlJc w:val="left"/>
      <w:lvlText w:val="%2)"/>
      <w:numFmt w:val="lowerLetter"/>
      <w:pPr>
        <w:pBdr/>
        <w:spacing/>
        <w:ind w:hanging="420" w:left="840"/>
      </w:pPr>
      <w:rPr>
        <w:rFonts w:hint="eastAsia" w:cs="Times New Roman"/>
      </w:rPr>
      <w:start w:val="1"/>
      <w:suff w:val="space"/>
    </w:lvl>
    <w:lvl w:ilvl="2">
      <w:isLgl w:val="false"/>
      <w:lvlJc w:val="right"/>
      <w:lvlText w:val="%3."/>
      <w:numFmt w:val="lowerRoman"/>
      <w:pPr>
        <w:pBdr/>
        <w:spacing/>
        <w:ind w:hanging="420" w:left="1260"/>
      </w:pPr>
      <w:rPr>
        <w:rFonts w:hint="eastAsia" w:cs="Times New Roman"/>
      </w:rPr>
      <w:start w:val="1"/>
      <w:suff w:val="space"/>
    </w:lvl>
    <w:lvl w:ilvl="3">
      <w:isLgl w:val="false"/>
      <w:lvlJc w:val="left"/>
      <w:lvlText w:val="%4."/>
      <w:numFmt w:val="decimal"/>
      <w:pPr>
        <w:pBdr/>
        <w:spacing/>
        <w:ind w:hanging="420" w:left="1680"/>
      </w:pPr>
      <w:rPr>
        <w:rFonts w:hint="eastAsia" w:cs="Times New Roman"/>
      </w:rPr>
      <w:start w:val="1"/>
      <w:suff w:val="space"/>
    </w:lvl>
    <w:lvl w:ilvl="4">
      <w:isLgl w:val="false"/>
      <w:lvlJc w:val="left"/>
      <w:lvlText w:val="%5)"/>
      <w:numFmt w:val="lowerLetter"/>
      <w:pPr>
        <w:pBdr/>
        <w:spacing/>
        <w:ind w:hanging="420" w:left="2100"/>
      </w:pPr>
      <w:rPr>
        <w:rFonts w:hint="eastAsia" w:cs="Times New Roman"/>
      </w:rPr>
      <w:start w:val="1"/>
      <w:suff w:val="space"/>
    </w:lvl>
    <w:lvl w:ilvl="5">
      <w:isLgl w:val="false"/>
      <w:lvlJc w:val="right"/>
      <w:lvlText w:val="%6."/>
      <w:numFmt w:val="lowerRoman"/>
      <w:pPr>
        <w:pBdr/>
        <w:spacing/>
        <w:ind w:hanging="420" w:left="2520"/>
      </w:pPr>
      <w:rPr>
        <w:rFonts w:hint="eastAsia" w:cs="Times New Roman"/>
      </w:rPr>
      <w:start w:val="1"/>
      <w:suff w:val="space"/>
    </w:lvl>
    <w:lvl w:ilvl="6">
      <w:isLgl w:val="false"/>
      <w:lvlJc w:val="left"/>
      <w:lvlText w:val="%7."/>
      <w:numFmt w:val="decimal"/>
      <w:pPr>
        <w:pBdr/>
        <w:spacing/>
        <w:ind w:hanging="420" w:left="2940"/>
      </w:pPr>
      <w:rPr>
        <w:rFonts w:hint="eastAsia" w:cs="Times New Roman"/>
      </w:rPr>
      <w:start w:val="1"/>
      <w:suff w:val="space"/>
    </w:lvl>
    <w:lvl w:ilvl="7">
      <w:isLgl w:val="false"/>
      <w:lvlJc w:val="left"/>
      <w:lvlText w:val="%8)"/>
      <w:numFmt w:val="lowerLetter"/>
      <w:pPr>
        <w:pBdr/>
        <w:spacing/>
        <w:ind w:hanging="420" w:left="3360"/>
      </w:pPr>
      <w:rPr>
        <w:rFonts w:hint="eastAsia" w:cs="Times New Roman"/>
      </w:rPr>
      <w:start w:val="1"/>
      <w:suff w:val="space"/>
    </w:lvl>
    <w:lvl w:ilvl="8">
      <w:isLgl w:val="false"/>
      <w:lvlJc w:val="right"/>
      <w:lvlText w:val="%9."/>
      <w:numFmt w:val="lowerRoman"/>
      <w:pPr>
        <w:pBdr/>
        <w:spacing/>
        <w:ind w:hanging="420" w:left="3780"/>
      </w:pPr>
      <w:rPr>
        <w:rFonts w:hint="eastAsia" w:cs="Times New Roman"/>
      </w:rPr>
      <w:start w:val="1"/>
      <w:suff w:val="space"/>
    </w:lvl>
  </w:abstractNum>
  <w:num w:numId="1">
    <w:abstractNumId w:val="0"/>
  </w:num>
  <w:num w:numId="2">
    <w:abstractNumId w:val="50"/>
  </w:num>
  <w:num w:numId="3">
    <w:abstractNumId w:val="4"/>
  </w:num>
  <w:num w:numId="4">
    <w:abstractNumId w:val="83"/>
  </w:num>
  <w:num w:numId="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4"/>
  </w:num>
  <w:num w:numId="7">
    <w:abstractNumId w:val="79"/>
  </w:num>
  <w:num w:numId="8">
    <w:abstractNumId w:val="87"/>
  </w:num>
  <w:num w:numId="9">
    <w:abstractNumId w:val="88"/>
  </w:num>
  <w:num w:numId="10">
    <w:abstractNumId w:val="77"/>
  </w:num>
  <w:num w:numId="11">
    <w:abstractNumId w:val="7"/>
  </w:num>
  <w:num w:numId="12">
    <w:abstractNumId w:val="43"/>
  </w:num>
  <w:num w:numId="13">
    <w:abstractNumId w:val="37"/>
  </w:num>
  <w:num w:numId="14">
    <w:abstractNumId w:val="59"/>
  </w:num>
  <w:num w:numId="15">
    <w:abstractNumId w:val="71"/>
  </w:num>
  <w:num w:numId="16">
    <w:abstractNumId w:val="69"/>
  </w:num>
  <w:num w:numId="17">
    <w:abstractNumId w:val="1"/>
  </w:num>
  <w:num w:numId="18">
    <w:abstractNumId w:val="17"/>
  </w:num>
  <w:num w:numId="19">
    <w:abstractNumId w:val="81"/>
  </w:num>
  <w:num w:numId="20">
    <w:abstractNumId w:val="5"/>
  </w:num>
  <w:num w:numId="21">
    <w:abstractNumId w:val="23"/>
  </w:num>
  <w:num w:numId="22">
    <w:abstractNumId w:val="40"/>
  </w:num>
  <w:num w:numId="23">
    <w:abstractNumId w:val="38"/>
  </w:num>
  <w:num w:numId="24">
    <w:abstractNumId w:val="28"/>
  </w:num>
  <w:num w:numId="25">
    <w:abstractNumId w:val="64"/>
  </w:num>
  <w:num w:numId="26">
    <w:abstractNumId w:val="26"/>
  </w:num>
  <w:num w:numId="27">
    <w:abstractNumId w:val="51"/>
  </w:num>
  <w:num w:numId="28">
    <w:abstractNumId w:val="29"/>
  </w:num>
  <w:num w:numId="29">
    <w:abstractNumId w:val="99"/>
  </w:num>
  <w:num w:numId="30">
    <w:abstractNumId w:val="55"/>
  </w:num>
  <w:num w:numId="31">
    <w:abstractNumId w:val="10"/>
  </w:num>
  <w:num w:numId="32">
    <w:abstractNumId w:val="72"/>
  </w:num>
  <w:num w:numId="33">
    <w:abstractNumId w:val="25"/>
  </w:num>
  <w:num w:numId="34">
    <w:abstractNumId w:val="33"/>
  </w:num>
  <w:num w:numId="35">
    <w:abstractNumId w:val="67"/>
  </w:num>
  <w:num w:numId="36">
    <w:abstractNumId w:val="44"/>
  </w:num>
  <w:num w:numId="37">
    <w:abstractNumId w:val="89"/>
  </w:num>
  <w:num w:numId="38">
    <w:abstractNumId w:val="75"/>
  </w:num>
  <w:num w:numId="39">
    <w:abstractNumId w:val="49"/>
  </w:num>
  <w:num w:numId="40">
    <w:abstractNumId w:val="58"/>
  </w:num>
  <w:num w:numId="41">
    <w:abstractNumId w:val="11"/>
  </w:num>
  <w:num w:numId="42">
    <w:abstractNumId w:val="82"/>
  </w:num>
  <w:num w:numId="43">
    <w:abstractNumId w:val="74"/>
  </w:num>
  <w:num w:numId="44">
    <w:abstractNumId w:val="93"/>
  </w:num>
  <w:num w:numId="45">
    <w:abstractNumId w:val="8"/>
  </w:num>
  <w:num w:numId="46">
    <w:abstractNumId w:val="63"/>
  </w:num>
  <w:num w:numId="47">
    <w:abstractNumId w:val="60"/>
  </w:num>
  <w:num w:numId="48">
    <w:abstractNumId w:val="27"/>
  </w:num>
  <w:num w:numId="49">
    <w:abstractNumId w:val="47"/>
  </w:num>
  <w:num w:numId="50">
    <w:abstractNumId w:val="22"/>
  </w:num>
  <w:num w:numId="51">
    <w:abstractNumId w:val="31"/>
  </w:num>
  <w:num w:numId="52">
    <w:abstractNumId w:val="46"/>
  </w:num>
  <w:num w:numId="53">
    <w:abstractNumId w:val="18"/>
  </w:num>
  <w:num w:numId="54">
    <w:abstractNumId w:val="85"/>
  </w:num>
  <w:num w:numId="55">
    <w:abstractNumId w:val="66"/>
  </w:num>
  <w:num w:numId="56">
    <w:abstractNumId w:val="19"/>
  </w:num>
  <w:num w:numId="57">
    <w:abstractNumId w:val="3"/>
  </w:num>
  <w:num w:numId="58">
    <w:abstractNumId w:val="15"/>
  </w:num>
  <w:num w:numId="59">
    <w:abstractNumId w:val="35"/>
  </w:num>
  <w:num w:numId="60">
    <w:abstractNumId w:val="56"/>
  </w:num>
  <w:num w:numId="61">
    <w:abstractNumId w:val="52"/>
  </w:num>
  <w:num w:numId="62">
    <w:abstractNumId w:val="9"/>
  </w:num>
  <w:num w:numId="63">
    <w:abstractNumId w:val="95"/>
  </w:num>
  <w:num w:numId="64">
    <w:abstractNumId w:val="84"/>
  </w:num>
  <w:num w:numId="65">
    <w:abstractNumId w:val="92"/>
  </w:num>
  <w:num w:numId="66">
    <w:abstractNumId w:val="41"/>
  </w:num>
  <w:num w:numId="67">
    <w:abstractNumId w:val="65"/>
  </w:num>
  <w:num w:numId="68">
    <w:abstractNumId w:val="62"/>
  </w:num>
  <w:num w:numId="69">
    <w:abstractNumId w:val="57"/>
  </w:num>
  <w:num w:numId="70">
    <w:abstractNumId w:val="94"/>
  </w:num>
  <w:num w:numId="71">
    <w:abstractNumId w:val="34"/>
  </w:num>
  <w:num w:numId="72">
    <w:abstractNumId w:val="53"/>
  </w:num>
  <w:num w:numId="73">
    <w:abstractNumId w:val="68"/>
  </w:num>
  <w:num w:numId="74">
    <w:abstractNumId w:val="20"/>
  </w:num>
  <w:num w:numId="75">
    <w:abstractNumId w:val="30"/>
  </w:num>
  <w:num w:numId="76">
    <w:abstractNumId w:val="76"/>
  </w:num>
  <w:num w:numId="77">
    <w:abstractNumId w:val="14"/>
  </w:num>
  <w:num w:numId="78">
    <w:abstractNumId w:val="42"/>
  </w:num>
  <w:num w:numId="79">
    <w:abstractNumId w:val="98"/>
  </w:num>
  <w:num w:numId="80">
    <w:abstractNumId w:val="91"/>
  </w:num>
  <w:num w:numId="81">
    <w:abstractNumId w:val="97"/>
  </w:num>
  <w:num w:numId="82">
    <w:abstractNumId w:val="16"/>
  </w:num>
  <w:num w:numId="83">
    <w:abstractNumId w:val="36"/>
  </w:num>
  <w:num w:numId="84">
    <w:abstractNumId w:val="61"/>
  </w:num>
  <w:num w:numId="85">
    <w:abstractNumId w:val="78"/>
  </w:num>
  <w:num w:numId="86">
    <w:abstractNumId w:val="13"/>
  </w:num>
  <w:num w:numId="87">
    <w:abstractNumId w:val="32"/>
  </w:num>
  <w:num w:numId="88">
    <w:abstractNumId w:val="96"/>
  </w:num>
  <w:num w:numId="89">
    <w:abstractNumId w:val="86"/>
  </w:num>
  <w:num w:numId="90">
    <w:abstractNumId w:val="90"/>
  </w:num>
  <w:num w:numId="91">
    <w:abstractNumId w:val="73"/>
  </w:num>
  <w:num w:numId="92">
    <w:abstractNumId w:val="39"/>
  </w:num>
  <w:num w:numId="93">
    <w:abstractNumId w:val="21"/>
  </w:num>
  <w:num w:numId="94">
    <w:abstractNumId w:val="2"/>
  </w:num>
  <w:num w:numId="95">
    <w:abstractNumId w:val="70"/>
  </w:num>
  <w:num w:numId="96">
    <w:abstractNumId w:val="80"/>
  </w:num>
  <w:num w:numId="97">
    <w:abstractNumId w:val="54"/>
  </w:num>
  <w:num w:numId="98">
    <w:abstractNumId w:val="45"/>
  </w:num>
  <w:num w:numId="99">
    <w:abstractNumId w:val="48"/>
  </w:num>
  <w:num w:numId="10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420"/>
  <w:evenAndOddHeaders w:val="true"/>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balanceSingleByteDoubleByteWidth w:val="true"/>
    <w:ulTrailSpace w:val="tru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imes New Roman" w:hAnsi="Times New Roman" w:eastAsia="宋体" w:cs="Times New Roman"/>
      </w:rPr>
    </w:rPrDefault>
    <w:pPrDefault>
      <w:pPr>
        <w:pBdr/>
        <w:spacing/>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styleId="13">
    <w:name w:val="Heading 1"/>
    <w:basedOn w:val="951"/>
    <w:next w:val="951"/>
    <w:link w:val="14"/>
    <w:uiPriority w:val="9"/>
    <w:qFormat/>
    <w:pPr>
      <w:keepNext w:val="true"/>
      <w:keepLines w:val="true"/>
      <w:pBdr/>
      <w:spacing w:after="200" w:before="480"/>
      <w:ind/>
      <w:outlineLvl w:val="0"/>
    </w:pPr>
    <w:rPr>
      <w:rFonts w:ascii="等线" w:hAnsi="等线" w:eastAsia="等线" w:cs="等线"/>
      <w:sz w:val="40"/>
      <w:szCs w:val="40"/>
    </w:rPr>
  </w:style>
  <w:style w:type="character" w:styleId="14">
    <w:name w:val="Heading 1 Char"/>
    <w:basedOn w:val="11"/>
    <w:link w:val="13"/>
    <w:uiPriority w:val="9"/>
    <w:pPr>
      <w:pBdr/>
      <w:spacing/>
      <w:ind/>
    </w:pPr>
    <w:rPr>
      <w:rFonts w:ascii="等线" w:hAnsi="等线" w:eastAsia="等线" w:cs="等线"/>
      <w:sz w:val="40"/>
      <w:szCs w:val="40"/>
    </w:rPr>
  </w:style>
  <w:style w:type="paragraph" w:styleId="15">
    <w:name w:val="Heading 2"/>
    <w:basedOn w:val="951"/>
    <w:next w:val="951"/>
    <w:link w:val="16"/>
    <w:uiPriority w:val="9"/>
    <w:unhideWhenUsed/>
    <w:qFormat/>
    <w:pPr>
      <w:keepNext w:val="true"/>
      <w:keepLines w:val="true"/>
      <w:pBdr/>
      <w:spacing w:after="200" w:before="360"/>
      <w:ind/>
      <w:outlineLvl w:val="1"/>
    </w:pPr>
    <w:rPr>
      <w:rFonts w:ascii="等线" w:hAnsi="等线" w:eastAsia="等线" w:cs="等线"/>
      <w:sz w:val="34"/>
    </w:rPr>
  </w:style>
  <w:style w:type="character" w:styleId="16">
    <w:name w:val="Heading 2 Char"/>
    <w:basedOn w:val="11"/>
    <w:link w:val="15"/>
    <w:uiPriority w:val="9"/>
    <w:pPr>
      <w:pBdr/>
      <w:spacing/>
      <w:ind/>
    </w:pPr>
    <w:rPr>
      <w:rFonts w:ascii="等线" w:hAnsi="等线" w:eastAsia="等线" w:cs="等线"/>
      <w:sz w:val="34"/>
    </w:rPr>
  </w:style>
  <w:style w:type="paragraph" w:styleId="17">
    <w:name w:val="Heading 3"/>
    <w:basedOn w:val="951"/>
    <w:next w:val="951"/>
    <w:link w:val="18"/>
    <w:uiPriority w:val="9"/>
    <w:unhideWhenUsed/>
    <w:qFormat/>
    <w:pPr>
      <w:keepNext w:val="true"/>
      <w:keepLines w:val="true"/>
      <w:pBdr/>
      <w:spacing w:after="200" w:before="320"/>
      <w:ind/>
      <w:outlineLvl w:val="2"/>
    </w:pPr>
    <w:rPr>
      <w:rFonts w:ascii="等线" w:hAnsi="等线" w:eastAsia="等线" w:cs="等线"/>
      <w:sz w:val="30"/>
      <w:szCs w:val="30"/>
    </w:rPr>
  </w:style>
  <w:style w:type="character" w:styleId="18">
    <w:name w:val="Heading 3 Char"/>
    <w:basedOn w:val="11"/>
    <w:link w:val="17"/>
    <w:uiPriority w:val="9"/>
    <w:pPr>
      <w:pBdr/>
      <w:spacing/>
      <w:ind/>
    </w:pPr>
    <w:rPr>
      <w:rFonts w:ascii="等线" w:hAnsi="等线" w:eastAsia="等线" w:cs="等线"/>
      <w:sz w:val="30"/>
      <w:szCs w:val="30"/>
    </w:rPr>
  </w:style>
  <w:style w:type="paragraph" w:styleId="19">
    <w:name w:val="Heading 4"/>
    <w:basedOn w:val="951"/>
    <w:next w:val="951"/>
    <w:link w:val="20"/>
    <w:uiPriority w:val="9"/>
    <w:unhideWhenUsed/>
    <w:qFormat/>
    <w:pPr>
      <w:keepNext w:val="true"/>
      <w:keepLines w:val="true"/>
      <w:pBdr/>
      <w:spacing w:after="200" w:before="320"/>
      <w:ind/>
      <w:outlineLvl w:val="3"/>
    </w:pPr>
    <w:rPr>
      <w:rFonts w:ascii="等线" w:hAnsi="等线" w:eastAsia="等线" w:cs="等线"/>
      <w:b/>
      <w:bCs/>
      <w:sz w:val="26"/>
      <w:szCs w:val="26"/>
    </w:rPr>
  </w:style>
  <w:style w:type="character" w:styleId="20">
    <w:name w:val="Heading 4 Char"/>
    <w:basedOn w:val="11"/>
    <w:link w:val="19"/>
    <w:uiPriority w:val="9"/>
    <w:pPr>
      <w:pBdr/>
      <w:spacing/>
      <w:ind/>
    </w:pPr>
    <w:rPr>
      <w:rFonts w:ascii="等线" w:hAnsi="等线" w:eastAsia="等线" w:cs="等线"/>
      <w:b/>
      <w:bCs/>
      <w:sz w:val="26"/>
      <w:szCs w:val="26"/>
    </w:rPr>
  </w:style>
  <w:style w:type="paragraph" w:styleId="21">
    <w:name w:val="Heading 5"/>
    <w:basedOn w:val="951"/>
    <w:next w:val="951"/>
    <w:link w:val="968"/>
    <w:uiPriority w:val="9"/>
    <w:unhideWhenUsed/>
    <w:qFormat/>
    <w:pPr>
      <w:keepNext w:val="true"/>
      <w:keepLines w:val="true"/>
      <w:pBdr/>
      <w:spacing w:after="200" w:before="320"/>
      <w:ind/>
      <w:outlineLvl w:val="4"/>
    </w:pPr>
    <w:rPr>
      <w:rFonts w:ascii="等线" w:hAnsi="等线" w:eastAsia="等线" w:cs="等线"/>
      <w:b/>
      <w:bCs/>
      <w:sz w:val="24"/>
      <w:szCs w:val="24"/>
    </w:rPr>
  </w:style>
  <w:style w:type="paragraph" w:styleId="23">
    <w:name w:val="Heading 6"/>
    <w:basedOn w:val="951"/>
    <w:next w:val="951"/>
    <w:link w:val="24"/>
    <w:uiPriority w:val="9"/>
    <w:unhideWhenUsed/>
    <w:qFormat/>
    <w:pPr>
      <w:keepNext w:val="true"/>
      <w:keepLines w:val="true"/>
      <w:pBdr/>
      <w:spacing w:after="200" w:before="320"/>
      <w:ind/>
      <w:outlineLvl w:val="5"/>
    </w:pPr>
    <w:rPr>
      <w:rFonts w:ascii="等线" w:hAnsi="等线" w:eastAsia="等线" w:cs="等线"/>
      <w:b/>
      <w:bCs/>
      <w:sz w:val="22"/>
      <w:szCs w:val="22"/>
    </w:rPr>
  </w:style>
  <w:style w:type="character" w:styleId="24">
    <w:name w:val="Heading 6 Char"/>
    <w:basedOn w:val="11"/>
    <w:link w:val="23"/>
    <w:uiPriority w:val="9"/>
    <w:pPr>
      <w:pBdr/>
      <w:spacing/>
      <w:ind/>
    </w:pPr>
    <w:rPr>
      <w:rFonts w:ascii="等线" w:hAnsi="等线" w:eastAsia="等线" w:cs="等线"/>
      <w:b/>
      <w:bCs/>
      <w:sz w:val="22"/>
      <w:szCs w:val="22"/>
    </w:rPr>
  </w:style>
  <w:style w:type="paragraph" w:styleId="25">
    <w:name w:val="Heading 7"/>
    <w:basedOn w:val="951"/>
    <w:next w:val="951"/>
    <w:link w:val="26"/>
    <w:uiPriority w:val="9"/>
    <w:unhideWhenUsed/>
    <w:qFormat/>
    <w:pPr>
      <w:keepNext w:val="true"/>
      <w:keepLines w:val="true"/>
      <w:pBdr/>
      <w:spacing w:after="200" w:before="320"/>
      <w:ind/>
      <w:outlineLvl w:val="6"/>
    </w:pPr>
    <w:rPr>
      <w:rFonts w:ascii="等线" w:hAnsi="等线" w:eastAsia="等线" w:cs="等线"/>
      <w:b/>
      <w:bCs/>
      <w:i/>
      <w:iCs/>
      <w:sz w:val="22"/>
      <w:szCs w:val="22"/>
    </w:rPr>
  </w:style>
  <w:style w:type="character" w:styleId="26">
    <w:name w:val="Heading 7 Char"/>
    <w:basedOn w:val="11"/>
    <w:link w:val="25"/>
    <w:uiPriority w:val="9"/>
    <w:pPr>
      <w:pBdr/>
      <w:spacing/>
      <w:ind/>
    </w:pPr>
    <w:rPr>
      <w:rFonts w:ascii="等线" w:hAnsi="等线" w:eastAsia="等线" w:cs="等线"/>
      <w:b/>
      <w:bCs/>
      <w:i/>
      <w:iCs/>
      <w:sz w:val="22"/>
      <w:szCs w:val="22"/>
    </w:rPr>
  </w:style>
  <w:style w:type="paragraph" w:styleId="27">
    <w:name w:val="Heading 8"/>
    <w:basedOn w:val="951"/>
    <w:next w:val="951"/>
    <w:link w:val="28"/>
    <w:uiPriority w:val="9"/>
    <w:unhideWhenUsed/>
    <w:qFormat/>
    <w:pPr>
      <w:keepNext w:val="true"/>
      <w:keepLines w:val="true"/>
      <w:pBdr/>
      <w:spacing w:after="200" w:before="320"/>
      <w:ind/>
      <w:outlineLvl w:val="7"/>
    </w:pPr>
    <w:rPr>
      <w:rFonts w:ascii="等线" w:hAnsi="等线" w:eastAsia="等线" w:cs="等线"/>
      <w:i/>
      <w:iCs/>
      <w:sz w:val="22"/>
      <w:szCs w:val="22"/>
    </w:rPr>
  </w:style>
  <w:style w:type="character" w:styleId="28">
    <w:name w:val="Heading 8 Char"/>
    <w:basedOn w:val="11"/>
    <w:link w:val="27"/>
    <w:uiPriority w:val="9"/>
    <w:pPr>
      <w:pBdr/>
      <w:spacing/>
      <w:ind/>
    </w:pPr>
    <w:rPr>
      <w:rFonts w:ascii="等线" w:hAnsi="等线" w:eastAsia="等线" w:cs="等线"/>
      <w:i/>
      <w:iCs/>
      <w:sz w:val="22"/>
      <w:szCs w:val="22"/>
    </w:rPr>
  </w:style>
  <w:style w:type="paragraph" w:styleId="29">
    <w:name w:val="Heading 9"/>
    <w:basedOn w:val="951"/>
    <w:next w:val="951"/>
    <w:link w:val="30"/>
    <w:uiPriority w:val="9"/>
    <w:unhideWhenUsed/>
    <w:qFormat/>
    <w:pPr>
      <w:keepNext w:val="true"/>
      <w:keepLines w:val="true"/>
      <w:pBdr/>
      <w:spacing w:after="200" w:before="320"/>
      <w:ind/>
      <w:outlineLvl w:val="8"/>
    </w:pPr>
    <w:rPr>
      <w:rFonts w:ascii="等线" w:hAnsi="等线" w:eastAsia="等线" w:cs="等线"/>
      <w:i/>
      <w:iCs/>
      <w:sz w:val="21"/>
      <w:szCs w:val="21"/>
    </w:rPr>
  </w:style>
  <w:style w:type="character" w:styleId="30">
    <w:name w:val="Heading 9 Char"/>
    <w:basedOn w:val="11"/>
    <w:link w:val="29"/>
    <w:uiPriority w:val="9"/>
    <w:pPr>
      <w:pBdr/>
      <w:spacing/>
      <w:ind/>
    </w:pPr>
    <w:rPr>
      <w:rFonts w:ascii="等线" w:hAnsi="等线" w:eastAsia="等线" w:cs="等线"/>
      <w:i/>
      <w:iCs/>
      <w:sz w:val="21"/>
      <w:szCs w:val="21"/>
    </w:rPr>
  </w:style>
  <w:style w:type="paragraph" w:styleId="34">
    <w:name w:val="Title"/>
    <w:basedOn w:val="951"/>
    <w:next w:val="951"/>
    <w:link w:val="35"/>
    <w:uiPriority w:val="10"/>
    <w:qFormat/>
    <w:pPr>
      <w:pBdr/>
      <w:spacing w:after="200" w:before="300"/>
      <w:ind/>
      <w:contextualSpacing w:val="true"/>
    </w:pPr>
    <w:rPr>
      <w:sz w:val="48"/>
      <w:szCs w:val="48"/>
    </w:rPr>
  </w:style>
  <w:style w:type="character" w:styleId="35">
    <w:name w:val="Title Char"/>
    <w:basedOn w:val="11"/>
    <w:link w:val="34"/>
    <w:uiPriority w:val="10"/>
    <w:pPr>
      <w:pBdr/>
      <w:spacing/>
      <w:ind/>
    </w:pPr>
    <w:rPr>
      <w:sz w:val="48"/>
      <w:szCs w:val="48"/>
    </w:rPr>
  </w:style>
  <w:style w:type="paragraph" w:styleId="36">
    <w:name w:val="Subtitle"/>
    <w:basedOn w:val="951"/>
    <w:next w:val="951"/>
    <w:link w:val="37"/>
    <w:uiPriority w:val="11"/>
    <w:qFormat/>
    <w:pPr>
      <w:pBdr/>
      <w:spacing w:after="200" w:before="200"/>
      <w:ind/>
    </w:pPr>
    <w:rPr>
      <w:sz w:val="24"/>
      <w:szCs w:val="24"/>
    </w:rPr>
  </w:style>
  <w:style w:type="character" w:styleId="37">
    <w:name w:val="Subtitle Char"/>
    <w:basedOn w:val="11"/>
    <w:link w:val="36"/>
    <w:uiPriority w:val="11"/>
    <w:pPr>
      <w:pBdr/>
      <w:spacing/>
      <w:ind/>
    </w:pPr>
    <w:rPr>
      <w:sz w:val="24"/>
      <w:szCs w:val="24"/>
    </w:rPr>
  </w:style>
  <w:style w:type="paragraph" w:styleId="38">
    <w:name w:val="Quote"/>
    <w:basedOn w:val="951"/>
    <w:next w:val="951"/>
    <w:link w:val="39"/>
    <w:uiPriority w:val="29"/>
    <w:qFormat/>
    <w:pPr>
      <w:pBdr/>
      <w:spacing/>
      <w:ind w:right="720" w:left="720"/>
    </w:pPr>
    <w:rPr>
      <w:i/>
    </w:rPr>
  </w:style>
  <w:style w:type="character" w:styleId="39">
    <w:name w:val="Quote Char"/>
    <w:link w:val="38"/>
    <w:uiPriority w:val="29"/>
    <w:pPr>
      <w:pBdr/>
      <w:spacing/>
      <w:ind/>
    </w:pPr>
    <w:rPr>
      <w:i/>
    </w:rPr>
  </w:style>
  <w:style w:type="paragraph" w:styleId="40">
    <w:name w:val="Intense Quote"/>
    <w:basedOn w:val="951"/>
    <w:next w:val="951"/>
    <w:link w:val="41"/>
    <w:uiPriority w:val="30"/>
    <w:qFormat/>
    <w:pPr>
      <w:pBdr>
        <w:top w:val="single" w:color="ffffff" w:sz="4" w:space="5"/>
        <w:left w:val="single" w:color="ffffff" w:sz="4" w:space="10"/>
        <w:bottom w:val="single" w:color="ffffff" w:sz="4" w:space="5"/>
        <w:right w:val="single" w:color="ffffff" w:sz="4" w:space="10"/>
      </w:pBdr>
      <w:shd w:val="clear" w:color="auto" w:fill="f2f2f2"/>
      <w:spacing/>
      <w:ind w:right="720" w:left="720"/>
      <w:contextualSpacing w:val="false"/>
    </w:pPr>
    <w:rPr>
      <w:i/>
    </w:rPr>
  </w:style>
  <w:style w:type="character" w:styleId="41">
    <w:name w:val="Intense Quote Char"/>
    <w:link w:val="40"/>
    <w:uiPriority w:val="30"/>
    <w:pPr>
      <w:pBdr/>
      <w:spacing/>
      <w:ind/>
    </w:pPr>
    <w:rPr>
      <w:i/>
    </w:rPr>
  </w:style>
  <w:style w:type="paragraph" w:styleId="42">
    <w:name w:val="Header"/>
    <w:basedOn w:val="951"/>
    <w:link w:val="981"/>
    <w:uiPriority w:val="99"/>
    <w:unhideWhenUsed/>
    <w:pPr>
      <w:pBdr/>
      <w:tabs>
        <w:tab w:val="center" w:leader="none" w:pos="7143"/>
        <w:tab w:val="right" w:leader="none" w:pos="14287"/>
      </w:tabs>
      <w:spacing w:after="0" w:line="240" w:lineRule="auto"/>
      <w:ind/>
    </w:pPr>
  </w:style>
  <w:style w:type="paragraph" w:styleId="44">
    <w:name w:val="Footer"/>
    <w:basedOn w:val="951"/>
    <w:link w:val="47"/>
    <w:uiPriority w:val="99"/>
    <w:unhideWhenUsed/>
    <w:pPr>
      <w:pBdr/>
      <w:tabs>
        <w:tab w:val="center" w:leader="none" w:pos="7143"/>
        <w:tab w:val="right" w:leader="none" w:pos="14287"/>
      </w:tabs>
      <w:spacing w:after="0" w:line="240" w:lineRule="auto"/>
      <w:ind/>
    </w:pPr>
  </w:style>
  <w:style w:type="paragraph" w:styleId="46">
    <w:name w:val="Caption"/>
    <w:basedOn w:val="951"/>
    <w:next w:val="951"/>
    <w:uiPriority w:val="35"/>
    <w:semiHidden/>
    <w:unhideWhenUsed/>
    <w:qFormat/>
    <w:pPr>
      <w:pBdr/>
      <w:spacing w:line="276" w:lineRule="auto"/>
      <w:ind/>
    </w:pPr>
    <w:rPr>
      <w:b/>
      <w:bCs/>
      <w:color w:val="4f81bd" w:themeColor="accent1"/>
      <w:sz w:val="18"/>
      <w:szCs w:val="18"/>
    </w:rPr>
  </w:style>
  <w:style w:type="character" w:styleId="47">
    <w:name w:val="Caption Char"/>
    <w:basedOn w:val="46"/>
    <w:link w:val="44"/>
    <w:uiPriority w:val="99"/>
    <w:pPr>
      <w:pBdr/>
      <w:spacing/>
      <w:ind/>
    </w:pPr>
  </w:style>
  <w:style w:type="table" w:styleId="48">
    <w:name w:val="Table Grid"/>
    <w:basedOn w:val="32"/>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Table Grid Light"/>
    <w:basedOn w:val="32"/>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Plain Table 1"/>
    <w:basedOn w:val="32"/>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Plain Table 2"/>
    <w:basedOn w:val="32"/>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Plain Table 3"/>
    <w:basedOn w:val="3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Plain Table 4"/>
    <w:basedOn w:val="3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Plain Table 5"/>
    <w:basedOn w:val="3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5">
    <w:name w:val="Grid Table 1 Light"/>
    <w:basedOn w:val="32"/>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6">
    <w:name w:val="Grid Table 1 Light - Accent 1"/>
    <w:basedOn w:val="32"/>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7">
    <w:name w:val="Grid Table 1 Light - Accent 2"/>
    <w:basedOn w:val="32"/>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8">
    <w:name w:val="Grid Table 1 Light - Accent 3"/>
    <w:basedOn w:val="32"/>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9">
    <w:name w:val="Grid Table 1 Light - Accent 4"/>
    <w:basedOn w:val="32"/>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0">
    <w:name w:val="Grid Table 1 Light - Accent 5"/>
    <w:basedOn w:val="32"/>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1">
    <w:name w:val="Grid Table 1 Light - Accent 6"/>
    <w:basedOn w:val="32"/>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2"/>
    <w:basedOn w:val="32"/>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2 - Accent 1"/>
    <w:basedOn w:val="32"/>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2 - Accent 2"/>
    <w:basedOn w:val="32"/>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2 - Accent 3"/>
    <w:basedOn w:val="32"/>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2 - Accent 4"/>
    <w:basedOn w:val="32"/>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2 - Accent 5"/>
    <w:basedOn w:val="32"/>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Grid Table 2 - Accent 6"/>
    <w:basedOn w:val="32"/>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Grid Table 3"/>
    <w:basedOn w:val="32"/>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Grid Table 3 - Accent 1"/>
    <w:basedOn w:val="32"/>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Grid Table 3 - Accent 2"/>
    <w:basedOn w:val="32"/>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Grid Table 3 - Accent 3"/>
    <w:basedOn w:val="32"/>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Grid Table 3 - Accent 4"/>
    <w:basedOn w:val="32"/>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Grid Table 3 - Accent 5"/>
    <w:basedOn w:val="32"/>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Grid Table 3 - Accent 6"/>
    <w:basedOn w:val="32"/>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Grid Table 4"/>
    <w:basedOn w:val="32"/>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Grid Table 4 - Accent 1"/>
    <w:basedOn w:val="32"/>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Grid Table 4 - Accent 2"/>
    <w:basedOn w:val="32"/>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Grid Table 4 - Accent 3"/>
    <w:basedOn w:val="32"/>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Grid Table 4 - Accent 4"/>
    <w:basedOn w:val="32"/>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Grid Table 4 - Accent 5"/>
    <w:basedOn w:val="32"/>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Grid Table 4 - Accent 6"/>
    <w:basedOn w:val="32"/>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Grid Table 5 Dark"/>
    <w:basedOn w:val="3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Grid Table 5 Dark- Accent 1"/>
    <w:basedOn w:val="3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Grid Table 5 Dark - Accent 2"/>
    <w:basedOn w:val="3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Grid Table 5 Dark - Accent 3"/>
    <w:basedOn w:val="3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Grid Table 5 Dark- Accent 4"/>
    <w:basedOn w:val="3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Grid Table 5 Dark - Accent 5"/>
    <w:basedOn w:val="3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Grid Table 5 Dark - Accent 6"/>
    <w:basedOn w:val="3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Grid Table 6 Colorful"/>
    <w:basedOn w:val="32"/>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1">
    <w:name w:val="Grid Table 6 Colorful - Accent 1"/>
    <w:basedOn w:val="32"/>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2">
    <w:name w:val="Grid Table 6 Colorful - Accent 2"/>
    <w:basedOn w:val="32"/>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3">
    <w:name w:val="Grid Table 6 Colorful - Accent 3"/>
    <w:basedOn w:val="32"/>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4">
    <w:name w:val="Grid Table 6 Colorful - Accent 4"/>
    <w:basedOn w:val="32"/>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5">
    <w:name w:val="Grid Table 6 Colorful - Accent 5"/>
    <w:basedOn w:val="32"/>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6">
    <w:name w:val="Grid Table 6 Colorful - Accent 6"/>
    <w:basedOn w:val="32"/>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7">
    <w:name w:val="Grid Table 7 Colorful"/>
    <w:basedOn w:val="32"/>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
    <w:name w:val="Grid Table 7 Colorful - Accent 1"/>
    <w:basedOn w:val="32"/>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70a3"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
    <w:name w:val="Grid Table 7 Colorful - Accent 2"/>
    <w:basedOn w:val="32"/>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
    <w:name w:val="Grid Table 7 Colorful - Accent 3"/>
    <w:basedOn w:val="32"/>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c70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
    <w:name w:val="Grid Table 7 Colorful - Accent 4"/>
    <w:basedOn w:val="32"/>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2">
    <w:name w:val="Grid Table 7 Colorful - Accent 5"/>
    <w:basedOn w:val="32"/>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777"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3">
    <w:name w:val="Grid Table 7 Colorful - Accent 6"/>
    <w:basedOn w:val="32"/>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05307"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1 Light"/>
    <w:basedOn w:val="3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1 Light - Accent 1"/>
    <w:basedOn w:val="3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1 Light - Accent 2"/>
    <w:basedOn w:val="3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1 Light - Accent 3"/>
    <w:basedOn w:val="3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1 Light - Accent 4"/>
    <w:basedOn w:val="3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1 Light - Accent 5"/>
    <w:basedOn w:val="3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1 Light - Accent 6"/>
    <w:basedOn w:val="3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1">
    <w:name w:val="List Table 2"/>
    <w:basedOn w:val="32"/>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2">
    <w:name w:val="List Table 2 - Accent 1"/>
    <w:basedOn w:val="32"/>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3">
    <w:name w:val="List Table 2 - Accent 2"/>
    <w:basedOn w:val="32"/>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4">
    <w:name w:val="List Table 2 - Accent 3"/>
    <w:basedOn w:val="32"/>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5">
    <w:name w:val="List Table 2 - Accent 4"/>
    <w:basedOn w:val="32"/>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6">
    <w:name w:val="List Table 2 - Accent 5"/>
    <w:basedOn w:val="32"/>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7">
    <w:name w:val="List Table 2 - Accent 6"/>
    <w:basedOn w:val="32"/>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st Table 3"/>
    <w:basedOn w:val="32"/>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st Table 3 - Accent 1"/>
    <w:basedOn w:val="32"/>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st Table 3 - Accent 2"/>
    <w:basedOn w:val="32"/>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st Table 3 - Accent 3"/>
    <w:basedOn w:val="32"/>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st Table 3 - Accent 4"/>
    <w:basedOn w:val="32"/>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st Table 3 - Accent 5"/>
    <w:basedOn w:val="32"/>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List Table 3 - Accent 6"/>
    <w:basedOn w:val="32"/>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List Table 4"/>
    <w:basedOn w:val="32"/>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List Table 4 - Accent 1"/>
    <w:basedOn w:val="32"/>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List Table 4 - Accent 2"/>
    <w:basedOn w:val="32"/>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List Table 4 - Accent 3"/>
    <w:basedOn w:val="32"/>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List Table 4 - Accent 4"/>
    <w:basedOn w:val="32"/>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List Table 4 - Accent 5"/>
    <w:basedOn w:val="32"/>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List Table 4 - Accent 6"/>
    <w:basedOn w:val="32"/>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List Table 5 Dark"/>
    <w:basedOn w:val="32"/>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3">
    <w:name w:val="List Table 5 Dark - Accent 1"/>
    <w:basedOn w:val="32"/>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4">
    <w:name w:val="List Table 5 Dark - Accent 2"/>
    <w:basedOn w:val="32"/>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5">
    <w:name w:val="List Table 5 Dark - Accent 3"/>
    <w:basedOn w:val="32"/>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6">
    <w:name w:val="List Table 5 Dark - Accent 4"/>
    <w:basedOn w:val="32"/>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7">
    <w:name w:val="List Table 5 Dark - Accent 5"/>
    <w:basedOn w:val="32"/>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8">
    <w:name w:val="List Table 5 Dark - Accent 6"/>
    <w:basedOn w:val="32"/>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9">
    <w:name w:val="List Table 6 Colorful"/>
    <w:basedOn w:val="32"/>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0">
    <w:name w:val="List Table 6 Colorful - Accent 1"/>
    <w:basedOn w:val="32"/>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1">
    <w:name w:val="List Table 6 Colorful - Accent 2"/>
    <w:basedOn w:val="32"/>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2">
    <w:name w:val="List Table 6 Colorful - Accent 3"/>
    <w:basedOn w:val="32"/>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3">
    <w:name w:val="List Table 6 Colorful - Accent 4"/>
    <w:basedOn w:val="32"/>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4">
    <w:name w:val="List Table 6 Colorful - Accent 5"/>
    <w:basedOn w:val="32"/>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5">
    <w:name w:val="List Table 6 Colorful - Accent 6"/>
    <w:basedOn w:val="32"/>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6">
    <w:name w:val="List Table 7 Colorful"/>
    <w:basedOn w:val="32"/>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47">
    <w:name w:val="List Table 7 Colorful - Accent 1"/>
    <w:basedOn w:val="32"/>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a4b71"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148">
    <w:name w:val="List Table 7 Colorful - Accent 2"/>
    <w:basedOn w:val="32"/>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149">
    <w:name w:val="List Table 7 Colorful - Accent 3"/>
    <w:basedOn w:val="32"/>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8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150">
    <w:name w:val="List Table 7 Colorful - Accent 4"/>
    <w:basedOn w:val="32"/>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151">
    <w:name w:val="List Table 7 Colorful - Accent 5"/>
    <w:basedOn w:val="32"/>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38aa0"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152">
    <w:name w:val="List Table 7 Colorful - Accent 6"/>
    <w:basedOn w:val="32"/>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9680c"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153">
    <w:name w:val="Lined - Accent"/>
    <w:basedOn w:val="3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
    <w:name w:val="Lined - Accent 1"/>
    <w:basedOn w:val="3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
    <w:name w:val="Lined - Accent 2"/>
    <w:basedOn w:val="3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6">
    <w:name w:val="Lined - Accent 3"/>
    <w:basedOn w:val="3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
    <w:name w:val="Lined - Accent 4"/>
    <w:basedOn w:val="3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
    <w:name w:val="Lined - Accent 5"/>
    <w:basedOn w:val="3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
    <w:name w:val="Lined - Accent 6"/>
    <w:basedOn w:val="3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0">
    <w:name w:val="Bordered &amp; Lined - Accent"/>
    <w:basedOn w:val="32"/>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
    <w:name w:val="Bordered &amp; Lined - Accent 1"/>
    <w:basedOn w:val="32"/>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2">
    <w:name w:val="Bordered &amp; Lined - Accent 2"/>
    <w:basedOn w:val="32"/>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
    <w:name w:val="Bordered &amp; Lined - Accent 3"/>
    <w:basedOn w:val="32"/>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
    <w:name w:val="Bordered &amp; Lined - Accent 4"/>
    <w:basedOn w:val="32"/>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5">
    <w:name w:val="Bordered &amp; Lined - Accent 5"/>
    <w:basedOn w:val="32"/>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6">
    <w:name w:val="Bordered &amp; Lined - Accent 6"/>
    <w:basedOn w:val="32"/>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7">
    <w:name w:val="Bordered"/>
    <w:basedOn w:val="32"/>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8">
    <w:name w:val="Bordered - Accent 1"/>
    <w:basedOn w:val="32"/>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9">
    <w:name w:val="Bordered - Accent 2"/>
    <w:basedOn w:val="32"/>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0">
    <w:name w:val="Bordered - Accent 3"/>
    <w:basedOn w:val="32"/>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1">
    <w:name w:val="Bordered - Accent 4"/>
    <w:basedOn w:val="32"/>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2">
    <w:name w:val="Bordered - Accent 5"/>
    <w:basedOn w:val="32"/>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3">
    <w:name w:val="Bordered - Accent 6"/>
    <w:basedOn w:val="32"/>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174">
    <w:name w:val="Hyperlink"/>
    <w:uiPriority w:val="99"/>
    <w:unhideWhenUsed/>
    <w:pPr>
      <w:pBdr/>
      <w:spacing/>
      <w:ind/>
    </w:pPr>
    <w:rPr>
      <w:color w:val="0000ff" w:themeColor="hyperlink"/>
      <w:u w:val="single"/>
    </w:rPr>
  </w:style>
  <w:style w:type="paragraph" w:styleId="175">
    <w:name w:val="footnote text"/>
    <w:basedOn w:val="951"/>
    <w:link w:val="176"/>
    <w:uiPriority w:val="99"/>
    <w:semiHidden/>
    <w:unhideWhenUsed/>
    <w:pPr>
      <w:pBdr/>
      <w:spacing w:after="40" w:line="240" w:lineRule="auto"/>
      <w:ind/>
    </w:pPr>
    <w:rPr>
      <w:sz w:val="18"/>
    </w:rPr>
  </w:style>
  <w:style w:type="character" w:styleId="176">
    <w:name w:val="Footnote Text Char"/>
    <w:link w:val="175"/>
    <w:uiPriority w:val="99"/>
    <w:pPr>
      <w:pBdr/>
      <w:spacing/>
      <w:ind/>
    </w:pPr>
    <w:rPr>
      <w:sz w:val="18"/>
    </w:rPr>
  </w:style>
  <w:style w:type="character" w:styleId="177">
    <w:name w:val="footnote reference"/>
    <w:basedOn w:val="11"/>
    <w:uiPriority w:val="99"/>
    <w:unhideWhenUsed/>
    <w:pPr>
      <w:pBdr/>
      <w:spacing/>
      <w:ind/>
    </w:pPr>
    <w:rPr>
      <w:vertAlign w:val="superscript"/>
    </w:rPr>
  </w:style>
  <w:style w:type="paragraph" w:styleId="178">
    <w:name w:val="endnote text"/>
    <w:basedOn w:val="951"/>
    <w:link w:val="179"/>
    <w:uiPriority w:val="99"/>
    <w:semiHidden/>
    <w:unhideWhenUsed/>
    <w:pPr>
      <w:pBdr/>
      <w:spacing w:after="0" w:line="240" w:lineRule="auto"/>
      <w:ind/>
    </w:pPr>
    <w:rPr>
      <w:sz w:val="20"/>
    </w:rPr>
  </w:style>
  <w:style w:type="character" w:styleId="179">
    <w:name w:val="Endnote Text Char"/>
    <w:link w:val="178"/>
    <w:uiPriority w:val="99"/>
    <w:pPr>
      <w:pBdr/>
      <w:spacing/>
      <w:ind/>
    </w:pPr>
    <w:rPr>
      <w:sz w:val="20"/>
    </w:rPr>
  </w:style>
  <w:style w:type="character" w:styleId="180">
    <w:name w:val="endnote reference"/>
    <w:basedOn w:val="11"/>
    <w:uiPriority w:val="99"/>
    <w:semiHidden/>
    <w:unhideWhenUsed/>
    <w:pPr>
      <w:pBdr/>
      <w:spacing/>
      <w:ind/>
    </w:pPr>
    <w:rPr>
      <w:vertAlign w:val="superscript"/>
    </w:rPr>
  </w:style>
  <w:style w:type="paragraph" w:styleId="181">
    <w:name w:val="toc 1"/>
    <w:basedOn w:val="951"/>
    <w:next w:val="951"/>
    <w:uiPriority w:val="39"/>
    <w:unhideWhenUsed/>
    <w:pPr>
      <w:pBdr/>
      <w:spacing w:after="57"/>
      <w:ind w:right="0" w:firstLine="0" w:left="0"/>
    </w:pPr>
  </w:style>
  <w:style w:type="paragraph" w:styleId="182">
    <w:name w:val="toc 2"/>
    <w:basedOn w:val="951"/>
    <w:next w:val="951"/>
    <w:uiPriority w:val="39"/>
    <w:unhideWhenUsed/>
    <w:pPr>
      <w:pBdr/>
      <w:spacing w:after="57"/>
      <w:ind w:right="0" w:firstLine="0" w:left="283"/>
    </w:pPr>
  </w:style>
  <w:style w:type="paragraph" w:styleId="183">
    <w:name w:val="toc 3"/>
    <w:basedOn w:val="951"/>
    <w:next w:val="951"/>
    <w:uiPriority w:val="39"/>
    <w:unhideWhenUsed/>
    <w:pPr>
      <w:pBdr/>
      <w:spacing w:after="57"/>
      <w:ind w:right="0" w:firstLine="0" w:left="567"/>
    </w:pPr>
  </w:style>
  <w:style w:type="paragraph" w:styleId="184">
    <w:name w:val="toc 4"/>
    <w:basedOn w:val="951"/>
    <w:next w:val="951"/>
    <w:uiPriority w:val="39"/>
    <w:unhideWhenUsed/>
    <w:pPr>
      <w:pBdr/>
      <w:spacing w:after="57"/>
      <w:ind w:right="0" w:firstLine="0" w:left="850"/>
    </w:pPr>
  </w:style>
  <w:style w:type="paragraph" w:styleId="185">
    <w:name w:val="toc 5"/>
    <w:basedOn w:val="951"/>
    <w:next w:val="951"/>
    <w:uiPriority w:val="39"/>
    <w:unhideWhenUsed/>
    <w:pPr>
      <w:pBdr/>
      <w:spacing w:after="57"/>
      <w:ind w:right="0" w:firstLine="0" w:left="1134"/>
    </w:pPr>
  </w:style>
  <w:style w:type="paragraph" w:styleId="186">
    <w:name w:val="toc 6"/>
    <w:basedOn w:val="951"/>
    <w:next w:val="951"/>
    <w:uiPriority w:val="39"/>
    <w:unhideWhenUsed/>
    <w:pPr>
      <w:pBdr/>
      <w:spacing w:after="57"/>
      <w:ind w:right="0" w:firstLine="0" w:left="1417"/>
    </w:pPr>
  </w:style>
  <w:style w:type="paragraph" w:styleId="187">
    <w:name w:val="toc 7"/>
    <w:basedOn w:val="951"/>
    <w:next w:val="951"/>
    <w:uiPriority w:val="39"/>
    <w:unhideWhenUsed/>
    <w:pPr>
      <w:pBdr/>
      <w:spacing w:after="57"/>
      <w:ind w:right="0" w:firstLine="0" w:left="1701"/>
    </w:pPr>
  </w:style>
  <w:style w:type="paragraph" w:styleId="188">
    <w:name w:val="toc 8"/>
    <w:basedOn w:val="951"/>
    <w:next w:val="951"/>
    <w:uiPriority w:val="39"/>
    <w:unhideWhenUsed/>
    <w:pPr>
      <w:pBdr/>
      <w:spacing w:after="57"/>
      <w:ind w:right="0" w:firstLine="0" w:left="1984"/>
    </w:pPr>
  </w:style>
  <w:style w:type="paragraph" w:styleId="189">
    <w:name w:val="toc 9"/>
    <w:basedOn w:val="951"/>
    <w:next w:val="951"/>
    <w:uiPriority w:val="39"/>
    <w:unhideWhenUsed/>
    <w:pPr>
      <w:pBdr/>
      <w:spacing w:after="57"/>
      <w:ind w:right="0" w:firstLine="0" w:left="2268"/>
    </w:pPr>
  </w:style>
  <w:style w:type="paragraph" w:styleId="191">
    <w:name w:val="table of figures"/>
    <w:basedOn w:val="951"/>
    <w:next w:val="951"/>
    <w:uiPriority w:val="99"/>
    <w:unhideWhenUsed/>
    <w:pPr>
      <w:pBdr/>
      <w:spacing w:after="0" w:afterAutospacing="0"/>
      <w:ind/>
    </w:pPr>
  </w:style>
  <w:style w:type="paragraph" w:styleId="951" w:default="1">
    <w:name w:val="Normal"/>
    <w:next w:val="951"/>
    <w:link w:val="951"/>
    <w:pPr>
      <w:widowControl w:val="false"/>
      <w:pBdr/>
      <w:spacing/>
      <w:ind/>
      <w:jc w:val="both"/>
    </w:pPr>
    <w:rPr>
      <w:rFonts w:eastAsia="方正仿宋简体"/>
      <w:sz w:val="30"/>
      <w:lang w:val="en-US" w:eastAsia="zh-CN" w:bidi="ar-SA"/>
    </w:rPr>
  </w:style>
  <w:style w:type="paragraph" w:styleId="952">
    <w:name w:val="标题 1,标书1,h1,H1,L1,boc,Section Head,1st level,l1,H11,H12,H13,H14,H15,H16,H17,Level 1 Topic Heading,L1 Heading 1,h11,1st level1,heading 11,h12,1st level2,heading 12,h111,1st level11,heading 111,h13,1st level3,heading 13,h112,1st level12,heading 112,h121"/>
    <w:basedOn w:val="951"/>
    <w:next w:val="951"/>
    <w:link w:val="964"/>
    <w:pPr>
      <w:pBdr/>
      <w:spacing/>
      <w:ind w:firstLine="200"/>
      <w:outlineLvl w:val="0"/>
    </w:pPr>
    <w:rPr>
      <w:rFonts w:eastAsia="方正黑体_GBK"/>
      <w:bCs/>
      <w:sz w:val="32"/>
      <w:szCs w:val="44"/>
    </w:rPr>
  </w:style>
  <w:style w:type="paragraph" w:styleId="953">
    <w:name w:val="标题 2"/>
    <w:basedOn w:val="951"/>
    <w:next w:val="951"/>
    <w:link w:val="965"/>
    <w:pPr>
      <w:keepNext w:val="true"/>
      <w:keepLines w:val="true"/>
      <w:pBdr/>
      <w:spacing w:line="300" w:lineRule="auto"/>
      <w:ind w:firstLine="643"/>
      <w:outlineLvl w:val="1"/>
    </w:pPr>
    <w:rPr>
      <w:rFonts w:ascii="Calibri Light" w:hAnsi="Calibri Light" w:eastAsia="方正黑体_GBK"/>
      <w:b/>
      <w:bCs/>
      <w:sz w:val="32"/>
      <w:szCs w:val="32"/>
    </w:rPr>
  </w:style>
  <w:style w:type="paragraph" w:styleId="954">
    <w:name w:val="标题 3"/>
    <w:basedOn w:val="951"/>
    <w:next w:val="951"/>
    <w:link w:val="966"/>
    <w:pPr>
      <w:keepNext w:val="true"/>
      <w:keepLines w:val="true"/>
      <w:pBdr/>
      <w:spacing w:line="300" w:lineRule="auto"/>
      <w:ind w:firstLine="200"/>
      <w:outlineLvl w:val="2"/>
    </w:pPr>
    <w:rPr>
      <w:rFonts w:ascii="Calibri" w:hAnsi="Calibri" w:eastAsia="方正仿宋_GBK"/>
      <w:bCs/>
      <w:sz w:val="32"/>
      <w:szCs w:val="32"/>
    </w:rPr>
  </w:style>
  <w:style w:type="paragraph" w:styleId="955">
    <w:name w:val="标题 4"/>
    <w:basedOn w:val="951"/>
    <w:next w:val="951"/>
    <w:link w:val="967"/>
    <w:pPr>
      <w:keepNext w:val="true"/>
      <w:keepLines w:val="true"/>
      <w:pBdr/>
      <w:spacing w:after="290" w:before="280" w:line="376" w:lineRule="auto"/>
      <w:ind/>
      <w:outlineLvl w:val="3"/>
    </w:pPr>
    <w:rPr>
      <w:rFonts w:ascii="Calibri Light" w:hAnsi="Calibri Light" w:eastAsia="华文仿宋"/>
      <w:b/>
      <w:bCs/>
      <w:sz w:val="28"/>
      <w:szCs w:val="28"/>
    </w:rPr>
  </w:style>
  <w:style w:type="paragraph" w:styleId="956">
    <w:name w:val="标题 5"/>
    <w:basedOn w:val="951"/>
    <w:next w:val="951"/>
    <w:link w:val="968"/>
    <w:qFormat/>
    <w:pPr>
      <w:keepNext w:val="true"/>
      <w:numPr>
        <w:ilvl w:val="0"/>
        <w:numId w:val="3"/>
      </w:numPr>
      <w:pBdr/>
      <w:spacing/>
      <w:ind/>
      <w:outlineLvl w:val="4"/>
    </w:pPr>
    <w:rPr>
      <w:rFonts w:eastAsia="宋体"/>
      <w:sz w:val="28"/>
      <w:szCs w:val="24"/>
      <w:u w:val="single"/>
    </w:rPr>
  </w:style>
  <w:style w:type="paragraph" w:styleId="957">
    <w:name w:val="标题 6"/>
    <w:basedOn w:val="951"/>
    <w:next w:val="951"/>
    <w:link w:val="951"/>
    <w:qFormat/>
    <w:pPr>
      <w:keepNext w:val="true"/>
      <w:numPr>
        <w:ilvl w:val="0"/>
        <w:numId w:val="2"/>
      </w:numPr>
      <w:pBdr/>
      <w:spacing w:line="360" w:lineRule="auto"/>
      <w:ind/>
      <w:outlineLvl w:val="5"/>
    </w:pPr>
    <w:rPr>
      <w:rFonts w:eastAsia="宋体"/>
      <w:b/>
      <w:bCs/>
      <w:szCs w:val="24"/>
      <w:u w:val="single"/>
    </w:rPr>
  </w:style>
  <w:style w:type="paragraph" w:styleId="958">
    <w:name w:val="标题 7"/>
    <w:basedOn w:val="951"/>
    <w:next w:val="951"/>
    <w:link w:val="969"/>
    <w:pPr>
      <w:keepNext w:val="true"/>
      <w:keepLines w:val="true"/>
      <w:pBdr/>
      <w:spacing w:after="64" w:before="240" w:line="320" w:lineRule="auto"/>
      <w:ind/>
      <w:outlineLvl w:val="6"/>
    </w:pPr>
    <w:rPr>
      <w:rFonts w:ascii="仿宋_GB2312" w:hAnsi="宋体" w:eastAsia="仿宋_GB2312"/>
      <w:b/>
      <w:bCs/>
      <w:sz w:val="24"/>
      <w:szCs w:val="32"/>
    </w:rPr>
  </w:style>
  <w:style w:type="paragraph" w:styleId="959">
    <w:name w:val="标题 8"/>
    <w:basedOn w:val="951"/>
    <w:next w:val="951"/>
    <w:link w:val="970"/>
    <w:pPr>
      <w:keepNext w:val="true"/>
      <w:keepLines w:val="true"/>
      <w:pBdr/>
      <w:spacing w:after="64" w:before="240" w:line="320" w:lineRule="auto"/>
      <w:ind/>
      <w:outlineLvl w:val="7"/>
    </w:pPr>
    <w:rPr>
      <w:rFonts w:ascii="Arial" w:hAnsi="Arial" w:eastAsia="黑体"/>
      <w:sz w:val="24"/>
      <w:szCs w:val="32"/>
    </w:rPr>
  </w:style>
  <w:style w:type="paragraph" w:styleId="960">
    <w:name w:val="标题 9"/>
    <w:basedOn w:val="951"/>
    <w:next w:val="951"/>
    <w:link w:val="971"/>
    <w:pPr>
      <w:keepNext w:val="true"/>
      <w:keepLines w:val="true"/>
      <w:pBdr/>
      <w:spacing w:after="64" w:before="240" w:line="320" w:lineRule="auto"/>
      <w:ind/>
      <w:outlineLvl w:val="8"/>
    </w:pPr>
    <w:rPr>
      <w:rFonts w:ascii="Arial" w:hAnsi="Arial" w:eastAsia="黑体"/>
      <w:sz w:val="21"/>
      <w:szCs w:val="21"/>
    </w:rPr>
  </w:style>
  <w:style w:type="character" w:styleId="961">
    <w:name w:val="默认段落字体"/>
    <w:next w:val="961"/>
    <w:link w:val="951"/>
    <w:semiHidden/>
    <w:pPr>
      <w:pBdr/>
      <w:spacing/>
      <w:ind/>
    </w:pPr>
  </w:style>
  <w:style w:type="table" w:styleId="962">
    <w:name w:val="普通表格"/>
    <w:next w:val="962"/>
    <w:link w:val="951"/>
    <w:semiHidden/>
    <w:pPr>
      <w:pBdr/>
      <w:spacing/>
      <w:ind/>
    </w:pPr>
    <w:tblP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963">
    <w:name w:val="无列表"/>
    <w:next w:val="963"/>
    <w:link w:val="951"/>
    <w:semiHidden/>
    <w:pPr>
      <w:pBdr/>
      <w:spacing/>
      <w:ind/>
    </w:pPr>
  </w:style>
  <w:style w:type="character" w:styleId="964">
    <w:name w:val=" Char Char14"/>
    <w:basedOn w:val="961"/>
    <w:next w:val="964"/>
    <w:link w:val="952"/>
    <w:pPr>
      <w:pBdr/>
      <w:spacing/>
      <w:ind/>
    </w:pPr>
    <w:rPr>
      <w:rFonts w:eastAsia="方正黑体_GBK"/>
      <w:bCs/>
      <w:sz w:val="32"/>
      <w:szCs w:val="44"/>
      <w:lang w:val="en-US" w:eastAsia="zh-CN" w:bidi="ar-SA"/>
    </w:rPr>
  </w:style>
  <w:style w:type="character" w:styleId="965">
    <w:name w:val=" Char Char13"/>
    <w:basedOn w:val="961"/>
    <w:next w:val="965"/>
    <w:link w:val="953"/>
    <w:pPr>
      <w:pBdr/>
      <w:spacing/>
      <w:ind/>
    </w:pPr>
    <w:rPr>
      <w:rFonts w:ascii="Calibri Light" w:hAnsi="Calibri Light" w:eastAsia="方正黑体_GBK"/>
      <w:b/>
      <w:bCs/>
      <w:sz w:val="32"/>
      <w:szCs w:val="32"/>
      <w:lang w:val="en-US" w:eastAsia="zh-CN" w:bidi="ar-SA"/>
    </w:rPr>
  </w:style>
  <w:style w:type="character" w:styleId="966">
    <w:name w:val=" Char Char12"/>
    <w:basedOn w:val="961"/>
    <w:next w:val="966"/>
    <w:link w:val="954"/>
    <w:pPr>
      <w:pBdr/>
      <w:spacing/>
      <w:ind/>
    </w:pPr>
    <w:rPr>
      <w:rFonts w:ascii="Calibri" w:hAnsi="Calibri" w:eastAsia="方正仿宋_GBK"/>
      <w:bCs/>
      <w:sz w:val="32"/>
      <w:szCs w:val="32"/>
      <w:lang w:val="en-US" w:eastAsia="zh-CN" w:bidi="ar-SA"/>
    </w:rPr>
  </w:style>
  <w:style w:type="character" w:styleId="967">
    <w:name w:val=" Char Char11"/>
    <w:basedOn w:val="961"/>
    <w:next w:val="967"/>
    <w:link w:val="955"/>
    <w:pPr>
      <w:pBdr/>
      <w:spacing/>
      <w:ind/>
    </w:pPr>
    <w:rPr>
      <w:rFonts w:ascii="Calibri Light" w:hAnsi="Calibri Light" w:eastAsia="华文仿宋"/>
      <w:b/>
      <w:bCs/>
      <w:sz w:val="28"/>
      <w:szCs w:val="28"/>
      <w:lang w:val="en-US" w:eastAsia="zh-CN" w:bidi="ar-SA"/>
    </w:rPr>
  </w:style>
  <w:style w:type="character" w:styleId="968">
    <w:name w:val="Heading 5 Char"/>
    <w:basedOn w:val="961"/>
    <w:next w:val="968"/>
    <w:link w:val="956"/>
    <w:semiHidden/>
    <w:pPr>
      <w:pBdr/>
      <w:spacing/>
      <w:ind/>
    </w:pPr>
    <w:rPr>
      <w:rFonts w:eastAsia="宋体"/>
      <w:sz w:val="28"/>
      <w:szCs w:val="24"/>
      <w:u w:val="single"/>
      <w:lang w:val="en-US" w:eastAsia="zh-CN" w:bidi="ar-SA"/>
    </w:rPr>
  </w:style>
  <w:style w:type="character" w:styleId="969">
    <w:name w:val=" Char Char27"/>
    <w:basedOn w:val="961"/>
    <w:next w:val="969"/>
    <w:link w:val="958"/>
    <w:semiHidden/>
    <w:pPr>
      <w:pBdr/>
      <w:spacing/>
      <w:ind/>
    </w:pPr>
    <w:rPr>
      <w:rFonts w:ascii="仿宋_GB2312" w:hAnsi="宋体" w:eastAsia="仿宋_GB2312"/>
      <w:b/>
      <w:bCs/>
      <w:sz w:val="24"/>
      <w:szCs w:val="32"/>
      <w:lang w:val="en-US" w:eastAsia="zh-CN" w:bidi="ar-SA"/>
    </w:rPr>
  </w:style>
  <w:style w:type="character" w:styleId="970">
    <w:name w:val=" Char Char26"/>
    <w:basedOn w:val="961"/>
    <w:next w:val="970"/>
    <w:link w:val="959"/>
    <w:semiHidden/>
    <w:pPr>
      <w:pBdr/>
      <w:spacing/>
      <w:ind/>
    </w:pPr>
    <w:rPr>
      <w:rFonts w:ascii="Arial" w:hAnsi="Arial" w:eastAsia="黑体"/>
      <w:sz w:val="24"/>
      <w:szCs w:val="32"/>
      <w:lang w:val="en-US" w:eastAsia="zh-CN" w:bidi="ar-SA"/>
    </w:rPr>
  </w:style>
  <w:style w:type="character" w:styleId="971">
    <w:name w:val=" Char Char25"/>
    <w:basedOn w:val="961"/>
    <w:next w:val="971"/>
    <w:link w:val="960"/>
    <w:semiHidden/>
    <w:pPr>
      <w:pBdr/>
      <w:spacing/>
      <w:ind/>
    </w:pPr>
    <w:rPr>
      <w:rFonts w:ascii="Arial" w:hAnsi="Arial" w:eastAsia="黑体"/>
      <w:sz w:val="21"/>
      <w:szCs w:val="21"/>
      <w:lang w:val="en-US" w:eastAsia="zh-CN" w:bidi="ar-SA"/>
    </w:rPr>
  </w:style>
  <w:style w:type="paragraph" w:styleId="972">
    <w:name w:val="纯文本"/>
    <w:basedOn w:val="951"/>
    <w:next w:val="972"/>
    <w:link w:val="973"/>
    <w:pPr>
      <w:widowControl w:val="true"/>
      <w:pBdr/>
      <w:spacing w:after="100" w:afterAutospacing="1" w:before="100" w:beforeAutospacing="1"/>
      <w:ind/>
      <w:jc w:val="left"/>
    </w:pPr>
    <w:rPr>
      <w:rFonts w:ascii="宋体" w:hAnsi="宋体" w:eastAsia="宋体"/>
      <w:sz w:val="24"/>
      <w:szCs w:val="24"/>
    </w:rPr>
  </w:style>
  <w:style w:type="character" w:styleId="973">
    <w:name w:val=" Char Char10"/>
    <w:basedOn w:val="961"/>
    <w:next w:val="973"/>
    <w:link w:val="972"/>
    <w:pPr>
      <w:pBdr/>
      <w:spacing/>
      <w:ind/>
    </w:pPr>
    <w:rPr>
      <w:rFonts w:ascii="宋体" w:hAnsi="宋体" w:eastAsia="宋体"/>
      <w:sz w:val="24"/>
      <w:szCs w:val="24"/>
      <w:lang w:val="en-US" w:eastAsia="zh-CN" w:bidi="ar-SA"/>
    </w:rPr>
  </w:style>
  <w:style w:type="paragraph" w:styleId="974">
    <w:name w:val="页脚"/>
    <w:basedOn w:val="951"/>
    <w:next w:val="974"/>
    <w:link w:val="975"/>
    <w:pPr>
      <w:pBdr/>
      <w:tabs>
        <w:tab w:val="center" w:leader="none" w:pos="4153"/>
        <w:tab w:val="right" w:leader="none" w:pos="8306"/>
      </w:tabs>
      <w:spacing/>
      <w:ind/>
      <w:jc w:val="left"/>
    </w:pPr>
    <w:rPr>
      <w:sz w:val="18"/>
      <w:szCs w:val="18"/>
    </w:rPr>
  </w:style>
  <w:style w:type="character" w:styleId="975">
    <w:name w:val=" Char Char9"/>
    <w:next w:val="975"/>
    <w:link w:val="974"/>
    <w:qFormat/>
    <w:pPr>
      <w:pBdr/>
      <w:spacing/>
      <w:ind/>
    </w:pPr>
    <w:rPr>
      <w:rFonts w:eastAsia="方正仿宋简体"/>
      <w:sz w:val="18"/>
      <w:szCs w:val="18"/>
      <w:lang w:val="en-US" w:eastAsia="zh-CN" w:bidi="ar-SA"/>
    </w:rPr>
  </w:style>
  <w:style w:type="character" w:styleId="976">
    <w:name w:val="Footer Char"/>
    <w:next w:val="976"/>
    <w:link w:val="951"/>
    <w:pPr>
      <w:pBdr/>
      <w:spacing/>
      <w:ind/>
    </w:pPr>
    <w:rPr>
      <w:rFonts w:eastAsia="方正仿宋简体"/>
      <w:sz w:val="18"/>
      <w:szCs w:val="18"/>
      <w:lang w:val="en-US" w:eastAsia="zh-CN" w:bidi="ar-SA"/>
    </w:rPr>
  </w:style>
  <w:style w:type="character" w:styleId="977">
    <w:name w:val="页码"/>
    <w:basedOn w:val="961"/>
    <w:next w:val="977"/>
    <w:link w:val="951"/>
    <w:pPr>
      <w:pBdr/>
      <w:spacing/>
      <w:ind/>
    </w:pPr>
  </w:style>
  <w:style w:type="paragraph" w:styleId="978">
    <w:name w:val="正文缩进,表格标题,正文（首行缩进两字） Char Char Char Char Char Char Char,文本条款,文本条款 Char Char,文本条款 Char,标题4,s4,正文不缩进,正文（首行缩进两字） Char,正文（首行缩进两字） Char Char,正文（首行缩进两字） Char Char Char Char Char,正文缩进1,正文（首行缩进两字） Char Char Char Char Char Char,首行缩进两字,特点,正文缩进 Char"/>
    <w:basedOn w:val="951"/>
    <w:next w:val="978"/>
    <w:link w:val="951"/>
    <w:pPr>
      <w:pBdr/>
      <w:spacing/>
      <w:ind w:firstLine="420"/>
    </w:pPr>
    <w:rPr>
      <w:rFonts w:eastAsia="宋体"/>
      <w:sz w:val="21"/>
      <w:szCs w:val="24"/>
    </w:rPr>
  </w:style>
  <w:style w:type="paragraph" w:styleId="979">
    <w:name w:val="页眉"/>
    <w:basedOn w:val="951"/>
    <w:next w:val="979"/>
    <w:link w:val="980"/>
    <w:pPr>
      <w:pBdr>
        <w:bottom w:val="single" w:color="000000" w:sz="6" w:space="1"/>
      </w:pBdr>
      <w:tabs>
        <w:tab w:val="center" w:leader="none" w:pos="4153"/>
        <w:tab w:val="right" w:leader="none" w:pos="8306"/>
      </w:tabs>
      <w:spacing/>
      <w:ind/>
      <w:jc w:val="center"/>
    </w:pPr>
    <w:rPr>
      <w:rFonts w:ascii="Calibri" w:hAnsi="Calibri" w:eastAsia="宋体"/>
      <w:sz w:val="18"/>
      <w:szCs w:val="18"/>
    </w:rPr>
  </w:style>
  <w:style w:type="character" w:styleId="980">
    <w:name w:val=" Char Char8"/>
    <w:basedOn w:val="961"/>
    <w:next w:val="980"/>
    <w:link w:val="979"/>
    <w:pPr>
      <w:pBdr/>
      <w:spacing/>
      <w:ind/>
    </w:pPr>
    <w:rPr>
      <w:rFonts w:ascii="Calibri" w:hAnsi="Calibri" w:eastAsia="宋体"/>
      <w:sz w:val="18"/>
      <w:szCs w:val="18"/>
      <w:lang w:val="en-US" w:eastAsia="zh-CN" w:bidi="ar-SA"/>
    </w:rPr>
  </w:style>
  <w:style w:type="character" w:styleId="981">
    <w:name w:val="Header Char"/>
    <w:next w:val="981"/>
    <w:link w:val="951"/>
    <w:pPr>
      <w:pBdr/>
      <w:spacing/>
      <w:ind/>
    </w:pPr>
    <w:rPr>
      <w:rFonts w:ascii="Calibri" w:hAnsi="Calibri" w:eastAsia="宋体"/>
      <w:sz w:val="18"/>
      <w:szCs w:val="18"/>
      <w:lang w:val="en-US" w:eastAsia="zh-CN" w:bidi="ar-SA"/>
    </w:rPr>
  </w:style>
  <w:style w:type="character" w:styleId="982">
    <w:name w:val=" Char Char2"/>
    <w:basedOn w:val="961"/>
    <w:next w:val="982"/>
    <w:link w:val="951"/>
    <w:semiHidden/>
    <w:pPr>
      <w:pBdr/>
      <w:spacing/>
      <w:ind/>
    </w:pPr>
    <w:rPr>
      <w:rFonts w:ascii="Calibri" w:hAnsi="Calibri" w:eastAsia="宋体"/>
      <w:sz w:val="18"/>
      <w:szCs w:val="18"/>
      <w:lang w:val="en-US" w:eastAsia="zh-CN" w:bidi="ar-SA"/>
    </w:rPr>
  </w:style>
  <w:style w:type="paragraph" w:styleId="983">
    <w:name w:val="普通(网站)"/>
    <w:basedOn w:val="951"/>
    <w:next w:val="983"/>
    <w:link w:val="951"/>
    <w:pPr>
      <w:widowControl w:val="true"/>
      <w:pBdr/>
      <w:spacing w:after="100" w:afterAutospacing="1" w:before="100" w:beforeAutospacing="1"/>
      <w:ind/>
      <w:jc w:val="left"/>
    </w:pPr>
    <w:rPr>
      <w:rFonts w:ascii="Arial Unicode MS" w:hAnsi="Arial Unicode MS" w:eastAsia="Arial Unicode MS"/>
      <w:sz w:val="24"/>
      <w:szCs w:val="24"/>
    </w:rPr>
  </w:style>
  <w:style w:type="paragraph" w:styleId="984">
    <w:name w:val="日期"/>
    <w:basedOn w:val="951"/>
    <w:next w:val="951"/>
    <w:link w:val="985"/>
    <w:pPr>
      <w:pBdr/>
      <w:spacing/>
      <w:ind w:left="100"/>
    </w:pPr>
    <w:rPr>
      <w:rFonts w:ascii="仿宋_GB2312" w:eastAsia="仿宋_GB2312"/>
      <w:sz w:val="32"/>
      <w:szCs w:val="24"/>
    </w:rPr>
  </w:style>
  <w:style w:type="character" w:styleId="985">
    <w:name w:val=" Char Char7"/>
    <w:basedOn w:val="961"/>
    <w:next w:val="985"/>
    <w:link w:val="984"/>
    <w:pPr>
      <w:pBdr/>
      <w:spacing/>
      <w:ind/>
    </w:pPr>
    <w:rPr>
      <w:rFonts w:ascii="仿宋_GB2312" w:eastAsia="仿宋_GB2312"/>
      <w:sz w:val="32"/>
      <w:szCs w:val="24"/>
      <w:lang w:val="en-US" w:eastAsia="zh-CN" w:bidi="ar-SA"/>
    </w:rPr>
  </w:style>
  <w:style w:type="paragraph" w:styleId="986">
    <w:name w:val="Char"/>
    <w:basedOn w:val="951"/>
    <w:next w:val="986"/>
    <w:link w:val="951"/>
    <w:pPr>
      <w:pBdr/>
      <w:spacing w:after="100" w:afterAutospacing="1" w:before="100" w:beforeAutospacing="1"/>
      <w:ind/>
    </w:pPr>
    <w:rPr>
      <w:rFonts w:ascii="仿宋_GB2312" w:eastAsia="宋体"/>
      <w:b/>
      <w:sz w:val="21"/>
      <w:szCs w:val="32"/>
    </w:rPr>
  </w:style>
  <w:style w:type="paragraph" w:styleId="987">
    <w:name w:val="Char Char Char Char"/>
    <w:basedOn w:val="951"/>
    <w:next w:val="987"/>
    <w:link w:val="951"/>
    <w:pPr>
      <w:pBdr/>
      <w:spacing w:line="324" w:lineRule="auto"/>
      <w:ind w:right="-43"/>
      <w:jc w:val="center"/>
    </w:pPr>
    <w:rPr>
      <w:rFonts w:eastAsia="方正小标宋_GBK"/>
      <w:sz w:val="44"/>
      <w:szCs w:val="32"/>
    </w:rPr>
  </w:style>
  <w:style w:type="paragraph" w:styleId="988">
    <w:name w:val=" Char Char Char Char"/>
    <w:basedOn w:val="951"/>
    <w:next w:val="988"/>
    <w:link w:val="951"/>
    <w:pPr>
      <w:pBdr/>
      <w:spacing/>
      <w:ind/>
    </w:pPr>
    <w:rPr>
      <w:rFonts w:eastAsia="仿宋_GB2312"/>
      <w:szCs w:val="30"/>
    </w:rPr>
  </w:style>
  <w:style w:type="paragraph" w:styleId="989">
    <w:name w:val="批注框文本"/>
    <w:basedOn w:val="951"/>
    <w:next w:val="989"/>
    <w:link w:val="990"/>
    <w:semiHidden/>
    <w:pPr>
      <w:pBdr/>
      <w:spacing/>
      <w:ind/>
    </w:pPr>
    <w:rPr>
      <w:sz w:val="18"/>
      <w:szCs w:val="18"/>
    </w:rPr>
  </w:style>
  <w:style w:type="character" w:styleId="990">
    <w:name w:val=" Char Char6"/>
    <w:basedOn w:val="961"/>
    <w:next w:val="990"/>
    <w:link w:val="989"/>
    <w:semiHidden/>
    <w:pPr>
      <w:pBdr/>
      <w:spacing/>
      <w:ind/>
    </w:pPr>
    <w:rPr>
      <w:rFonts w:eastAsia="方正仿宋简体"/>
      <w:sz w:val="18"/>
      <w:szCs w:val="18"/>
      <w:lang w:val="en-US" w:eastAsia="zh-CN" w:bidi="ar-SA"/>
    </w:rPr>
  </w:style>
  <w:style w:type="character" w:styleId="991">
    <w:name w:val="Balloon Text Char"/>
    <w:basedOn w:val="961"/>
    <w:next w:val="991"/>
    <w:link w:val="951"/>
    <w:semiHidden/>
    <w:pPr>
      <w:pBdr/>
      <w:spacing/>
      <w:ind/>
    </w:pPr>
    <w:rPr>
      <w:rFonts w:eastAsia="方正仿宋简体"/>
      <w:sz w:val="18"/>
      <w:szCs w:val="18"/>
      <w:lang w:val="en-US" w:eastAsia="zh-CN" w:bidi="ar-SA"/>
    </w:rPr>
  </w:style>
  <w:style w:type="paragraph" w:styleId="992">
    <w:name w:val="正文文本"/>
    <w:basedOn w:val="951"/>
    <w:next w:val="992"/>
    <w:link w:val="993"/>
    <w:pPr>
      <w:pBdr/>
      <w:spacing w:line="228" w:lineRule="auto"/>
      <w:ind/>
      <w:jc w:val="center"/>
    </w:pPr>
    <w:rPr>
      <w:rFonts w:eastAsia="方正书宋_GBK"/>
      <w:sz w:val="18"/>
      <w:szCs w:val="22"/>
    </w:rPr>
  </w:style>
  <w:style w:type="character" w:styleId="993">
    <w:name w:val=" Char Char5"/>
    <w:basedOn w:val="961"/>
    <w:next w:val="993"/>
    <w:link w:val="992"/>
    <w:pPr>
      <w:pBdr/>
      <w:spacing/>
      <w:ind/>
    </w:pPr>
    <w:rPr>
      <w:rFonts w:eastAsia="方正书宋_GBK"/>
      <w:sz w:val="18"/>
      <w:szCs w:val="22"/>
      <w:lang w:val="en-US" w:eastAsia="zh-CN" w:bidi="ar-SA"/>
    </w:rPr>
  </w:style>
  <w:style w:type="paragraph" w:styleId="994">
    <w:name w:val="正文文本缩进 2"/>
    <w:basedOn w:val="951"/>
    <w:next w:val="994"/>
    <w:link w:val="995"/>
    <w:pPr>
      <w:pBdr/>
      <w:spacing w:line="288" w:lineRule="auto"/>
      <w:ind w:hanging="868" w:left="868"/>
    </w:pPr>
    <w:rPr>
      <w:sz w:val="28"/>
    </w:rPr>
  </w:style>
  <w:style w:type="character" w:styleId="995">
    <w:name w:val="正文文本缩进 2 Char1"/>
    <w:next w:val="995"/>
    <w:link w:val="994"/>
    <w:pPr>
      <w:pBdr/>
      <w:spacing/>
      <w:ind/>
    </w:pPr>
    <w:rPr>
      <w:rFonts w:eastAsia="方正仿宋简体"/>
      <w:sz w:val="28"/>
      <w:lang w:val="en-US" w:eastAsia="zh-CN" w:bidi="ar-SA"/>
    </w:rPr>
  </w:style>
  <w:style w:type="character" w:styleId="996">
    <w:name w:val="要点"/>
    <w:basedOn w:val="961"/>
    <w:next w:val="996"/>
    <w:link w:val="951"/>
    <w:pPr>
      <w:pBdr/>
      <w:spacing/>
      <w:ind/>
    </w:pPr>
    <w:rPr>
      <w:b/>
      <w:bCs/>
    </w:rPr>
  </w:style>
  <w:style w:type="paragraph" w:styleId="997">
    <w:name w:val="font5"/>
    <w:basedOn w:val="951"/>
    <w:next w:val="997"/>
    <w:link w:val="951"/>
    <w:pPr>
      <w:widowControl w:val="true"/>
      <w:pBdr/>
      <w:spacing w:after="100" w:afterAutospacing="1" w:before="100" w:beforeAutospacing="1"/>
      <w:ind/>
      <w:jc w:val="left"/>
    </w:pPr>
    <w:rPr>
      <w:rFonts w:hint="eastAsia" w:ascii="宋体" w:hAnsi="宋体" w:eastAsia="宋体"/>
      <w:sz w:val="18"/>
      <w:szCs w:val="18"/>
    </w:rPr>
  </w:style>
  <w:style w:type="paragraph" w:styleId="998">
    <w:name w:val="font6"/>
    <w:basedOn w:val="951"/>
    <w:next w:val="998"/>
    <w:link w:val="951"/>
    <w:pPr>
      <w:widowControl w:val="true"/>
      <w:pBdr/>
      <w:spacing w:after="100" w:afterAutospacing="1" w:before="100" w:beforeAutospacing="1"/>
      <w:ind/>
      <w:jc w:val="left"/>
    </w:pPr>
    <w:rPr>
      <w:rFonts w:hint="eastAsia" w:ascii="方正仿宋_GBK" w:hAnsi="Arial Unicode MS" w:eastAsia="方正仿宋_GBK"/>
      <w:sz w:val="20"/>
    </w:rPr>
  </w:style>
  <w:style w:type="paragraph" w:styleId="999">
    <w:name w:val="font7"/>
    <w:basedOn w:val="951"/>
    <w:next w:val="999"/>
    <w:link w:val="951"/>
    <w:pPr>
      <w:widowControl w:val="true"/>
      <w:pBdr/>
      <w:spacing w:after="100" w:afterAutospacing="1" w:before="100" w:beforeAutospacing="1"/>
      <w:ind/>
      <w:jc w:val="left"/>
    </w:pPr>
    <w:rPr>
      <w:rFonts w:hint="eastAsia" w:ascii="方正仿宋_GBK" w:hAnsi="Arial Unicode MS" w:eastAsia="方正仿宋_GBK"/>
      <w:sz w:val="16"/>
      <w:szCs w:val="16"/>
    </w:rPr>
  </w:style>
  <w:style w:type="paragraph" w:styleId="1000">
    <w:name w:val="font8"/>
    <w:basedOn w:val="951"/>
    <w:next w:val="1000"/>
    <w:link w:val="951"/>
    <w:pPr>
      <w:widowControl w:val="true"/>
      <w:pBdr/>
      <w:spacing w:after="100" w:afterAutospacing="1" w:before="100" w:beforeAutospacing="1"/>
      <w:ind/>
      <w:jc w:val="left"/>
    </w:pPr>
    <w:rPr>
      <w:rFonts w:eastAsia="宋体"/>
      <w:sz w:val="20"/>
    </w:rPr>
  </w:style>
  <w:style w:type="paragraph" w:styleId="1001">
    <w:name w:val="font9"/>
    <w:basedOn w:val="951"/>
    <w:next w:val="1001"/>
    <w:link w:val="951"/>
    <w:pPr>
      <w:widowControl w:val="true"/>
      <w:pBdr/>
      <w:spacing w:after="100" w:afterAutospacing="1" w:before="100" w:beforeAutospacing="1"/>
      <w:ind/>
      <w:jc w:val="left"/>
    </w:pPr>
    <w:rPr>
      <w:rFonts w:eastAsia="宋体"/>
      <w:sz w:val="16"/>
      <w:szCs w:val="16"/>
    </w:rPr>
  </w:style>
  <w:style w:type="paragraph" w:styleId="1002">
    <w:name w:val="font10"/>
    <w:basedOn w:val="951"/>
    <w:next w:val="1002"/>
    <w:link w:val="951"/>
    <w:pPr>
      <w:widowControl w:val="true"/>
      <w:pBdr/>
      <w:spacing w:after="100" w:afterAutospacing="1" w:before="100" w:beforeAutospacing="1"/>
      <w:ind/>
      <w:jc w:val="left"/>
    </w:pPr>
    <w:rPr>
      <w:rFonts w:eastAsia="宋体"/>
      <w:b/>
      <w:bCs/>
      <w:sz w:val="20"/>
    </w:rPr>
  </w:style>
  <w:style w:type="paragraph" w:styleId="1003">
    <w:name w:val="xl68"/>
    <w:basedOn w:val="951"/>
    <w:next w:val="1003"/>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rFonts w:hint="eastAsia" w:ascii="方正仿宋_GBK" w:hAnsi="Arial Unicode MS" w:eastAsia="方正仿宋_GBK"/>
      <w:sz w:val="20"/>
    </w:rPr>
  </w:style>
  <w:style w:type="paragraph" w:styleId="1004">
    <w:name w:val="xl69"/>
    <w:basedOn w:val="951"/>
    <w:next w:val="1004"/>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left"/>
    </w:pPr>
    <w:rPr>
      <w:rFonts w:hint="eastAsia" w:ascii="方正仿宋_GBK" w:hAnsi="Arial Unicode MS" w:eastAsia="方正仿宋_GBK"/>
      <w:sz w:val="20"/>
    </w:rPr>
  </w:style>
  <w:style w:type="paragraph" w:styleId="1005">
    <w:name w:val="xl70"/>
    <w:basedOn w:val="951"/>
    <w:next w:val="1005"/>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left"/>
    </w:pPr>
    <w:rPr>
      <w:rFonts w:hint="eastAsia" w:ascii="方正仿宋_GBK" w:hAnsi="Arial Unicode MS" w:eastAsia="方正仿宋_GBK"/>
      <w:sz w:val="16"/>
      <w:szCs w:val="16"/>
    </w:rPr>
  </w:style>
  <w:style w:type="paragraph" w:styleId="1006">
    <w:name w:val="xl71"/>
    <w:basedOn w:val="951"/>
    <w:next w:val="1006"/>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rFonts w:hint="eastAsia" w:ascii="方正仿宋_GBK" w:hAnsi="Arial Unicode MS" w:eastAsia="方正仿宋_GBK"/>
      <w:sz w:val="20"/>
    </w:rPr>
  </w:style>
  <w:style w:type="paragraph" w:styleId="1007">
    <w:name w:val="xl72"/>
    <w:basedOn w:val="951"/>
    <w:next w:val="1007"/>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rFonts w:eastAsia="宋体"/>
      <w:sz w:val="20"/>
    </w:rPr>
  </w:style>
  <w:style w:type="paragraph" w:styleId="1008">
    <w:name w:val="xl73"/>
    <w:basedOn w:val="951"/>
    <w:next w:val="1008"/>
    <w:link w:val="951"/>
    <w:pPr>
      <w:widowControl w:val="true"/>
      <w:pBdr/>
      <w:spacing w:after="100" w:afterAutospacing="1" w:before="100" w:beforeAutospacing="1"/>
      <w:ind/>
      <w:jc w:val="center"/>
    </w:pPr>
    <w:rPr>
      <w:rFonts w:eastAsia="宋体"/>
      <w:sz w:val="20"/>
    </w:rPr>
  </w:style>
  <w:style w:type="paragraph" w:styleId="1009">
    <w:name w:val="xl74"/>
    <w:basedOn w:val="951"/>
    <w:next w:val="1009"/>
    <w:link w:val="951"/>
    <w:pPr>
      <w:widowControl w:val="true"/>
      <w:pBdr/>
      <w:spacing w:after="100" w:afterAutospacing="1" w:before="100" w:beforeAutospacing="1"/>
      <w:ind/>
      <w:jc w:val="left"/>
    </w:pPr>
    <w:rPr>
      <w:rFonts w:eastAsia="宋体"/>
      <w:sz w:val="20"/>
    </w:rPr>
  </w:style>
  <w:style w:type="paragraph" w:styleId="1010">
    <w:name w:val="xl75"/>
    <w:basedOn w:val="951"/>
    <w:next w:val="1010"/>
    <w:link w:val="951"/>
    <w:pPr>
      <w:widowControl w:val="true"/>
      <w:pBdr/>
      <w:spacing w:after="100" w:afterAutospacing="1" w:before="100" w:beforeAutospacing="1"/>
      <w:ind/>
      <w:jc w:val="center"/>
    </w:pPr>
    <w:rPr>
      <w:rFonts w:eastAsia="宋体"/>
      <w:sz w:val="20"/>
    </w:rPr>
  </w:style>
  <w:style w:type="paragraph" w:styleId="1011">
    <w:name w:val="xl76"/>
    <w:basedOn w:val="951"/>
    <w:next w:val="1011"/>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rFonts w:eastAsia="宋体"/>
      <w:sz w:val="20"/>
    </w:rPr>
  </w:style>
  <w:style w:type="paragraph" w:styleId="1012">
    <w:name w:val="xl77"/>
    <w:basedOn w:val="951"/>
    <w:next w:val="1012"/>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left"/>
    </w:pPr>
    <w:rPr>
      <w:rFonts w:eastAsia="宋体"/>
      <w:b/>
      <w:bCs/>
      <w:sz w:val="20"/>
    </w:rPr>
  </w:style>
  <w:style w:type="paragraph" w:styleId="1013">
    <w:name w:val="xl78"/>
    <w:basedOn w:val="951"/>
    <w:next w:val="1013"/>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rFonts w:eastAsia="宋体"/>
      <w:b/>
      <w:bCs/>
      <w:sz w:val="20"/>
    </w:rPr>
  </w:style>
  <w:style w:type="paragraph" w:styleId="1014">
    <w:name w:val="xl79"/>
    <w:basedOn w:val="951"/>
    <w:next w:val="1014"/>
    <w:link w:val="951"/>
    <w:pPr>
      <w:widowControl w:val="true"/>
      <w:pBdr/>
      <w:spacing w:after="100" w:afterAutospacing="1" w:before="100" w:beforeAutospacing="1"/>
      <w:ind/>
      <w:jc w:val="center"/>
    </w:pPr>
    <w:rPr>
      <w:rFonts w:eastAsia="宋体"/>
      <w:b/>
      <w:bCs/>
      <w:sz w:val="20"/>
    </w:rPr>
  </w:style>
  <w:style w:type="paragraph" w:styleId="1015">
    <w:name w:val="xl80"/>
    <w:basedOn w:val="951"/>
    <w:next w:val="1015"/>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left"/>
    </w:pPr>
    <w:rPr>
      <w:rFonts w:eastAsia="宋体"/>
      <w:sz w:val="20"/>
    </w:rPr>
  </w:style>
  <w:style w:type="paragraph" w:styleId="1016">
    <w:name w:val="xl81"/>
    <w:basedOn w:val="951"/>
    <w:next w:val="1016"/>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rFonts w:eastAsia="宋体"/>
      <w:b/>
      <w:bCs/>
      <w:sz w:val="20"/>
    </w:rPr>
  </w:style>
  <w:style w:type="paragraph" w:styleId="1017">
    <w:name w:val="xl82"/>
    <w:basedOn w:val="951"/>
    <w:next w:val="1017"/>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left"/>
    </w:pPr>
    <w:rPr>
      <w:rFonts w:hint="eastAsia" w:ascii="方正仿宋_GBK" w:hAnsi="Arial Unicode MS" w:eastAsia="方正仿宋_GBK"/>
      <w:sz w:val="20"/>
    </w:rPr>
  </w:style>
  <w:style w:type="paragraph" w:styleId="1018">
    <w:name w:val="xl83"/>
    <w:basedOn w:val="951"/>
    <w:next w:val="1018"/>
    <w:link w:val="951"/>
    <w:pPr>
      <w:widowControl w:val="true"/>
      <w:pBdr/>
      <w:spacing w:after="100" w:afterAutospacing="1" w:before="100" w:beforeAutospacing="1"/>
      <w:ind/>
      <w:jc w:val="center"/>
    </w:pPr>
    <w:rPr>
      <w:rFonts w:eastAsia="宋体"/>
      <w:sz w:val="20"/>
    </w:rPr>
  </w:style>
  <w:style w:type="paragraph" w:styleId="1019">
    <w:name w:val="xl84"/>
    <w:basedOn w:val="951"/>
    <w:next w:val="1019"/>
    <w:link w:val="951"/>
    <w:pPr>
      <w:widowControl w:val="true"/>
      <w:pBdr/>
      <w:spacing w:after="100" w:afterAutospacing="1" w:before="100" w:beforeAutospacing="1"/>
      <w:ind/>
      <w:jc w:val="center"/>
    </w:pPr>
    <w:rPr>
      <w:rFonts w:hint="eastAsia" w:ascii="方正小标宋_GBK" w:hAnsi="Arial Unicode MS" w:eastAsia="方正小标宋_GBK"/>
      <w:sz w:val="20"/>
    </w:rPr>
  </w:style>
  <w:style w:type="paragraph" w:styleId="1020">
    <w:name w:val="xl85"/>
    <w:basedOn w:val="951"/>
    <w:next w:val="1020"/>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rFonts w:eastAsia="宋体"/>
      <w:sz w:val="20"/>
    </w:rPr>
  </w:style>
  <w:style w:type="paragraph" w:styleId="1021">
    <w:name w:val="xl86"/>
    <w:basedOn w:val="951"/>
    <w:next w:val="1021"/>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left"/>
    </w:pPr>
    <w:rPr>
      <w:rFonts w:hint="eastAsia" w:ascii="方正仿宋_GBK" w:hAnsi="Arial Unicode MS" w:eastAsia="方正仿宋_GBK"/>
      <w:sz w:val="20"/>
    </w:rPr>
  </w:style>
  <w:style w:type="paragraph" w:styleId="1022">
    <w:name w:val="xl87"/>
    <w:basedOn w:val="951"/>
    <w:next w:val="1022"/>
    <w:link w:val="951"/>
    <w:pPr>
      <w:widowControl w:val="true"/>
      <w:pBdr/>
      <w:spacing w:after="100" w:afterAutospacing="1" w:before="100" w:beforeAutospacing="1"/>
      <w:ind/>
      <w:jc w:val="left"/>
    </w:pPr>
    <w:rPr>
      <w:rFonts w:eastAsia="宋体"/>
      <w:sz w:val="20"/>
    </w:rPr>
  </w:style>
  <w:style w:type="paragraph" w:styleId="1023">
    <w:name w:val="xl88"/>
    <w:basedOn w:val="951"/>
    <w:next w:val="1023"/>
    <w:link w:val="951"/>
    <w:pPr>
      <w:widowControl w:val="true"/>
      <w:pBdr/>
      <w:spacing w:after="100" w:afterAutospacing="1" w:before="100" w:beforeAutospacing="1"/>
      <w:ind/>
      <w:jc w:val="left"/>
    </w:pPr>
    <w:rPr>
      <w:rFonts w:eastAsia="宋体"/>
      <w:sz w:val="20"/>
    </w:rPr>
  </w:style>
  <w:style w:type="paragraph" w:styleId="1024">
    <w:name w:val="xl89"/>
    <w:basedOn w:val="951"/>
    <w:next w:val="1024"/>
    <w:link w:val="951"/>
    <w:pPr>
      <w:widowControl w:val="true"/>
      <w:pBdr/>
      <w:spacing w:after="100" w:afterAutospacing="1" w:before="100" w:beforeAutospacing="1"/>
      <w:ind/>
      <w:jc w:val="left"/>
    </w:pPr>
    <w:rPr>
      <w:rFonts w:eastAsia="宋体"/>
      <w:sz w:val="20"/>
    </w:rPr>
  </w:style>
  <w:style w:type="paragraph" w:styleId="1025">
    <w:name w:val="xl90"/>
    <w:basedOn w:val="951"/>
    <w:next w:val="1025"/>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rFonts w:eastAsia="宋体"/>
      <w:sz w:val="20"/>
    </w:rPr>
  </w:style>
  <w:style w:type="paragraph" w:styleId="1026">
    <w:name w:val="xl91"/>
    <w:basedOn w:val="951"/>
    <w:next w:val="1026"/>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left"/>
    </w:pPr>
    <w:rPr>
      <w:rFonts w:hint="eastAsia" w:ascii="方正仿宋_GBK" w:hAnsi="Arial Unicode MS" w:eastAsia="方正仿宋_GBK"/>
      <w:sz w:val="20"/>
    </w:rPr>
  </w:style>
  <w:style w:type="paragraph" w:styleId="1027">
    <w:name w:val="xl92"/>
    <w:basedOn w:val="951"/>
    <w:next w:val="1027"/>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rFonts w:eastAsia="宋体"/>
      <w:sz w:val="20"/>
    </w:rPr>
  </w:style>
  <w:style w:type="paragraph" w:styleId="1028">
    <w:name w:val="xl93"/>
    <w:basedOn w:val="951"/>
    <w:next w:val="1028"/>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left"/>
    </w:pPr>
    <w:rPr>
      <w:rFonts w:hint="eastAsia" w:ascii="方正仿宋_GBK" w:hAnsi="Arial Unicode MS" w:eastAsia="方正仿宋_GBK"/>
      <w:sz w:val="20"/>
    </w:rPr>
  </w:style>
  <w:style w:type="paragraph" w:styleId="1029">
    <w:name w:val="xl94"/>
    <w:basedOn w:val="951"/>
    <w:next w:val="1029"/>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rFonts w:eastAsia="宋体"/>
      <w:sz w:val="20"/>
    </w:rPr>
  </w:style>
  <w:style w:type="paragraph" w:styleId="1030">
    <w:name w:val="xl95"/>
    <w:basedOn w:val="951"/>
    <w:next w:val="1030"/>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rFonts w:eastAsia="宋体"/>
      <w:sz w:val="20"/>
    </w:rPr>
  </w:style>
  <w:style w:type="paragraph" w:styleId="1031">
    <w:name w:val="xl96"/>
    <w:basedOn w:val="951"/>
    <w:next w:val="1031"/>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left"/>
    </w:pPr>
    <w:rPr>
      <w:rFonts w:eastAsia="宋体"/>
      <w:sz w:val="20"/>
    </w:rPr>
  </w:style>
  <w:style w:type="paragraph" w:styleId="1032">
    <w:name w:val="xl97"/>
    <w:basedOn w:val="951"/>
    <w:next w:val="1032"/>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rFonts w:hint="eastAsia" w:ascii="方正仿宋_GBK" w:hAnsi="Arial Unicode MS" w:eastAsia="方正仿宋_GBK"/>
      <w:sz w:val="20"/>
    </w:rPr>
  </w:style>
  <w:style w:type="paragraph" w:styleId="1033">
    <w:name w:val="xl98"/>
    <w:basedOn w:val="951"/>
    <w:next w:val="1033"/>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rFonts w:eastAsia="宋体"/>
      <w:sz w:val="20"/>
    </w:rPr>
  </w:style>
  <w:style w:type="paragraph" w:styleId="1034">
    <w:name w:val="xl99"/>
    <w:basedOn w:val="951"/>
    <w:next w:val="1034"/>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left"/>
    </w:pPr>
    <w:rPr>
      <w:rFonts w:hint="eastAsia" w:ascii="方正仿宋_GBK" w:hAnsi="Arial Unicode MS" w:eastAsia="方正仿宋_GBK"/>
      <w:sz w:val="20"/>
    </w:rPr>
  </w:style>
  <w:style w:type="paragraph" w:styleId="1035">
    <w:name w:val="xl100"/>
    <w:basedOn w:val="951"/>
    <w:next w:val="1035"/>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left"/>
    </w:pPr>
    <w:rPr>
      <w:rFonts w:hint="eastAsia" w:ascii="方正仿宋_GBK" w:hAnsi="Arial Unicode MS" w:eastAsia="方正仿宋_GBK"/>
      <w:sz w:val="20"/>
    </w:rPr>
  </w:style>
  <w:style w:type="paragraph" w:styleId="1036">
    <w:name w:val="xl101"/>
    <w:basedOn w:val="951"/>
    <w:next w:val="1036"/>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left"/>
    </w:pPr>
    <w:rPr>
      <w:rFonts w:hint="eastAsia" w:ascii="方正仿宋_GBK" w:hAnsi="Arial Unicode MS" w:eastAsia="方正仿宋_GBK"/>
      <w:sz w:val="20"/>
    </w:rPr>
  </w:style>
  <w:style w:type="paragraph" w:styleId="1037">
    <w:name w:val="xl102"/>
    <w:basedOn w:val="951"/>
    <w:next w:val="1037"/>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left"/>
    </w:pPr>
    <w:rPr>
      <w:rFonts w:eastAsia="宋体"/>
      <w:sz w:val="20"/>
    </w:rPr>
  </w:style>
  <w:style w:type="paragraph" w:styleId="1038">
    <w:name w:val="xl103"/>
    <w:basedOn w:val="951"/>
    <w:next w:val="1038"/>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left"/>
    </w:pPr>
    <w:rPr>
      <w:rFonts w:hint="eastAsia" w:ascii="方正仿宋_GBK" w:hAnsi="Arial Unicode MS" w:eastAsia="方正仿宋_GBK"/>
      <w:sz w:val="20"/>
    </w:rPr>
  </w:style>
  <w:style w:type="paragraph" w:styleId="1039">
    <w:name w:val="xl104"/>
    <w:basedOn w:val="951"/>
    <w:next w:val="1039"/>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left"/>
    </w:pPr>
    <w:rPr>
      <w:rFonts w:hint="eastAsia" w:ascii="方正仿宋_GBK" w:hAnsi="Arial Unicode MS" w:eastAsia="方正仿宋_GBK"/>
      <w:sz w:val="20"/>
    </w:rPr>
  </w:style>
  <w:style w:type="paragraph" w:styleId="1040">
    <w:name w:val="xl105"/>
    <w:basedOn w:val="951"/>
    <w:next w:val="1040"/>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left"/>
    </w:pPr>
    <w:rPr>
      <w:rFonts w:eastAsia="宋体"/>
      <w:sz w:val="20"/>
    </w:rPr>
  </w:style>
  <w:style w:type="paragraph" w:styleId="1041">
    <w:name w:val="xl106"/>
    <w:basedOn w:val="951"/>
    <w:next w:val="1041"/>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rFonts w:eastAsia="宋体"/>
      <w:sz w:val="20"/>
    </w:rPr>
  </w:style>
  <w:style w:type="paragraph" w:styleId="1042">
    <w:name w:val="xl107"/>
    <w:basedOn w:val="951"/>
    <w:next w:val="1042"/>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rFonts w:eastAsia="宋体"/>
      <w:sz w:val="20"/>
    </w:rPr>
  </w:style>
  <w:style w:type="paragraph" w:styleId="1043">
    <w:name w:val="xl108"/>
    <w:basedOn w:val="951"/>
    <w:next w:val="1043"/>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left"/>
    </w:pPr>
    <w:rPr>
      <w:rFonts w:hint="eastAsia" w:ascii="方正仿宋_GBK" w:hAnsi="Arial Unicode MS" w:eastAsia="方正仿宋_GBK"/>
      <w:sz w:val="20"/>
    </w:rPr>
  </w:style>
  <w:style w:type="paragraph" w:styleId="1044">
    <w:name w:val="xl109"/>
    <w:basedOn w:val="951"/>
    <w:next w:val="1044"/>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rFonts w:eastAsia="宋体"/>
      <w:sz w:val="20"/>
    </w:rPr>
  </w:style>
  <w:style w:type="paragraph" w:styleId="1045">
    <w:name w:val="xl110"/>
    <w:basedOn w:val="951"/>
    <w:next w:val="1045"/>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left"/>
    </w:pPr>
    <w:rPr>
      <w:rFonts w:hint="eastAsia" w:ascii="方正仿宋_GBK" w:hAnsi="Arial Unicode MS" w:eastAsia="方正仿宋_GBK"/>
      <w:sz w:val="20"/>
    </w:rPr>
  </w:style>
  <w:style w:type="paragraph" w:styleId="1046">
    <w:name w:val="xl111"/>
    <w:basedOn w:val="951"/>
    <w:next w:val="1046"/>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rFonts w:hint="eastAsia" w:ascii="方正仿宋_GBK" w:hAnsi="Arial Unicode MS" w:eastAsia="方正仿宋_GBK"/>
      <w:sz w:val="20"/>
    </w:rPr>
  </w:style>
  <w:style w:type="paragraph" w:styleId="1047">
    <w:name w:val="xl112"/>
    <w:basedOn w:val="951"/>
    <w:next w:val="1047"/>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rFonts w:eastAsia="宋体"/>
      <w:sz w:val="20"/>
    </w:rPr>
  </w:style>
  <w:style w:type="paragraph" w:styleId="1048">
    <w:name w:val="xl113"/>
    <w:basedOn w:val="951"/>
    <w:next w:val="1048"/>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left"/>
    </w:pPr>
    <w:rPr>
      <w:rFonts w:eastAsia="宋体"/>
      <w:sz w:val="20"/>
    </w:rPr>
  </w:style>
  <w:style w:type="paragraph" w:styleId="1049">
    <w:name w:val="xl114"/>
    <w:basedOn w:val="951"/>
    <w:next w:val="1049"/>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left"/>
    </w:pPr>
    <w:rPr>
      <w:rFonts w:hint="eastAsia" w:ascii="方正仿宋_GBK" w:hAnsi="Arial Unicode MS" w:eastAsia="方正仿宋_GBK"/>
      <w:sz w:val="20"/>
    </w:rPr>
  </w:style>
  <w:style w:type="paragraph" w:styleId="1050">
    <w:name w:val="xl115"/>
    <w:basedOn w:val="951"/>
    <w:next w:val="1050"/>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rFonts w:eastAsia="宋体"/>
      <w:sz w:val="20"/>
    </w:rPr>
  </w:style>
  <w:style w:type="paragraph" w:styleId="1051">
    <w:name w:val="xl116"/>
    <w:basedOn w:val="951"/>
    <w:next w:val="1051"/>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rFonts w:eastAsia="宋体"/>
      <w:sz w:val="20"/>
    </w:rPr>
  </w:style>
  <w:style w:type="paragraph" w:styleId="1052">
    <w:name w:val="xl117"/>
    <w:basedOn w:val="951"/>
    <w:next w:val="1052"/>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left"/>
    </w:pPr>
    <w:rPr>
      <w:rFonts w:hint="eastAsia" w:ascii="方正仿宋_GBK" w:hAnsi="Arial Unicode MS" w:eastAsia="方正仿宋_GBK"/>
      <w:sz w:val="20"/>
    </w:rPr>
  </w:style>
  <w:style w:type="paragraph" w:styleId="1053">
    <w:name w:val="xl118"/>
    <w:basedOn w:val="951"/>
    <w:next w:val="1053"/>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rFonts w:eastAsia="宋体"/>
      <w:sz w:val="20"/>
    </w:rPr>
  </w:style>
  <w:style w:type="paragraph" w:styleId="1054">
    <w:name w:val="xl119"/>
    <w:basedOn w:val="951"/>
    <w:next w:val="1054"/>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rFonts w:eastAsia="宋体"/>
      <w:sz w:val="20"/>
    </w:rPr>
  </w:style>
  <w:style w:type="paragraph" w:styleId="1055">
    <w:name w:val="xl120"/>
    <w:basedOn w:val="951"/>
    <w:next w:val="1055"/>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left"/>
    </w:pPr>
    <w:rPr>
      <w:rFonts w:hint="eastAsia" w:ascii="方正仿宋_GBK" w:hAnsi="Arial Unicode MS" w:eastAsia="方正仿宋_GBK"/>
      <w:b/>
      <w:bCs/>
      <w:sz w:val="20"/>
    </w:rPr>
  </w:style>
  <w:style w:type="paragraph" w:styleId="1056">
    <w:name w:val="xl121"/>
    <w:basedOn w:val="951"/>
    <w:next w:val="1056"/>
    <w:link w:val="951"/>
    <w:pPr>
      <w:widowControl w:val="true"/>
      <w:pBdr/>
      <w:spacing w:after="100" w:afterAutospacing="1" w:before="100" w:beforeAutospacing="1"/>
      <w:ind/>
      <w:jc w:val="right"/>
    </w:pPr>
    <w:rPr>
      <w:rFonts w:hint="eastAsia" w:ascii="方正仿宋_GBK" w:hAnsi="Arial Unicode MS" w:eastAsia="方正仿宋_GBK"/>
      <w:sz w:val="20"/>
    </w:rPr>
  </w:style>
  <w:style w:type="paragraph" w:styleId="1057">
    <w:name w:val="正文文本缩进"/>
    <w:basedOn w:val="951"/>
    <w:next w:val="1057"/>
    <w:link w:val="1058"/>
    <w:pPr>
      <w:pBdr/>
      <w:spacing w:line="283" w:lineRule="auto"/>
      <w:ind w:firstLine="640"/>
    </w:pPr>
    <w:rPr>
      <w:rFonts w:ascii="方正仿宋_GBK" w:eastAsia="方正仿宋_GBK"/>
      <w:bCs/>
      <w:sz w:val="32"/>
      <w:szCs w:val="32"/>
    </w:rPr>
  </w:style>
  <w:style w:type="character" w:styleId="1058">
    <w:name w:val="正文文本缩进 Char1"/>
    <w:next w:val="1058"/>
    <w:link w:val="1057"/>
    <w:pPr>
      <w:pBdr/>
      <w:spacing/>
      <w:ind/>
    </w:pPr>
    <w:rPr>
      <w:rFonts w:ascii="方正仿宋_GBK" w:eastAsia="方正仿宋_GBK"/>
      <w:bCs/>
      <w:sz w:val="32"/>
      <w:szCs w:val="32"/>
      <w:lang w:val="en-US" w:eastAsia="zh-CN" w:bidi="ar-SA"/>
    </w:rPr>
  </w:style>
  <w:style w:type="paragraph" w:styleId="1059">
    <w:name w:val="正文文本 2"/>
    <w:basedOn w:val="951"/>
    <w:next w:val="1059"/>
    <w:link w:val="1060"/>
    <w:pPr>
      <w:pBdr/>
      <w:spacing/>
      <w:ind/>
      <w:jc w:val="center"/>
    </w:pPr>
    <w:rPr>
      <w:rFonts w:eastAsia="方正小标宋_GBK"/>
      <w:sz w:val="44"/>
      <w:szCs w:val="36"/>
    </w:rPr>
  </w:style>
  <w:style w:type="character" w:styleId="1060">
    <w:name w:val="Body Text 2 Char"/>
    <w:basedOn w:val="961"/>
    <w:next w:val="1060"/>
    <w:link w:val="1059"/>
    <w:semiHidden/>
    <w:pPr>
      <w:pBdr/>
      <w:spacing/>
      <w:ind/>
    </w:pPr>
    <w:rPr>
      <w:rFonts w:eastAsia="方正小标宋_GBK"/>
      <w:sz w:val="44"/>
      <w:szCs w:val="36"/>
      <w:lang w:val="en-US" w:eastAsia="zh-CN" w:bidi="ar-SA"/>
    </w:rPr>
  </w:style>
  <w:style w:type="paragraph" w:styleId="1061">
    <w:name w:val="正文文本 3"/>
    <w:basedOn w:val="951"/>
    <w:next w:val="1061"/>
    <w:link w:val="951"/>
    <w:pPr>
      <w:pBdr/>
      <w:spacing w:line="324" w:lineRule="auto"/>
      <w:ind/>
    </w:pPr>
    <w:rPr>
      <w:rFonts w:eastAsia="方正仿宋_GBK"/>
      <w:sz w:val="32"/>
      <w:szCs w:val="32"/>
    </w:rPr>
  </w:style>
  <w:style w:type="paragraph" w:styleId="1062">
    <w:name w:val="正文列举"/>
    <w:basedOn w:val="951"/>
    <w:next w:val="1062"/>
    <w:link w:val="951"/>
    <w:pPr>
      <w:pBdr/>
      <w:spacing w:line="360" w:lineRule="exact"/>
      <w:ind w:left="840"/>
    </w:pPr>
    <w:rPr>
      <w:rFonts w:ascii="Calibri" w:hAnsi="Calibri" w:eastAsia="微软雅黑"/>
      <w:sz w:val="21"/>
      <w:szCs w:val="22"/>
    </w:rPr>
  </w:style>
  <w:style w:type="paragraph" w:styleId="1063">
    <w:name w:val="[基本段落]"/>
    <w:basedOn w:val="951"/>
    <w:next w:val="1063"/>
    <w:link w:val="951"/>
    <w:pPr>
      <w:pBdr/>
      <w:spacing w:line="288" w:lineRule="auto"/>
      <w:ind/>
    </w:pPr>
    <w:rPr>
      <w:rFonts w:ascii="宋体" w:eastAsia="宋体"/>
      <w:color w:val="000000"/>
      <w:sz w:val="24"/>
      <w:szCs w:val="24"/>
      <w:lang w:val="zh-CN"/>
    </w:rPr>
  </w:style>
  <w:style w:type="paragraph" w:styleId="1064">
    <w:name w:val="xl25"/>
    <w:basedOn w:val="951"/>
    <w:next w:val="1064"/>
    <w:link w:val="951"/>
    <w:pPr>
      <w:widowControl w:val="true"/>
      <w:pBdr/>
      <w:spacing w:after="100" w:afterAutospacing="1" w:before="100" w:beforeAutospacing="1"/>
      <w:ind/>
      <w:jc w:val="center"/>
    </w:pPr>
    <w:rPr>
      <w:rFonts w:ascii="Arial Unicode MS" w:hAnsi="Arial Unicode MS" w:eastAsia="宋体"/>
      <w:sz w:val="20"/>
    </w:rPr>
  </w:style>
  <w:style w:type="paragraph" w:styleId="1065">
    <w:name w:val="xl26"/>
    <w:basedOn w:val="951"/>
    <w:next w:val="1065"/>
    <w:link w:val="951"/>
    <w:pPr>
      <w:widowControl w:val="true"/>
      <w:pBdr/>
      <w:spacing w:after="100" w:afterAutospacing="1" w:before="100" w:beforeAutospacing="1"/>
      <w:ind/>
      <w:jc w:val="left"/>
    </w:pPr>
    <w:rPr>
      <w:rFonts w:ascii="Arial Unicode MS" w:hAnsi="Arial Unicode MS" w:eastAsia="宋体"/>
      <w:sz w:val="20"/>
    </w:rPr>
  </w:style>
  <w:style w:type="paragraph" w:styleId="1066">
    <w:name w:val="xl27"/>
    <w:basedOn w:val="951"/>
    <w:next w:val="1066"/>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rFonts w:ascii="Arial Unicode MS" w:hAnsi="Arial Unicode MS" w:eastAsia="宋体"/>
      <w:sz w:val="20"/>
    </w:rPr>
  </w:style>
  <w:style w:type="paragraph" w:styleId="1067">
    <w:name w:val="xl28"/>
    <w:basedOn w:val="951"/>
    <w:next w:val="1067"/>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left"/>
    </w:pPr>
    <w:rPr>
      <w:rFonts w:ascii="Arial Unicode MS" w:hAnsi="Arial Unicode MS" w:eastAsia="宋体"/>
      <w:sz w:val="20"/>
    </w:rPr>
  </w:style>
  <w:style w:type="paragraph" w:styleId="1068">
    <w:name w:val="xl29"/>
    <w:basedOn w:val="951"/>
    <w:next w:val="1068"/>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left"/>
    </w:pPr>
    <w:rPr>
      <w:rFonts w:ascii="Arial Unicode MS" w:hAnsi="Arial Unicode MS" w:eastAsia="宋体"/>
      <w:b/>
      <w:bCs/>
      <w:sz w:val="24"/>
      <w:szCs w:val="24"/>
    </w:rPr>
  </w:style>
  <w:style w:type="paragraph" w:styleId="1069">
    <w:name w:val="xl30"/>
    <w:basedOn w:val="951"/>
    <w:next w:val="1069"/>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rFonts w:ascii="Arial Unicode MS" w:hAnsi="Arial Unicode MS" w:eastAsia="宋体"/>
      <w:b/>
      <w:bCs/>
      <w:sz w:val="24"/>
      <w:szCs w:val="24"/>
    </w:rPr>
  </w:style>
  <w:style w:type="paragraph" w:styleId="1070">
    <w:name w:val="xl31"/>
    <w:basedOn w:val="951"/>
    <w:next w:val="1070"/>
    <w:link w:val="951"/>
    <w:pPr>
      <w:widowControl w:val="true"/>
      <w:pBdr/>
      <w:spacing w:after="100" w:afterAutospacing="1" w:before="100" w:beforeAutospacing="1"/>
      <w:ind/>
      <w:jc w:val="left"/>
    </w:pPr>
    <w:rPr>
      <w:rFonts w:ascii="Arial Unicode MS" w:hAnsi="Arial Unicode MS" w:eastAsia="宋体"/>
      <w:sz w:val="20"/>
    </w:rPr>
  </w:style>
  <w:style w:type="paragraph" w:styleId="1071">
    <w:name w:val="文本块"/>
    <w:basedOn w:val="951"/>
    <w:next w:val="1071"/>
    <w:link w:val="951"/>
    <w:pPr>
      <w:pBdr/>
      <w:spacing w:line="288" w:lineRule="auto"/>
      <w:ind w:right="330" w:hanging="806" w:left="1106"/>
    </w:pPr>
    <w:rPr>
      <w:sz w:val="28"/>
    </w:rPr>
  </w:style>
  <w:style w:type="paragraph" w:styleId="1072">
    <w:name w:val="正文文本缩进 3"/>
    <w:basedOn w:val="951"/>
    <w:next w:val="1072"/>
    <w:link w:val="1073"/>
    <w:pPr>
      <w:pBdr/>
      <w:spacing w:line="276" w:lineRule="auto"/>
      <w:ind w:hanging="960" w:left="1602"/>
    </w:pPr>
    <w:rPr>
      <w:rFonts w:eastAsia="方正仿宋_GBK"/>
      <w:sz w:val="32"/>
      <w:szCs w:val="32"/>
    </w:rPr>
  </w:style>
  <w:style w:type="character" w:styleId="1073">
    <w:name w:val="Body Text Indent 3 Char"/>
    <w:basedOn w:val="961"/>
    <w:next w:val="1073"/>
    <w:link w:val="1072"/>
    <w:semiHidden/>
    <w:pPr>
      <w:pBdr/>
      <w:spacing/>
      <w:ind/>
    </w:pPr>
    <w:rPr>
      <w:rFonts w:eastAsia="方正仿宋_GBK"/>
      <w:sz w:val="32"/>
      <w:szCs w:val="32"/>
      <w:lang w:val="en-US" w:eastAsia="zh-CN" w:bidi="ar-SA"/>
    </w:rPr>
  </w:style>
  <w:style w:type="character" w:styleId="1074">
    <w:name w:val="超链接"/>
    <w:basedOn w:val="961"/>
    <w:next w:val="1074"/>
    <w:link w:val="951"/>
    <w:pPr>
      <w:pBdr/>
      <w:spacing/>
      <w:ind/>
    </w:pPr>
    <w:rPr>
      <w:color w:val="0000ff"/>
      <w:u w:val="single"/>
    </w:rPr>
  </w:style>
  <w:style w:type="paragraph" w:styleId="1075">
    <w:name w:val="xl32"/>
    <w:basedOn w:val="951"/>
    <w:next w:val="1075"/>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rFonts w:ascii="Arial Unicode MS" w:hAnsi="Arial Unicode MS" w:eastAsia="宋体"/>
      <w:b/>
      <w:bCs/>
      <w:sz w:val="20"/>
    </w:rPr>
  </w:style>
  <w:style w:type="paragraph" w:styleId="1076">
    <w:name w:val="xl33"/>
    <w:basedOn w:val="951"/>
    <w:next w:val="1076"/>
    <w:link w:val="951"/>
    <w:pPr>
      <w:widowControl w:val="true"/>
      <w:pBdr>
        <w:top w:val="single" w:color="000000" w:sz="4" w:space="0"/>
        <w:left w:val="single" w:color="000000" w:sz="4" w:space="0"/>
        <w:bottom w:val="single" w:color="000000" w:sz="4" w:space="0"/>
      </w:pBdr>
      <w:spacing w:after="100" w:afterAutospacing="1" w:before="100" w:beforeAutospacing="1"/>
      <w:ind/>
      <w:jc w:val="center"/>
    </w:pPr>
    <w:rPr>
      <w:rFonts w:ascii="Arial Unicode MS" w:hAnsi="Arial Unicode MS" w:eastAsia="宋体"/>
      <w:b/>
      <w:bCs/>
      <w:sz w:val="20"/>
    </w:rPr>
  </w:style>
  <w:style w:type="paragraph" w:styleId="1077">
    <w:name w:val="xl34"/>
    <w:basedOn w:val="951"/>
    <w:next w:val="1077"/>
    <w:link w:val="951"/>
    <w:pPr>
      <w:widowControl w:val="true"/>
      <w:pBdr>
        <w:top w:val="single" w:color="000000" w:sz="4" w:space="0"/>
        <w:left w:val="single" w:color="000000" w:sz="4" w:space="0"/>
        <w:bottom w:val="single" w:color="000000" w:sz="4" w:space="0"/>
      </w:pBdr>
      <w:spacing w:after="100" w:afterAutospacing="1" w:before="100" w:beforeAutospacing="1"/>
      <w:ind/>
      <w:jc w:val="center"/>
    </w:pPr>
    <w:rPr>
      <w:rFonts w:ascii="Arial Unicode MS" w:hAnsi="Arial Unicode MS" w:eastAsia="宋体"/>
      <w:sz w:val="20"/>
    </w:rPr>
  </w:style>
  <w:style w:type="paragraph" w:styleId="1078">
    <w:name w:val="xl35"/>
    <w:basedOn w:val="951"/>
    <w:next w:val="1078"/>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rFonts w:ascii="Arial Unicode MS" w:hAnsi="Arial Unicode MS" w:eastAsia="宋体"/>
      <w:sz w:val="20"/>
    </w:rPr>
  </w:style>
  <w:style w:type="paragraph" w:styleId="1079">
    <w:name w:val="xl36"/>
    <w:basedOn w:val="951"/>
    <w:next w:val="1079"/>
    <w:link w:val="951"/>
    <w:pPr>
      <w:widowControl w:val="true"/>
      <w:pBdr>
        <w:top w:val="single" w:color="000000" w:sz="4" w:space="0"/>
        <w:left w:val="single" w:color="000000" w:sz="4" w:space="0"/>
        <w:bottom w:val="single" w:color="000000" w:sz="4" w:space="0"/>
      </w:pBdr>
      <w:spacing w:after="100" w:afterAutospacing="1" w:before="100" w:beforeAutospacing="1"/>
      <w:ind/>
      <w:jc w:val="center"/>
    </w:pPr>
    <w:rPr>
      <w:rFonts w:ascii="Arial Unicode MS" w:hAnsi="Arial Unicode MS" w:eastAsia="宋体"/>
      <w:sz w:val="20"/>
    </w:rPr>
  </w:style>
  <w:style w:type="paragraph" w:styleId="1080">
    <w:name w:val="xl37"/>
    <w:basedOn w:val="951"/>
    <w:next w:val="1080"/>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rFonts w:ascii="Arial Unicode MS" w:hAnsi="Arial Unicode MS" w:eastAsia="宋体"/>
      <w:b/>
      <w:bCs/>
      <w:sz w:val="20"/>
    </w:rPr>
  </w:style>
  <w:style w:type="paragraph" w:styleId="1081">
    <w:name w:val="xl38"/>
    <w:basedOn w:val="951"/>
    <w:next w:val="1081"/>
    <w:link w:val="951"/>
    <w:pPr>
      <w:widowControl w:val="true"/>
      <w:pBdr>
        <w:top w:val="single" w:color="000000" w:sz="4" w:space="0"/>
        <w:left w:val="single" w:color="000000" w:sz="4" w:space="0"/>
        <w:bottom w:val="single" w:color="000000" w:sz="4" w:space="0"/>
      </w:pBdr>
      <w:spacing w:after="100" w:afterAutospacing="1" w:before="100" w:beforeAutospacing="1"/>
      <w:ind/>
      <w:jc w:val="center"/>
    </w:pPr>
    <w:rPr>
      <w:rFonts w:ascii="Arial Unicode MS" w:hAnsi="Arial Unicode MS" w:eastAsia="宋体"/>
      <w:b/>
      <w:bCs/>
      <w:sz w:val="20"/>
    </w:rPr>
  </w:style>
  <w:style w:type="paragraph" w:styleId="1082">
    <w:name w:val="xl39"/>
    <w:basedOn w:val="951"/>
    <w:next w:val="1082"/>
    <w:link w:val="951"/>
    <w:pPr>
      <w:widowControl w:val="true"/>
      <w:pBdr>
        <w:top w:val="single" w:color="000000" w:sz="4" w:space="0"/>
        <w:left w:val="single" w:color="000000" w:sz="4" w:space="0"/>
        <w:bottom w:val="single" w:color="000000" w:sz="4" w:space="0"/>
      </w:pBdr>
      <w:spacing w:after="100" w:afterAutospacing="1" w:before="100" w:beforeAutospacing="1"/>
      <w:ind/>
      <w:jc w:val="center"/>
    </w:pPr>
    <w:rPr>
      <w:rFonts w:ascii="Arial Unicode MS" w:hAnsi="Arial Unicode MS" w:eastAsia="宋体"/>
      <w:b/>
      <w:bCs/>
      <w:sz w:val="20"/>
    </w:rPr>
  </w:style>
  <w:style w:type="paragraph" w:styleId="1083">
    <w:name w:val="xl40"/>
    <w:basedOn w:val="951"/>
    <w:next w:val="1083"/>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rFonts w:ascii="Arial Unicode MS" w:hAnsi="Arial Unicode MS" w:eastAsia="宋体"/>
      <w:b/>
      <w:bCs/>
      <w:sz w:val="20"/>
    </w:rPr>
  </w:style>
  <w:style w:type="paragraph" w:styleId="1084">
    <w:name w:val="xl41"/>
    <w:basedOn w:val="951"/>
    <w:next w:val="1084"/>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rFonts w:ascii="Arial Unicode MS" w:hAnsi="Arial Unicode MS" w:eastAsia="宋体"/>
      <w:b/>
      <w:bCs/>
      <w:sz w:val="20"/>
    </w:rPr>
  </w:style>
  <w:style w:type="paragraph" w:styleId="1085">
    <w:name w:val="xl42"/>
    <w:basedOn w:val="951"/>
    <w:next w:val="1085"/>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rFonts w:ascii="Arial Unicode MS" w:hAnsi="Arial Unicode MS" w:eastAsia="宋体"/>
      <w:sz w:val="20"/>
    </w:rPr>
  </w:style>
  <w:style w:type="paragraph" w:styleId="1086">
    <w:name w:val="xl43"/>
    <w:basedOn w:val="951"/>
    <w:next w:val="1086"/>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rFonts w:ascii="Arial Unicode MS" w:hAnsi="Arial Unicode MS" w:eastAsia="宋体"/>
      <w:b/>
      <w:bCs/>
      <w:sz w:val="20"/>
    </w:rPr>
  </w:style>
  <w:style w:type="paragraph" w:styleId="1087">
    <w:name w:val="xl44"/>
    <w:basedOn w:val="951"/>
    <w:next w:val="1087"/>
    <w:link w:val="951"/>
    <w:pPr>
      <w:widowControl w:val="true"/>
      <w:pBdr>
        <w:top w:val="single" w:color="000000" w:sz="4" w:space="0"/>
        <w:left w:val="single" w:color="000000" w:sz="4" w:space="0"/>
        <w:bottom w:val="single" w:color="000000" w:sz="4" w:space="0"/>
      </w:pBdr>
      <w:spacing w:after="100" w:afterAutospacing="1" w:before="100" w:beforeAutospacing="1"/>
      <w:ind/>
      <w:jc w:val="center"/>
    </w:pPr>
    <w:rPr>
      <w:rFonts w:ascii="Arial Unicode MS" w:hAnsi="Arial Unicode MS" w:eastAsia="宋体"/>
      <w:sz w:val="20"/>
    </w:rPr>
  </w:style>
  <w:style w:type="paragraph" w:styleId="1088">
    <w:name w:val="font11"/>
    <w:basedOn w:val="951"/>
    <w:next w:val="1088"/>
    <w:link w:val="951"/>
    <w:pPr>
      <w:widowControl w:val="true"/>
      <w:pBdr/>
      <w:spacing w:after="100" w:afterAutospacing="1" w:before="100" w:beforeAutospacing="1"/>
      <w:ind/>
      <w:jc w:val="left"/>
    </w:pPr>
    <w:rPr>
      <w:rFonts w:eastAsia="宋体"/>
      <w:b/>
      <w:bCs/>
      <w:sz w:val="24"/>
      <w:szCs w:val="24"/>
    </w:rPr>
  </w:style>
  <w:style w:type="paragraph" w:styleId="1089">
    <w:name w:val="font12"/>
    <w:basedOn w:val="951"/>
    <w:next w:val="1089"/>
    <w:link w:val="951"/>
    <w:pPr>
      <w:widowControl w:val="true"/>
      <w:pBdr/>
      <w:spacing w:after="100" w:afterAutospacing="1" w:before="100" w:beforeAutospacing="1"/>
      <w:ind/>
      <w:jc w:val="left"/>
    </w:pPr>
    <w:rPr>
      <w:rFonts w:hint="eastAsia" w:ascii="宋体" w:hAnsi="宋体" w:eastAsia="宋体"/>
      <w:b/>
      <w:bCs/>
      <w:sz w:val="24"/>
      <w:szCs w:val="24"/>
    </w:rPr>
  </w:style>
  <w:style w:type="paragraph" w:styleId="1090">
    <w:name w:val="font13"/>
    <w:basedOn w:val="951"/>
    <w:next w:val="1090"/>
    <w:link w:val="951"/>
    <w:pPr>
      <w:widowControl w:val="true"/>
      <w:pBdr/>
      <w:spacing w:after="100" w:afterAutospacing="1" w:before="100" w:beforeAutospacing="1"/>
      <w:ind/>
      <w:jc w:val="left"/>
    </w:pPr>
    <w:rPr>
      <w:rFonts w:hint="eastAsia" w:ascii="方正书宋_GBK" w:hAnsi="Arial Unicode MS" w:eastAsia="方正书宋_GBK"/>
      <w:b/>
      <w:bCs/>
      <w:sz w:val="22"/>
      <w:szCs w:val="22"/>
    </w:rPr>
  </w:style>
  <w:style w:type="paragraph" w:styleId="1091">
    <w:name w:val="xl67"/>
    <w:basedOn w:val="951"/>
    <w:next w:val="1091"/>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rPr>
      <w:rFonts w:eastAsia="宋体"/>
      <w:sz w:val="22"/>
      <w:szCs w:val="22"/>
    </w:rPr>
  </w:style>
  <w:style w:type="paragraph" w:styleId="1092">
    <w:name w:val="标题"/>
    <w:basedOn w:val="951"/>
    <w:next w:val="951"/>
    <w:link w:val="951"/>
    <w:pPr>
      <w:pBdr/>
      <w:spacing w:line="288" w:lineRule="auto"/>
      <w:ind/>
      <w:jc w:val="center"/>
      <w:outlineLvl w:val="0"/>
    </w:pPr>
    <w:rPr>
      <w:rFonts w:ascii="Cambria" w:hAnsi="Cambria" w:eastAsia="方正小标宋_GBK"/>
      <w:bCs/>
      <w:sz w:val="44"/>
      <w:szCs w:val="32"/>
    </w:rPr>
  </w:style>
  <w:style w:type="paragraph" w:styleId="1093">
    <w:name w:val="xl65"/>
    <w:basedOn w:val="951"/>
    <w:next w:val="1093"/>
    <w:link w:val="951"/>
    <w:pPr>
      <w:widowControl w:val="true"/>
      <w:pBdr>
        <w:top w:val="single" w:color="000000" w:sz="4" w:space="0"/>
        <w:left w:val="single" w:color="000000" w:sz="8" w:space="0"/>
        <w:bottom w:val="single" w:color="000000" w:sz="4" w:space="0"/>
        <w:right w:val="single" w:color="000000" w:sz="4" w:space="0"/>
      </w:pBdr>
      <w:spacing w:after="100" w:afterAutospacing="1" w:before="100" w:beforeAutospacing="1"/>
      <w:ind/>
      <w:jc w:val="center"/>
    </w:pPr>
    <w:rPr>
      <w:rFonts w:hint="eastAsia" w:ascii="仿宋_GB2312" w:hAnsi="Arial Unicode MS" w:eastAsia="仿宋_GB2312"/>
      <w:color w:val="000000"/>
      <w:sz w:val="22"/>
      <w:szCs w:val="22"/>
    </w:rPr>
  </w:style>
  <w:style w:type="paragraph" w:styleId="1094">
    <w:name w:val="xl66"/>
    <w:basedOn w:val="951"/>
    <w:next w:val="1094"/>
    <w:link w:val="951"/>
    <w:pPr>
      <w:widowControl w:val="true"/>
      <w:pBdr/>
      <w:spacing w:after="100" w:afterAutospacing="1" w:before="100" w:beforeAutospacing="1"/>
      <w:ind/>
      <w:jc w:val="center"/>
    </w:pPr>
    <w:rPr>
      <w:rFonts w:hint="eastAsia" w:ascii="仿宋_GB2312" w:hAnsi="Arial Unicode MS" w:eastAsia="仿宋_GB2312"/>
      <w:color w:val="000000"/>
      <w:sz w:val="22"/>
      <w:szCs w:val="22"/>
    </w:rPr>
  </w:style>
  <w:style w:type="paragraph" w:styleId="1095">
    <w:name w:val="xl60"/>
    <w:basedOn w:val="951"/>
    <w:next w:val="1095"/>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rFonts w:eastAsia="宋体"/>
      <w:sz w:val="20"/>
    </w:rPr>
  </w:style>
  <w:style w:type="paragraph" w:styleId="1096">
    <w:name w:val="xl61"/>
    <w:basedOn w:val="951"/>
    <w:next w:val="1096"/>
    <w:link w:val="951"/>
    <w:pPr>
      <w:widowControl w:val="true"/>
      <w:pBdr/>
      <w:spacing w:after="100" w:afterAutospacing="1" w:before="100" w:beforeAutospacing="1"/>
      <w:ind/>
      <w:jc w:val="center"/>
    </w:pPr>
    <w:rPr>
      <w:rFonts w:eastAsia="宋体"/>
      <w:sz w:val="20"/>
    </w:rPr>
  </w:style>
  <w:style w:type="paragraph" w:styleId="1097">
    <w:name w:val="xl62"/>
    <w:basedOn w:val="951"/>
    <w:next w:val="1097"/>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rFonts w:eastAsia="宋体"/>
      <w:sz w:val="22"/>
      <w:szCs w:val="22"/>
    </w:rPr>
  </w:style>
  <w:style w:type="paragraph" w:styleId="1098">
    <w:name w:val="xl63"/>
    <w:basedOn w:val="951"/>
    <w:next w:val="1098"/>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left"/>
    </w:pPr>
    <w:rPr>
      <w:rFonts w:eastAsia="宋体"/>
      <w:sz w:val="22"/>
      <w:szCs w:val="22"/>
    </w:rPr>
  </w:style>
  <w:style w:type="paragraph" w:styleId="1099">
    <w:name w:val="xl64"/>
    <w:basedOn w:val="951"/>
    <w:next w:val="1099"/>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rFonts w:eastAsia="宋体"/>
      <w:b/>
      <w:bCs/>
      <w:sz w:val="22"/>
      <w:szCs w:val="22"/>
    </w:rPr>
  </w:style>
  <w:style w:type="paragraph" w:styleId="1100">
    <w:name w:val="xl256"/>
    <w:basedOn w:val="951"/>
    <w:next w:val="1100"/>
    <w:link w:val="951"/>
    <w:pPr>
      <w:widowControl w:val="true"/>
      <w:pBdr/>
      <w:spacing w:after="100" w:afterAutospacing="1" w:before="100" w:beforeAutospacing="1"/>
      <w:ind/>
      <w:jc w:val="center"/>
    </w:pPr>
    <w:rPr>
      <w:rFonts w:ascii="Arial Unicode MS" w:hAnsi="Arial Unicode MS" w:eastAsia="宋体"/>
      <w:sz w:val="24"/>
      <w:szCs w:val="24"/>
    </w:rPr>
  </w:style>
  <w:style w:type="paragraph" w:styleId="1101">
    <w:name w:val="xl257"/>
    <w:basedOn w:val="951"/>
    <w:next w:val="1101"/>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rFonts w:hint="eastAsia" w:ascii="黑体" w:hAnsi="Arial Unicode MS" w:eastAsia="黑体"/>
      <w:sz w:val="24"/>
      <w:szCs w:val="24"/>
    </w:rPr>
  </w:style>
  <w:style w:type="paragraph" w:styleId="1102">
    <w:name w:val="xl258"/>
    <w:basedOn w:val="951"/>
    <w:next w:val="1102"/>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rFonts w:hint="eastAsia" w:ascii="黑体" w:hAnsi="Arial Unicode MS" w:eastAsia="黑体"/>
      <w:sz w:val="20"/>
    </w:rPr>
  </w:style>
  <w:style w:type="paragraph" w:styleId="1103">
    <w:name w:val="xl259"/>
    <w:basedOn w:val="951"/>
    <w:next w:val="1103"/>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rFonts w:hint="eastAsia" w:ascii="黑体" w:hAnsi="Arial Unicode MS" w:eastAsia="黑体"/>
      <w:sz w:val="20"/>
    </w:rPr>
  </w:style>
  <w:style w:type="paragraph" w:styleId="1104">
    <w:name w:val="xl260"/>
    <w:basedOn w:val="951"/>
    <w:next w:val="1104"/>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rFonts w:ascii="Arial Unicode MS" w:hAnsi="Arial Unicode MS" w:eastAsia="宋体"/>
      <w:sz w:val="20"/>
    </w:rPr>
  </w:style>
  <w:style w:type="paragraph" w:styleId="1105">
    <w:name w:val="xl261"/>
    <w:basedOn w:val="951"/>
    <w:next w:val="1105"/>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left"/>
    </w:pPr>
    <w:rPr>
      <w:rFonts w:ascii="Arial Unicode MS" w:hAnsi="Arial Unicode MS" w:eastAsia="宋体"/>
      <w:sz w:val="20"/>
    </w:rPr>
  </w:style>
  <w:style w:type="paragraph" w:styleId="1106">
    <w:name w:val="xl262"/>
    <w:basedOn w:val="951"/>
    <w:next w:val="1106"/>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rFonts w:ascii="Arial Unicode MS" w:hAnsi="Arial Unicode MS" w:eastAsia="宋体"/>
      <w:sz w:val="20"/>
    </w:rPr>
  </w:style>
  <w:style w:type="paragraph" w:styleId="1107">
    <w:name w:val="xl263"/>
    <w:basedOn w:val="951"/>
    <w:next w:val="1107"/>
    <w:link w:val="951"/>
    <w:pPr>
      <w:widowControl w:val="true"/>
      <w:pBdr/>
      <w:spacing w:after="100" w:afterAutospacing="1" w:before="100" w:beforeAutospacing="1"/>
      <w:ind/>
      <w:jc w:val="left"/>
    </w:pPr>
    <w:rPr>
      <w:rFonts w:ascii="Arial Unicode MS" w:hAnsi="Arial Unicode MS" w:eastAsia="宋体"/>
      <w:sz w:val="20"/>
    </w:rPr>
  </w:style>
  <w:style w:type="paragraph" w:styleId="1108">
    <w:name w:val="xl264"/>
    <w:basedOn w:val="951"/>
    <w:next w:val="1108"/>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left"/>
    </w:pPr>
    <w:rPr>
      <w:rFonts w:ascii="Arial Unicode MS" w:hAnsi="Arial Unicode MS" w:eastAsia="宋体"/>
      <w:sz w:val="20"/>
    </w:rPr>
  </w:style>
  <w:style w:type="paragraph" w:styleId="1109">
    <w:name w:val="xl265"/>
    <w:basedOn w:val="951"/>
    <w:next w:val="1109"/>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left"/>
    </w:pPr>
    <w:rPr>
      <w:rFonts w:ascii="Arial Unicode MS" w:hAnsi="Arial Unicode MS" w:eastAsia="宋体"/>
      <w:sz w:val="20"/>
    </w:rPr>
  </w:style>
  <w:style w:type="paragraph" w:styleId="1110">
    <w:name w:val="xl266"/>
    <w:basedOn w:val="951"/>
    <w:next w:val="1110"/>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rFonts w:ascii="Arial Unicode MS" w:hAnsi="Arial Unicode MS" w:eastAsia="宋体"/>
      <w:b/>
      <w:bCs/>
      <w:color w:val="000000"/>
      <w:sz w:val="20"/>
    </w:rPr>
  </w:style>
  <w:style w:type="paragraph" w:styleId="1111">
    <w:name w:val="xl267"/>
    <w:basedOn w:val="951"/>
    <w:next w:val="1111"/>
    <w:link w:val="951"/>
    <w:pPr>
      <w:widowControl w:val="true"/>
      <w:pBdr/>
      <w:spacing w:after="100" w:afterAutospacing="1" w:before="100" w:beforeAutospacing="1"/>
      <w:ind/>
      <w:jc w:val="center"/>
    </w:pPr>
    <w:rPr>
      <w:rFonts w:ascii="Arial Unicode MS" w:hAnsi="Arial Unicode MS" w:eastAsia="宋体"/>
      <w:color w:val="000000"/>
      <w:sz w:val="22"/>
      <w:szCs w:val="22"/>
    </w:rPr>
  </w:style>
  <w:style w:type="paragraph" w:styleId="1112">
    <w:name w:val="xl268"/>
    <w:basedOn w:val="951"/>
    <w:next w:val="1112"/>
    <w:link w:val="951"/>
    <w:pPr>
      <w:widowControl w:val="true"/>
      <w:pBdr>
        <w:left w:val="single" w:color="000000" w:sz="4" w:space="0"/>
        <w:bottom w:val="single" w:color="000000" w:sz="4" w:space="0"/>
        <w:right w:val="single" w:color="000000" w:sz="4" w:space="0"/>
      </w:pBdr>
      <w:spacing w:after="100" w:afterAutospacing="1" w:before="100" w:beforeAutospacing="1"/>
      <w:ind/>
      <w:jc w:val="center"/>
    </w:pPr>
    <w:rPr>
      <w:rFonts w:ascii="Arial Unicode MS" w:hAnsi="Arial Unicode MS" w:eastAsia="宋体"/>
      <w:b/>
      <w:bCs/>
      <w:color w:val="000000"/>
      <w:sz w:val="20"/>
    </w:rPr>
  </w:style>
  <w:style w:type="paragraph" w:styleId="1113">
    <w:name w:val="xl269"/>
    <w:basedOn w:val="951"/>
    <w:next w:val="1113"/>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rFonts w:ascii="Arial Unicode MS" w:hAnsi="Arial Unicode MS" w:eastAsia="宋体"/>
      <w:b/>
      <w:bCs/>
      <w:color w:val="000000"/>
      <w:sz w:val="20"/>
    </w:rPr>
  </w:style>
  <w:style w:type="paragraph" w:styleId="1114">
    <w:name w:val="xl270"/>
    <w:basedOn w:val="951"/>
    <w:next w:val="1114"/>
    <w:link w:val="951"/>
    <w:pPr>
      <w:widowControl w:val="true"/>
      <w:pBdr/>
      <w:spacing w:after="100" w:afterAutospacing="1" w:before="100" w:beforeAutospacing="1"/>
      <w:ind/>
      <w:jc w:val="center"/>
    </w:pPr>
    <w:rPr>
      <w:rFonts w:hint="eastAsia" w:ascii="黑体" w:hAnsi="Arial Unicode MS" w:eastAsia="黑体"/>
      <w:color w:val="000000"/>
      <w:sz w:val="40"/>
      <w:szCs w:val="40"/>
    </w:rPr>
  </w:style>
  <w:style w:type="paragraph" w:styleId="1115">
    <w:name w:val="xl271"/>
    <w:basedOn w:val="951"/>
    <w:next w:val="1115"/>
    <w:link w:val="951"/>
    <w:pPr>
      <w:widowControl w:val="true"/>
      <w:pBdr>
        <w:top w:val="single" w:color="000000" w:sz="4" w:space="0"/>
        <w:left w:val="single" w:color="000000" w:sz="4" w:space="0"/>
        <w:bottom w:val="single" w:color="000000" w:sz="4" w:space="0"/>
      </w:pBdr>
      <w:spacing w:after="100" w:afterAutospacing="1" w:before="100" w:beforeAutospacing="1"/>
      <w:ind/>
      <w:jc w:val="center"/>
    </w:pPr>
    <w:rPr>
      <w:rFonts w:ascii="Arial Unicode MS" w:hAnsi="Arial Unicode MS" w:eastAsia="宋体"/>
      <w:b/>
      <w:bCs/>
      <w:color w:val="000000"/>
      <w:sz w:val="20"/>
    </w:rPr>
  </w:style>
  <w:style w:type="paragraph" w:styleId="1116">
    <w:name w:val="xl272"/>
    <w:basedOn w:val="951"/>
    <w:next w:val="1116"/>
    <w:link w:val="951"/>
    <w:pPr>
      <w:widowControl w:val="true"/>
      <w:pBdr>
        <w:top w:val="single" w:color="000000" w:sz="4" w:space="0"/>
        <w:bottom w:val="single" w:color="000000" w:sz="4" w:space="0"/>
        <w:right w:val="single" w:color="000000" w:sz="4" w:space="0"/>
      </w:pBdr>
      <w:spacing w:after="100" w:afterAutospacing="1" w:before="100" w:beforeAutospacing="1"/>
      <w:ind/>
      <w:jc w:val="center"/>
    </w:pPr>
    <w:rPr>
      <w:rFonts w:ascii="Arial Unicode MS" w:hAnsi="Arial Unicode MS" w:eastAsia="宋体"/>
      <w:b/>
      <w:bCs/>
      <w:color w:val="000000"/>
      <w:sz w:val="20"/>
    </w:rPr>
  </w:style>
  <w:style w:type="paragraph" w:styleId="1117">
    <w:name w:val="xl273"/>
    <w:basedOn w:val="951"/>
    <w:next w:val="1117"/>
    <w:link w:val="951"/>
    <w:pPr>
      <w:widowControl w:val="true"/>
      <w:pBdr>
        <w:bottom w:val="single" w:color="000000" w:sz="4" w:space="0"/>
      </w:pBdr>
      <w:spacing w:after="100" w:afterAutospacing="1" w:before="100" w:beforeAutospacing="1"/>
      <w:ind/>
      <w:jc w:val="right"/>
    </w:pPr>
    <w:rPr>
      <w:rFonts w:ascii="Arial Unicode MS" w:hAnsi="Arial Unicode MS" w:eastAsia="宋体"/>
      <w:color w:val="000000"/>
      <w:sz w:val="24"/>
      <w:szCs w:val="24"/>
    </w:rPr>
  </w:style>
  <w:style w:type="paragraph" w:styleId="1118">
    <w:name w:val="xl274"/>
    <w:basedOn w:val="951"/>
    <w:next w:val="1118"/>
    <w:link w:val="951"/>
    <w:pPr>
      <w:widowControl w:val="true"/>
      <w:pBdr>
        <w:top w:val="single" w:color="000000" w:sz="4" w:space="0"/>
        <w:left w:val="single" w:color="000000" w:sz="4" w:space="0"/>
        <w:right w:val="single" w:color="000000" w:sz="4" w:space="0"/>
      </w:pBdr>
      <w:spacing w:after="100" w:afterAutospacing="1" w:before="100" w:beforeAutospacing="1"/>
      <w:ind/>
      <w:jc w:val="center"/>
    </w:pPr>
    <w:rPr>
      <w:rFonts w:ascii="Arial Unicode MS" w:hAnsi="Arial Unicode MS" w:eastAsia="宋体"/>
      <w:b/>
      <w:bCs/>
      <w:color w:val="000000"/>
      <w:sz w:val="20"/>
    </w:rPr>
  </w:style>
  <w:style w:type="paragraph" w:styleId="1119">
    <w:name w:val="xl275"/>
    <w:basedOn w:val="951"/>
    <w:next w:val="1119"/>
    <w:link w:val="951"/>
    <w:pPr>
      <w:widowControl w:val="true"/>
      <w:pBdr>
        <w:top w:val="single" w:color="000000" w:sz="4" w:space="0"/>
        <w:left w:val="single" w:color="000000" w:sz="4" w:space="0"/>
      </w:pBdr>
      <w:spacing w:after="100" w:afterAutospacing="1" w:before="100" w:beforeAutospacing="1"/>
      <w:ind/>
      <w:jc w:val="center"/>
    </w:pPr>
    <w:rPr>
      <w:rFonts w:ascii="Arial Unicode MS" w:hAnsi="Arial Unicode MS" w:eastAsia="宋体"/>
      <w:b/>
      <w:bCs/>
      <w:color w:val="000000"/>
      <w:sz w:val="20"/>
    </w:rPr>
  </w:style>
  <w:style w:type="paragraph" w:styleId="1120">
    <w:name w:val="xl276"/>
    <w:basedOn w:val="951"/>
    <w:next w:val="1120"/>
    <w:link w:val="951"/>
    <w:pPr>
      <w:widowControl w:val="true"/>
      <w:pBdr>
        <w:top w:val="single" w:color="000000" w:sz="4" w:space="0"/>
        <w:right w:val="single" w:color="000000" w:sz="4" w:space="0"/>
      </w:pBdr>
      <w:spacing w:after="100" w:afterAutospacing="1" w:before="100" w:beforeAutospacing="1"/>
      <w:ind/>
      <w:jc w:val="center"/>
    </w:pPr>
    <w:rPr>
      <w:rFonts w:ascii="Arial Unicode MS" w:hAnsi="Arial Unicode MS" w:eastAsia="宋体"/>
      <w:b/>
      <w:bCs/>
      <w:color w:val="000000"/>
      <w:sz w:val="20"/>
    </w:rPr>
  </w:style>
  <w:style w:type="paragraph" w:styleId="1121">
    <w:name w:val="xl277"/>
    <w:basedOn w:val="951"/>
    <w:next w:val="1121"/>
    <w:link w:val="951"/>
    <w:pPr>
      <w:widowControl w:val="true"/>
      <w:pBdr/>
      <w:spacing w:after="100" w:afterAutospacing="1" w:before="100" w:beforeAutospacing="1"/>
      <w:ind/>
      <w:jc w:val="center"/>
    </w:pPr>
    <w:rPr>
      <w:rFonts w:ascii="Arial Unicode MS" w:hAnsi="Arial Unicode MS" w:eastAsia="宋体"/>
      <w:sz w:val="24"/>
      <w:szCs w:val="24"/>
    </w:rPr>
  </w:style>
  <w:style w:type="paragraph" w:styleId="1122">
    <w:name w:val="xl278"/>
    <w:basedOn w:val="951"/>
    <w:next w:val="1122"/>
    <w:link w:val="951"/>
    <w:pPr>
      <w:widowControl w:val="true"/>
      <w:pBdr>
        <w:left w:val="single" w:color="000000" w:sz="4" w:space="0"/>
        <w:right w:val="single" w:color="000000" w:sz="4" w:space="0"/>
      </w:pBdr>
      <w:shd w:val="clear" w:color="auto" w:fill="ffffff"/>
      <w:spacing w:after="100" w:afterAutospacing="1" w:before="100" w:beforeAutospacing="1"/>
      <w:ind/>
      <w:jc w:val="left"/>
    </w:pPr>
    <w:rPr>
      <w:rFonts w:ascii="Arial Unicode MS" w:hAnsi="Arial Unicode MS" w:eastAsia="宋体"/>
      <w:sz w:val="20"/>
    </w:rPr>
  </w:style>
  <w:style w:type="paragraph" w:styleId="1123">
    <w:name w:val="xl279"/>
    <w:basedOn w:val="951"/>
    <w:next w:val="1123"/>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rFonts w:hint="eastAsia" w:ascii="黑体" w:hAnsi="Arial Unicode MS" w:eastAsia="黑体"/>
      <w:sz w:val="24"/>
      <w:szCs w:val="24"/>
    </w:rPr>
  </w:style>
  <w:style w:type="paragraph" w:styleId="1124">
    <w:name w:val="xl280"/>
    <w:basedOn w:val="951"/>
    <w:next w:val="1124"/>
    <w:link w:val="951"/>
    <w:pPr>
      <w:widowControl w:val="true"/>
      <w:pBdr>
        <w:top w:val="single" w:color="000000" w:sz="4" w:space="0"/>
        <w:left w:val="single" w:color="000000" w:sz="4" w:space="0"/>
        <w:right w:val="single" w:color="000000" w:sz="4" w:space="0"/>
      </w:pBdr>
      <w:shd w:val="clear" w:color="auto" w:fill="ffffff"/>
      <w:spacing w:after="100" w:afterAutospacing="1" w:before="100" w:beforeAutospacing="1"/>
      <w:ind/>
      <w:jc w:val="left"/>
    </w:pPr>
    <w:rPr>
      <w:rFonts w:ascii="Arial Unicode MS" w:hAnsi="Arial Unicode MS" w:eastAsia="宋体"/>
      <w:sz w:val="20"/>
    </w:rPr>
  </w:style>
  <w:style w:type="paragraph" w:styleId="1125">
    <w:name w:val="xl281"/>
    <w:basedOn w:val="951"/>
    <w:next w:val="1125"/>
    <w:link w:val="951"/>
    <w:pPr>
      <w:widowControl w:val="true"/>
      <w:pBdr>
        <w:top w:val="single" w:color="000000" w:sz="4" w:space="0"/>
        <w:left w:val="single" w:color="000000" w:sz="4" w:space="0"/>
        <w:right w:val="single" w:color="000000" w:sz="4" w:space="0"/>
      </w:pBdr>
      <w:spacing w:after="100" w:afterAutospacing="1" w:before="100" w:beforeAutospacing="1"/>
      <w:ind/>
      <w:jc w:val="center"/>
    </w:pPr>
    <w:rPr>
      <w:rFonts w:hint="eastAsia" w:ascii="黑体" w:hAnsi="Arial Unicode MS" w:eastAsia="黑体"/>
      <w:sz w:val="24"/>
      <w:szCs w:val="24"/>
    </w:rPr>
  </w:style>
  <w:style w:type="paragraph" w:styleId="1126">
    <w:name w:val="xl282"/>
    <w:basedOn w:val="951"/>
    <w:next w:val="1126"/>
    <w:link w:val="951"/>
    <w:pPr>
      <w:widowControl w:val="true"/>
      <w:pBdr>
        <w:left w:val="single" w:color="000000" w:sz="4" w:space="0"/>
        <w:bottom w:val="single" w:color="000000" w:sz="4" w:space="0"/>
        <w:right w:val="single" w:color="000000" w:sz="4" w:space="0"/>
      </w:pBdr>
      <w:spacing w:after="100" w:afterAutospacing="1" w:before="100" w:beforeAutospacing="1"/>
      <w:ind/>
      <w:jc w:val="center"/>
    </w:pPr>
    <w:rPr>
      <w:rFonts w:hint="eastAsia" w:ascii="黑体" w:hAnsi="Arial Unicode MS" w:eastAsia="黑体"/>
      <w:sz w:val="24"/>
      <w:szCs w:val="24"/>
    </w:rPr>
  </w:style>
  <w:style w:type="paragraph" w:styleId="1127">
    <w:name w:val="xl283"/>
    <w:basedOn w:val="951"/>
    <w:next w:val="1127"/>
    <w:link w:val="951"/>
    <w:pPr>
      <w:widowControl w:val="true"/>
      <w:pBdr>
        <w:top w:val="single" w:color="000000" w:sz="4" w:space="0"/>
        <w:left w:val="single" w:color="000000" w:sz="4" w:space="0"/>
        <w:right w:val="single" w:color="000000" w:sz="4" w:space="0"/>
      </w:pBdr>
      <w:spacing w:after="100" w:afterAutospacing="1" w:before="100" w:beforeAutospacing="1"/>
      <w:ind/>
      <w:jc w:val="left"/>
    </w:pPr>
    <w:rPr>
      <w:rFonts w:ascii="Arial Unicode MS" w:hAnsi="Arial Unicode MS" w:eastAsia="宋体"/>
      <w:sz w:val="20"/>
    </w:rPr>
  </w:style>
  <w:style w:type="paragraph" w:styleId="1128">
    <w:name w:val="xl284"/>
    <w:basedOn w:val="951"/>
    <w:next w:val="1128"/>
    <w:link w:val="951"/>
    <w:pPr>
      <w:widowControl w:val="true"/>
      <w:pBdr>
        <w:left w:val="single" w:color="000000" w:sz="4" w:space="0"/>
        <w:bottom w:val="single" w:color="000000" w:sz="4" w:space="0"/>
        <w:right w:val="single" w:color="000000" w:sz="4" w:space="0"/>
      </w:pBdr>
      <w:spacing w:after="100" w:afterAutospacing="1" w:before="100" w:beforeAutospacing="1"/>
      <w:ind/>
      <w:jc w:val="left"/>
    </w:pPr>
    <w:rPr>
      <w:rFonts w:ascii="Arial Unicode MS" w:hAnsi="Arial Unicode MS" w:eastAsia="宋体"/>
      <w:sz w:val="20"/>
    </w:rPr>
  </w:style>
  <w:style w:type="paragraph" w:styleId="1129">
    <w:name w:val="xl285"/>
    <w:basedOn w:val="951"/>
    <w:next w:val="1129"/>
    <w:link w:val="951"/>
    <w:pPr>
      <w:widowControl w:val="true"/>
      <w:pBdr>
        <w:bottom w:val="single" w:color="000000" w:sz="4" w:space="0"/>
      </w:pBdr>
      <w:spacing w:after="100" w:afterAutospacing="1" w:before="100" w:beforeAutospacing="1"/>
      <w:ind/>
      <w:jc w:val="right"/>
    </w:pPr>
    <w:rPr>
      <w:rFonts w:ascii="Arial Unicode MS" w:hAnsi="Arial Unicode MS" w:eastAsia="宋体"/>
      <w:sz w:val="24"/>
      <w:szCs w:val="24"/>
    </w:rPr>
  </w:style>
  <w:style w:type="paragraph" w:styleId="1130">
    <w:name w:val="标题1"/>
    <w:basedOn w:val="951"/>
    <w:next w:val="951"/>
    <w:link w:val="951"/>
    <w:pPr>
      <w:pBdr/>
      <w:tabs>
        <w:tab w:val="left" w:leader="none" w:pos="9193"/>
        <w:tab w:val="left" w:leader="none" w:pos="9827"/>
      </w:tabs>
      <w:spacing w:line="700" w:lineRule="atLeast"/>
      <w:ind/>
      <w:jc w:val="center"/>
    </w:pPr>
    <w:rPr>
      <w:rFonts w:eastAsia="方正小标宋_GBK"/>
      <w:sz w:val="44"/>
    </w:rPr>
  </w:style>
  <w:style w:type="paragraph" w:styleId="1131">
    <w:name w:val="标题3"/>
    <w:basedOn w:val="951"/>
    <w:next w:val="951"/>
    <w:link w:val="951"/>
    <w:pPr>
      <w:pBdr/>
      <w:spacing w:line="590" w:lineRule="atLeast"/>
      <w:ind w:firstLine="624"/>
    </w:pPr>
    <w:rPr>
      <w:rFonts w:eastAsia="方正黑体_GBK"/>
      <w:sz w:val="32"/>
    </w:rPr>
  </w:style>
  <w:style w:type="character" w:styleId="1132">
    <w:name w:val="标题2 Char"/>
    <w:next w:val="1132"/>
    <w:link w:val="951"/>
    <w:pPr>
      <w:pBdr/>
      <w:spacing/>
      <w:ind/>
    </w:pPr>
    <w:rPr>
      <w:rFonts w:eastAsia="方正楷体_GBK"/>
      <w:sz w:val="32"/>
      <w:lang w:val="en-US" w:eastAsia="zh-CN" w:bidi="ar-SA"/>
    </w:rPr>
  </w:style>
  <w:style w:type="paragraph" w:styleId="1133">
    <w:name w:val=" Char1 Char Char Char"/>
    <w:basedOn w:val="951"/>
    <w:next w:val="1133"/>
    <w:link w:val="951"/>
    <w:pPr>
      <w:pBdr/>
      <w:spacing/>
      <w:ind/>
    </w:pPr>
    <w:rPr>
      <w:rFonts w:ascii="Tahoma" w:hAnsi="Tahoma" w:eastAsia="宋体"/>
      <w:sz w:val="24"/>
    </w:rPr>
  </w:style>
  <w:style w:type="character" w:styleId="1134">
    <w:name w:val="已访问的超链接"/>
    <w:basedOn w:val="961"/>
    <w:next w:val="1134"/>
    <w:link w:val="951"/>
    <w:pPr>
      <w:pBdr/>
      <w:spacing/>
      <w:ind/>
    </w:pPr>
    <w:rPr>
      <w:color w:val="800080"/>
      <w:u w:val="single"/>
    </w:rPr>
  </w:style>
  <w:style w:type="paragraph" w:styleId="1135">
    <w:name w:val="正文仿宋_GB2312四号"/>
    <w:basedOn w:val="951"/>
    <w:next w:val="1135"/>
    <w:link w:val="951"/>
    <w:pPr>
      <w:pBdr/>
      <w:spacing/>
      <w:ind w:firstLine="560"/>
    </w:pPr>
    <w:rPr>
      <w:rFonts w:ascii="仿宋_GB2312" w:eastAsia="仿宋_GB2312"/>
      <w:sz w:val="28"/>
    </w:rPr>
  </w:style>
  <w:style w:type="paragraph" w:styleId="1136">
    <w:name w:val="正文标题"/>
    <w:next w:val="1135"/>
    <w:link w:val="951"/>
    <w:qFormat/>
    <w:pPr>
      <w:pBdr/>
      <w:spacing/>
      <w:ind/>
      <w:jc w:val="center"/>
    </w:pPr>
    <w:rPr>
      <w:rFonts w:ascii="仿宋_GB2312" w:eastAsia="黑体"/>
      <w:sz w:val="32"/>
      <w:lang w:val="en-US" w:eastAsia="zh-CN" w:bidi="ar-SA"/>
    </w:rPr>
  </w:style>
  <w:style w:type="paragraph" w:styleId="1137">
    <w:name w:val="T正文样式"/>
    <w:basedOn w:val="951"/>
    <w:next w:val="1137"/>
    <w:link w:val="951"/>
    <w:pPr>
      <w:pBdr/>
      <w:spacing/>
      <w:ind w:firstLine="600"/>
    </w:pPr>
    <w:rPr>
      <w:rFonts w:ascii="仿宋_GB2312" w:eastAsia="仿宋_GB2312"/>
      <w:szCs w:val="30"/>
    </w:rPr>
  </w:style>
  <w:style w:type="paragraph" w:styleId="1138">
    <w:name w:val="T正文样式加粗"/>
    <w:basedOn w:val="1137"/>
    <w:next w:val="1138"/>
    <w:link w:val="951"/>
    <w:qFormat/>
    <w:pPr>
      <w:pBdr/>
      <w:spacing/>
      <w:ind/>
      <w:jc w:val="left"/>
    </w:pPr>
    <w:rPr>
      <w:b/>
      <w:bCs/>
    </w:rPr>
  </w:style>
  <w:style w:type="paragraph" w:styleId="1139">
    <w:name w:val="reader-word-layer reader-word-s1-10"/>
    <w:basedOn w:val="951"/>
    <w:next w:val="1139"/>
    <w:link w:val="951"/>
    <w:pPr>
      <w:widowControl w:val="true"/>
      <w:pBdr/>
      <w:spacing w:after="100" w:afterAutospacing="1" w:before="100" w:beforeAutospacing="1"/>
      <w:ind/>
      <w:jc w:val="left"/>
    </w:pPr>
    <w:rPr>
      <w:rFonts w:ascii="宋体" w:hAnsi="宋体" w:eastAsia="宋体"/>
      <w:sz w:val="24"/>
      <w:szCs w:val="24"/>
    </w:rPr>
  </w:style>
  <w:style w:type="character" w:styleId="1140">
    <w:name w:val="标题2 Char Char"/>
    <w:basedOn w:val="961"/>
    <w:next w:val="1140"/>
    <w:link w:val="951"/>
    <w:pPr>
      <w:pBdr/>
      <w:spacing/>
      <w:ind/>
    </w:pPr>
    <w:rPr>
      <w:rFonts w:eastAsia="方正楷体_GBK"/>
      <w:sz w:val="32"/>
      <w:lang w:val="en-US" w:eastAsia="zh-CN" w:bidi="ar-SA"/>
    </w:rPr>
  </w:style>
  <w:style w:type="paragraph" w:styleId="1141">
    <w:name w:val="文字"/>
    <w:basedOn w:val="951"/>
    <w:next w:val="1141"/>
    <w:link w:val="951"/>
    <w:pPr>
      <w:widowControl w:val="true"/>
      <w:pBdr/>
      <w:spacing w:line="360" w:lineRule="auto"/>
      <w:ind w:firstLine="420"/>
    </w:pPr>
    <w:rPr>
      <w:rFonts w:eastAsia="宋体"/>
      <w:sz w:val="24"/>
      <w:szCs w:val="24"/>
    </w:rPr>
  </w:style>
  <w:style w:type="paragraph" w:styleId="1142">
    <w:name w:val="p0"/>
    <w:basedOn w:val="951"/>
    <w:next w:val="1142"/>
    <w:link w:val="951"/>
    <w:pPr>
      <w:widowControl w:val="true"/>
      <w:pBdr/>
      <w:spacing w:line="290" w:lineRule="auto"/>
      <w:ind/>
    </w:pPr>
    <w:rPr>
      <w:rFonts w:ascii="方正仿宋_GBK" w:hAnsi="宋体" w:eastAsia="方正仿宋_GBK"/>
      <w:sz w:val="32"/>
      <w:szCs w:val="32"/>
    </w:rPr>
  </w:style>
  <w:style w:type="character" w:styleId="1143">
    <w:name w:val=" Char Char4"/>
    <w:next w:val="1143"/>
    <w:link w:val="951"/>
    <w:pPr>
      <w:pBdr/>
      <w:spacing/>
      <w:ind/>
    </w:pPr>
    <w:rPr>
      <w:rFonts w:eastAsia="宋体"/>
      <w:sz w:val="18"/>
      <w:szCs w:val="18"/>
      <w:lang w:val="en-US" w:eastAsia="zh-CN" w:bidi="ar-SA"/>
    </w:rPr>
  </w:style>
  <w:style w:type="character" w:styleId="1144">
    <w:name w:val=" Char Char3"/>
    <w:next w:val="1144"/>
    <w:link w:val="951"/>
    <w:semiHidden/>
    <w:pPr>
      <w:pBdr/>
      <w:spacing/>
      <w:ind/>
    </w:pPr>
    <w:rPr>
      <w:rFonts w:eastAsia="宋体"/>
      <w:sz w:val="18"/>
      <w:szCs w:val="18"/>
      <w:lang w:val="en-US" w:eastAsia="zh-CN" w:bidi="ar-SA"/>
    </w:rPr>
  </w:style>
  <w:style w:type="character" w:styleId="1145">
    <w:name w:val=" Char Char1"/>
    <w:basedOn w:val="961"/>
    <w:next w:val="1145"/>
    <w:link w:val="951"/>
    <w:semiHidden/>
    <w:pPr>
      <w:pBdr/>
      <w:spacing/>
      <w:ind/>
    </w:pPr>
    <w:rPr>
      <w:rFonts w:ascii="Calibri" w:hAnsi="Calibri" w:eastAsia="宋体"/>
      <w:sz w:val="21"/>
      <w:szCs w:val="22"/>
      <w:lang w:val="en-US" w:eastAsia="zh-CN" w:bidi="ar-SA"/>
    </w:rPr>
  </w:style>
  <w:style w:type="paragraph" w:styleId="1146">
    <w:name w:val="批注主题"/>
    <w:basedOn w:val="1147"/>
    <w:next w:val="1147"/>
    <w:link w:val="1149"/>
    <w:semiHidden/>
    <w:unhideWhenUsed/>
    <w:pPr>
      <w:pBdr/>
      <w:spacing/>
      <w:ind/>
    </w:pPr>
    <w:rPr>
      <w:b/>
      <w:bCs/>
    </w:rPr>
  </w:style>
  <w:style w:type="paragraph" w:styleId="1147">
    <w:name w:val="批注文字"/>
    <w:basedOn w:val="951"/>
    <w:next w:val="1147"/>
    <w:link w:val="1148"/>
    <w:semiHidden/>
    <w:pPr>
      <w:pBdr/>
      <w:spacing/>
      <w:ind/>
      <w:jc w:val="left"/>
    </w:pPr>
    <w:rPr>
      <w:rFonts w:ascii="Calibri" w:hAnsi="Calibri" w:eastAsia="宋体"/>
      <w:sz w:val="21"/>
      <w:szCs w:val="22"/>
    </w:rPr>
  </w:style>
  <w:style w:type="character" w:styleId="1148">
    <w:name w:val=" Char Char16"/>
    <w:next w:val="1148"/>
    <w:link w:val="1147"/>
    <w:pPr>
      <w:pBdr/>
      <w:spacing/>
      <w:ind/>
    </w:pPr>
    <w:rPr>
      <w:rFonts w:ascii="Calibri" w:hAnsi="Calibri" w:eastAsia="宋体"/>
      <w:sz w:val="21"/>
      <w:szCs w:val="22"/>
      <w:lang w:val="en-US" w:eastAsia="zh-CN" w:bidi="ar-SA"/>
    </w:rPr>
  </w:style>
  <w:style w:type="character" w:styleId="1149">
    <w:name w:val="Comment Subject Char"/>
    <w:basedOn w:val="1150"/>
    <w:next w:val="1149"/>
    <w:link w:val="1146"/>
    <w:semiHidden/>
    <w:pPr>
      <w:pBdr/>
      <w:spacing/>
      <w:ind/>
    </w:pPr>
    <w:rPr>
      <w:rFonts w:ascii="Calibri" w:hAnsi="Calibri"/>
      <w:b/>
      <w:bCs/>
      <w:sz w:val="21"/>
      <w:szCs w:val="22"/>
      <w:lang w:val="en-US" w:eastAsia="zh-CN" w:bidi="ar-SA"/>
    </w:rPr>
  </w:style>
  <w:style w:type="character" w:styleId="1150">
    <w:name w:val="Comment Text Char"/>
    <w:basedOn w:val="961"/>
    <w:next w:val="1150"/>
    <w:link w:val="951"/>
    <w:semiHidden/>
    <w:pPr>
      <w:pBdr/>
      <w:spacing/>
      <w:ind/>
    </w:pPr>
    <w:rPr>
      <w:rFonts w:ascii="Times New Roman" w:hAnsi="Times New Roman" w:eastAsia="宋体" w:cs="Times New Roman"/>
      <w:sz w:val="24"/>
    </w:rPr>
  </w:style>
  <w:style w:type="character" w:styleId="1151">
    <w:name w:val=" Char Char"/>
    <w:basedOn w:val="1145"/>
    <w:next w:val="1151"/>
    <w:link w:val="951"/>
    <w:semiHidden/>
    <w:pPr>
      <w:pBdr/>
      <w:spacing/>
      <w:ind/>
    </w:pPr>
    <w:rPr>
      <w:b/>
      <w:bCs/>
    </w:rPr>
  </w:style>
  <w:style w:type="paragraph" w:styleId="1152">
    <w:name w:val="Char Char Char"/>
    <w:basedOn w:val="951"/>
    <w:next w:val="1152"/>
    <w:link w:val="951"/>
    <w:pPr>
      <w:pBdr/>
      <w:spacing/>
      <w:ind/>
    </w:pPr>
    <w:rPr>
      <w:rFonts w:eastAsia="宋体"/>
      <w:sz w:val="21"/>
      <w:szCs w:val="24"/>
    </w:rPr>
  </w:style>
  <w:style w:type="character" w:styleId="1153">
    <w:name w:val="ca-2"/>
    <w:basedOn w:val="961"/>
    <w:next w:val="1153"/>
    <w:link w:val="951"/>
    <w:pPr>
      <w:pBdr/>
      <w:spacing/>
      <w:ind/>
    </w:pPr>
  </w:style>
  <w:style w:type="paragraph" w:styleId="1154">
    <w:name w:val="列表项目符号"/>
    <w:basedOn w:val="951"/>
    <w:next w:val="1154"/>
    <w:link w:val="951"/>
    <w:pPr>
      <w:numPr>
        <w:ilvl w:val="0"/>
        <w:numId w:val="1"/>
      </w:numPr>
      <w:pBdr/>
      <w:spacing/>
      <w:ind/>
    </w:pPr>
  </w:style>
  <w:style w:type="paragraph" w:styleId="1155">
    <w:name w:val="附件栏"/>
    <w:basedOn w:val="951"/>
    <w:next w:val="1155"/>
    <w:link w:val="951"/>
    <w:pPr>
      <w:pBdr/>
      <w:spacing w:line="590" w:lineRule="atLeast"/>
      <w:ind w:firstLine="624"/>
    </w:pPr>
    <w:rPr>
      <w:rFonts w:eastAsia="方正仿宋_GBK"/>
      <w:sz w:val="32"/>
    </w:rPr>
  </w:style>
  <w:style w:type="paragraph" w:styleId="1156">
    <w:name w:val="List Paragraph"/>
    <w:basedOn w:val="951"/>
    <w:next w:val="1156"/>
    <w:link w:val="951"/>
    <w:pPr>
      <w:pBdr/>
      <w:spacing/>
      <w:ind w:firstLine="420"/>
    </w:pPr>
    <w:rPr>
      <w:rFonts w:ascii="Calibri" w:hAnsi="Calibri" w:eastAsia="宋体"/>
      <w:sz w:val="21"/>
      <w:szCs w:val="22"/>
    </w:rPr>
  </w:style>
  <w:style w:type="paragraph" w:styleId="1157">
    <w:name w:val="列出段落2"/>
    <w:basedOn w:val="951"/>
    <w:next w:val="1157"/>
    <w:link w:val="951"/>
    <w:pPr>
      <w:pBdr/>
      <w:spacing/>
      <w:ind w:firstLine="420"/>
    </w:pPr>
    <w:rPr>
      <w:rFonts w:eastAsia="宋体"/>
      <w:sz w:val="21"/>
      <w:szCs w:val="22"/>
    </w:rPr>
  </w:style>
  <w:style w:type="paragraph" w:styleId="1158">
    <w:name w:val="TOC Heading"/>
    <w:basedOn w:val="952"/>
    <w:next w:val="951"/>
    <w:link w:val="951"/>
    <w:pPr>
      <w:keepNext w:val="true"/>
      <w:keepLines w:val="true"/>
      <w:widowControl w:val="true"/>
      <w:pBdr/>
      <w:spacing w:before="240" w:line="259" w:lineRule="auto"/>
      <w:ind w:firstLine="0"/>
      <w:jc w:val="left"/>
      <w:outlineLvl w:val="9"/>
    </w:pPr>
    <w:rPr>
      <w:rFonts w:ascii="Calibri Light" w:hAnsi="Calibri Light" w:eastAsia="宋体"/>
      <w:bCs w:val="0"/>
      <w:color w:val="2e74b5"/>
      <w:szCs w:val="32"/>
    </w:rPr>
  </w:style>
  <w:style w:type="paragraph" w:styleId="1159">
    <w:name w:val="目录 1"/>
    <w:basedOn w:val="951"/>
    <w:next w:val="951"/>
    <w:link w:val="951"/>
    <w:semiHidden/>
    <w:pPr>
      <w:pBdr/>
      <w:spacing w:after="120" w:before="120"/>
      <w:ind/>
      <w:jc w:val="left"/>
    </w:pPr>
    <w:rPr>
      <w:rFonts w:ascii="Calibri" w:hAnsi="Calibri" w:eastAsia="仿宋"/>
      <w:b/>
      <w:bCs/>
      <w:caps/>
      <w:sz w:val="24"/>
    </w:rPr>
  </w:style>
  <w:style w:type="paragraph" w:styleId="1160">
    <w:name w:val="目录 2"/>
    <w:basedOn w:val="951"/>
    <w:next w:val="951"/>
    <w:link w:val="951"/>
    <w:semiHidden/>
    <w:pPr>
      <w:pBdr/>
      <w:tabs>
        <w:tab w:val="right" w:leader="dot" w:pos="8296"/>
      </w:tabs>
      <w:spacing w:line="600" w:lineRule="exact"/>
      <w:ind w:left="210"/>
      <w:jc w:val="left"/>
    </w:pPr>
    <w:rPr>
      <w:rFonts w:eastAsia="方正小标宋_GBK"/>
      <w:bCs/>
      <w:smallCaps/>
      <w:sz w:val="28"/>
    </w:rPr>
  </w:style>
  <w:style w:type="paragraph" w:styleId="1161">
    <w:name w:val="目录 3"/>
    <w:basedOn w:val="951"/>
    <w:next w:val="951"/>
    <w:link w:val="951"/>
    <w:semiHidden/>
    <w:pPr>
      <w:pBdr/>
      <w:spacing/>
      <w:ind w:left="420"/>
      <w:jc w:val="left"/>
    </w:pPr>
    <w:rPr>
      <w:rFonts w:ascii="Calibri" w:hAnsi="Calibri" w:eastAsia="华文仿宋"/>
      <w:iCs/>
      <w:sz w:val="21"/>
    </w:rPr>
  </w:style>
  <w:style w:type="paragraph" w:styleId="1162">
    <w:name w:val="目录 5"/>
    <w:basedOn w:val="951"/>
    <w:next w:val="951"/>
    <w:link w:val="951"/>
    <w:semiHidden/>
    <w:pPr>
      <w:pBdr/>
      <w:spacing/>
      <w:ind w:left="840"/>
      <w:jc w:val="left"/>
    </w:pPr>
    <w:rPr>
      <w:rFonts w:ascii="Calibri" w:hAnsi="Calibri" w:eastAsia="宋体"/>
      <w:sz w:val="18"/>
      <w:szCs w:val="18"/>
    </w:rPr>
  </w:style>
  <w:style w:type="paragraph" w:styleId="1163">
    <w:name w:val="目录 7"/>
    <w:basedOn w:val="951"/>
    <w:next w:val="951"/>
    <w:link w:val="951"/>
    <w:semiHidden/>
    <w:pPr>
      <w:pBdr/>
      <w:spacing/>
      <w:ind w:left="1260"/>
      <w:jc w:val="left"/>
    </w:pPr>
    <w:rPr>
      <w:rFonts w:ascii="Calibri" w:hAnsi="Calibri" w:eastAsia="宋体"/>
      <w:sz w:val="18"/>
      <w:szCs w:val="18"/>
    </w:rPr>
  </w:style>
  <w:style w:type="paragraph" w:styleId="1164">
    <w:name w:val="目录 8"/>
    <w:basedOn w:val="951"/>
    <w:next w:val="951"/>
    <w:link w:val="951"/>
    <w:semiHidden/>
    <w:pPr>
      <w:pBdr/>
      <w:spacing/>
      <w:ind w:left="1470"/>
      <w:jc w:val="left"/>
    </w:pPr>
    <w:rPr>
      <w:rFonts w:ascii="Calibri" w:hAnsi="Calibri" w:eastAsia="宋体"/>
      <w:sz w:val="18"/>
      <w:szCs w:val="18"/>
    </w:rPr>
  </w:style>
  <w:style w:type="paragraph" w:styleId="1165">
    <w:name w:val="annotation subject"/>
    <w:basedOn w:val="1147"/>
    <w:next w:val="1147"/>
    <w:link w:val="951"/>
    <w:pPr>
      <w:pBdr/>
      <w:spacing/>
      <w:ind/>
    </w:pPr>
    <w:rPr>
      <w:b/>
      <w:sz w:val="20"/>
      <w:szCs w:val="20"/>
    </w:rPr>
  </w:style>
  <w:style w:type="paragraph" w:styleId="1166">
    <w:name w:val="文档结构图"/>
    <w:basedOn w:val="951"/>
    <w:next w:val="1166"/>
    <w:link w:val="1167"/>
    <w:semiHidden/>
    <w:pPr>
      <w:pBdr/>
      <w:spacing/>
      <w:ind/>
    </w:pPr>
    <w:rPr>
      <w:rFonts w:ascii="Microsoft YaHei UI" w:hAnsi="Calibri" w:eastAsia="Microsoft YaHei UI"/>
      <w:sz w:val="18"/>
    </w:rPr>
  </w:style>
  <w:style w:type="character" w:styleId="1167">
    <w:name w:val=" Char Char21"/>
    <w:basedOn w:val="961"/>
    <w:next w:val="1167"/>
    <w:link w:val="1166"/>
    <w:semiHidden/>
    <w:pPr>
      <w:pBdr/>
      <w:spacing/>
      <w:ind/>
    </w:pPr>
    <w:rPr>
      <w:rFonts w:ascii="Microsoft YaHei UI" w:hAnsi="Calibri" w:eastAsia="Microsoft YaHei UI"/>
      <w:sz w:val="18"/>
      <w:lang w:val="en-US" w:eastAsia="zh-CN" w:bidi="ar-SA"/>
    </w:rPr>
  </w:style>
  <w:style w:type="paragraph" w:styleId="1168">
    <w:name w:val="Balloon Text"/>
    <w:basedOn w:val="951"/>
    <w:next w:val="1168"/>
    <w:link w:val="951"/>
    <w:pPr>
      <w:pBdr/>
      <w:spacing/>
      <w:ind/>
    </w:pPr>
    <w:rPr>
      <w:rFonts w:ascii="Calibri" w:hAnsi="Calibri" w:eastAsia="宋体"/>
      <w:sz w:val="18"/>
    </w:rPr>
  </w:style>
  <w:style w:type="paragraph" w:styleId="1169">
    <w:name w:val="列出段落3"/>
    <w:basedOn w:val="951"/>
    <w:next w:val="1169"/>
    <w:link w:val="951"/>
    <w:pPr>
      <w:pBdr/>
      <w:spacing/>
      <w:ind w:firstLine="420"/>
    </w:pPr>
    <w:rPr>
      <w:rFonts w:eastAsia="宋体"/>
      <w:sz w:val="21"/>
      <w:szCs w:val="22"/>
    </w:rPr>
  </w:style>
  <w:style w:type="paragraph" w:styleId="1170">
    <w:name w:val="目录 4"/>
    <w:basedOn w:val="951"/>
    <w:next w:val="951"/>
    <w:link w:val="951"/>
    <w:semiHidden/>
    <w:pPr>
      <w:pBdr/>
      <w:spacing/>
      <w:ind w:left="630"/>
      <w:jc w:val="left"/>
    </w:pPr>
    <w:rPr>
      <w:rFonts w:ascii="Calibri" w:hAnsi="Calibri" w:eastAsia="华文仿宋"/>
      <w:sz w:val="21"/>
      <w:szCs w:val="18"/>
    </w:rPr>
  </w:style>
  <w:style w:type="paragraph" w:styleId="1171">
    <w:name w:val="目录 6"/>
    <w:basedOn w:val="951"/>
    <w:next w:val="951"/>
    <w:link w:val="951"/>
    <w:semiHidden/>
    <w:pPr>
      <w:pBdr/>
      <w:spacing/>
      <w:ind w:left="1050"/>
      <w:jc w:val="left"/>
    </w:pPr>
    <w:rPr>
      <w:rFonts w:ascii="Calibri" w:hAnsi="Calibri" w:eastAsia="宋体"/>
      <w:sz w:val="18"/>
      <w:szCs w:val="18"/>
    </w:rPr>
  </w:style>
  <w:style w:type="paragraph" w:styleId="1172">
    <w:name w:val="目录 9"/>
    <w:basedOn w:val="951"/>
    <w:next w:val="951"/>
    <w:link w:val="951"/>
    <w:semiHidden/>
    <w:pPr>
      <w:pBdr/>
      <w:spacing/>
      <w:ind w:left="1680"/>
      <w:jc w:val="left"/>
    </w:pPr>
    <w:rPr>
      <w:rFonts w:ascii="Calibri" w:hAnsi="Calibri" w:eastAsia="宋体"/>
      <w:sz w:val="18"/>
      <w:szCs w:val="18"/>
    </w:rPr>
  </w:style>
  <w:style w:type="paragraph" w:styleId="1173">
    <w:name w:val="CM1"/>
    <w:basedOn w:val="951"/>
    <w:next w:val="951"/>
    <w:link w:val="951"/>
    <w:pPr>
      <w:pBdr/>
      <w:spacing/>
      <w:ind/>
      <w:jc w:val="left"/>
    </w:pPr>
    <w:rPr>
      <w:rFonts w:ascii="微软雅黑" w:eastAsia="微软雅黑"/>
      <w:sz w:val="24"/>
      <w:szCs w:val="24"/>
    </w:rPr>
  </w:style>
  <w:style w:type="paragraph" w:styleId="1174">
    <w:name w:val="CM48"/>
    <w:basedOn w:val="951"/>
    <w:next w:val="951"/>
    <w:link w:val="951"/>
    <w:pPr>
      <w:pBdr/>
      <w:spacing/>
      <w:ind/>
      <w:jc w:val="left"/>
    </w:pPr>
    <w:rPr>
      <w:rFonts w:ascii="微软雅黑" w:eastAsia="微软雅黑"/>
      <w:sz w:val="24"/>
      <w:szCs w:val="24"/>
    </w:rPr>
  </w:style>
  <w:style w:type="paragraph" w:styleId="1175">
    <w:name w:val="列出段落1"/>
    <w:basedOn w:val="951"/>
    <w:next w:val="1175"/>
    <w:link w:val="951"/>
    <w:pPr>
      <w:pBdr/>
      <w:spacing/>
      <w:ind w:firstLine="420"/>
    </w:pPr>
    <w:rPr>
      <w:rFonts w:eastAsia="宋体"/>
      <w:sz w:val="21"/>
      <w:szCs w:val="22"/>
    </w:rPr>
  </w:style>
  <w:style w:type="paragraph" w:styleId="1176">
    <w:name w:val="Default"/>
    <w:next w:val="1176"/>
    <w:link w:val="951"/>
    <w:pPr>
      <w:widowControl w:val="false"/>
      <w:pBdr/>
      <w:spacing/>
      <w:ind/>
    </w:pPr>
    <w:rPr>
      <w:rFonts w:ascii="黑体" w:eastAsia="黑体"/>
      <w:color w:val="000000"/>
      <w:sz w:val="24"/>
      <w:szCs w:val="24"/>
      <w:lang w:val="en-US" w:eastAsia="zh-CN" w:bidi="ar-SA"/>
    </w:rPr>
  </w:style>
  <w:style w:type="paragraph" w:styleId="1177">
    <w:name w:val="列出段落11"/>
    <w:basedOn w:val="951"/>
    <w:next w:val="1177"/>
    <w:link w:val="951"/>
    <w:pPr>
      <w:pBdr/>
      <w:spacing/>
      <w:ind w:firstLine="420"/>
    </w:pPr>
    <w:rPr>
      <w:rFonts w:eastAsia="宋体"/>
      <w:sz w:val="21"/>
      <w:szCs w:val="22"/>
    </w:rPr>
  </w:style>
  <w:style w:type="paragraph" w:styleId="1178">
    <w:name w:val="xl123"/>
    <w:basedOn w:val="951"/>
    <w:next w:val="1178"/>
    <w:link w:val="951"/>
    <w:pPr>
      <w:widowControl w:val="true"/>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right"/>
    </w:pPr>
    <w:rPr>
      <w:rFonts w:ascii="宋体" w:hAnsi="宋体" w:eastAsia="宋体"/>
      <w:sz w:val="18"/>
      <w:szCs w:val="18"/>
    </w:rPr>
  </w:style>
  <w:style w:type="paragraph" w:styleId="1179">
    <w:name w:val="xl122"/>
    <w:basedOn w:val="951"/>
    <w:next w:val="1179"/>
    <w:link w:val="951"/>
    <w:pPr>
      <w:widowControl w:val="true"/>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right"/>
    </w:pPr>
    <w:rPr>
      <w:rFonts w:ascii="宋体" w:hAnsi="宋体" w:eastAsia="宋体"/>
      <w:b/>
      <w:bCs/>
      <w:sz w:val="20"/>
    </w:rPr>
  </w:style>
  <w:style w:type="paragraph" w:styleId="1180">
    <w:name w:val="xl150"/>
    <w:basedOn w:val="951"/>
    <w:next w:val="1180"/>
    <w:link w:val="951"/>
    <w:pPr>
      <w:widowControl w:val="true"/>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rFonts w:ascii="宋体" w:hAnsi="宋体" w:eastAsia="宋体"/>
      <w:b/>
      <w:bCs/>
      <w:sz w:val="18"/>
      <w:szCs w:val="18"/>
    </w:rPr>
  </w:style>
  <w:style w:type="paragraph" w:styleId="1181">
    <w:name w:val="xl149"/>
    <w:basedOn w:val="951"/>
    <w:next w:val="1181"/>
    <w:link w:val="951"/>
    <w:pPr>
      <w:widowControl w:val="true"/>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rFonts w:ascii="宋体" w:hAnsi="宋体" w:eastAsia="宋体"/>
      <w:b/>
      <w:bCs/>
      <w:sz w:val="20"/>
    </w:rPr>
  </w:style>
  <w:style w:type="paragraph" w:styleId="1182">
    <w:name w:val="xl148"/>
    <w:basedOn w:val="951"/>
    <w:next w:val="1182"/>
    <w:link w:val="951"/>
    <w:pPr>
      <w:widowControl w:val="true"/>
      <w:pBdr>
        <w:left w:val="single" w:color="000000" w:sz="4" w:space="0"/>
        <w:right w:val="single" w:color="000000" w:sz="4" w:space="0"/>
      </w:pBdr>
      <w:shd w:val="clear" w:color="000000" w:fill="ffffff"/>
      <w:spacing w:after="100" w:afterAutospacing="1" w:before="100" w:beforeAutospacing="1"/>
      <w:ind/>
      <w:jc w:val="center"/>
    </w:pPr>
    <w:rPr>
      <w:rFonts w:ascii="宋体" w:hAnsi="宋体" w:eastAsia="宋体"/>
      <w:b/>
      <w:bCs/>
      <w:sz w:val="20"/>
    </w:rPr>
  </w:style>
  <w:style w:type="paragraph" w:styleId="1183">
    <w:name w:val="xl147"/>
    <w:basedOn w:val="951"/>
    <w:next w:val="1183"/>
    <w:link w:val="951"/>
    <w:pPr>
      <w:widowControl w:val="true"/>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rFonts w:ascii="宋体" w:hAnsi="宋体" w:eastAsia="宋体"/>
      <w:b/>
      <w:bCs/>
      <w:sz w:val="20"/>
    </w:rPr>
  </w:style>
  <w:style w:type="paragraph" w:styleId="1184">
    <w:name w:val="xl146"/>
    <w:basedOn w:val="951"/>
    <w:next w:val="1184"/>
    <w:link w:val="951"/>
    <w:pPr>
      <w:widowControl w:val="true"/>
      <w:pBdr>
        <w:top w:val="single" w:color="000000" w:sz="4" w:space="0"/>
        <w:bottom w:val="single" w:color="000000" w:sz="4" w:space="0"/>
        <w:right w:val="single" w:color="000000" w:sz="4" w:space="0"/>
      </w:pBdr>
      <w:shd w:val="clear" w:color="000000" w:fill="ffffff"/>
      <w:spacing w:after="100" w:afterAutospacing="1" w:before="100" w:beforeAutospacing="1"/>
      <w:ind/>
      <w:jc w:val="left"/>
    </w:pPr>
    <w:rPr>
      <w:rFonts w:ascii="宋体" w:hAnsi="宋体" w:eastAsia="宋体"/>
      <w:b/>
      <w:bCs/>
      <w:sz w:val="20"/>
    </w:rPr>
  </w:style>
  <w:style w:type="paragraph" w:styleId="1185">
    <w:name w:val="xl145"/>
    <w:basedOn w:val="951"/>
    <w:next w:val="1185"/>
    <w:link w:val="951"/>
    <w:pPr>
      <w:widowControl w:val="true"/>
      <w:pBdr>
        <w:top w:val="single" w:color="000000" w:sz="4" w:space="0"/>
        <w:bottom w:val="single" w:color="000000" w:sz="4" w:space="0"/>
      </w:pBdr>
      <w:shd w:val="clear" w:color="000000" w:fill="ffffff"/>
      <w:spacing w:after="100" w:afterAutospacing="1" w:before="100" w:beforeAutospacing="1"/>
      <w:ind/>
      <w:jc w:val="left"/>
    </w:pPr>
    <w:rPr>
      <w:rFonts w:ascii="宋体" w:hAnsi="宋体" w:eastAsia="宋体"/>
      <w:b/>
      <w:bCs/>
      <w:sz w:val="20"/>
    </w:rPr>
  </w:style>
  <w:style w:type="paragraph" w:styleId="1186">
    <w:name w:val="xl144"/>
    <w:basedOn w:val="951"/>
    <w:next w:val="1186"/>
    <w:link w:val="951"/>
    <w:pPr>
      <w:widowControl w:val="true"/>
      <w:pBdr>
        <w:top w:val="single" w:color="000000" w:sz="4" w:space="0"/>
        <w:left w:val="single" w:color="000000" w:sz="4" w:space="0"/>
        <w:bottom w:val="single" w:color="000000" w:sz="4" w:space="0"/>
      </w:pBdr>
      <w:shd w:val="clear" w:color="000000" w:fill="ffffff"/>
      <w:spacing w:after="100" w:afterAutospacing="1" w:before="100" w:beforeAutospacing="1"/>
      <w:ind/>
      <w:jc w:val="left"/>
    </w:pPr>
    <w:rPr>
      <w:rFonts w:ascii="宋体" w:hAnsi="宋体" w:eastAsia="宋体"/>
      <w:b/>
      <w:bCs/>
      <w:sz w:val="20"/>
    </w:rPr>
  </w:style>
  <w:style w:type="paragraph" w:styleId="1187">
    <w:name w:val="xl143"/>
    <w:basedOn w:val="951"/>
    <w:next w:val="1187"/>
    <w:link w:val="951"/>
    <w:pPr>
      <w:widowControl w:val="true"/>
      <w:pBdr>
        <w:top w:val="single" w:color="000000" w:sz="4" w:space="0"/>
        <w:left w:val="single" w:color="000000" w:sz="4" w:space="0"/>
        <w:bottom w:val="single" w:color="000000" w:sz="4" w:space="0"/>
        <w:right w:val="single" w:color="000000" w:sz="4" w:space="0"/>
      </w:pBdr>
      <w:shd w:val="clear" w:color="000000" w:fill="ffff00"/>
      <w:spacing w:after="100" w:afterAutospacing="1" w:before="100" w:beforeAutospacing="1"/>
      <w:ind/>
      <w:jc w:val="left"/>
    </w:pPr>
    <w:rPr>
      <w:rFonts w:ascii="宋体" w:hAnsi="宋体" w:eastAsia="宋体"/>
      <w:sz w:val="18"/>
      <w:szCs w:val="18"/>
    </w:rPr>
  </w:style>
  <w:style w:type="paragraph" w:styleId="1188">
    <w:name w:val="xl142"/>
    <w:basedOn w:val="951"/>
    <w:next w:val="1188"/>
    <w:link w:val="951"/>
    <w:pPr>
      <w:widowControl w:val="true"/>
      <w:pBdr>
        <w:top w:val="single" w:color="000000" w:sz="4" w:space="0"/>
        <w:left w:val="single" w:color="000000" w:sz="4" w:space="0"/>
        <w:bottom w:val="single" w:color="000000" w:sz="4" w:space="0"/>
        <w:right w:val="single" w:color="000000" w:sz="4" w:space="0"/>
      </w:pBdr>
      <w:shd w:val="clear" w:color="000000" w:fill="ffff00"/>
      <w:spacing w:after="100" w:afterAutospacing="1" w:before="100" w:beforeAutospacing="1"/>
      <w:ind/>
      <w:jc w:val="right"/>
    </w:pPr>
    <w:rPr>
      <w:rFonts w:ascii="宋体" w:hAnsi="宋体" w:eastAsia="宋体"/>
      <w:sz w:val="18"/>
      <w:szCs w:val="18"/>
    </w:rPr>
  </w:style>
  <w:style w:type="paragraph" w:styleId="1189">
    <w:name w:val="xl141"/>
    <w:basedOn w:val="951"/>
    <w:next w:val="1189"/>
    <w:link w:val="951"/>
    <w:pPr>
      <w:widowControl w:val="true"/>
      <w:pBdr/>
      <w:spacing w:after="100" w:afterAutospacing="1" w:before="100" w:beforeAutospacing="1"/>
      <w:ind/>
      <w:jc w:val="left"/>
    </w:pPr>
    <w:rPr>
      <w:rFonts w:ascii="宋体" w:hAnsi="宋体" w:eastAsia="宋体"/>
      <w:sz w:val="18"/>
      <w:szCs w:val="18"/>
    </w:rPr>
  </w:style>
  <w:style w:type="paragraph" w:styleId="1190">
    <w:name w:val="xl140"/>
    <w:basedOn w:val="951"/>
    <w:next w:val="1190"/>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left"/>
    </w:pPr>
    <w:rPr>
      <w:rFonts w:ascii="宋体" w:hAnsi="宋体" w:eastAsia="宋体"/>
      <w:sz w:val="18"/>
      <w:szCs w:val="18"/>
    </w:rPr>
  </w:style>
  <w:style w:type="paragraph" w:styleId="1191">
    <w:name w:val="xl139"/>
    <w:basedOn w:val="951"/>
    <w:next w:val="1191"/>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rFonts w:ascii="宋体" w:hAnsi="宋体" w:eastAsia="宋体"/>
      <w:sz w:val="18"/>
      <w:szCs w:val="18"/>
    </w:rPr>
  </w:style>
  <w:style w:type="paragraph" w:styleId="1192">
    <w:name w:val="xl138"/>
    <w:basedOn w:val="951"/>
    <w:next w:val="1192"/>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left"/>
    </w:pPr>
    <w:rPr>
      <w:rFonts w:ascii="宋体" w:hAnsi="宋体" w:eastAsia="宋体"/>
      <w:sz w:val="18"/>
      <w:szCs w:val="18"/>
    </w:rPr>
  </w:style>
  <w:style w:type="paragraph" w:styleId="1193">
    <w:name w:val="xl137"/>
    <w:basedOn w:val="951"/>
    <w:next w:val="1193"/>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left"/>
    </w:pPr>
    <w:rPr>
      <w:rFonts w:ascii="宋体" w:hAnsi="宋体" w:eastAsia="宋体"/>
      <w:sz w:val="18"/>
      <w:szCs w:val="18"/>
    </w:rPr>
  </w:style>
  <w:style w:type="paragraph" w:styleId="1194">
    <w:name w:val="xl136"/>
    <w:basedOn w:val="951"/>
    <w:next w:val="1194"/>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rPr>
      <w:rFonts w:ascii="宋体" w:hAnsi="宋体" w:eastAsia="宋体"/>
      <w:sz w:val="18"/>
      <w:szCs w:val="18"/>
    </w:rPr>
  </w:style>
  <w:style w:type="paragraph" w:styleId="1195">
    <w:name w:val="xl135"/>
    <w:basedOn w:val="951"/>
    <w:next w:val="1195"/>
    <w:link w:val="951"/>
    <w:pPr>
      <w:widowControl w:val="true"/>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rFonts w:ascii="宋体" w:hAnsi="宋体" w:eastAsia="宋体"/>
      <w:sz w:val="18"/>
      <w:szCs w:val="18"/>
    </w:rPr>
  </w:style>
  <w:style w:type="paragraph" w:styleId="1196">
    <w:name w:val="xl134"/>
    <w:basedOn w:val="951"/>
    <w:next w:val="1196"/>
    <w:link w:val="951"/>
    <w:pPr>
      <w:widowControl w:val="true"/>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left"/>
    </w:pPr>
    <w:rPr>
      <w:rFonts w:ascii="宋体" w:hAnsi="宋体" w:eastAsia="宋体"/>
      <w:sz w:val="18"/>
      <w:szCs w:val="18"/>
    </w:rPr>
  </w:style>
  <w:style w:type="paragraph" w:styleId="1197">
    <w:name w:val="xl133"/>
    <w:basedOn w:val="951"/>
    <w:next w:val="1197"/>
    <w:link w:val="951"/>
    <w:pPr>
      <w:widowControl w:val="true"/>
      <w:pBdr>
        <w:top w:val="single" w:color="000000" w:sz="4" w:space="0"/>
        <w:left w:val="single" w:color="000000" w:sz="4" w:space="0"/>
        <w:bottom w:val="single" w:color="000000" w:sz="4" w:space="0"/>
        <w:right w:val="single" w:color="000000" w:sz="4" w:space="0"/>
      </w:pBdr>
      <w:shd w:val="clear" w:color="000000" w:fill="ffff00"/>
      <w:spacing w:after="100" w:afterAutospacing="1" w:before="100" w:beforeAutospacing="1"/>
      <w:ind/>
      <w:jc w:val="left"/>
    </w:pPr>
    <w:rPr>
      <w:rFonts w:ascii="宋体" w:hAnsi="宋体" w:eastAsia="宋体"/>
      <w:sz w:val="18"/>
      <w:szCs w:val="18"/>
    </w:rPr>
  </w:style>
  <w:style w:type="paragraph" w:styleId="1198">
    <w:name w:val="xl132"/>
    <w:basedOn w:val="951"/>
    <w:next w:val="1198"/>
    <w:link w:val="951"/>
    <w:pPr>
      <w:widowControl w:val="true"/>
      <w:pBdr>
        <w:top w:val="single" w:color="000000" w:sz="4" w:space="0"/>
        <w:left w:val="single" w:color="000000" w:sz="4" w:space="0"/>
        <w:bottom w:val="single" w:color="000000" w:sz="4" w:space="0"/>
        <w:right w:val="single" w:color="000000" w:sz="4" w:space="0"/>
      </w:pBdr>
      <w:shd w:val="clear" w:color="000000" w:fill="ffff00"/>
      <w:spacing w:after="100" w:afterAutospacing="1" w:before="100" w:beforeAutospacing="1"/>
      <w:ind/>
      <w:jc w:val="right"/>
    </w:pPr>
    <w:rPr>
      <w:rFonts w:ascii="宋体" w:hAnsi="宋体" w:eastAsia="宋体"/>
      <w:sz w:val="18"/>
      <w:szCs w:val="18"/>
    </w:rPr>
  </w:style>
  <w:style w:type="paragraph" w:styleId="1199">
    <w:name w:val="xl131"/>
    <w:basedOn w:val="951"/>
    <w:next w:val="1199"/>
    <w:link w:val="951"/>
    <w:pPr>
      <w:widowControl w:val="true"/>
      <w:pBdr>
        <w:top w:val="single" w:color="000000" w:sz="4" w:space="0"/>
        <w:left w:val="single" w:color="000000" w:sz="4" w:space="0"/>
        <w:bottom w:val="single" w:color="000000" w:sz="4" w:space="0"/>
        <w:right w:val="single" w:color="000000" w:sz="4" w:space="0"/>
      </w:pBdr>
      <w:shd w:val="clear" w:color="000000" w:fill="ffff00"/>
      <w:spacing w:after="100" w:afterAutospacing="1" w:before="100" w:beforeAutospacing="1"/>
      <w:ind/>
      <w:jc w:val="left"/>
    </w:pPr>
    <w:rPr>
      <w:rFonts w:ascii="宋体" w:hAnsi="宋体" w:eastAsia="宋体"/>
      <w:sz w:val="18"/>
      <w:szCs w:val="18"/>
    </w:rPr>
  </w:style>
  <w:style w:type="paragraph" w:styleId="1200">
    <w:name w:val="xl130"/>
    <w:basedOn w:val="951"/>
    <w:next w:val="1200"/>
    <w:link w:val="951"/>
    <w:pPr>
      <w:widowControl w:val="true"/>
      <w:pBdr>
        <w:top w:val="single" w:color="000000" w:sz="4" w:space="0"/>
        <w:left w:val="single" w:color="000000" w:sz="4" w:space="0"/>
        <w:bottom w:val="single" w:color="000000" w:sz="4" w:space="0"/>
        <w:right w:val="single" w:color="000000" w:sz="4" w:space="0"/>
      </w:pBdr>
      <w:shd w:val="clear" w:color="000000" w:fill="ffff00"/>
      <w:spacing w:after="100" w:afterAutospacing="1" w:before="100" w:beforeAutospacing="1"/>
      <w:ind/>
      <w:jc w:val="center"/>
    </w:pPr>
    <w:rPr>
      <w:rFonts w:ascii="宋体" w:hAnsi="宋体" w:eastAsia="宋体"/>
      <w:sz w:val="18"/>
      <w:szCs w:val="18"/>
    </w:rPr>
  </w:style>
  <w:style w:type="paragraph" w:styleId="1201">
    <w:name w:val="xl129"/>
    <w:basedOn w:val="951"/>
    <w:next w:val="1201"/>
    <w:link w:val="951"/>
    <w:pPr>
      <w:widowControl w:val="true"/>
      <w:pBdr>
        <w:top w:val="single" w:color="000000" w:sz="4" w:space="0"/>
        <w:left w:val="single" w:color="000000" w:sz="4" w:space="0"/>
        <w:bottom w:val="single" w:color="000000" w:sz="4" w:space="0"/>
        <w:right w:val="single" w:color="000000" w:sz="4" w:space="0"/>
      </w:pBdr>
      <w:shd w:val="clear" w:color="000000" w:fill="ffff00"/>
      <w:spacing w:after="100" w:afterAutospacing="1" w:before="100" w:beforeAutospacing="1"/>
      <w:ind/>
      <w:jc w:val="left"/>
    </w:pPr>
    <w:rPr>
      <w:rFonts w:ascii="宋体" w:hAnsi="宋体" w:eastAsia="宋体"/>
      <w:sz w:val="18"/>
      <w:szCs w:val="18"/>
    </w:rPr>
  </w:style>
  <w:style w:type="paragraph" w:styleId="1202">
    <w:name w:val="xl128"/>
    <w:basedOn w:val="951"/>
    <w:next w:val="1202"/>
    <w:link w:val="951"/>
    <w:pPr>
      <w:widowControl w:val="true"/>
      <w:pBdr/>
      <w:shd w:val="clear" w:color="000000" w:fill="ffffff"/>
      <w:spacing w:after="100" w:afterAutospacing="1" w:before="100" w:beforeAutospacing="1"/>
      <w:ind/>
      <w:jc w:val="left"/>
    </w:pPr>
    <w:rPr>
      <w:rFonts w:ascii="宋体" w:hAnsi="宋体" w:eastAsia="宋体"/>
      <w:b/>
      <w:bCs/>
      <w:sz w:val="20"/>
    </w:rPr>
  </w:style>
  <w:style w:type="paragraph" w:styleId="1203">
    <w:name w:val="xl127"/>
    <w:basedOn w:val="951"/>
    <w:next w:val="1203"/>
    <w:link w:val="951"/>
    <w:pPr>
      <w:widowControl w:val="true"/>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rFonts w:ascii="宋体" w:hAnsi="宋体" w:eastAsia="宋体"/>
      <w:b/>
      <w:bCs/>
      <w:sz w:val="20"/>
    </w:rPr>
  </w:style>
  <w:style w:type="paragraph" w:styleId="1204">
    <w:name w:val="xl126"/>
    <w:basedOn w:val="951"/>
    <w:next w:val="1204"/>
    <w:link w:val="951"/>
    <w:pPr>
      <w:widowControl w:val="true"/>
      <w:pBdr/>
      <w:shd w:val="clear" w:color="000000" w:fill="ffffff"/>
      <w:spacing w:after="100" w:afterAutospacing="1" w:before="100" w:beforeAutospacing="1"/>
      <w:ind/>
      <w:jc w:val="right"/>
    </w:pPr>
    <w:rPr>
      <w:rFonts w:ascii="宋体" w:hAnsi="宋体" w:eastAsia="宋体"/>
      <w:b/>
      <w:bCs/>
      <w:sz w:val="20"/>
    </w:rPr>
  </w:style>
  <w:style w:type="paragraph" w:styleId="1205">
    <w:name w:val="xl125"/>
    <w:basedOn w:val="951"/>
    <w:next w:val="1205"/>
    <w:link w:val="951"/>
    <w:pPr>
      <w:widowControl w:val="true"/>
      <w:pBdr/>
      <w:shd w:val="clear" w:color="000000" w:fill="ffffff"/>
      <w:spacing w:after="100" w:afterAutospacing="1" w:before="100" w:beforeAutospacing="1"/>
      <w:ind/>
      <w:jc w:val="right"/>
    </w:pPr>
    <w:rPr>
      <w:rFonts w:ascii="仿宋_GB2312" w:hAnsi="宋体" w:eastAsia="仿宋_GB2312"/>
      <w:sz w:val="20"/>
    </w:rPr>
  </w:style>
  <w:style w:type="paragraph" w:styleId="1206">
    <w:name w:val="xl124"/>
    <w:basedOn w:val="951"/>
    <w:next w:val="1206"/>
    <w:link w:val="951"/>
    <w:pPr>
      <w:widowControl w:val="true"/>
      <w:pBdr/>
      <w:shd w:val="clear" w:color="000000" w:fill="ffffff"/>
      <w:spacing w:after="100" w:afterAutospacing="1" w:before="100" w:beforeAutospacing="1"/>
      <w:ind/>
      <w:jc w:val="right"/>
    </w:pPr>
    <w:rPr>
      <w:rFonts w:ascii="仿宋_GB2312" w:hAnsi="宋体" w:eastAsia="仿宋_GB2312"/>
      <w:sz w:val="20"/>
    </w:rPr>
  </w:style>
  <w:style w:type="paragraph" w:styleId="1207">
    <w:name w:val="xl151"/>
    <w:basedOn w:val="951"/>
    <w:next w:val="1207"/>
    <w:link w:val="951"/>
    <w:pPr>
      <w:widowControl w:val="true"/>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rFonts w:ascii="宋体" w:hAnsi="宋体" w:eastAsia="宋体"/>
      <w:b/>
      <w:bCs/>
      <w:sz w:val="20"/>
    </w:rPr>
  </w:style>
  <w:style w:type="paragraph" w:styleId="1208">
    <w:name w:val="xl152"/>
    <w:basedOn w:val="951"/>
    <w:next w:val="1208"/>
    <w:link w:val="951"/>
    <w:pPr>
      <w:widowControl w:val="true"/>
      <w:pBdr>
        <w:left w:val="single" w:color="000000" w:sz="4" w:space="0"/>
        <w:right w:val="single" w:color="000000" w:sz="4" w:space="0"/>
      </w:pBdr>
      <w:shd w:val="clear" w:color="000000" w:fill="ffffff"/>
      <w:spacing w:after="100" w:afterAutospacing="1" w:before="100" w:beforeAutospacing="1"/>
      <w:ind/>
      <w:jc w:val="center"/>
    </w:pPr>
    <w:rPr>
      <w:rFonts w:ascii="宋体" w:hAnsi="宋体" w:eastAsia="宋体"/>
      <w:b/>
      <w:bCs/>
      <w:sz w:val="20"/>
    </w:rPr>
  </w:style>
  <w:style w:type="paragraph" w:styleId="1209">
    <w:name w:val="xl156"/>
    <w:basedOn w:val="951"/>
    <w:next w:val="1209"/>
    <w:link w:val="951"/>
    <w:pPr>
      <w:widowControl w:val="true"/>
      <w:pBdr>
        <w:bottom w:val="single" w:color="000000" w:sz="4" w:space="0"/>
      </w:pBdr>
      <w:shd w:val="clear" w:color="000000" w:fill="ffffff"/>
      <w:spacing w:after="100" w:afterAutospacing="1" w:before="100" w:beforeAutospacing="1"/>
      <w:ind/>
      <w:jc w:val="left"/>
    </w:pPr>
    <w:rPr>
      <w:rFonts w:ascii="宋体" w:hAnsi="宋体" w:eastAsia="宋体"/>
      <w:sz w:val="20"/>
    </w:rPr>
  </w:style>
  <w:style w:type="paragraph" w:styleId="1210">
    <w:name w:val="xl155"/>
    <w:basedOn w:val="951"/>
    <w:next w:val="1210"/>
    <w:link w:val="951"/>
    <w:pPr>
      <w:widowControl w:val="true"/>
      <w:pBdr>
        <w:bottom w:val="single" w:color="000000" w:sz="4" w:space="0"/>
      </w:pBdr>
      <w:shd w:val="clear" w:color="000000" w:fill="ffffff"/>
      <w:spacing w:after="100" w:afterAutospacing="1" w:before="100" w:beforeAutospacing="1"/>
      <w:ind/>
      <w:jc w:val="center"/>
    </w:pPr>
    <w:rPr>
      <w:rFonts w:ascii="宋体" w:hAnsi="宋体" w:eastAsia="宋体"/>
      <w:sz w:val="20"/>
    </w:rPr>
  </w:style>
  <w:style w:type="paragraph" w:styleId="1211">
    <w:name w:val="xl154"/>
    <w:basedOn w:val="951"/>
    <w:next w:val="1211"/>
    <w:link w:val="951"/>
    <w:pPr>
      <w:widowControl w:val="true"/>
      <w:pBdr/>
      <w:shd w:val="clear" w:color="000000" w:fill="ffffff"/>
      <w:spacing w:after="100" w:afterAutospacing="1" w:before="100" w:beforeAutospacing="1"/>
      <w:ind/>
      <w:jc w:val="center"/>
    </w:pPr>
    <w:rPr>
      <w:rFonts w:ascii="黑体" w:hAnsi="黑体" w:eastAsia="黑体"/>
      <w:b/>
      <w:bCs/>
      <w:sz w:val="40"/>
      <w:szCs w:val="40"/>
    </w:rPr>
  </w:style>
  <w:style w:type="paragraph" w:styleId="1212">
    <w:name w:val="xl153"/>
    <w:basedOn w:val="951"/>
    <w:next w:val="1212"/>
    <w:link w:val="951"/>
    <w:pPr>
      <w:widowControl w:val="true"/>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rFonts w:ascii="宋体" w:hAnsi="宋体" w:eastAsia="宋体"/>
      <w:b/>
      <w:bCs/>
      <w:sz w:val="20"/>
    </w:rPr>
  </w:style>
  <w:style w:type="paragraph" w:styleId="1213">
    <w:name w:val="Revision"/>
    <w:next w:val="1213"/>
    <w:link w:val="951"/>
    <w:hidden/>
    <w:pPr>
      <w:pBdr/>
      <w:spacing/>
      <w:ind/>
    </w:pPr>
    <w:rPr>
      <w:sz w:val="21"/>
      <w:szCs w:val="22"/>
      <w:lang w:val="en-US" w:eastAsia="zh-CN" w:bidi="ar-SA"/>
    </w:rPr>
  </w:style>
  <w:style w:type="paragraph" w:styleId="1214">
    <w:name w:val="font14"/>
    <w:basedOn w:val="951"/>
    <w:next w:val="1214"/>
    <w:link w:val="951"/>
    <w:pPr>
      <w:widowControl w:val="true"/>
      <w:pBdr/>
      <w:spacing w:after="100" w:afterAutospacing="1" w:before="100" w:beforeAutospacing="1"/>
      <w:ind/>
      <w:jc w:val="left"/>
    </w:pPr>
    <w:rPr>
      <w:rFonts w:eastAsia="宋体"/>
      <w:color w:val="ff0000"/>
      <w:sz w:val="20"/>
    </w:rPr>
  </w:style>
  <w:style w:type="paragraph" w:styleId="1215">
    <w:name w:val="font15"/>
    <w:basedOn w:val="951"/>
    <w:next w:val="1215"/>
    <w:link w:val="951"/>
    <w:pPr>
      <w:widowControl w:val="true"/>
      <w:pBdr/>
      <w:spacing w:after="100" w:afterAutospacing="1" w:before="100" w:beforeAutospacing="1"/>
      <w:ind/>
      <w:jc w:val="left"/>
    </w:pPr>
    <w:rPr>
      <w:rFonts w:ascii="方正仿宋_GBK" w:hAnsi="宋体" w:eastAsia="方正仿宋_GBK"/>
      <w:color w:val="ff0000"/>
      <w:sz w:val="20"/>
    </w:rPr>
  </w:style>
  <w:style w:type="paragraph" w:styleId="1216">
    <w:name w:val="xl157"/>
    <w:basedOn w:val="951"/>
    <w:next w:val="1216"/>
    <w:link w:val="951"/>
    <w:pPr>
      <w:widowControl w:val="true"/>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left"/>
    </w:pPr>
    <w:rPr>
      <w:rFonts w:ascii="方正小标宋_GBK" w:hAnsi="宋体" w:eastAsia="方正小标宋_GBK"/>
      <w:color w:val="000000"/>
      <w:sz w:val="20"/>
    </w:rPr>
  </w:style>
  <w:style w:type="paragraph" w:styleId="1217">
    <w:name w:val="xl158"/>
    <w:basedOn w:val="951"/>
    <w:next w:val="1217"/>
    <w:link w:val="951"/>
    <w:pPr>
      <w:widowControl w:val="true"/>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rFonts w:ascii="方正仿宋_GBK" w:hAnsi="宋体" w:eastAsia="方正仿宋_GBK"/>
      <w:sz w:val="20"/>
    </w:rPr>
  </w:style>
  <w:style w:type="paragraph" w:styleId="1218">
    <w:name w:val="xl159"/>
    <w:basedOn w:val="951"/>
    <w:next w:val="1218"/>
    <w:link w:val="951"/>
    <w:pPr>
      <w:widowControl w:val="true"/>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left"/>
    </w:pPr>
    <w:rPr>
      <w:rFonts w:ascii="方正小标宋_GBK" w:hAnsi="宋体" w:eastAsia="方正小标宋_GBK"/>
      <w:color w:val="000000"/>
      <w:sz w:val="20"/>
    </w:rPr>
  </w:style>
  <w:style w:type="paragraph" w:styleId="1219">
    <w:name w:val="xl160"/>
    <w:basedOn w:val="951"/>
    <w:next w:val="1219"/>
    <w:link w:val="951"/>
    <w:pPr>
      <w:widowControl w:val="true"/>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rFonts w:ascii="方正小标宋_GBK" w:hAnsi="宋体" w:eastAsia="方正小标宋_GBK"/>
      <w:color w:val="000000"/>
      <w:sz w:val="20"/>
    </w:rPr>
  </w:style>
  <w:style w:type="paragraph" w:styleId="1220">
    <w:name w:val="xl161"/>
    <w:basedOn w:val="951"/>
    <w:next w:val="1220"/>
    <w:link w:val="951"/>
    <w:pPr>
      <w:widowControl w:val="true"/>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rFonts w:eastAsia="宋体"/>
      <w:b/>
      <w:bCs/>
      <w:color w:val="000000"/>
      <w:sz w:val="20"/>
    </w:rPr>
  </w:style>
  <w:style w:type="paragraph" w:styleId="1221">
    <w:name w:val="xl162"/>
    <w:basedOn w:val="951"/>
    <w:next w:val="1221"/>
    <w:link w:val="951"/>
    <w:pPr>
      <w:widowControl w:val="true"/>
      <w:pBdr>
        <w:top w:val="single" w:color="000000" w:sz="4" w:space="0"/>
        <w:left w:val="single" w:color="000000" w:sz="4" w:space="0"/>
        <w:bottom w:val="single" w:color="000000" w:sz="4" w:space="0"/>
        <w:right w:val="single" w:color="000000" w:sz="4" w:space="0"/>
      </w:pBdr>
      <w:shd w:val="clear" w:color="000000" w:fill="ffff00"/>
      <w:spacing w:after="100" w:afterAutospacing="1" w:before="100" w:beforeAutospacing="1"/>
      <w:ind/>
      <w:jc w:val="center"/>
    </w:pPr>
    <w:rPr>
      <w:rFonts w:eastAsia="宋体"/>
      <w:color w:val="ff0000"/>
      <w:sz w:val="20"/>
    </w:rPr>
  </w:style>
  <w:style w:type="paragraph" w:styleId="1222">
    <w:name w:val="xl163"/>
    <w:basedOn w:val="951"/>
    <w:next w:val="1222"/>
    <w:link w:val="951"/>
    <w:pPr>
      <w:widowControl w:val="true"/>
      <w:pBdr>
        <w:top w:val="single" w:color="000000" w:sz="4" w:space="0"/>
        <w:left w:val="single" w:color="000000" w:sz="4" w:space="0"/>
        <w:bottom w:val="single" w:color="000000" w:sz="4" w:space="0"/>
        <w:right w:val="single" w:color="000000" w:sz="4" w:space="0"/>
      </w:pBdr>
      <w:shd w:val="clear" w:color="000000" w:fill="ffff00"/>
      <w:spacing w:after="100" w:afterAutospacing="1" w:before="100" w:beforeAutospacing="1"/>
      <w:ind/>
      <w:jc w:val="center"/>
    </w:pPr>
    <w:rPr>
      <w:rFonts w:eastAsia="宋体"/>
      <w:color w:val="ff0000"/>
      <w:sz w:val="20"/>
    </w:rPr>
  </w:style>
  <w:style w:type="paragraph" w:styleId="1223">
    <w:name w:val="xl164"/>
    <w:basedOn w:val="951"/>
    <w:next w:val="1223"/>
    <w:link w:val="951"/>
    <w:pPr>
      <w:widowControl w:val="true"/>
      <w:pBdr>
        <w:top w:val="single" w:color="000000" w:sz="4" w:space="0"/>
        <w:left w:val="single" w:color="000000" w:sz="4" w:space="0"/>
        <w:bottom w:val="single" w:color="000000" w:sz="4" w:space="0"/>
      </w:pBdr>
      <w:shd w:val="clear" w:color="000000" w:fill="ffffff"/>
      <w:spacing w:after="100" w:afterAutospacing="1" w:before="100" w:beforeAutospacing="1"/>
      <w:ind/>
      <w:jc w:val="left"/>
    </w:pPr>
    <w:rPr>
      <w:rFonts w:ascii="方正小标宋_GBK" w:hAnsi="宋体" w:eastAsia="方正小标宋_GBK"/>
      <w:color w:val="000000"/>
      <w:sz w:val="20"/>
    </w:rPr>
  </w:style>
  <w:style w:type="paragraph" w:styleId="1224">
    <w:name w:val="xl165"/>
    <w:basedOn w:val="951"/>
    <w:next w:val="1224"/>
    <w:link w:val="951"/>
    <w:pPr>
      <w:widowControl w:val="true"/>
      <w:pBdr>
        <w:top w:val="single" w:color="000000" w:sz="4" w:space="0"/>
        <w:bottom w:val="single" w:color="000000" w:sz="4" w:space="0"/>
      </w:pBdr>
      <w:shd w:val="clear" w:color="000000" w:fill="ffffff"/>
      <w:spacing w:after="100" w:afterAutospacing="1" w:before="100" w:beforeAutospacing="1"/>
      <w:ind/>
      <w:jc w:val="left"/>
    </w:pPr>
    <w:rPr>
      <w:rFonts w:ascii="方正小标宋_GBK" w:hAnsi="宋体" w:eastAsia="方正小标宋_GBK"/>
      <w:color w:val="000000"/>
      <w:sz w:val="20"/>
    </w:rPr>
  </w:style>
  <w:style w:type="paragraph" w:styleId="1225">
    <w:name w:val="xl166"/>
    <w:basedOn w:val="951"/>
    <w:next w:val="1225"/>
    <w:link w:val="951"/>
    <w:pPr>
      <w:widowControl w:val="true"/>
      <w:pBdr>
        <w:top w:val="single" w:color="000000" w:sz="4" w:space="0"/>
        <w:bottom w:val="single" w:color="000000" w:sz="4" w:space="0"/>
        <w:right w:val="single" w:color="000000" w:sz="4" w:space="0"/>
      </w:pBdr>
      <w:shd w:val="clear" w:color="000000" w:fill="ffffff"/>
      <w:spacing w:after="100" w:afterAutospacing="1" w:before="100" w:beforeAutospacing="1"/>
      <w:ind/>
      <w:jc w:val="left"/>
    </w:pPr>
    <w:rPr>
      <w:rFonts w:ascii="方正小标宋_GBK" w:hAnsi="宋体" w:eastAsia="方正小标宋_GBK"/>
      <w:color w:val="000000"/>
      <w:sz w:val="20"/>
    </w:rPr>
  </w:style>
  <w:style w:type="paragraph" w:styleId="1226">
    <w:name w:val="xl167"/>
    <w:basedOn w:val="951"/>
    <w:next w:val="1226"/>
    <w:link w:val="951"/>
    <w:pPr>
      <w:widowControl w:val="true"/>
      <w:pBdr>
        <w:top w:val="single" w:color="000000" w:sz="4" w:space="0"/>
        <w:left w:val="single" w:color="000000" w:sz="4" w:space="0"/>
        <w:bottom w:val="single" w:color="000000" w:sz="4" w:space="0"/>
      </w:pBdr>
      <w:shd w:val="clear" w:color="000000" w:fill="ffffff"/>
      <w:spacing w:after="100" w:afterAutospacing="1" w:before="100" w:beforeAutospacing="1"/>
      <w:ind/>
      <w:jc w:val="center"/>
    </w:pPr>
    <w:rPr>
      <w:rFonts w:ascii="方正小标宋_GBK" w:hAnsi="宋体" w:eastAsia="方正小标宋_GBK"/>
      <w:color w:val="000000"/>
      <w:sz w:val="20"/>
    </w:rPr>
  </w:style>
  <w:style w:type="paragraph" w:styleId="1227">
    <w:name w:val="xl168"/>
    <w:basedOn w:val="951"/>
    <w:next w:val="1227"/>
    <w:link w:val="951"/>
    <w:pPr>
      <w:widowControl w:val="true"/>
      <w:pBdr>
        <w:top w:val="single" w:color="000000" w:sz="4" w:space="0"/>
        <w:bottom w:val="single" w:color="000000" w:sz="4" w:space="0"/>
      </w:pBdr>
      <w:shd w:val="clear" w:color="000000" w:fill="ffffff"/>
      <w:spacing w:after="100" w:afterAutospacing="1" w:before="100" w:beforeAutospacing="1"/>
      <w:ind/>
      <w:jc w:val="center"/>
    </w:pPr>
    <w:rPr>
      <w:rFonts w:ascii="方正小标宋_GBK" w:hAnsi="宋体" w:eastAsia="方正小标宋_GBK"/>
      <w:color w:val="000000"/>
      <w:sz w:val="20"/>
    </w:rPr>
  </w:style>
  <w:style w:type="paragraph" w:styleId="1228">
    <w:name w:val="xl169"/>
    <w:basedOn w:val="951"/>
    <w:next w:val="1228"/>
    <w:link w:val="951"/>
    <w:pPr>
      <w:widowControl w:val="true"/>
      <w:pBdr>
        <w:top w:val="single" w:color="000000" w:sz="4" w:space="0"/>
        <w:bottom w:val="single" w:color="000000" w:sz="4" w:space="0"/>
        <w:right w:val="single" w:color="000000" w:sz="4" w:space="0"/>
      </w:pBdr>
      <w:shd w:val="clear" w:color="000000" w:fill="ffffff"/>
      <w:spacing w:after="100" w:afterAutospacing="1" w:before="100" w:beforeAutospacing="1"/>
      <w:ind/>
      <w:jc w:val="center"/>
    </w:pPr>
    <w:rPr>
      <w:rFonts w:ascii="方正小标宋_GBK" w:hAnsi="宋体" w:eastAsia="方正小标宋_GBK"/>
      <w:color w:val="000000"/>
      <w:sz w:val="20"/>
    </w:rPr>
  </w:style>
  <w:style w:type="paragraph" w:styleId="1229">
    <w:name w:val="font0"/>
    <w:basedOn w:val="951"/>
    <w:next w:val="1229"/>
    <w:link w:val="951"/>
    <w:pPr>
      <w:widowControl w:val="true"/>
      <w:pBdr/>
      <w:spacing w:after="100" w:afterAutospacing="1" w:before="100" w:beforeAutospacing="1"/>
      <w:ind/>
      <w:jc w:val="left"/>
    </w:pPr>
    <w:rPr>
      <w:rFonts w:ascii="宋体" w:hAnsi="宋体" w:eastAsia="宋体"/>
      <w:color w:val="000000"/>
      <w:sz w:val="24"/>
      <w:szCs w:val="24"/>
    </w:rPr>
  </w:style>
  <w:style w:type="paragraph" w:styleId="1230">
    <w:name w:val="font16"/>
    <w:basedOn w:val="951"/>
    <w:next w:val="1230"/>
    <w:link w:val="951"/>
    <w:pPr>
      <w:widowControl w:val="true"/>
      <w:pBdr/>
      <w:spacing w:after="100" w:afterAutospacing="1" w:before="100" w:beforeAutospacing="1"/>
      <w:ind/>
      <w:jc w:val="left"/>
    </w:pPr>
    <w:rPr>
      <w:rFonts w:eastAsia="宋体"/>
      <w:sz w:val="20"/>
    </w:rPr>
  </w:style>
  <w:style w:type="paragraph" w:styleId="1231">
    <w:name w:val="font17"/>
    <w:basedOn w:val="951"/>
    <w:next w:val="1231"/>
    <w:link w:val="951"/>
    <w:pPr>
      <w:widowControl w:val="true"/>
      <w:pBdr/>
      <w:spacing w:after="100" w:afterAutospacing="1" w:before="100" w:beforeAutospacing="1"/>
      <w:ind/>
      <w:jc w:val="left"/>
    </w:pPr>
    <w:rPr>
      <w:rFonts w:ascii="宋体" w:hAnsi="宋体" w:eastAsia="宋体"/>
      <w:color w:val="000000"/>
      <w:sz w:val="22"/>
      <w:szCs w:val="22"/>
    </w:rPr>
  </w:style>
  <w:style w:type="paragraph" w:styleId="1232">
    <w:name w:val="font18"/>
    <w:basedOn w:val="951"/>
    <w:next w:val="1232"/>
    <w:link w:val="951"/>
    <w:pPr>
      <w:widowControl w:val="true"/>
      <w:pBdr/>
      <w:spacing w:after="100" w:afterAutospacing="1" w:before="100" w:beforeAutospacing="1"/>
      <w:ind/>
      <w:jc w:val="left"/>
    </w:pPr>
    <w:rPr>
      <w:rFonts w:ascii="宋体" w:hAnsi="宋体" w:eastAsia="宋体"/>
      <w:sz w:val="20"/>
    </w:rPr>
  </w:style>
  <w:style w:type="paragraph" w:styleId="1233">
    <w:name w:val="font19"/>
    <w:basedOn w:val="951"/>
    <w:next w:val="1233"/>
    <w:link w:val="951"/>
    <w:pPr>
      <w:widowControl w:val="true"/>
      <w:pBdr/>
      <w:spacing w:after="100" w:afterAutospacing="1" w:before="100" w:beforeAutospacing="1"/>
      <w:ind/>
      <w:jc w:val="left"/>
    </w:pPr>
    <w:rPr>
      <w:rFonts w:ascii="宋体" w:hAnsi="宋体" w:eastAsia="宋体"/>
      <w:sz w:val="18"/>
      <w:szCs w:val="18"/>
    </w:rPr>
  </w:style>
  <w:style w:type="character" w:styleId="1234">
    <w:name w:val="ca-52"/>
    <w:basedOn w:val="961"/>
    <w:next w:val="1234"/>
    <w:link w:val="951"/>
    <w:pPr>
      <w:pBdr/>
      <w:spacing/>
      <w:ind/>
    </w:pPr>
  </w:style>
  <w:style w:type="paragraph" w:styleId="1235">
    <w:name w:val="pa-5"/>
    <w:basedOn w:val="951"/>
    <w:next w:val="1235"/>
    <w:link w:val="951"/>
    <w:pPr>
      <w:widowControl w:val="true"/>
      <w:pBdr/>
      <w:spacing w:after="100" w:afterAutospacing="1" w:before="100" w:beforeAutospacing="1"/>
      <w:ind/>
      <w:jc w:val="left"/>
    </w:pPr>
    <w:rPr>
      <w:rFonts w:ascii="宋体" w:hAnsi="宋体" w:eastAsia="宋体"/>
      <w:sz w:val="24"/>
      <w:szCs w:val="24"/>
    </w:rPr>
  </w:style>
  <w:style w:type="character" w:styleId="1236">
    <w:name w:val="ca-22"/>
    <w:basedOn w:val="961"/>
    <w:next w:val="1236"/>
    <w:link w:val="951"/>
    <w:pPr>
      <w:pBdr/>
      <w:spacing/>
      <w:ind/>
    </w:pPr>
  </w:style>
  <w:style w:type="character" w:styleId="1237">
    <w:name w:val="ca-12"/>
    <w:basedOn w:val="961"/>
    <w:next w:val="1237"/>
    <w:link w:val="951"/>
    <w:pPr>
      <w:pBdr/>
      <w:spacing/>
      <w:ind/>
    </w:pPr>
  </w:style>
  <w:style w:type="paragraph" w:styleId="1238">
    <w:name w:val="pa-6"/>
    <w:basedOn w:val="951"/>
    <w:next w:val="1238"/>
    <w:link w:val="951"/>
    <w:pPr>
      <w:widowControl w:val="true"/>
      <w:pBdr/>
      <w:spacing w:after="100" w:afterAutospacing="1" w:before="100" w:beforeAutospacing="1"/>
      <w:ind/>
      <w:jc w:val="left"/>
    </w:pPr>
    <w:rPr>
      <w:rFonts w:ascii="宋体" w:hAnsi="宋体" w:eastAsia="宋体"/>
      <w:sz w:val="24"/>
      <w:szCs w:val="24"/>
    </w:rPr>
  </w:style>
  <w:style w:type="paragraph" w:styleId="1239">
    <w:name w:val="pa-8"/>
    <w:basedOn w:val="951"/>
    <w:next w:val="1239"/>
    <w:link w:val="951"/>
    <w:pPr>
      <w:widowControl w:val="true"/>
      <w:pBdr/>
      <w:spacing w:after="100" w:afterAutospacing="1" w:before="100" w:beforeAutospacing="1"/>
      <w:ind/>
      <w:jc w:val="left"/>
    </w:pPr>
    <w:rPr>
      <w:rFonts w:ascii="宋体" w:hAnsi="宋体" w:eastAsia="宋体"/>
      <w:sz w:val="24"/>
      <w:szCs w:val="24"/>
    </w:rPr>
  </w:style>
  <w:style w:type="paragraph" w:styleId="1240">
    <w:name w:val="样式 标题 3Level 3 Headsect1.2.3H3Underrubrik2Sub headingh3hh..."/>
    <w:basedOn w:val="954"/>
    <w:next w:val="1240"/>
    <w:link w:val="951"/>
    <w:pPr>
      <w:pBdr/>
      <w:tabs>
        <w:tab w:val="num" w:leader="none" w:pos="1418"/>
      </w:tabs>
      <w:spacing w:line="600" w:lineRule="exact"/>
      <w:ind w:hanging="567" w:left="1418"/>
    </w:pPr>
    <w:rPr>
      <w:rFonts w:ascii="宋体" w:hAnsi="宋体"/>
      <w:sz w:val="24"/>
      <w:szCs w:val="24"/>
    </w:rPr>
  </w:style>
  <w:style w:type="paragraph" w:styleId="1241">
    <w:name w:val="一级条标题"/>
    <w:basedOn w:val="951"/>
    <w:next w:val="951"/>
    <w:link w:val="951"/>
    <w:pPr>
      <w:widowControl w:val="true"/>
      <w:numPr>
        <w:ilvl w:val="0"/>
        <w:numId w:val="4"/>
      </w:numPr>
      <w:pBdr/>
      <w:spacing/>
      <w:ind/>
      <w:outlineLvl w:val="2"/>
    </w:pPr>
    <w:rPr>
      <w:rFonts w:ascii="黑体" w:eastAsia="黑体"/>
      <w:sz w:val="21"/>
    </w:rPr>
  </w:style>
  <w:style w:type="paragraph" w:styleId="1242">
    <w:name w:val="三级条标题"/>
    <w:basedOn w:val="951"/>
    <w:next w:val="951"/>
    <w:link w:val="951"/>
    <w:pPr>
      <w:widowControl w:val="true"/>
      <w:numPr>
        <w:ilvl w:val="1"/>
        <w:numId w:val="4"/>
      </w:numPr>
      <w:pBdr/>
      <w:tabs>
        <w:tab w:val="num" w:leader="none" w:pos="360"/>
      </w:tabs>
      <w:spacing/>
      <w:ind/>
      <w:outlineLvl w:val="4"/>
    </w:pPr>
    <w:rPr>
      <w:rFonts w:ascii="黑体" w:eastAsia="黑体"/>
      <w:sz w:val="21"/>
    </w:rPr>
  </w:style>
  <w:style w:type="paragraph" w:styleId="1243">
    <w:name w:val="四级条标题"/>
    <w:basedOn w:val="1242"/>
    <w:next w:val="951"/>
    <w:link w:val="951"/>
    <w:pPr>
      <w:numPr>
        <w:ilvl w:val="2"/>
        <w:numId w:val="4"/>
      </w:numPr>
      <w:pBdr/>
      <w:tabs>
        <w:tab w:val="num" w:leader="none" w:pos="360"/>
        <w:tab w:val="num" w:leader="none" w:pos="2040"/>
      </w:tabs>
      <w:spacing/>
      <w:ind w:hanging="360" w:left="2040"/>
      <w:outlineLvl w:val="5"/>
    </w:pPr>
  </w:style>
  <w:style w:type="paragraph" w:styleId="1244">
    <w:name w:val="五级条标题"/>
    <w:basedOn w:val="1243"/>
    <w:next w:val="951"/>
    <w:link w:val="951"/>
    <w:pPr>
      <w:numPr>
        <w:ilvl w:val="3"/>
        <w:numId w:val="4"/>
      </w:numPr>
      <w:pBdr/>
      <w:tabs>
        <w:tab w:val="num" w:leader="none" w:pos="360"/>
        <w:tab w:val="num" w:leader="none" w:pos="2040"/>
      </w:tabs>
      <w:spacing/>
      <w:ind w:hanging="360" w:left="2040"/>
      <w:outlineLvl w:val="6"/>
    </w:pPr>
  </w:style>
  <w:style w:type="paragraph" w:styleId="1245">
    <w:name w:val="线型"/>
    <w:basedOn w:val="1246"/>
    <w:next w:val="1245"/>
    <w:link w:val="951"/>
    <w:pPr>
      <w:pBdr/>
      <w:spacing w:line="240" w:lineRule="auto"/>
      <w:ind w:firstLine="0" w:left="0"/>
      <w:jc w:val="center"/>
    </w:pPr>
    <w:rPr>
      <w:sz w:val="21"/>
    </w:rPr>
  </w:style>
  <w:style w:type="paragraph" w:styleId="1246">
    <w:name w:val="抄送栏"/>
    <w:basedOn w:val="951"/>
    <w:next w:val="1246"/>
    <w:link w:val="951"/>
    <w:pPr>
      <w:pBdr/>
      <w:spacing w:line="454" w:lineRule="atLeast"/>
      <w:ind w:hanging="851" w:left="851"/>
    </w:pPr>
    <w:rPr>
      <w:rFonts w:ascii="汉鼎简仿宋" w:eastAsia="汉鼎简仿宋"/>
      <w:sz w:val="28"/>
    </w:rPr>
  </w:style>
  <w:style w:type="character" w:styleId="1247">
    <w:name w:val="标题 1 Char"/>
    <w:basedOn w:val="961"/>
    <w:next w:val="1247"/>
    <w:link w:val="951"/>
    <w:pPr>
      <w:pBdr/>
      <w:spacing/>
      <w:ind/>
    </w:pPr>
    <w:rPr>
      <w:rFonts w:eastAsia="宋体"/>
      <w:b/>
      <w:bCs/>
      <w:sz w:val="44"/>
      <w:szCs w:val="44"/>
      <w:lang w:val="en-US" w:eastAsia="zh-CN" w:bidi="ar-SA"/>
    </w:rPr>
  </w:style>
  <w:style w:type="paragraph" w:styleId="1248">
    <w:name w:val=" Char Char Char Char Char Char Char Char Char Char Char Char Char Char Char Char Char Char Char Char Char Char Char Char Char Char Char Char Char Char Char Char Char"/>
    <w:basedOn w:val="951"/>
    <w:next w:val="1248"/>
    <w:link w:val="951"/>
    <w:pPr>
      <w:widowControl w:val="true"/>
      <w:pBdr/>
      <w:spacing w:after="160" w:line="240" w:lineRule="exact"/>
      <w:ind/>
      <w:jc w:val="left"/>
    </w:pPr>
    <w:rPr>
      <w:rFonts w:ascii="Verdana" w:hAnsi="Verdana" w:eastAsia="仿宋_GB2312"/>
      <w:sz w:val="24"/>
      <w:lang w:eastAsia="en-US"/>
    </w:rPr>
  </w:style>
  <w:style w:type="character" w:styleId="1249">
    <w:name w:val="Char Char2"/>
    <w:next w:val="1249"/>
    <w:link w:val="951"/>
    <w:pPr>
      <w:pBdr/>
      <w:spacing/>
      <w:ind/>
    </w:pPr>
    <w:rPr>
      <w:rFonts w:ascii="宋体" w:hAnsi="Courier New" w:eastAsia="宋体" w:cs="Courier New"/>
      <w:sz w:val="21"/>
      <w:szCs w:val="21"/>
      <w:lang w:val="en-US" w:eastAsia="zh-CN" w:bidi="ar-SA"/>
    </w:rPr>
  </w:style>
  <w:style w:type="paragraph" w:styleId="1250">
    <w:name w:val="Char11"/>
    <w:basedOn w:val="951"/>
    <w:next w:val="1250"/>
    <w:link w:val="951"/>
    <w:pPr>
      <w:widowControl w:val="true"/>
      <w:pBdr/>
      <w:spacing w:after="160" w:line="240" w:lineRule="exact"/>
      <w:ind/>
      <w:jc w:val="left"/>
    </w:pPr>
    <w:rPr>
      <w:rFonts w:ascii="Verdana" w:hAnsi="Verdana" w:eastAsia="仿宋_GB2312"/>
      <w:sz w:val="24"/>
      <w:szCs w:val="24"/>
      <w:lang w:eastAsia="en-US"/>
    </w:rPr>
  </w:style>
  <w:style w:type="paragraph" w:styleId="1251">
    <w:name w:val="Char Char Char Char Char Char Char Char Char Char Char Char Char Char Char Char Char Char Char Char Char Char Char Char Char Char Char Char Char Char Char Char Char"/>
    <w:basedOn w:val="951"/>
    <w:next w:val="1251"/>
    <w:link w:val="951"/>
    <w:pPr>
      <w:widowControl w:val="true"/>
      <w:pBdr/>
      <w:spacing w:after="160" w:line="240" w:lineRule="exact"/>
      <w:ind/>
      <w:jc w:val="left"/>
    </w:pPr>
    <w:rPr>
      <w:rFonts w:ascii="Verdana" w:hAnsi="Verdana" w:eastAsia="仿宋_GB2312"/>
      <w:sz w:val="24"/>
      <w:szCs w:val="24"/>
      <w:lang w:eastAsia="en-US"/>
    </w:rPr>
  </w:style>
  <w:style w:type="character" w:styleId="1252">
    <w:name w:val="fccde55976-65d2-4d92-8453-da735845cbf4-0"/>
    <w:basedOn w:val="961"/>
    <w:next w:val="1252"/>
    <w:link w:val="951"/>
    <w:pPr>
      <w:pBdr/>
      <w:spacing/>
      <w:ind/>
    </w:pPr>
  </w:style>
  <w:style w:type="character" w:styleId="1253">
    <w:name w:val="properhead"/>
    <w:basedOn w:val="961"/>
    <w:next w:val="1253"/>
    <w:link w:val="951"/>
    <w:pPr>
      <w:pBdr/>
      <w:spacing/>
      <w:ind/>
    </w:pPr>
    <w:rPr>
      <w:rFonts w:cs="Times New Roman"/>
    </w:rPr>
  </w:style>
  <w:style w:type="paragraph" w:styleId="1254">
    <w:name w:val="样式"/>
    <w:basedOn w:val="951"/>
    <w:next w:val="1057"/>
    <w:link w:val="951"/>
    <w:pPr>
      <w:pBdr/>
      <w:spacing w:line="590" w:lineRule="exact"/>
      <w:ind w:firstLine="640"/>
    </w:pPr>
    <w:rPr>
      <w:rFonts w:ascii="仿宋_GB2312" w:eastAsia="仿宋_GB2312"/>
      <w:sz w:val="32"/>
      <w:szCs w:val="24"/>
    </w:rPr>
  </w:style>
  <w:style w:type="character" w:styleId="1255">
    <w:name w:val="content1"/>
    <w:basedOn w:val="961"/>
    <w:next w:val="1255"/>
    <w:link w:val="951"/>
    <w:pPr>
      <w:pBdr/>
      <w:spacing/>
      <w:ind/>
    </w:pPr>
    <w:rPr>
      <w:rFonts w:cs="Times New Roman"/>
      <w:sz w:val="21"/>
      <w:szCs w:val="21"/>
    </w:rPr>
  </w:style>
  <w:style w:type="paragraph" w:styleId="1256">
    <w:name w:val="样式2"/>
    <w:basedOn w:val="951"/>
    <w:next w:val="1059"/>
    <w:link w:val="951"/>
    <w:pPr>
      <w:pBdr/>
      <w:spacing/>
      <w:ind/>
    </w:pPr>
    <w:rPr>
      <w:rFonts w:ascii="仿宋_GB2312" w:eastAsia="仿宋_GB2312"/>
      <w:szCs w:val="24"/>
    </w:rPr>
  </w:style>
  <w:style w:type="paragraph" w:styleId="1257">
    <w:name w:val="样式1"/>
    <w:next w:val="1257"/>
    <w:link w:val="951"/>
    <w:pPr>
      <w:widowControl w:val="false"/>
      <w:pBdr/>
      <w:spacing/>
      <w:ind/>
    </w:pPr>
    <w:rPr>
      <w:rFonts w:ascii="SimSun" w:hAnsi="SimSun"/>
      <w:sz w:val="24"/>
      <w:szCs w:val="24"/>
      <w:lang w:val="en-US" w:eastAsia="zh-CN" w:bidi="ar-SA"/>
    </w:rPr>
  </w:style>
  <w:style w:type="paragraph" w:styleId="1258">
    <w:name w:val="Char Char Char3 Char Char Char Char"/>
    <w:basedOn w:val="951"/>
    <w:next w:val="1258"/>
    <w:link w:val="951"/>
    <w:pPr>
      <w:widowControl w:val="true"/>
      <w:pBdr/>
      <w:spacing w:after="160" w:line="240" w:lineRule="exact"/>
      <w:ind/>
      <w:jc w:val="left"/>
    </w:pPr>
    <w:rPr>
      <w:rFonts w:ascii="Verdana" w:hAnsi="Verdana" w:eastAsia="仿宋_GB2312"/>
      <w:sz w:val="24"/>
      <w:szCs w:val="24"/>
      <w:lang w:eastAsia="en-US"/>
    </w:rPr>
  </w:style>
  <w:style w:type="paragraph" w:styleId="1259">
    <w:name w:val="标题2"/>
    <w:basedOn w:val="951"/>
    <w:next w:val="951"/>
    <w:link w:val="951"/>
    <w:pPr>
      <w:pBdr/>
      <w:spacing w:line="590" w:lineRule="atLeast"/>
      <w:ind/>
      <w:jc w:val="center"/>
    </w:pPr>
    <w:rPr>
      <w:rFonts w:ascii="方正楷体_GBK" w:eastAsia="方正楷体_GBK"/>
      <w:sz w:val="32"/>
    </w:rPr>
  </w:style>
  <w:style w:type="paragraph" w:styleId="1260">
    <w:name w:val="Char Char Char Char Char Char Char Char Char Char Char Char Char Char Char Char Char Char Char Char Char Char Char Char Char Char Char Char Char Char Char Char Char1"/>
    <w:basedOn w:val="951"/>
    <w:next w:val="1260"/>
    <w:link w:val="951"/>
    <w:pPr>
      <w:widowControl w:val="true"/>
      <w:pBdr/>
      <w:spacing w:after="160" w:line="240" w:lineRule="exact"/>
      <w:ind/>
      <w:jc w:val="left"/>
    </w:pPr>
    <w:rPr>
      <w:rFonts w:ascii="Verdana" w:hAnsi="Verdana" w:eastAsia="仿宋_GB2312"/>
      <w:sz w:val="24"/>
      <w:lang w:eastAsia="en-US"/>
    </w:rPr>
  </w:style>
  <w:style w:type="paragraph" w:styleId="1261">
    <w:name w:val="_Style 5"/>
    <w:basedOn w:val="951"/>
    <w:next w:val="1261"/>
    <w:link w:val="951"/>
    <w:pPr>
      <w:widowControl w:val="true"/>
      <w:pBdr/>
      <w:spacing w:after="160" w:line="240" w:lineRule="exact"/>
      <w:ind/>
      <w:jc w:val="left"/>
    </w:pPr>
    <w:rPr>
      <w:rFonts w:eastAsia="宋体"/>
      <w:sz w:val="21"/>
      <w:szCs w:val="24"/>
    </w:rPr>
  </w:style>
  <w:style w:type="paragraph" w:styleId="1262">
    <w:name w:val="印发份数"/>
    <w:basedOn w:val="951"/>
    <w:next w:val="1262"/>
    <w:link w:val="951"/>
    <w:pPr>
      <w:pBdr/>
      <w:spacing/>
      <w:ind/>
      <w:jc w:val="right"/>
    </w:pPr>
    <w:rPr>
      <w:rFonts w:ascii="仿宋_GB2312" w:eastAsia="仿宋_GB2312"/>
      <w:sz w:val="32"/>
    </w:rPr>
  </w:style>
  <w:style w:type="character" w:styleId="1263">
    <w:name w:val="hei141"/>
    <w:next w:val="1263"/>
    <w:link w:val="951"/>
    <w:pPr>
      <w:pBdr/>
      <w:spacing/>
      <w:ind/>
    </w:pPr>
    <w:rPr>
      <w:rFonts w:ascii="宋体" w:hAnsi="宋体" w:eastAsia="宋体"/>
      <w:color w:val="000000"/>
      <w:sz w:val="21"/>
      <w:u w:val="none"/>
    </w:rPr>
  </w:style>
  <w:style w:type="character" w:styleId="1264">
    <w:name w:val="font71"/>
    <w:basedOn w:val="961"/>
    <w:next w:val="1264"/>
    <w:link w:val="951"/>
    <w:pPr>
      <w:pBdr/>
      <w:spacing/>
      <w:ind/>
    </w:pPr>
    <w:rPr>
      <w:rFonts w:ascii="Times New Roman" w:hAnsi="Times New Roman" w:cs="Times New Roman"/>
      <w:i w:val="0"/>
      <w:color w:val="000000"/>
      <w:sz w:val="24"/>
      <w:szCs w:val="24"/>
      <w:u w:val="none"/>
    </w:rPr>
  </w:style>
  <w:style w:type="character" w:styleId="1265">
    <w:name w:val="font41"/>
    <w:basedOn w:val="961"/>
    <w:next w:val="1265"/>
    <w:link w:val="951"/>
    <w:pPr>
      <w:pBdr/>
      <w:spacing/>
      <w:ind/>
    </w:pPr>
    <w:rPr>
      <w:rFonts w:hint="eastAsia" w:ascii="宋体" w:hAnsi="宋体" w:eastAsia="宋体" w:cs="宋体"/>
      <w:i w:val="0"/>
      <w:color w:val="000000"/>
      <w:sz w:val="24"/>
      <w:szCs w:val="24"/>
      <w:u w:val="none"/>
    </w:rPr>
  </w:style>
  <w:style w:type="paragraph" w:styleId="1266">
    <w:name w:val="custom_unionstyle"/>
    <w:basedOn w:val="951"/>
    <w:next w:val="1266"/>
    <w:link w:val="951"/>
    <w:pPr>
      <w:widowControl w:val="true"/>
      <w:pBdr/>
      <w:spacing w:after="100" w:afterAutospacing="1" w:before="100" w:beforeAutospacing="1"/>
      <w:ind/>
      <w:jc w:val="left"/>
    </w:pPr>
    <w:rPr>
      <w:rFonts w:ascii="宋体" w:hAnsi="宋体" w:eastAsia="宋体"/>
      <w:sz w:val="24"/>
      <w:szCs w:val="24"/>
    </w:rPr>
  </w:style>
  <w:style w:type="paragraph" w:styleId="1267">
    <w:name w:val="Char Char Char Char1 Char Char"/>
    <w:basedOn w:val="951"/>
    <w:next w:val="1267"/>
    <w:link w:val="951"/>
    <w:pPr>
      <w:pBdr/>
      <w:spacing/>
      <w:ind/>
    </w:pPr>
    <w:rPr>
      <w:rFonts w:eastAsia="宋体"/>
      <w:sz w:val="21"/>
    </w:rPr>
  </w:style>
  <w:style w:type="paragraph" w:styleId="1268">
    <w:name w:val="1 字元 字元 字元10 字元 字元 字元 字元 字元 字元2 字元 字元 字元 字元 字元 字元 字元 字元 字元2 字元 字元 字元 字元 字元 字元 字元 字元 字元 字元 字元 字元 字元 字元 字元 字元 字元 字元24 字元 字元 字元 字元 字元 字元 字元 字元 字元 字元 字元 字元 字元"/>
    <w:basedOn w:val="951"/>
    <w:next w:val="1268"/>
    <w:link w:val="951"/>
    <w:pPr>
      <w:widowControl w:val="true"/>
      <w:pBdr/>
      <w:spacing w:after="160" w:line="240" w:lineRule="exact"/>
      <w:ind/>
      <w:jc w:val="left"/>
    </w:pPr>
    <w:rPr>
      <w:rFonts w:ascii="Verdana" w:hAnsi="Verdana" w:eastAsia="宋体"/>
      <w:sz w:val="20"/>
      <w:lang w:eastAsia="en-US"/>
    </w:rPr>
  </w:style>
  <w:style w:type="character" w:styleId="1269">
    <w:name w:val="font01"/>
    <w:basedOn w:val="961"/>
    <w:next w:val="1269"/>
    <w:link w:val="951"/>
    <w:pPr>
      <w:pBdr/>
      <w:spacing/>
      <w:ind/>
    </w:pPr>
    <w:rPr>
      <w:rFonts w:hint="eastAsia" w:ascii="宋体" w:hAnsi="宋体" w:eastAsia="宋体" w:cs="宋体"/>
      <w:i w:val="0"/>
      <w:color w:val="000000"/>
      <w:sz w:val="22"/>
      <w:szCs w:val="22"/>
      <w:u w:val="none"/>
      <w:vertAlign w:val="superscript"/>
    </w:rPr>
  </w:style>
  <w:style w:type="character" w:styleId="1270">
    <w:name w:val="font21"/>
    <w:basedOn w:val="961"/>
    <w:next w:val="1270"/>
    <w:link w:val="951"/>
    <w:pPr>
      <w:pBdr/>
      <w:spacing/>
      <w:ind/>
    </w:pPr>
    <w:rPr>
      <w:rFonts w:hint="eastAsia" w:ascii="宋体" w:hAnsi="宋体" w:eastAsia="宋体" w:cs="宋体"/>
      <w:i w:val="0"/>
      <w:color w:val="000000"/>
      <w:sz w:val="22"/>
      <w:szCs w:val="22"/>
      <w:u w:val="none"/>
    </w:rPr>
  </w:style>
  <w:style w:type="paragraph" w:styleId="1271">
    <w:name w:val="Char Char Char Char Char Char Char"/>
    <w:basedOn w:val="951"/>
    <w:next w:val="1271"/>
    <w:link w:val="951"/>
    <w:pPr>
      <w:pBdr/>
      <w:spacing/>
      <w:ind/>
    </w:pPr>
    <w:rPr>
      <w:rFonts w:ascii="宋体" w:hAnsi="宋体" w:eastAsia="宋体" w:cs="Courier New"/>
      <w:sz w:val="32"/>
      <w:szCs w:val="32"/>
    </w:rPr>
  </w:style>
  <w:style w:type="paragraph" w:styleId="1272">
    <w:name w:val="表格"/>
    <w:next w:val="1272"/>
    <w:link w:val="951"/>
    <w:pPr>
      <w:pBdr/>
      <w:spacing/>
      <w:ind/>
      <w:jc w:val="center"/>
    </w:pPr>
    <w:rPr>
      <w:rFonts w:eastAsia="楷体_GB2312"/>
      <w:sz w:val="21"/>
      <w:szCs w:val="21"/>
      <w:lang w:val="en-US" w:eastAsia="zh-CN" w:bidi="ar-SA"/>
    </w:rPr>
  </w:style>
  <w:style w:type="paragraph" w:styleId="1273">
    <w:name w:val="Table Paragraph"/>
    <w:basedOn w:val="951"/>
    <w:next w:val="1273"/>
    <w:link w:val="951"/>
    <w:pPr>
      <w:pBdr/>
      <w:spacing/>
      <w:ind/>
      <w:jc w:val="left"/>
    </w:pPr>
    <w:rPr>
      <w:rFonts w:ascii="??" w:hAnsi="??" w:eastAsia="Times New Roman"/>
      <w:sz w:val="22"/>
      <w:szCs w:val="22"/>
      <w:lang w:eastAsia="en-US"/>
    </w:rPr>
  </w:style>
  <w:style w:type="paragraph" w:styleId="1274">
    <w:name w:val="1标题"/>
    <w:basedOn w:val="952"/>
    <w:next w:val="1275"/>
    <w:link w:val="951"/>
    <w:pPr>
      <w:keepNext w:val="true"/>
      <w:keepLines w:val="true"/>
      <w:numPr>
        <w:ilvl w:val="0"/>
        <w:numId w:val="5"/>
      </w:numPr>
      <w:pBdr/>
      <w:tabs>
        <w:tab w:val="left" w:leader="none" w:pos="360"/>
      </w:tabs>
      <w:spacing w:after="120" w:before="120"/>
      <w:ind w:left="840"/>
    </w:pPr>
    <w:rPr>
      <w:rFonts w:eastAsia="仿宋_GB2312"/>
      <w:b/>
      <w:sz w:val="28"/>
      <w:szCs w:val="28"/>
    </w:rPr>
  </w:style>
  <w:style w:type="paragraph" w:styleId="1275">
    <w:name w:val="1预案正文"/>
    <w:basedOn w:val="951"/>
    <w:next w:val="1275"/>
    <w:link w:val="951"/>
    <w:pPr>
      <w:pBdr/>
      <w:spacing w:line="500" w:lineRule="exact"/>
      <w:ind w:firstLine="200"/>
    </w:pPr>
    <w:rPr>
      <w:rFonts w:eastAsia="仿宋_GB2312"/>
      <w:sz w:val="28"/>
      <w:szCs w:val="28"/>
    </w:rPr>
  </w:style>
  <w:style w:type="paragraph" w:styleId="1276">
    <w:name w:val="正文文本 (2)"/>
    <w:basedOn w:val="951"/>
    <w:next w:val="1276"/>
    <w:link w:val="951"/>
    <w:pPr>
      <w:pBdr/>
      <w:shd w:val="clear" w:color="auto" w:fill="ffffff"/>
      <w:spacing w:after="1140" w:before="240" w:line="240" w:lineRule="atLeast"/>
      <w:ind/>
      <w:jc w:val="center"/>
    </w:pPr>
    <w:rPr>
      <w:rFonts w:ascii="MingLiU" w:hAnsi="MingLiU" w:eastAsia="MingLiU"/>
      <w:color w:val="000000"/>
      <w:spacing w:val="30"/>
      <w:szCs w:val="30"/>
      <w:lang w:val="zh-CN"/>
    </w:rPr>
  </w:style>
  <w:style w:type="character" w:styleId="1277">
    <w:name w:val="正文文本 (2)_"/>
    <w:next w:val="1277"/>
    <w:link w:val="951"/>
    <w:pPr>
      <w:pBdr/>
      <w:spacing/>
      <w:ind/>
    </w:pPr>
    <w:rPr>
      <w:rFonts w:ascii="MingLiU" w:hAnsi="MingLiU" w:eastAsia="MingLiU"/>
      <w:color w:val="000000"/>
      <w:spacing w:val="30"/>
      <w:sz w:val="30"/>
      <w:szCs w:val="30"/>
      <w:lang w:val="zh-CN" w:eastAsia="zh-CN" w:bidi="ar-SA"/>
    </w:rPr>
  </w:style>
  <w:style w:type="table" w:styleId="1278">
    <w:name w:val="网格型"/>
    <w:basedOn w:val="962"/>
    <w:next w:val="1278"/>
    <w:link w:val="951"/>
    <w:pPr>
      <w:widowControl w:val="false"/>
      <w:pBdr/>
      <w:spacing/>
      <w:ind/>
      <w:jc w:val="both"/>
    </w:pPr>
    <w:tblP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279">
    <w:name w:val="预案1.1"/>
    <w:basedOn w:val="951"/>
    <w:next w:val="1279"/>
    <w:link w:val="951"/>
    <w:pPr>
      <w:pBdr/>
      <w:spacing w:line="346" w:lineRule="atLeast"/>
      <w:ind/>
      <w:outlineLvl w:val="1"/>
    </w:pPr>
    <w:rPr>
      <w:rFonts w:eastAsia="宋体"/>
      <w:b/>
      <w:sz w:val="24"/>
    </w:rPr>
  </w:style>
  <w:style w:type="paragraph" w:styleId="1280">
    <w:name w:val="预案1.1.1"/>
    <w:basedOn w:val="994"/>
    <w:next w:val="1280"/>
    <w:link w:val="951"/>
    <w:pPr>
      <w:pBdr/>
      <w:spacing w:line="346" w:lineRule="atLeast"/>
      <w:ind w:right="39" w:firstLine="425" w:left="0"/>
      <w:outlineLvl w:val="2"/>
    </w:pPr>
    <w:rPr>
      <w:rFonts w:eastAsia="宋体"/>
      <w:b/>
      <w:sz w:val="24"/>
    </w:rPr>
  </w:style>
  <w:style w:type="paragraph" w:styleId="1281">
    <w:name w:val="预案-正文缩进"/>
    <w:basedOn w:val="951"/>
    <w:next w:val="1281"/>
    <w:link w:val="951"/>
    <w:pPr>
      <w:pBdr/>
      <w:spacing w:line="346" w:lineRule="atLeast"/>
      <w:ind w:firstLine="200"/>
    </w:pPr>
    <w:rPr>
      <w:rFonts w:eastAsia="宋体"/>
      <w:sz w:val="24"/>
    </w:rPr>
  </w:style>
  <w:style w:type="paragraph" w:styleId="1282">
    <w:name w:val="预案1"/>
    <w:basedOn w:val="951"/>
    <w:next w:val="1282"/>
    <w:link w:val="951"/>
    <w:pPr>
      <w:pBdr/>
      <w:spacing w:line="346" w:lineRule="atLeast"/>
      <w:ind/>
      <w:jc w:val="center"/>
      <w:outlineLvl w:val="0"/>
    </w:pPr>
    <w:rPr>
      <w:rFonts w:eastAsia="宋体"/>
      <w:b/>
      <w:sz w:val="28"/>
    </w:rPr>
  </w:style>
  <w:style w:type="paragraph" w:styleId="1283">
    <w:name w:val="_Style 4"/>
    <w:basedOn w:val="951"/>
    <w:next w:val="1283"/>
    <w:link w:val="951"/>
    <w:qFormat/>
    <w:pPr>
      <w:widowControl w:val="true"/>
      <w:pBdr/>
      <w:spacing w:line="100" w:lineRule="atLeast"/>
      <w:ind w:firstLine="420"/>
      <w:jc w:val="left"/>
    </w:pPr>
    <w:rPr>
      <w:rFonts w:ascii="Calibri" w:hAnsi="Calibri" w:eastAsia="宋体"/>
      <w:sz w:val="16"/>
      <w:szCs w:val="16"/>
    </w:rPr>
  </w:style>
  <w:style w:type="paragraph" w:styleId="1284">
    <w:name w:val="题注"/>
    <w:basedOn w:val="951"/>
    <w:next w:val="951"/>
    <w:link w:val="951"/>
    <w:unhideWhenUsed/>
    <w:qFormat/>
    <w:pPr>
      <w:pBdr/>
      <w:spacing/>
      <w:ind/>
    </w:pPr>
    <w:rPr>
      <w:rFonts w:ascii="Cambria" w:hAnsi="Cambria" w:eastAsia="黑体"/>
      <w:sz w:val="20"/>
    </w:rPr>
  </w:style>
  <w:style w:type="paragraph" w:styleId="1285">
    <w:name w:val="列出段落"/>
    <w:basedOn w:val="951"/>
    <w:next w:val="1285"/>
    <w:link w:val="951"/>
    <w:qFormat/>
    <w:pPr>
      <w:widowControl w:val="true"/>
      <w:pBdr/>
      <w:spacing/>
      <w:ind w:firstLine="420"/>
      <w:jc w:val="left"/>
    </w:pPr>
    <w:rPr>
      <w:rFonts w:eastAsia="宋体"/>
      <w:sz w:val="24"/>
      <w:szCs w:val="24"/>
    </w:rPr>
  </w:style>
  <w:style w:type="character" w:styleId="1286">
    <w:name w:val="标题 1 Char Char"/>
    <w:basedOn w:val="961"/>
    <w:next w:val="1286"/>
    <w:link w:val="951"/>
    <w:pPr>
      <w:pBdr/>
      <w:spacing/>
      <w:ind/>
    </w:pPr>
    <w:rPr>
      <w:rFonts w:eastAsia="方正小标宋_GBK"/>
      <w:bCs/>
      <w:sz w:val="44"/>
      <w:szCs w:val="44"/>
      <w:lang w:val="en-US" w:eastAsia="zh-CN" w:bidi="ar-SA"/>
    </w:rPr>
  </w:style>
  <w:style w:type="paragraph" w:styleId="1287">
    <w:name w:val="样式 标题 1 + 首行缩进:  2 字符"/>
    <w:basedOn w:val="952"/>
    <w:next w:val="1287"/>
    <w:link w:val="951"/>
    <w:pPr>
      <w:pBdr/>
      <w:spacing w:line="300" w:lineRule="auto"/>
      <w:ind w:firstLine="0"/>
      <w:jc w:val="center"/>
    </w:pPr>
    <w:rPr>
      <w:rFonts w:eastAsia="方正小标宋_GBK" w:cs="宋体"/>
      <w:bCs w:val="0"/>
      <w:sz w:val="44"/>
      <w:szCs w:val="20"/>
    </w:rPr>
  </w:style>
  <w:style w:type="paragraph" w:styleId="1288">
    <w:name w:val="HTML 预设格式"/>
    <w:basedOn w:val="951"/>
    <w:next w:val="1288"/>
    <w:link w:val="1289"/>
    <w:semiHidden/>
    <w:pPr>
      <w:widowControl w:val="true"/>
      <w:pBd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ind/>
      <w:jc w:val="left"/>
    </w:pPr>
    <w:rPr>
      <w:rFonts w:ascii="黑体" w:hAnsi="Courier New" w:eastAsia="黑体" w:cs="Courier New"/>
      <w:sz w:val="20"/>
    </w:rPr>
  </w:style>
  <w:style w:type="character" w:styleId="1289">
    <w:name w:val="HTML 预设格式 Char1"/>
    <w:next w:val="1289"/>
    <w:link w:val="1288"/>
    <w:pPr>
      <w:pBdr/>
      <w:spacing/>
      <w:ind/>
    </w:pPr>
    <w:rPr>
      <w:rFonts w:ascii="黑体" w:hAnsi="Courier New" w:eastAsia="黑体" w:cs="Courier New"/>
      <w:lang w:val="en-US" w:eastAsia="zh-CN" w:bidi="ar-SA"/>
    </w:rPr>
  </w:style>
  <w:style w:type="paragraph" w:styleId="1290">
    <w:name w:val="修订"/>
    <w:next w:val="1290"/>
    <w:link w:val="951"/>
    <w:semiHidden/>
    <w:pPr>
      <w:pBdr/>
      <w:spacing/>
      <w:ind/>
    </w:pPr>
    <w:rPr>
      <w:rFonts w:ascii="Calibri" w:hAnsi="Calibri"/>
      <w:sz w:val="21"/>
      <w:szCs w:val="24"/>
      <w:lang w:val="en-US" w:eastAsia="zh-CN" w:bidi="ar-SA"/>
    </w:rPr>
  </w:style>
  <w:style w:type="paragraph" w:styleId="1291">
    <w:name w:val="修订1"/>
    <w:next w:val="1291"/>
    <w:link w:val="951"/>
    <w:hidden/>
    <w:semiHidden/>
    <w:pPr>
      <w:pBdr/>
      <w:spacing/>
      <w:ind/>
    </w:pPr>
    <w:rPr>
      <w:sz w:val="21"/>
      <w:szCs w:val="24"/>
      <w:lang w:val="en-US" w:eastAsia="zh-CN" w:bidi="ar-SA"/>
    </w:rPr>
  </w:style>
  <w:style w:type="character" w:styleId="1292">
    <w:name w:val="Date Char"/>
    <w:next w:val="1292"/>
    <w:link w:val="951"/>
    <w:semiHidden/>
    <w:pPr>
      <w:pBdr/>
      <w:spacing/>
      <w:ind/>
    </w:pPr>
    <w:rPr>
      <w:rFonts w:ascii="Times New Roman" w:hAnsi="Times New Roman"/>
      <w:sz w:val="24"/>
    </w:rPr>
  </w:style>
  <w:style w:type="paragraph" w:styleId="1293">
    <w:name w:val="样式 标题 1标书1h1H1L1bocSection Head1st levell1H11H12H13H..."/>
    <w:basedOn w:val="952"/>
    <w:next w:val="1293"/>
    <w:link w:val="951"/>
    <w:pPr>
      <w:pBdr/>
      <w:spacing w:line="300" w:lineRule="auto"/>
      <w:ind w:firstLine="0"/>
      <w:jc w:val="center"/>
    </w:pPr>
    <w:rPr>
      <w:rFonts w:eastAsia="方正小标宋_GBK" w:cs="宋体"/>
      <w:bCs w:val="0"/>
      <w:sz w:val="44"/>
      <w:szCs w:val="20"/>
    </w:rPr>
  </w:style>
  <w:style w:type="paragraph" w:styleId="1294">
    <w:name w:val="样式 标题 2 + 首行缩进:  2 字符"/>
    <w:basedOn w:val="953"/>
    <w:next w:val="1294"/>
    <w:link w:val="951"/>
    <w:pPr>
      <w:pBdr/>
      <w:spacing/>
      <w:ind/>
    </w:pPr>
    <w:rPr>
      <w:rFonts w:cs="宋体"/>
      <w:b w:val="0"/>
      <w:szCs w:val="20"/>
    </w:rPr>
  </w:style>
  <w:style w:type="paragraph" w:styleId="1295">
    <w:name w:val="样式 标题 4 + Times New Roman 首行缩进:  12.1 毫米"/>
    <w:basedOn w:val="955"/>
    <w:next w:val="1295"/>
    <w:link w:val="951"/>
    <w:pPr>
      <w:pBdr/>
      <w:spacing w:after="0" w:before="0" w:line="300" w:lineRule="auto"/>
      <w:ind w:firstLine="227"/>
    </w:pPr>
    <w:rPr>
      <w:rFonts w:ascii="方正仿宋_GBK" w:hAnsi="Times New Roman" w:eastAsia="方正仿宋_GBK" w:cs="宋体"/>
      <w:b w:val="0"/>
      <w:sz w:val="32"/>
      <w:szCs w:val="20"/>
    </w:rPr>
  </w:style>
  <w:style w:type="table" w:styleId="1296">
    <w:name w:val="专业型"/>
    <w:basedOn w:val="962"/>
    <w:next w:val="1296"/>
    <w:link w:val="951"/>
    <w:pPr>
      <w:widowControl w:val="false"/>
      <w:pBdr/>
      <w:spacing/>
      <w:ind/>
      <w:jc w:val="both"/>
    </w:pPr>
    <w:rPr>
      <w:lang w:val="en-US" w:eastAsia="zh-CN" w:bidi="ar-SA"/>
    </w:rPr>
    <w:tblP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297">
    <w:name w:val="TOC 标题1"/>
    <w:basedOn w:val="952"/>
    <w:next w:val="951"/>
    <w:link w:val="951"/>
    <w:pPr>
      <w:keepNext w:val="true"/>
      <w:keepLines w:val="true"/>
      <w:widowControl w:val="true"/>
      <w:pBdr/>
      <w:spacing w:before="240" w:line="259" w:lineRule="auto"/>
      <w:ind w:hanging="420" w:left="420"/>
      <w:jc w:val="left"/>
      <w:outlineLvl w:val="9"/>
    </w:pPr>
    <w:rPr>
      <w:rFonts w:ascii="等线 Light" w:hAnsi="等线 Light" w:eastAsia="等线 Light"/>
      <w:b/>
      <w:bCs w:val="0"/>
      <w:color w:val="2f5496"/>
      <w:szCs w:val="32"/>
    </w:rPr>
  </w:style>
  <w:style w:type="paragraph" w:styleId="1298">
    <w:name w:val="图"/>
    <w:basedOn w:val="951"/>
    <w:next w:val="1298"/>
    <w:link w:val="1299"/>
    <w:pPr>
      <w:pBdr/>
      <w:spacing/>
      <w:ind/>
      <w:jc w:val="center"/>
    </w:pPr>
    <w:rPr>
      <w:rFonts w:eastAsia="方正仿宋_GBK"/>
      <w:b/>
      <w:sz w:val="24"/>
      <w:szCs w:val="22"/>
    </w:rPr>
  </w:style>
  <w:style w:type="character" w:styleId="1299">
    <w:name w:val="图 字符"/>
    <w:basedOn w:val="961"/>
    <w:next w:val="1299"/>
    <w:link w:val="1298"/>
    <w:pPr>
      <w:pBdr/>
      <w:spacing/>
      <w:ind/>
    </w:pPr>
    <w:rPr>
      <w:rFonts w:eastAsia="方正仿宋_GBK"/>
      <w:b/>
      <w:sz w:val="24"/>
      <w:szCs w:val="22"/>
      <w:lang w:val="en-US" w:eastAsia="zh-CN" w:bidi="ar-SA"/>
    </w:rPr>
  </w:style>
  <w:style w:type="paragraph" w:styleId="1300">
    <w:name w:val="No Spacing"/>
    <w:next w:val="1300"/>
    <w:link w:val="1301"/>
    <w:pPr>
      <w:widowControl w:val="false"/>
      <w:pBdr/>
      <w:spacing/>
      <w:ind/>
      <w:jc w:val="both"/>
    </w:pPr>
    <w:rPr>
      <w:rFonts w:eastAsia="仿宋_GB2312"/>
      <w:sz w:val="24"/>
      <w:szCs w:val="22"/>
      <w:lang w:val="en-US" w:eastAsia="zh-CN" w:bidi="ar-SA"/>
    </w:rPr>
  </w:style>
  <w:style w:type="character" w:styleId="1301">
    <w:name w:val="No Spacing Char"/>
    <w:basedOn w:val="961"/>
    <w:next w:val="1301"/>
    <w:link w:val="1300"/>
    <w:pPr>
      <w:pBdr/>
      <w:spacing/>
      <w:ind/>
    </w:pPr>
    <w:rPr>
      <w:rFonts w:eastAsia="仿宋_GB2312"/>
      <w:sz w:val="24"/>
      <w:szCs w:val="22"/>
      <w:lang w:val="en-US" w:eastAsia="zh-CN" w:bidi="ar-SA"/>
    </w:rPr>
  </w:style>
  <w:style w:type="paragraph" w:styleId="1302">
    <w:name w:val="表"/>
    <w:basedOn w:val="1300"/>
    <w:next w:val="1302"/>
    <w:link w:val="1303"/>
    <w:pPr>
      <w:pBdr/>
      <w:spacing w:line="360" w:lineRule="auto"/>
      <w:ind/>
      <w:jc w:val="center"/>
    </w:pPr>
    <w:rPr>
      <w:rFonts w:eastAsia="方正仿宋_GBK"/>
      <w:b/>
    </w:rPr>
  </w:style>
  <w:style w:type="character" w:styleId="1303">
    <w:name w:val="表 字符"/>
    <w:basedOn w:val="1301"/>
    <w:next w:val="1303"/>
    <w:link w:val="1302"/>
    <w:pPr>
      <w:pBdr/>
      <w:spacing/>
      <w:ind/>
    </w:pPr>
    <w:rPr>
      <w:rFonts w:eastAsia="方正仿宋_GBK"/>
      <w:b/>
    </w:rPr>
  </w:style>
  <w:style w:type="paragraph" w:styleId="1304">
    <w:name w:val="表字"/>
    <w:basedOn w:val="951"/>
    <w:next w:val="1304"/>
    <w:link w:val="1305"/>
    <w:pPr>
      <w:pBdr/>
      <w:spacing/>
      <w:ind/>
    </w:pPr>
    <w:rPr>
      <w:rFonts w:eastAsia="方正仿宋_GBK"/>
      <w:sz w:val="21"/>
      <w:szCs w:val="22"/>
    </w:rPr>
  </w:style>
  <w:style w:type="character" w:styleId="1305">
    <w:name w:val="表字 字符"/>
    <w:basedOn w:val="961"/>
    <w:next w:val="1305"/>
    <w:link w:val="1304"/>
    <w:pPr>
      <w:pBdr/>
      <w:spacing/>
      <w:ind/>
    </w:pPr>
    <w:rPr>
      <w:rFonts w:eastAsia="方正仿宋_GBK"/>
      <w:sz w:val="21"/>
      <w:szCs w:val="22"/>
      <w:lang w:val="en-US" w:eastAsia="zh-CN" w:bidi="ar-SA"/>
    </w:rPr>
  </w:style>
  <w:style w:type="paragraph" w:styleId="1306">
    <w:name w:val="msonormal"/>
    <w:basedOn w:val="951"/>
    <w:next w:val="1306"/>
    <w:link w:val="951"/>
    <w:pPr>
      <w:widowControl w:val="true"/>
      <w:pBdr/>
      <w:spacing w:after="100" w:afterAutospacing="1" w:before="100" w:beforeAutospacing="1"/>
      <w:ind/>
      <w:jc w:val="left"/>
    </w:pPr>
    <w:rPr>
      <w:rFonts w:ascii="宋体" w:hAnsi="宋体" w:eastAsia="宋体" w:cs="宋体"/>
      <w:sz w:val="24"/>
      <w:szCs w:val="24"/>
    </w:rPr>
  </w:style>
  <w:style w:type="table" w:styleId="1307">
    <w:name w:val="网格型1"/>
    <w:next w:val="1307"/>
    <w:link w:val="951"/>
    <w:pPr>
      <w:pBdr/>
      <w:spacing/>
      <w:ind/>
    </w:pPr>
    <w:rPr>
      <w:lang w:val="en-US" w:eastAsia="zh-CN" w:bidi="ar-SA"/>
    </w:rPr>
    <w:tblP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308">
    <w:name w:val="修订2"/>
    <w:next w:val="1308"/>
    <w:link w:val="951"/>
    <w:hidden/>
    <w:semiHidden/>
    <w:pPr>
      <w:pBdr/>
      <w:spacing/>
      <w:ind/>
    </w:pPr>
    <w:rPr>
      <w:rFonts w:eastAsia="方正仿宋_GBK"/>
      <w:sz w:val="28"/>
      <w:szCs w:val="22"/>
      <w:lang w:val="en-US" w:eastAsia="zh-CN" w:bidi="ar-SA"/>
    </w:rPr>
  </w:style>
  <w:style w:type="table" w:styleId="1309">
    <w:name w:val="网格列表1"/>
    <w:next w:val="1309"/>
    <w:link w:val="951"/>
    <w:pPr>
      <w:pBdr/>
      <w:spacing/>
      <w:ind/>
    </w:pPr>
    <w:rPr>
      <w:lang w:val="en-US" w:eastAsia="zh-CN" w:bidi="ar-SA"/>
    </w:rPr>
    <w:tblP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0">
    <w:name w:val="网格列表2"/>
    <w:next w:val="1310"/>
    <w:link w:val="951"/>
    <w:pPr>
      <w:pBdr/>
      <w:spacing/>
      <w:ind/>
    </w:pPr>
    <w:rPr>
      <w:lang w:val="en-US" w:eastAsia="zh-CN" w:bidi="ar-SA"/>
    </w:rPr>
    <w:tblP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1">
    <w:name w:val="网格列表3"/>
    <w:next w:val="1311"/>
    <w:link w:val="951"/>
    <w:pPr>
      <w:pBdr/>
      <w:spacing/>
      <w:ind/>
    </w:pPr>
    <w:rPr>
      <w:lang w:val="en-US" w:eastAsia="zh-CN" w:bidi="ar-SA"/>
    </w:rPr>
    <w:tblP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2">
    <w:name w:val="网格列表4"/>
    <w:next w:val="1312"/>
    <w:link w:val="951"/>
    <w:pPr>
      <w:pBdr/>
      <w:spacing/>
      <w:ind/>
    </w:pPr>
    <w:rPr>
      <w:lang w:val="en-US" w:eastAsia="zh-CN" w:bidi="ar-SA"/>
    </w:rPr>
    <w:tblP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3">
    <w:name w:val="网格列表5"/>
    <w:next w:val="1313"/>
    <w:link w:val="951"/>
    <w:pPr>
      <w:pBdr/>
      <w:spacing/>
      <w:ind/>
    </w:pPr>
    <w:rPr>
      <w:lang w:val="en-US" w:eastAsia="zh-CN" w:bidi="ar-SA"/>
    </w:rPr>
    <w:tblP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4">
    <w:name w:val="网格列表6"/>
    <w:next w:val="1314"/>
    <w:link w:val="951"/>
    <w:pPr>
      <w:pBdr/>
      <w:spacing/>
      <w:ind/>
    </w:pPr>
    <w:rPr>
      <w:lang w:val="en-US" w:eastAsia="zh-CN" w:bidi="ar-SA"/>
    </w:rPr>
    <w:tblP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315">
    <w:name w:val="修订3"/>
    <w:next w:val="1315"/>
    <w:link w:val="951"/>
    <w:hidden/>
    <w:semiHidden/>
    <w:pPr>
      <w:pBdr/>
      <w:spacing/>
      <w:ind/>
    </w:pPr>
    <w:rPr>
      <w:rFonts w:eastAsia="方正仿宋_GBK"/>
      <w:sz w:val="28"/>
      <w:szCs w:val="22"/>
      <w:lang w:val="en-US" w:eastAsia="zh-CN" w:bidi="ar-SA"/>
    </w:rPr>
  </w:style>
  <w:style w:type="paragraph" w:styleId="1316">
    <w:name w:val="修订4"/>
    <w:next w:val="1316"/>
    <w:link w:val="951"/>
    <w:hidden/>
    <w:semiHidden/>
    <w:pPr>
      <w:pBdr/>
      <w:spacing/>
      <w:ind/>
    </w:pPr>
    <w:rPr>
      <w:rFonts w:eastAsia="方正仿宋_GBK"/>
      <w:sz w:val="28"/>
      <w:szCs w:val="22"/>
      <w:lang w:val="en-US" w:eastAsia="zh-CN" w:bidi="ar-SA"/>
    </w:rPr>
  </w:style>
  <w:style w:type="table" w:styleId="1317">
    <w:name w:val="网格列表7"/>
    <w:next w:val="1317"/>
    <w:link w:val="951"/>
    <w:pPr>
      <w:pBdr/>
      <w:spacing/>
      <w:ind/>
    </w:pPr>
    <w:rPr>
      <w:lang w:val="en-US" w:eastAsia="zh-CN" w:bidi="ar-SA"/>
    </w:rPr>
    <w:tblP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8">
    <w:name w:val="网格型2"/>
    <w:next w:val="1318"/>
    <w:link w:val="951"/>
    <w:pPr>
      <w:pBdr/>
      <w:spacing/>
      <w:ind/>
    </w:pPr>
    <w:rPr>
      <w:rFonts w:ascii="Calibri" w:hAnsi="Calibri"/>
      <w:lang w:val="en-US" w:eastAsia="zh-CN" w:bidi="ar-SA"/>
    </w:rPr>
    <w:tblP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319">
    <w:name w:val="修订5"/>
    <w:next w:val="1319"/>
    <w:link w:val="951"/>
    <w:hidden/>
    <w:semiHidden/>
    <w:pPr>
      <w:pBdr/>
      <w:spacing/>
      <w:ind/>
    </w:pPr>
    <w:rPr>
      <w:rFonts w:eastAsia="方正仿宋_GBK"/>
      <w:sz w:val="28"/>
      <w:szCs w:val="22"/>
      <w:lang w:val="en-US" w:eastAsia="zh-CN" w:bidi="ar-SA"/>
    </w:rPr>
  </w:style>
  <w:style w:type="paragraph" w:styleId="1320">
    <w:name w:val="修订6"/>
    <w:next w:val="1320"/>
    <w:link w:val="951"/>
    <w:hidden/>
    <w:semiHidden/>
    <w:pPr>
      <w:pBdr/>
      <w:spacing/>
      <w:ind/>
    </w:pPr>
    <w:rPr>
      <w:rFonts w:eastAsia="方正仿宋_GBK"/>
      <w:sz w:val="28"/>
      <w:szCs w:val="22"/>
      <w:lang w:val="en-US" w:eastAsia="zh-CN" w:bidi="ar-SA"/>
    </w:rPr>
  </w:style>
  <w:style w:type="table" w:styleId="1321">
    <w:name w:val="网格型3"/>
    <w:next w:val="1321"/>
    <w:link w:val="951"/>
    <w:pPr>
      <w:pBdr/>
      <w:spacing/>
      <w:ind/>
    </w:pPr>
    <w:rPr>
      <w:rFonts w:ascii="Calibri" w:hAnsi="Calibri"/>
      <w:lang w:val="en-US" w:eastAsia="zh-CN" w:bidi="ar-SA"/>
    </w:rPr>
    <w:tblP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322">
    <w:name w:val="WPSOffice手动目录 1"/>
    <w:next w:val="1322"/>
    <w:link w:val="951"/>
    <w:pPr>
      <w:pBdr/>
      <w:spacing/>
      <w:ind/>
    </w:pPr>
    <w:rPr>
      <w:lang w:val="en-US" w:eastAsia="zh-CN" w:bidi="ar-SA"/>
    </w:rPr>
  </w:style>
  <w:style w:type="paragraph" w:styleId="1323">
    <w:name w:val="WPSOffice手动目录 2"/>
    <w:next w:val="1323"/>
    <w:link w:val="951"/>
    <w:pPr>
      <w:pBdr/>
      <w:spacing/>
      <w:ind w:left="200"/>
    </w:pPr>
    <w:rPr>
      <w:lang w:val="en-US" w:eastAsia="zh-CN" w:bidi="ar-SA"/>
    </w:rPr>
  </w:style>
  <w:style w:type="paragraph" w:styleId="1324">
    <w:name w:val="修订7"/>
    <w:next w:val="1324"/>
    <w:link w:val="951"/>
    <w:hidden/>
    <w:semiHidden/>
    <w:pPr>
      <w:pBdr/>
      <w:spacing/>
      <w:ind/>
    </w:pPr>
    <w:rPr>
      <w:rFonts w:eastAsia="方正仿宋_GBK"/>
      <w:sz w:val="28"/>
      <w:szCs w:val="22"/>
      <w:lang w:val="en-US" w:eastAsia="zh-CN" w:bidi="ar-SA"/>
    </w:rPr>
  </w:style>
  <w:style w:type="paragraph" w:styleId="1325">
    <w:name w:val="修订8"/>
    <w:next w:val="1325"/>
    <w:link w:val="951"/>
    <w:hidden/>
    <w:semiHidden/>
    <w:pPr>
      <w:pBdr/>
      <w:spacing/>
      <w:ind/>
    </w:pPr>
    <w:rPr>
      <w:rFonts w:eastAsia="方正仿宋_GBK"/>
      <w:sz w:val="28"/>
      <w:szCs w:val="22"/>
      <w:lang w:val="en-US" w:eastAsia="zh-CN" w:bidi="ar-SA"/>
    </w:rPr>
  </w:style>
  <w:style w:type="paragraph" w:styleId="1326">
    <w:name w:val="正文首行缩进 2"/>
    <w:basedOn w:val="1057"/>
    <w:next w:val="1326"/>
    <w:link w:val="951"/>
    <w:pPr>
      <w:pBdr/>
      <w:spacing w:after="120" w:line="240" w:lineRule="auto"/>
      <w:ind w:firstLine="420" w:left="420"/>
    </w:pPr>
    <w:rPr>
      <w:rFonts w:ascii="Calibri" w:hAnsi="Calibri" w:eastAsia="宋体"/>
      <w:bCs w:val="0"/>
      <w:sz w:val="21"/>
      <w:szCs w:val="22"/>
    </w:rPr>
  </w:style>
  <w:style w:type="paragraph" w:styleId="1327">
    <w:name w:val="段"/>
    <w:next w:val="951"/>
    <w:link w:val="951"/>
    <w:qFormat/>
    <w:pPr>
      <w:pBdr/>
      <w:spacing/>
      <w:ind w:firstLine="200"/>
      <w:jc w:val="both"/>
    </w:pPr>
    <w:rPr>
      <w:rFonts w:ascii="宋体"/>
      <w:sz w:val="21"/>
      <w:lang w:val="en-US" w:eastAsia="zh-CN" w:bidi="ar-SA"/>
    </w:rPr>
  </w:style>
  <w:style w:type="paragraph" w:styleId="1328">
    <w:name w:val="正文首行缩进"/>
    <w:basedOn w:val="992"/>
    <w:next w:val="1328"/>
    <w:link w:val="951"/>
    <w:pPr>
      <w:pBdr/>
      <w:spacing w:after="120" w:line="240" w:lineRule="auto"/>
      <w:ind w:firstLine="420"/>
      <w:jc w:val="both"/>
    </w:pPr>
    <w:rPr>
      <w:rFonts w:eastAsia="方正仿宋简体"/>
      <w:sz w:val="30"/>
      <w:szCs w:val="20"/>
    </w:rPr>
  </w:style>
  <w:style w:type="character" w:styleId="8000" w:default="1">
    <w:name w:val="Default Paragraph Font"/>
    <w:uiPriority w:val="1"/>
    <w:semiHidden/>
    <w:unhideWhenUsed/>
    <w:pPr>
      <w:pBdr/>
      <w:spacing/>
      <w:ind/>
    </w:pPr>
  </w:style>
  <w:style w:type="numbering" w:styleId="8001" w:default="1">
    <w:name w:val="No List"/>
    <w:uiPriority w:val="99"/>
    <w:semiHidden/>
    <w:unhideWhenUsed/>
    <w:pPr>
      <w:pBdr/>
      <w:spacing/>
      <w:ind/>
    </w:pPr>
  </w:style>
  <w:style w:type="table" w:styleId="8002" w:default="1">
    <w:name w:val="Normal Table"/>
    <w:uiPriority w:val="99"/>
    <w:semiHidden/>
    <w:unhideWhenUsed/>
    <w:pPr>
      <w:pBdr/>
      <w:spacing/>
      <w:ind/>
    </w:pPr>
    <w:tblP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footer" Target="footer1.xml" /><Relationship Id="rId10" Type="http://schemas.openxmlformats.org/officeDocument/2006/relationships/footer" Target="footer2.xml" /><Relationship Id="rId11" Type="http://schemas.openxmlformats.org/officeDocument/2006/relationships/footer" Target="footer3.xml" /><Relationship Id="rId12" Type="http://schemas.openxmlformats.org/officeDocument/2006/relationships/footer" Target="footer4.xml" /><Relationship Id="rId13" Type="http://schemas.openxmlformats.org/officeDocument/2006/relationships/footer" Target="footer5.xml" /><Relationship Id="rId14" Type="http://schemas.openxmlformats.org/officeDocument/2006/relationships/footer" Target="footer6.xml" /><Relationship Id="rId15" Type="http://schemas.openxmlformats.org/officeDocument/2006/relationships/footer" Target="footer7.xml" /><Relationship Id="rId16" Type="http://schemas.openxmlformats.org/officeDocument/2006/relationships/footer" Target="footer8.xml" /><Relationship Id="rId17" Type="http://schemas.openxmlformats.org/officeDocument/2006/relationships/image" Target="media/image1.jpg"/><Relationship Id="rId18" Type="http://schemas.openxmlformats.org/officeDocument/2006/relationships/package" Target="embeddings/oleObject1.docx"/><Relationship Id="rId19" Type="http://schemas.openxmlformats.org/officeDocument/2006/relationships/image" Target="media/image2.jpg"/><Relationship Id="rId20" Type="http://schemas.openxmlformats.org/officeDocument/2006/relationships/package" Target="embeddings/oleObject2.docx"/><Relationship Id="rId21" Type="http://schemas.openxmlformats.org/officeDocument/2006/relationships/image" Target="media/image3.jpg"/><Relationship Id="rId22" Type="http://schemas.openxmlformats.org/officeDocument/2006/relationships/package" Target="embeddings/oleObject3.docx"/><Relationship Id="rId23" Type="http://schemas.openxmlformats.org/officeDocument/2006/relationships/image" Target="media/image4.jpg"/><Relationship Id="rId24" Type="http://schemas.openxmlformats.org/officeDocument/2006/relationships/package" Target="embeddings/oleObject4.docx"/><Relationship Id="rId25" Type="http://schemas.openxmlformats.org/officeDocument/2006/relationships/image" Target="media/image5.jpg"/><Relationship Id="rId26" Type="http://schemas.openxmlformats.org/officeDocument/2006/relationships/package" Target="embeddings/oleObject5.docx"/><Relationship Id="rId27" Type="http://schemas.openxmlformats.org/officeDocument/2006/relationships/image" Target="media/image6.jpg"/><Relationship Id="rId28" Type="http://schemas.openxmlformats.org/officeDocument/2006/relationships/package" Target="embeddings/oleObject6.docx"/><Relationship Id="rId29" Type="http://schemas.openxmlformats.org/officeDocument/2006/relationships/image" Target="media/image7.jpg"/><Relationship Id="rId30" Type="http://schemas.openxmlformats.org/officeDocument/2006/relationships/package" Target="embeddings/oleObject7.docx"/><Relationship Id="rId31" Type="http://schemas.openxmlformats.org/officeDocument/2006/relationships/image" Target="media/image8.jpg"/><Relationship Id="rId32" Type="http://schemas.openxmlformats.org/officeDocument/2006/relationships/package" Target="embeddings/oleObject8.docx"/><Relationship Id="rId33" Type="http://schemas.openxmlformats.org/officeDocument/2006/relationships/image" Target="media/image9.jpg"/><Relationship Id="rId34" Type="http://schemas.openxmlformats.org/officeDocument/2006/relationships/package" Target="embeddings/oleObject9.docx"/><Relationship Id="rId35" Type="http://schemas.openxmlformats.org/officeDocument/2006/relationships/image" Target="media/image10.jpg"/><Relationship Id="rId36" Type="http://schemas.openxmlformats.org/officeDocument/2006/relationships/image" Target="media/image11.jpg"/><Relationship Id="rId37" Type="http://schemas.openxmlformats.org/officeDocument/2006/relationships/image" Target="media/image12.jpg"/><Relationship Id="rId38" Type="http://schemas.openxmlformats.org/officeDocument/2006/relationships/package" Target="embeddings/oleObject10.docx"/><Relationship Id="rId39" Type="http://schemas.openxmlformats.org/officeDocument/2006/relationships/image" Target="media/image13.jpg"/><Relationship Id="rId40" Type="http://schemas.openxmlformats.org/officeDocument/2006/relationships/package" Target="embeddings/oleObject11.docx"/></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er4.xml.rels><?xml version="1.0" encoding="UTF-8" standalone="yes"?><Relationships xmlns="http://schemas.openxmlformats.org/package/2006/relationships"></Relationships>
</file>

<file path=word/_rels/footer5.xml.rels><?xml version="1.0" encoding="UTF-8" standalone="yes"?><Relationships xmlns="http://schemas.openxmlformats.org/package/2006/relationships"></Relationships>
</file>

<file path=word/_rels/footer6.xml.rels><?xml version="1.0" encoding="UTF-8" standalone="yes"?><Relationships xmlns="http://schemas.openxmlformats.org/package/2006/relationships"></Relationships>
</file>

<file path=word/_rels/footer7.xml.rels><?xml version="1.0" encoding="UTF-8" standalone="yes"?><Relationships xmlns="http://schemas.openxmlformats.org/package/2006/relationships"></Relationships>
</file>

<file path=word/_rels/footer8.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
  <a:themeElements>
    <a:clrScheme nam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
      <a:majorFont>
        <a:latin typeface="Arial"/>
        <a:ea typeface="Arial"/>
        <a:cs typeface="Arial"/>
      </a:majorFont>
      <a:minorFont>
        <a:latin typeface="Arial"/>
        <a:ea typeface="Arial"/>
        <a:cs typeface="Arial"/>
      </a:minorFont>
    </a:fontScheme>
    <a:fmtScheme nam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a:solidFill>
            <a:schemeClr val="phClr">
              <a:shade val="95000"/>
              <a:satMod val="105000"/>
            </a:schemeClr>
          </a:solidFill>
        </a:ln>
        <a:ln w="25400">
          <a:solidFill>
            <a:schemeClr val="phClr"/>
          </a:solidFill>
        </a:ln>
        <a:ln w="38100">
          <a:solidFill>
            <a:schemeClr val="phClr"/>
          </a:solidFill>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rgbClr val="000000"/>
        </a:solidFill>
        <a:solidFill>
          <a:srgbClr val="000000"/>
        </a:solidFill>
      </a:bgFillStyleLst>
    </a:fmtScheme>
  </a:themeElements>
  <a:objectDefaults/>
</a:theme>
</file>

<file path=docProps/app.xml><?xml version="1.0" encoding="utf-8"?>
<Properties xmlns="http://schemas.openxmlformats.org/officeDocument/2006/extended-properties" xmlns:vt="http://schemas.openxmlformats.org/officeDocument/2006/docPropsVTypes">
  <Application>ONLYOFFICE/7.5.1.23</Application>
  <Company>Microsoft</Company>
  <DocSecurity>0</DocSecurity>
  <HyperlinksChanged>false</HyperlinksChanged>
  <ScaleCrop>false</ScaleCrop>
  <SharedDoc>false</SharedDoc>
  <Template>Normal</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2009年南京市城市规划、建设和管理任务计划</dc:title>
  <dc:creator>User</dc:creator>
  <cp:lastModifiedBy>匿名</cp:lastModifiedBy>
  <cp:revision>20</cp:revision>
  <dcterms:created xsi:type="dcterms:W3CDTF">2026-02-12T02:40:00Z</dcterms:created>
  <dcterms:modified xsi:type="dcterms:W3CDTF">2026-02-27T08:37:44Z</dcterms:modified>
  <cp:version>730895</cp:version>
</cp:coreProperties>
</file>