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082" w:type="dxa"/>
        <w:tblLayout w:type="fixed"/>
        <w:tblLook w:val="04A0" w:firstRow="1" w:lastRow="0" w:firstColumn="1" w:lastColumn="0" w:noHBand="0" w:noVBand="1"/>
      </w:tblPr>
      <w:tblGrid>
        <w:gridCol w:w="10082"/>
      </w:tblGrid>
      <w:tr w:rsidR="00A1414B">
        <w:trPr>
          <w:trHeight w:val="4054"/>
        </w:trPr>
        <w:tc>
          <w:tcPr>
            <w:tcW w:w="10082" w:type="dxa"/>
            <w:tcBorders>
              <w:top w:val="nil"/>
              <w:left w:val="nil"/>
              <w:bottom w:val="nil"/>
              <w:right w:val="nil"/>
            </w:tcBorders>
          </w:tcPr>
          <w:p w:rsidR="00A1414B" w:rsidRDefault="00A1414B">
            <w:pPr>
              <w:pStyle w:val="a4"/>
              <w:spacing w:line="550" w:lineRule="exact"/>
              <w:rPr>
                <w:rFonts w:ascii="仿宋" w:eastAsia="仿宋" w:hAnsi="仿宋" w:cs="仿宋" w:hint="eastAsia"/>
                <w:b/>
                <w:bCs/>
                <w:color w:val="FF0000"/>
                <w:sz w:val="22"/>
                <w:szCs w:val="22"/>
              </w:rPr>
            </w:pPr>
          </w:p>
        </w:tc>
      </w:tr>
      <w:tr w:rsidR="00A1414B">
        <w:trPr>
          <w:trHeight w:val="4945"/>
        </w:trPr>
        <w:tc>
          <w:tcPr>
            <w:tcW w:w="10082" w:type="dxa"/>
            <w:tcBorders>
              <w:top w:val="nil"/>
              <w:left w:val="nil"/>
              <w:bottom w:val="nil"/>
              <w:right w:val="nil"/>
            </w:tcBorders>
            <w:vAlign w:val="center"/>
          </w:tcPr>
          <w:p w:rsidR="00A1414B" w:rsidRDefault="001861A0">
            <w:pPr>
              <w:ind w:rightChars="129" w:right="284"/>
              <w:jc w:val="center"/>
              <w:rPr>
                <w:rFonts w:ascii="仿宋" w:eastAsia="仿宋" w:hAnsi="仿宋" w:cs="仿宋"/>
                <w:b/>
                <w:bCs/>
                <w:color w:val="FF0000"/>
              </w:rPr>
            </w:pPr>
            <w:r>
              <w:rPr>
                <w:rFonts w:ascii="宋体" w:eastAsia="宋体" w:hAnsi="宋体" w:cs="宋体"/>
                <w:b/>
                <w:sz w:val="52"/>
              </w:rPr>
              <w:t>2026年度南京市农业农村局部门预算公开</w:t>
            </w:r>
          </w:p>
        </w:tc>
      </w:tr>
    </w:tbl>
    <w:p w:rsidR="00A1414B" w:rsidRDefault="00A1414B">
      <w:pPr>
        <w:ind w:rightChars="129" w:right="284"/>
        <w:jc w:val="both"/>
        <w:rPr>
          <w:rFonts w:ascii="宋体" w:eastAsia="宋体" w:hAnsi="宋体" w:cs="宋体"/>
          <w:b/>
          <w:bCs/>
          <w:sz w:val="52"/>
          <w:szCs w:val="52"/>
        </w:rPr>
        <w:sectPr w:rsidR="00A1414B">
          <w:headerReference w:type="default" r:id="rId8"/>
          <w:headerReference w:type="first" r:id="rId9"/>
          <w:pgSz w:w="11906" w:h="16838"/>
          <w:pgMar w:top="1580" w:right="1020" w:bottom="770" w:left="1020" w:header="170" w:footer="280" w:gutter="0"/>
          <w:cols w:space="720"/>
          <w:formProt w:val="0"/>
          <w:titlePg/>
          <w:docGrid w:linePitch="100"/>
        </w:sectPr>
      </w:pPr>
    </w:p>
    <w:p w:rsidR="00A1414B" w:rsidRDefault="00A1414B">
      <w:pPr>
        <w:pStyle w:val="a4"/>
        <w:spacing w:before="4"/>
        <w:rPr>
          <w:rFonts w:ascii="华文仿宋" w:eastAsia="华文仿宋" w:hAnsi="华文仿宋" w:cs="仿宋"/>
          <w:sz w:val="10"/>
        </w:rPr>
      </w:pPr>
    </w:p>
    <w:p w:rsidR="00A1414B" w:rsidRDefault="001861A0">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A1414B" w:rsidRDefault="00A1414B">
      <w:pPr>
        <w:pStyle w:val="a4"/>
        <w:snapToGrid w:val="0"/>
        <w:spacing w:before="7"/>
        <w:rPr>
          <w:rFonts w:ascii="仿宋" w:eastAsia="仿宋" w:hAnsi="仿宋" w:cs="仿宋"/>
          <w:sz w:val="27"/>
        </w:rPr>
      </w:pP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 xml:space="preserve">第一部分 </w:t>
      </w:r>
      <w:r>
        <w:rPr>
          <w:rFonts w:ascii="仿宋" w:eastAsia="仿宋" w:hAnsi="仿宋" w:cs="仿宋" w:hint="eastAsia"/>
          <w:b/>
          <w:bCs/>
          <w:lang w:val="en-US"/>
        </w:rPr>
        <w:t>部门</w:t>
      </w:r>
      <w:r>
        <w:rPr>
          <w:rFonts w:ascii="仿宋" w:eastAsia="仿宋" w:hAnsi="仿宋" w:cs="仿宋" w:hint="eastAsia"/>
          <w:b/>
          <w:bCs/>
        </w:rPr>
        <w:t>概况</w:t>
      </w:r>
    </w:p>
    <w:p w:rsidR="00A1414B" w:rsidRDefault="001861A0">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A1414B" w:rsidRDefault="001861A0">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A1414B" w:rsidRDefault="001861A0">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三、2026年度</w:t>
      </w:r>
      <w:r>
        <w:rPr>
          <w:rFonts w:ascii="仿宋" w:eastAsia="仿宋" w:hAnsi="仿宋" w:cs="仿宋" w:hint="eastAsia"/>
          <w:lang w:val="en-US"/>
        </w:rPr>
        <w:t>部门</w:t>
      </w:r>
      <w:r>
        <w:rPr>
          <w:rFonts w:ascii="仿宋" w:eastAsia="仿宋" w:hAnsi="仿宋" w:cs="仿宋" w:hint="eastAsia"/>
        </w:rPr>
        <w:t>主要工作任务及目标</w:t>
      </w:r>
    </w:p>
    <w:p w:rsidR="00A1414B" w:rsidRDefault="001861A0">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 xml:space="preserve">第二部分 </w:t>
      </w:r>
      <w:r>
        <w:rPr>
          <w:rFonts w:ascii="仿宋" w:eastAsia="仿宋" w:hAnsi="仿宋" w:cs="仿宋" w:hint="eastAsia"/>
          <w:b/>
          <w:bCs/>
          <w:color w:val="000000"/>
          <w:sz w:val="30"/>
          <w:szCs w:val="30"/>
          <w:lang w:val="en-US" w:bidi="ar"/>
        </w:rPr>
        <w:t>2026</w:t>
      </w:r>
      <w:r>
        <w:rPr>
          <w:rFonts w:ascii="仿宋" w:eastAsia="仿宋" w:hAnsi="仿宋" w:cs="仿宋" w:hint="eastAsia"/>
          <w:b/>
          <w:bCs/>
          <w:lang w:val="en-US"/>
        </w:rPr>
        <w:t>年度</w:t>
      </w:r>
      <w:r>
        <w:rPr>
          <w:rFonts w:ascii="仿宋" w:eastAsia="仿宋" w:hAnsi="仿宋" w:cs="仿宋"/>
          <w:b/>
        </w:rPr>
        <w:t>部门预算表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A1414B" w:rsidRDefault="001861A0">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A1414B" w:rsidRDefault="001861A0">
      <w:pPr>
        <w:pStyle w:val="a4"/>
        <w:snapToGrid w:val="0"/>
        <w:spacing w:line="312" w:lineRule="auto"/>
        <w:ind w:leftChars="300" w:left="671" w:right="506"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 xml:space="preserve">第三部分 </w:t>
      </w:r>
      <w:r>
        <w:rPr>
          <w:rFonts w:ascii="仿宋" w:eastAsia="仿宋" w:hAnsi="仿宋" w:cs="仿宋" w:hint="eastAsia"/>
          <w:b/>
          <w:bCs/>
          <w:color w:val="000000"/>
          <w:sz w:val="30"/>
          <w:szCs w:val="30"/>
          <w:lang w:val="en-US" w:bidi="ar"/>
        </w:rPr>
        <w:t>2026年度</w:t>
      </w:r>
      <w:r>
        <w:rPr>
          <w:rFonts w:ascii="仿宋" w:eastAsia="仿宋" w:hAnsi="仿宋" w:cs="仿宋"/>
          <w:b/>
          <w:color w:val="000000"/>
          <w:sz w:val="30"/>
        </w:rPr>
        <w:t>部门</w:t>
      </w:r>
      <w:r>
        <w:rPr>
          <w:rFonts w:ascii="仿宋" w:eastAsia="仿宋" w:hAnsi="仿宋" w:cs="仿宋" w:hint="eastAsia"/>
          <w:b/>
          <w:bCs/>
          <w:color w:val="000000"/>
          <w:sz w:val="30"/>
          <w:szCs w:val="30"/>
          <w:lang w:val="en-US" w:bidi="ar"/>
        </w:rPr>
        <w:t>预算情况说明</w:t>
      </w:r>
    </w:p>
    <w:p w:rsidR="00A1414B" w:rsidRDefault="001861A0">
      <w:pPr>
        <w:pStyle w:val="a4"/>
        <w:snapToGrid w:val="0"/>
        <w:spacing w:line="312" w:lineRule="auto"/>
        <w:ind w:leftChars="300" w:left="671" w:right="2575"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第四部分 名词解释</w:t>
      </w:r>
    </w:p>
    <w:p w:rsidR="00A1414B" w:rsidRDefault="00A1414B">
      <w:pPr>
        <w:pStyle w:val="a4"/>
        <w:snapToGrid w:val="0"/>
        <w:spacing w:line="312" w:lineRule="auto"/>
        <w:ind w:leftChars="300" w:left="669" w:right="2414" w:hanging="9"/>
        <w:jc w:val="both"/>
        <w:rPr>
          <w:rFonts w:ascii="仿宋" w:eastAsia="仿宋" w:hAnsi="仿宋" w:cs="仿宋"/>
        </w:rPr>
        <w:sectPr w:rsidR="00A1414B">
          <w:footerReference w:type="default" r:id="rId10"/>
          <w:pgSz w:w="11906" w:h="16838"/>
          <w:pgMar w:top="1580" w:right="1020" w:bottom="770" w:left="1020" w:header="170" w:footer="280" w:gutter="0"/>
          <w:pgNumType w:fmt="numberInDash" w:start="1"/>
          <w:cols w:space="720"/>
          <w:formProt w:val="0"/>
          <w:docGrid w:linePitch="100"/>
        </w:sectPr>
      </w:pPr>
    </w:p>
    <w:p w:rsidR="00A1414B" w:rsidRDefault="00A1414B">
      <w:pPr>
        <w:pStyle w:val="a4"/>
        <w:spacing w:before="1"/>
        <w:rPr>
          <w:rFonts w:ascii="华文仿宋" w:eastAsia="华文仿宋" w:hAnsi="华文仿宋" w:cs="仿宋"/>
          <w:sz w:val="14"/>
        </w:rPr>
      </w:pPr>
    </w:p>
    <w:p w:rsidR="00A1414B" w:rsidRDefault="001861A0">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部门概况</w:t>
      </w:r>
    </w:p>
    <w:p w:rsidR="00A1414B" w:rsidRDefault="00A1414B">
      <w:pPr>
        <w:ind w:rightChars="229" w:right="504"/>
        <w:jc w:val="both"/>
      </w:pPr>
    </w:p>
    <w:p w:rsidR="00A1414B" w:rsidRDefault="001861A0">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市农业农村局负责贯彻落实</w:t>
      </w:r>
      <w:r w:rsidR="0003046C">
        <w:rPr>
          <w:rFonts w:ascii="仿宋" w:eastAsia="仿宋" w:hAnsi="仿宋" w:cs="仿宋" w:hint="eastAsia"/>
        </w:rPr>
        <w:t>党</w:t>
      </w:r>
      <w:bookmarkStart w:id="0" w:name="_GoBack"/>
      <w:bookmarkEnd w:id="0"/>
      <w:r>
        <w:rPr>
          <w:rFonts w:ascii="仿宋" w:eastAsia="仿宋" w:hAnsi="仿宋" w:cs="仿宋"/>
        </w:rPr>
        <w:t>中央关于“三农”工作的方针政策和省委、市委的决策部署，在履行职责过程中坚持和加强党对“三农”工作的集中统一领导。主要职责是：</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proofErr w:type="gramStart"/>
      <w:r>
        <w:rPr>
          <w:rFonts w:ascii="仿宋" w:eastAsia="仿宋" w:hAnsi="仿宋" w:cs="仿宋"/>
        </w:rPr>
        <w:t>一</w:t>
      </w:r>
      <w:proofErr w:type="gramEnd"/>
      <w:r>
        <w:rPr>
          <w:rFonts w:ascii="仿宋" w:eastAsia="仿宋" w:hAnsi="仿宋" w:cs="仿宋"/>
        </w:rPr>
        <w:t>)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(二)统筹推动发展农村社会事业、农村公共服务、农村文化、农村基础设施和乡村治理。牵头组织改善农村人居环境。指导农村精神文明和优秀农耕文化建设。指导农业行业安全生产工作。</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(四)指导乡村特色产业、农产品加工业、休闲农业发展工作。提出促进大宗农产品流通建议，培育、保护农业品牌。发布农业农村经济信息，监测分析农业农村经济运行。承担农业</w:t>
      </w:r>
      <w:r>
        <w:rPr>
          <w:rFonts w:ascii="仿宋" w:eastAsia="仿宋" w:hAnsi="仿宋" w:cs="仿宋"/>
        </w:rPr>
        <w:lastRenderedPageBreak/>
        <w:t>统计和农业农村信息化有关工作。</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负责种植业、畜牧业、渔业、农业机械化等农业各产业工作的监督管理。指导粮食等农产品生产。组织构建现代农业产业体系、生产体系、经营体系，指导种植业、畜牧业、渔业、农机标准化生产及建设工作。负责渔政渔港监督管理。</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(六)负责农产品质</w:t>
      </w:r>
      <w:proofErr w:type="gramStart"/>
      <w:r>
        <w:rPr>
          <w:rFonts w:ascii="仿宋" w:eastAsia="仿宋" w:hAnsi="仿宋" w:cs="仿宋"/>
        </w:rPr>
        <w:t>量安全</w:t>
      </w:r>
      <w:proofErr w:type="gramEnd"/>
      <w:r>
        <w:rPr>
          <w:rFonts w:ascii="仿宋" w:eastAsia="仿宋" w:hAnsi="仿宋" w:cs="仿宋"/>
        </w:rPr>
        <w:t>监督管理。组织开展农产品质</w:t>
      </w:r>
      <w:proofErr w:type="gramStart"/>
      <w:r>
        <w:rPr>
          <w:rFonts w:ascii="仿宋" w:eastAsia="仿宋" w:hAnsi="仿宋" w:cs="仿宋"/>
        </w:rPr>
        <w:t>量安全</w:t>
      </w:r>
      <w:proofErr w:type="gramEnd"/>
      <w:r>
        <w:rPr>
          <w:rFonts w:ascii="仿宋" w:eastAsia="仿宋" w:hAnsi="仿宋" w:cs="仿宋"/>
        </w:rPr>
        <w:t>监测、追溯、风险评估。参与制定农产品质</w:t>
      </w:r>
      <w:proofErr w:type="gramStart"/>
      <w:r>
        <w:rPr>
          <w:rFonts w:ascii="仿宋" w:eastAsia="仿宋" w:hAnsi="仿宋" w:cs="仿宋"/>
        </w:rPr>
        <w:t>量安全</w:t>
      </w:r>
      <w:proofErr w:type="gramEnd"/>
      <w:r>
        <w:rPr>
          <w:rFonts w:ascii="仿宋" w:eastAsia="仿宋" w:hAnsi="仿宋" w:cs="仿宋"/>
        </w:rPr>
        <w:t>地方标准并会同有关部门组织实施。指导农业检验检测体系建设。依法实施符合安全标准的农产品认证和监督管理。</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负责有关农业生产资料和农业投入品的监督管理。组织协调农业生产资料市场体系建设，拟订有关农业生产资料地方标准并监督实施。制定兽药质量、兽药残留限量和残留检测方法地方标准并按规定实施。组织兽医</w:t>
      </w:r>
      <w:proofErr w:type="gramStart"/>
      <w:r>
        <w:rPr>
          <w:rFonts w:ascii="仿宋" w:eastAsia="仿宋" w:hAnsi="仿宋" w:cs="仿宋"/>
        </w:rPr>
        <w:t>医</w:t>
      </w:r>
      <w:proofErr w:type="gramEnd"/>
      <w:r>
        <w:rPr>
          <w:rFonts w:ascii="仿宋" w:eastAsia="仿宋" w:hAnsi="仿宋" w:cs="仿宋"/>
        </w:rPr>
        <w:t>政、兽药药政药检工作，负责执业兽医和畜禽屠宰行业管理。依法开展农作物种子（种苗）、种畜禽、肥料、农药、兽药、饲料及饲料添加剂的相关许可与监督管理。指导和督办重大农业案件的处理。</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九)负责农业防灾减灾、农作物重大病虫害防治、重大动物疾病防控。组织重大动植物疫病的防控工作，发布疫情并组织扑灭。指导动植物防疫检疫体系建设。组织种子、化肥等救灾物资储备和调拨，提出生产救灾资金安排建议，指导紧急救灾和灾后恢复生产。</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（十二）指导农业农村人才工作。拟订农业农村人才队伍建设规划并组织实施，指导农业教育和农业职业技能开发，指导新型职业农民培育、农业科技人才培养和农村实用人才培训工作。</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（十三）承办农业涉外事务工作，组织开展农业对外交流、农业利用外资、农业“走出去”、农业贸易促进和有关国际经济技术交流合作，指导开放型农业发展，协助实施农业援外项目。</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（十四）完成市委、市政府交办的其他任务。</w:t>
      </w:r>
    </w:p>
    <w:p w:rsidR="00A1414B" w:rsidRDefault="001861A0">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市委农办综合处、市委农办督查考核处、办公室、行政审批服务处、政策与改革处、发展规划处、计划财务处、乡村产业发展处、农村社会事业促进处、开发指导处、农村合作经济指导处、市场与信息化处、科技教育处、农产品质</w:t>
      </w:r>
      <w:proofErr w:type="gramStart"/>
      <w:r>
        <w:rPr>
          <w:rFonts w:ascii="仿宋" w:eastAsia="仿宋" w:hAnsi="仿宋" w:cs="仿宋"/>
        </w:rPr>
        <w:t>量安全</w:t>
      </w:r>
      <w:proofErr w:type="gramEnd"/>
      <w:r>
        <w:rPr>
          <w:rFonts w:ascii="仿宋" w:eastAsia="仿宋" w:hAnsi="仿宋" w:cs="仿宋"/>
        </w:rPr>
        <w:t>监管处、种植业管理处、蔬菜园艺处、畜牧与畜禽屠宰管理处、兽医兽药处、渔业处、渔政监督管理处、农业装备处、种业管理处、农业生态建设与农村能源处、农田建设管理处、耕地质量保护处、组织人事处、机关党委、离退休干部处。本部门下属单位包括：南京市农业技术推广站，南京市耕地质量保护站，南京市植保植检站，南京市种子管理站，南京市畜牧兽医站（南京市动物疫病预防控制中心），南京市农业装备推广中心，南京市农业综合行政执法总队，南京市农产品质量检测院，南京市农村合作经济经营管理站，南京市农业农村经济发展研究中心，南京市水产科学研究所，南京市蔬菜科学研究所，南京市畜牧家禽科学研究所。</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从预算单位构成看，纳入本</w:t>
      </w:r>
      <w:r>
        <w:rPr>
          <w:rFonts w:ascii="仿宋" w:eastAsia="仿宋" w:hAnsi="仿宋" w:cs="仿宋" w:hint="eastAsia"/>
          <w:lang w:val="en-US"/>
        </w:rPr>
        <w:t>部门</w:t>
      </w:r>
      <w:r>
        <w:rPr>
          <w:rFonts w:ascii="仿宋" w:eastAsia="仿宋" w:hAnsi="仿宋" w:cs="仿宋" w:hint="eastAsia"/>
        </w:rPr>
        <w:t>2026年</w:t>
      </w:r>
      <w:r>
        <w:rPr>
          <w:rFonts w:ascii="仿宋" w:eastAsia="仿宋" w:hAnsi="仿宋" w:cs="仿宋" w:hint="eastAsia"/>
          <w:lang w:val="en-US"/>
        </w:rPr>
        <w:t>部门</w:t>
      </w:r>
      <w:r>
        <w:rPr>
          <w:rFonts w:ascii="仿宋" w:eastAsia="仿宋" w:hAnsi="仿宋" w:cs="仿宋" w:hint="eastAsia"/>
        </w:rPr>
        <w:t>汇总预算编制范围的预算单位共计</w:t>
      </w:r>
      <w:r>
        <w:rPr>
          <w:rFonts w:ascii="仿宋" w:eastAsia="仿宋" w:hAnsi="仿宋" w:cs="仿宋"/>
        </w:rPr>
        <w:t>14</w:t>
      </w:r>
      <w:r>
        <w:rPr>
          <w:rFonts w:ascii="仿宋" w:eastAsia="仿宋" w:hAnsi="仿宋" w:cs="仿宋" w:hint="eastAsia"/>
        </w:rPr>
        <w:t>家，具体包括：</w:t>
      </w:r>
      <w:r>
        <w:rPr>
          <w:rFonts w:ascii="仿宋" w:eastAsia="仿宋" w:hAnsi="仿宋" w:cs="仿宋"/>
        </w:rPr>
        <w:t>南京市农业农村局，南京市农业技术推广站，南京市耕地质量保护站，南京市植保植检站，南京市种子管理站，南京市畜牧兽医站（南京市动物疫病预防控制中心），南京市农业装备推广中心，南京市农业</w:t>
      </w:r>
      <w:r>
        <w:rPr>
          <w:rFonts w:ascii="仿宋" w:eastAsia="仿宋" w:hAnsi="仿宋" w:cs="仿宋"/>
        </w:rPr>
        <w:lastRenderedPageBreak/>
        <w:t>综合行政执法总队，南京市农产品质量检测院，南京市农村合作经济经营管理站，南京市农业农村经济发展研究中心，南京市水产科学研究所，南京市蔬菜科学研究所，南京市畜牧家禽科学研究所。</w:t>
      </w:r>
    </w:p>
    <w:p w:rsidR="00A1414B" w:rsidRDefault="001861A0">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三、2026年度</w:t>
      </w:r>
      <w:r>
        <w:rPr>
          <w:rFonts w:ascii="仿宋" w:eastAsia="仿宋" w:hAnsi="仿宋" w:cs="仿宋"/>
          <w:b/>
        </w:rPr>
        <w:t>部门主要工作任务及目标</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2026年，全市农业农村系统将深入学习贯彻党的二十届四中全会精神，全面落实中央、省市决策部署，立足南京实际，聚焦都市型、创新型、融合型发展特征，奋力推动我市乡村全面振兴取得新进展、农业农村现代化再上新台阶。</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持续巩固农业综合产能。持续实施大面积单产提升行动，熟化集成一批高产高效技术模式，确保粮食种植面积不少于214万亩、总产不少于100万吨。巩固第三次全国土壤普查工作成果。在永久基本农田中累计建成高标准农田面积144万亩。开展农业设施改造提升2000亩以上、标准化养殖池塘改造1000亩以上。绿色优质农产品比重达77%以上。</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二是大力提升创新引领能级。高水平推动</w:t>
      </w:r>
      <w:proofErr w:type="gramStart"/>
      <w:r>
        <w:rPr>
          <w:rFonts w:ascii="仿宋" w:eastAsia="仿宋" w:hAnsi="仿宋" w:cs="仿宋"/>
        </w:rPr>
        <w:t>国家农高区</w:t>
      </w:r>
      <w:proofErr w:type="gramEnd"/>
      <w:r>
        <w:rPr>
          <w:rFonts w:ascii="仿宋" w:eastAsia="仿宋" w:hAnsi="仿宋" w:cs="仿宋"/>
        </w:rPr>
        <w:t>、</w:t>
      </w:r>
      <w:proofErr w:type="gramStart"/>
      <w:r>
        <w:rPr>
          <w:rFonts w:ascii="仿宋" w:eastAsia="仿宋" w:hAnsi="仿宋" w:cs="仿宋"/>
        </w:rPr>
        <w:t>农创中心</w:t>
      </w:r>
      <w:proofErr w:type="gramEnd"/>
      <w:r>
        <w:rPr>
          <w:rFonts w:ascii="仿宋" w:eastAsia="仿宋" w:hAnsi="仿宋" w:cs="仿宋"/>
        </w:rPr>
        <w:t>协同发展。实施农业科技产学研合作项目20个以上，集成示范推广“四新”成果。强化数字技术创新应用，赋能</w:t>
      </w:r>
      <w:proofErr w:type="gramStart"/>
      <w:r>
        <w:rPr>
          <w:rFonts w:ascii="仿宋" w:eastAsia="仿宋" w:hAnsi="仿宋" w:cs="仿宋"/>
        </w:rPr>
        <w:t>农业数智化</w:t>
      </w:r>
      <w:proofErr w:type="gramEnd"/>
      <w:r>
        <w:rPr>
          <w:rFonts w:ascii="仿宋" w:eastAsia="仿宋" w:hAnsi="仿宋" w:cs="仿宋"/>
        </w:rPr>
        <w:t>转型，建设智慧农业项目15个左右；深入实施“人工智能+”现代农业行动，构建人工智能应用大模型，大力发展智能农机装备，加速关键技术攻关与场景落地。整体推进浦口区、六合区、溧水区区域性农业综合服务（农事、农技）中心建设。持续优化农业营商环境，开展招商推介活动3场，建设农业农</w:t>
      </w:r>
      <w:r>
        <w:rPr>
          <w:rFonts w:ascii="仿宋" w:eastAsia="仿宋" w:hAnsi="仿宋" w:cs="仿宋"/>
        </w:rPr>
        <w:lastRenderedPageBreak/>
        <w:t>村重大项目不少于200个。</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w:t>
      </w:r>
      <w:proofErr w:type="gramStart"/>
      <w:r>
        <w:rPr>
          <w:rFonts w:ascii="仿宋" w:eastAsia="仿宋" w:hAnsi="仿宋" w:cs="仿宋"/>
        </w:rPr>
        <w:t>做优做强农业</w:t>
      </w:r>
      <w:proofErr w:type="gramEnd"/>
      <w:r>
        <w:rPr>
          <w:rFonts w:ascii="仿宋" w:eastAsia="仿宋" w:hAnsi="仿宋" w:cs="仿宋"/>
        </w:rPr>
        <w:t>特色产业。加快提升优质稻米、绿色蔬菜、精品蟹虾、南京鸭等特色产业综合质效，推动实施“一镇</w:t>
      </w:r>
      <w:proofErr w:type="gramStart"/>
      <w:r>
        <w:rPr>
          <w:rFonts w:ascii="仿宋" w:eastAsia="仿宋" w:hAnsi="仿宋" w:cs="仿宋"/>
        </w:rPr>
        <w:t>一</w:t>
      </w:r>
      <w:proofErr w:type="gramEnd"/>
      <w:r>
        <w:rPr>
          <w:rFonts w:ascii="仿宋" w:eastAsia="仿宋" w:hAnsi="仿宋" w:cs="仿宋"/>
        </w:rPr>
        <w:t>业”产业升级3年行动计划，重点打造15个左右农业特色主导产业镇街。提高“莱斯乡村”服务质效，培育推介休闲农业精品线路10条以上，全年休闲农业接待游客达5200万人次。加强“食礼秦淮”“金陵味稻”等区域公用品牌建设，开展“惠农市集”系列推介活动50场以上，继续拓展长三角、粤港澳等市域外市场。</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四是着力提振新型经营主体。持续加大农业农村“头雁种苗”、高素质农民、</w:t>
      </w:r>
      <w:proofErr w:type="gramStart"/>
      <w:r>
        <w:rPr>
          <w:rFonts w:ascii="仿宋" w:eastAsia="仿宋" w:hAnsi="仿宋" w:cs="仿宋"/>
        </w:rPr>
        <w:t>农创客</w:t>
      </w:r>
      <w:proofErr w:type="gramEnd"/>
      <w:r>
        <w:rPr>
          <w:rFonts w:ascii="仿宋" w:eastAsia="仿宋" w:hAnsi="仿宋" w:cs="仿宋"/>
        </w:rPr>
        <w:t>等培育力度。新培育省级以上农业产业化龙头企业2家、收入超百万元的家庭农场20家。加强农村“双创”基地等各</w:t>
      </w:r>
      <w:proofErr w:type="gramStart"/>
      <w:r>
        <w:rPr>
          <w:rFonts w:ascii="仿宋" w:eastAsia="仿宋" w:hAnsi="仿宋" w:cs="仿宋"/>
        </w:rPr>
        <w:t>类创业</w:t>
      </w:r>
      <w:proofErr w:type="gramEnd"/>
      <w:r>
        <w:rPr>
          <w:rFonts w:ascii="仿宋" w:eastAsia="仿宋" w:hAnsi="仿宋" w:cs="仿宋"/>
        </w:rPr>
        <w:t>园（基地）建设。持续优化“金陵”系列惠农服务，开展新型农业经营主体贷款贴息1000户以上。</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五是组团打造和美乡村样板。优化乡村建设发展布局，完成3个省级和美乡村片区建设任务，建成省级宜</w:t>
      </w:r>
      <w:proofErr w:type="gramStart"/>
      <w:r>
        <w:rPr>
          <w:rFonts w:ascii="仿宋" w:eastAsia="仿宋" w:hAnsi="仿宋" w:cs="仿宋"/>
        </w:rPr>
        <w:t>居宜业</w:t>
      </w:r>
      <w:proofErr w:type="gramEnd"/>
      <w:r>
        <w:rPr>
          <w:rFonts w:ascii="仿宋" w:eastAsia="仿宋" w:hAnsi="仿宋" w:cs="仿宋"/>
        </w:rPr>
        <w:t>和美乡村50个左右、培育省级特色田园建设示范村庄10个左右。强化“经营乡村”的理念，持续推出“</w:t>
      </w:r>
      <w:proofErr w:type="gramStart"/>
      <w:r>
        <w:rPr>
          <w:rFonts w:ascii="仿宋" w:eastAsia="仿宋" w:hAnsi="仿宋" w:cs="仿宋"/>
        </w:rPr>
        <w:t>莱</w:t>
      </w:r>
      <w:proofErr w:type="gramEnd"/>
      <w:r>
        <w:rPr>
          <w:rFonts w:ascii="仿宋" w:eastAsia="仿宋" w:hAnsi="仿宋" w:cs="仿宋"/>
        </w:rPr>
        <w:t>斯乡村共享小院+”，多渠道盘活利用闲置和低效集体资产。</w:t>
      </w:r>
    </w:p>
    <w:p w:rsidR="00A1414B" w:rsidRDefault="001861A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是深化改革赋能富民增收。高质量完成2026年度农村第二轮土地承包到期再延长三十年任务。统筹推进探索生态产品价值实现机制、拓宽“两山”转化路径等新一批全国农村改革试验任务。持续巩固农村“三资”管理专项整治成果，探索推</w:t>
      </w:r>
      <w:r>
        <w:rPr>
          <w:rFonts w:ascii="仿宋" w:eastAsia="仿宋" w:hAnsi="仿宋" w:cs="仿宋"/>
        </w:rPr>
        <w:lastRenderedPageBreak/>
        <w:t>进农村集体资金、资产、资源“一网统管”。聚焦全市65个促进农民增收重点关注村，进一步增强农业产业全链条带动农民增收能力，推动农村居民人均可支配收入增速继续高于城镇居民。</w:t>
      </w:r>
    </w:p>
    <w:p w:rsidR="00A1414B" w:rsidRDefault="00A1414B">
      <w:pPr>
        <w:pStyle w:val="a4"/>
        <w:spacing w:line="235" w:lineRule="auto"/>
        <w:ind w:leftChars="300" w:left="669" w:right="2414" w:hanging="9"/>
        <w:jc w:val="both"/>
        <w:rPr>
          <w:rFonts w:ascii="仿宋" w:eastAsia="仿宋" w:hAnsi="仿宋" w:cs="仿宋"/>
        </w:rPr>
        <w:sectPr w:rsidR="00A1414B">
          <w:footerReference w:type="default" r:id="rId11"/>
          <w:pgSz w:w="11906" w:h="16838"/>
          <w:pgMar w:top="1580" w:right="1020" w:bottom="770" w:left="1020" w:header="170" w:footer="280" w:gutter="0"/>
          <w:pgNumType w:fmt="numberInDash"/>
          <w:cols w:space="720"/>
          <w:formProt w:val="0"/>
          <w:docGrid w:linePitch="100"/>
        </w:sectPr>
      </w:pPr>
    </w:p>
    <w:p w:rsidR="00A1414B" w:rsidRDefault="00A1414B">
      <w:pPr>
        <w:pStyle w:val="a4"/>
        <w:spacing w:line="360" w:lineRule="auto"/>
        <w:ind w:leftChars="200" w:left="440" w:rightChars="229" w:right="504" w:firstLine="658"/>
        <w:jc w:val="both"/>
        <w:rPr>
          <w:rFonts w:ascii="仿宋" w:eastAsia="仿宋" w:hAnsi="仿宋" w:cs="仿宋"/>
          <w:lang w:val="en-US"/>
        </w:rPr>
      </w:pPr>
    </w:p>
    <w:p w:rsidR="00A1414B" w:rsidRDefault="00A1414B">
      <w:pPr>
        <w:pStyle w:val="10"/>
        <w:tabs>
          <w:tab w:val="left" w:pos="1609"/>
        </w:tabs>
        <w:spacing w:before="12" w:line="300" w:lineRule="auto"/>
        <w:ind w:left="340" w:right="567" w:firstLine="0"/>
        <w:jc w:val="center"/>
        <w:rPr>
          <w:rFonts w:ascii="仿宋" w:eastAsia="仿宋" w:hAnsi="仿宋" w:cs="仿宋"/>
          <w:b/>
          <w:bCs/>
          <w:sz w:val="44"/>
          <w:szCs w:val="44"/>
        </w:rPr>
      </w:pPr>
    </w:p>
    <w:p w:rsidR="00A1414B" w:rsidRDefault="00A1414B">
      <w:pPr>
        <w:pStyle w:val="10"/>
        <w:tabs>
          <w:tab w:val="left" w:pos="1609"/>
        </w:tabs>
        <w:spacing w:before="12" w:line="300" w:lineRule="auto"/>
        <w:ind w:left="340" w:right="567" w:firstLine="0"/>
        <w:jc w:val="center"/>
        <w:rPr>
          <w:rFonts w:ascii="仿宋" w:eastAsia="仿宋" w:hAnsi="仿宋" w:cs="仿宋"/>
          <w:b/>
          <w:bCs/>
          <w:sz w:val="44"/>
          <w:szCs w:val="44"/>
        </w:rPr>
      </w:pPr>
    </w:p>
    <w:p w:rsidR="00A1414B" w:rsidRDefault="00A1414B">
      <w:pPr>
        <w:pStyle w:val="10"/>
        <w:tabs>
          <w:tab w:val="left" w:pos="1609"/>
        </w:tabs>
        <w:spacing w:before="12" w:line="300" w:lineRule="auto"/>
        <w:ind w:left="340" w:right="567" w:firstLine="0"/>
        <w:jc w:val="center"/>
        <w:rPr>
          <w:rFonts w:ascii="仿宋" w:eastAsia="仿宋" w:hAnsi="仿宋" w:cs="仿宋"/>
          <w:b/>
          <w:bCs/>
          <w:sz w:val="44"/>
          <w:szCs w:val="44"/>
        </w:rPr>
      </w:pPr>
    </w:p>
    <w:p w:rsidR="00A1414B" w:rsidRDefault="00A1414B">
      <w:pPr>
        <w:pStyle w:val="10"/>
        <w:tabs>
          <w:tab w:val="left" w:pos="1609"/>
        </w:tabs>
        <w:spacing w:before="12" w:line="300" w:lineRule="auto"/>
        <w:ind w:left="340" w:right="567" w:firstLine="0"/>
        <w:jc w:val="center"/>
        <w:rPr>
          <w:rFonts w:ascii="仿宋" w:eastAsia="仿宋" w:hAnsi="仿宋" w:cs="仿宋"/>
          <w:b/>
          <w:bCs/>
          <w:sz w:val="44"/>
          <w:szCs w:val="44"/>
        </w:rPr>
      </w:pPr>
    </w:p>
    <w:p w:rsidR="00A1414B" w:rsidRDefault="00A1414B">
      <w:pPr>
        <w:pStyle w:val="10"/>
        <w:tabs>
          <w:tab w:val="left" w:pos="1609"/>
        </w:tabs>
        <w:spacing w:before="12" w:line="300" w:lineRule="auto"/>
        <w:ind w:left="340" w:right="567" w:firstLine="0"/>
        <w:jc w:val="center"/>
        <w:rPr>
          <w:rFonts w:ascii="仿宋" w:eastAsia="仿宋" w:hAnsi="仿宋" w:cs="仿宋"/>
          <w:b/>
          <w:bCs/>
          <w:sz w:val="44"/>
          <w:szCs w:val="44"/>
        </w:rPr>
      </w:pPr>
    </w:p>
    <w:p w:rsidR="00A1414B" w:rsidRDefault="00A1414B">
      <w:pPr>
        <w:pStyle w:val="10"/>
        <w:tabs>
          <w:tab w:val="left" w:pos="1609"/>
        </w:tabs>
        <w:spacing w:before="12" w:line="300" w:lineRule="auto"/>
        <w:ind w:left="340" w:right="567" w:firstLine="0"/>
        <w:jc w:val="center"/>
        <w:rPr>
          <w:rFonts w:ascii="仿宋" w:eastAsia="仿宋" w:hAnsi="仿宋" w:cs="仿宋"/>
          <w:b/>
          <w:bCs/>
          <w:sz w:val="44"/>
          <w:szCs w:val="44"/>
        </w:rPr>
      </w:pPr>
    </w:p>
    <w:p w:rsidR="00A1414B" w:rsidRDefault="001861A0">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A1414B" w:rsidRDefault="001861A0">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2026年度</w:t>
      </w:r>
    </w:p>
    <w:p w:rsidR="00A1414B" w:rsidRDefault="001861A0">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南京市农业农村局</w:t>
      </w:r>
    </w:p>
    <w:p w:rsidR="00A1414B" w:rsidRDefault="001861A0">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firstRow="1" w:lastRow="0" w:firstColumn="1" w:lastColumn="0" w:noHBand="0" w:noVBand="1"/>
      </w:tblPr>
      <w:tblGrid>
        <w:gridCol w:w="3908"/>
        <w:gridCol w:w="1869"/>
        <w:gridCol w:w="3704"/>
        <w:gridCol w:w="67"/>
        <w:gridCol w:w="1781"/>
      </w:tblGrid>
      <w:tr w:rsidR="00A1414B">
        <w:trPr>
          <w:trHeight w:val="116"/>
          <w:jc w:val="center"/>
        </w:trPr>
        <w:tc>
          <w:tcPr>
            <w:tcW w:w="11329" w:type="dxa"/>
            <w:gridSpan w:val="5"/>
            <w:vAlign w:val="center"/>
          </w:tcPr>
          <w:p w:rsidR="00A1414B" w:rsidRDefault="001861A0">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r>
      <w:tr w:rsidR="00A1414B">
        <w:trPr>
          <w:trHeight w:val="348"/>
          <w:jc w:val="center"/>
        </w:trPr>
        <w:tc>
          <w:tcPr>
            <w:tcW w:w="11329" w:type="dxa"/>
            <w:gridSpan w:val="5"/>
          </w:tcPr>
          <w:p w:rsidR="00A1414B" w:rsidRDefault="001861A0">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A1414B">
        <w:trPr>
          <w:trHeight w:val="333"/>
          <w:jc w:val="center"/>
        </w:trPr>
        <w:tc>
          <w:tcPr>
            <w:tcW w:w="9481" w:type="dxa"/>
            <w:gridSpan w:val="3"/>
            <w:tcBorders>
              <w:bottom w:val="single" w:sz="4" w:space="0" w:color="000000"/>
            </w:tcBorders>
            <w:vAlign w:val="center"/>
          </w:tcPr>
          <w:p w:rsidR="00A1414B" w:rsidRDefault="001861A0">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南京市农业农村局</w:t>
            </w:r>
          </w:p>
        </w:tc>
        <w:tc>
          <w:tcPr>
            <w:tcW w:w="1848" w:type="dxa"/>
            <w:gridSpan w:val="2"/>
            <w:tcBorders>
              <w:bottom w:val="single" w:sz="4" w:space="0" w:color="000000"/>
            </w:tcBorders>
            <w:vAlign w:val="center"/>
          </w:tcPr>
          <w:p w:rsidR="00A1414B" w:rsidRDefault="001861A0">
            <w:pPr>
              <w:jc w:val="right"/>
              <w:rPr>
                <w:rFonts w:ascii="仿宋" w:eastAsia="仿宋" w:hAnsi="仿宋" w:cs="仿宋"/>
                <w:color w:val="000000"/>
              </w:rPr>
            </w:pPr>
            <w:r>
              <w:rPr>
                <w:rFonts w:ascii="仿宋" w:eastAsia="仿宋" w:hAnsi="仿宋" w:cs="仿宋" w:hint="eastAsia"/>
                <w:color w:val="000000"/>
              </w:rPr>
              <w:t>单位：万元</w:t>
            </w:r>
          </w:p>
        </w:tc>
      </w:tr>
      <w:tr w:rsidR="00A1414B">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A1414B">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24,940.35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2,910.46</w:t>
            </w: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14,793.16</w:t>
            </w: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7,236.73</w:t>
            </w: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A1414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keepNext/>
              <w:keepLines/>
              <w:jc w:val="right"/>
              <w:rPr>
                <w:rFonts w:ascii="仿宋" w:eastAsia="仿宋" w:hAnsi="仿宋" w:cs="仿宋"/>
                <w:color w:val="000000"/>
                <w:lang w:eastAsia="ar-SA"/>
              </w:rPr>
            </w:pPr>
          </w:p>
        </w:tc>
      </w:tr>
      <w:tr w:rsidR="00A1414B">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right"/>
              <w:rPr>
                <w:rFonts w:ascii="仿宋" w:eastAsia="仿宋" w:hAnsi="仿宋" w:cs="仿宋"/>
                <w:b/>
                <w:bCs/>
                <w:color w:val="000000"/>
                <w:lang w:val="en-US"/>
              </w:rPr>
            </w:pPr>
            <w:r>
              <w:rPr>
                <w:rFonts w:ascii="仿宋" w:eastAsia="仿宋" w:hAnsi="仿宋" w:cs="仿宋" w:hint="eastAsia"/>
                <w:b/>
                <w:bCs/>
                <w:color w:val="000000"/>
                <w:lang w:val="en-US"/>
              </w:rPr>
              <w:t>24,940.35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right"/>
              <w:rPr>
                <w:rFonts w:ascii="仿宋" w:eastAsia="仿宋" w:hAnsi="仿宋" w:cs="仿宋"/>
                <w:b/>
                <w:bCs/>
                <w:color w:val="000000"/>
                <w:lang w:val="en-US"/>
              </w:rPr>
            </w:pPr>
            <w:r>
              <w:rPr>
                <w:rFonts w:ascii="仿宋" w:eastAsia="仿宋" w:hAnsi="仿宋" w:cs="仿宋" w:hint="eastAsia"/>
                <w:b/>
                <w:bCs/>
                <w:color w:val="000000"/>
                <w:lang w:val="en-US"/>
              </w:rPr>
              <w:t>24,940.35</w:t>
            </w:r>
          </w:p>
        </w:tc>
      </w:tr>
      <w:tr w:rsidR="00A1414B">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A1414B">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A1414B">
            <w:pPr>
              <w:jc w:val="right"/>
              <w:rPr>
                <w:rFonts w:ascii="仿宋" w:eastAsia="仿宋" w:hAnsi="仿宋" w:cs="仿宋"/>
                <w:b/>
                <w:bCs/>
                <w:color w:val="000000"/>
                <w:lang w:val="en-US"/>
              </w:rPr>
            </w:pPr>
          </w:p>
        </w:tc>
      </w:tr>
      <w:tr w:rsidR="00A1414B">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24,940.35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A1414B" w:rsidRDefault="001861A0">
            <w:pPr>
              <w:jc w:val="right"/>
              <w:rPr>
                <w:rFonts w:ascii="仿宋" w:eastAsia="仿宋" w:hAnsi="仿宋" w:cs="仿宋"/>
                <w:b/>
                <w:bCs/>
                <w:color w:val="000000"/>
                <w:lang w:val="en-US"/>
              </w:rPr>
            </w:pPr>
            <w:r>
              <w:rPr>
                <w:rFonts w:ascii="仿宋" w:eastAsia="仿宋" w:hAnsi="仿宋" w:cs="仿宋" w:hint="eastAsia"/>
                <w:b/>
                <w:bCs/>
                <w:color w:val="000000"/>
                <w:lang w:val="en-US"/>
              </w:rPr>
              <w:t>24,940.35</w:t>
            </w:r>
          </w:p>
        </w:tc>
      </w:tr>
    </w:tbl>
    <w:p w:rsidR="00A1414B" w:rsidRDefault="00A1414B">
      <w:pPr>
        <w:spacing w:before="66"/>
        <w:rPr>
          <w:rFonts w:ascii="仿宋" w:eastAsia="仿宋" w:hAnsi="仿宋" w:cs="仿宋"/>
          <w:b/>
          <w:bCs/>
          <w:color w:val="000000"/>
        </w:rPr>
        <w:sectPr w:rsidR="00A1414B">
          <w:footerReference w:type="default" r:id="rId12"/>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A1414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A1414B" w:rsidRDefault="001861A0">
            <w:pPr>
              <w:pStyle w:val="TableParagraph"/>
              <w:rPr>
                <w:rFonts w:ascii="仿宋" w:eastAsia="仿宋" w:hAnsi="仿宋" w:cs="仿宋"/>
                <w:lang w:val="en-US"/>
              </w:rPr>
            </w:pPr>
            <w:r>
              <w:rPr>
                <w:rFonts w:ascii="仿宋" w:eastAsia="仿宋" w:hAnsi="仿宋" w:cs="仿宋" w:hint="eastAsia"/>
              </w:rPr>
              <w:lastRenderedPageBreak/>
              <w:t>公开02表</w:t>
            </w:r>
          </w:p>
        </w:tc>
      </w:tr>
      <w:tr w:rsidR="00A1414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A1414B" w:rsidRDefault="001861A0">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A1414B">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A1414B" w:rsidRDefault="001861A0">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A1414B" w:rsidRDefault="001861A0">
            <w:pPr>
              <w:pStyle w:val="TableParagraph"/>
              <w:jc w:val="right"/>
              <w:rPr>
                <w:rFonts w:ascii="仿宋" w:eastAsia="仿宋" w:hAnsi="仿宋" w:cs="仿宋"/>
                <w:lang w:val="en-US"/>
              </w:rPr>
            </w:pPr>
            <w:r>
              <w:rPr>
                <w:rFonts w:ascii="仿宋" w:eastAsia="仿宋" w:hAnsi="仿宋" w:cs="仿宋" w:hint="eastAsia"/>
              </w:rPr>
              <w:t>单位：万元</w:t>
            </w:r>
          </w:p>
        </w:tc>
      </w:tr>
      <w:tr w:rsidR="00A1414B">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A1414B">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A1414B" w:rsidRDefault="001861A0">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A1414B">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24,940.35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24,940.35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24,940.35</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val="en-US"/>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南京市农业农村局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24,940.35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24,940.35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24,940.35</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南京市农业农村局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9,431.95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9,431.95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9,431.95</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南京市农业技术推广站</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1,048.53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1,048.53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1,048.53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711003</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南京市耕地质量保护站</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562.91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562.91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562.91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711004</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南京市植保植检站</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469.91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469.91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469.91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711005</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南京市种子管理站</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809.66</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711009</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南京市畜牧兽医站（南京市动物疫病预防控制中心）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1,190.80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1,190.80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1,190.80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南京市农业装备推广中心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1,121.07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1,121.07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1,121.07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711016</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南京市农业综合行政执法总队</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2,559.78</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2,559.78</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2,559.78</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711017</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南京市农产品质量检测院</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850.00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850.00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850.00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711018</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南京市农村合作经济经营管理站</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480.00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480.00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480.00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711019</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南京市农业农村经济发展研究中心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344.44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344.44</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344.44</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711020</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南京市水产科学研究所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2,300.99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2,300.99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2,300.99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南京市蔬菜科学研究所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2,504.96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2,504.96</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2,504.96</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r w:rsidR="00A1414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711022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南京市畜牧家禽科学研究所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1,265.35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1,265.35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1,265.35</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pacing w:line="34" w:lineRule="atLeast"/>
              <w:ind w:right="45"/>
              <w:jc w:val="right"/>
              <w:rPr>
                <w:rFonts w:ascii="仿宋" w:eastAsia="仿宋" w:hAnsi="仿宋" w:cs="仿宋"/>
                <w:color w:val="000000"/>
                <w:sz w:val="15"/>
                <w:szCs w:val="15"/>
                <w:lang w:eastAsia="ar-SA"/>
              </w:rPr>
            </w:pPr>
          </w:p>
        </w:tc>
      </w:tr>
    </w:tbl>
    <w:p w:rsidR="00A1414B" w:rsidRDefault="00A1414B">
      <w:pPr>
        <w:spacing w:before="66"/>
        <w:rPr>
          <w:rFonts w:ascii="仿宋" w:eastAsia="仿宋" w:hAnsi="仿宋" w:cs="仿宋"/>
          <w:b/>
          <w:bCs/>
        </w:rPr>
        <w:sectPr w:rsidR="00A1414B">
          <w:footerReference w:type="default" r:id="rId13"/>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firstRow="1" w:lastRow="0" w:firstColumn="1" w:lastColumn="0" w:noHBand="0" w:noVBand="1"/>
      </w:tblPr>
      <w:tblGrid>
        <w:gridCol w:w="1556"/>
        <w:gridCol w:w="3223"/>
        <w:gridCol w:w="1920"/>
        <w:gridCol w:w="1714"/>
        <w:gridCol w:w="1749"/>
        <w:gridCol w:w="1868"/>
        <w:gridCol w:w="1680"/>
        <w:gridCol w:w="1637"/>
      </w:tblGrid>
      <w:tr w:rsidR="00A1414B">
        <w:trPr>
          <w:trHeight w:val="341"/>
        </w:trPr>
        <w:tc>
          <w:tcPr>
            <w:tcW w:w="15347" w:type="dxa"/>
            <w:gridSpan w:val="8"/>
            <w:vAlign w:val="center"/>
          </w:tcPr>
          <w:p w:rsidR="00A1414B" w:rsidRDefault="001861A0">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A1414B">
        <w:trPr>
          <w:trHeight w:val="321"/>
        </w:trPr>
        <w:tc>
          <w:tcPr>
            <w:tcW w:w="15347" w:type="dxa"/>
            <w:gridSpan w:val="8"/>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A1414B">
        <w:trPr>
          <w:trHeight w:val="218"/>
        </w:trPr>
        <w:tc>
          <w:tcPr>
            <w:tcW w:w="12030" w:type="dxa"/>
            <w:gridSpan w:val="6"/>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3317" w:type="dxa"/>
            <w:gridSpan w:val="2"/>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A1414B">
        <w:trPr>
          <w:trHeight w:val="533"/>
        </w:trPr>
        <w:tc>
          <w:tcPr>
            <w:tcW w:w="1556" w:type="dxa"/>
            <w:tcBorders>
              <w:top w:val="single" w:sz="4" w:space="0" w:color="000000"/>
              <w:left w:val="single" w:sz="4" w:space="0" w:color="000000"/>
              <w:bottom w:val="single" w:sz="4"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A1414B" w:rsidRDefault="001861A0">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A1414B">
        <w:trPr>
          <w:trHeight w:hRule="exact" w:val="375"/>
        </w:trPr>
        <w:tc>
          <w:tcPr>
            <w:tcW w:w="4779" w:type="dxa"/>
            <w:gridSpan w:val="2"/>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24,940.35</w:t>
            </w:r>
          </w:p>
        </w:tc>
        <w:tc>
          <w:tcPr>
            <w:tcW w:w="1714" w:type="dxa"/>
            <w:tcBorders>
              <w:left w:val="single" w:sz="4" w:space="0" w:color="000000"/>
              <w:bottom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23,576.71</w:t>
            </w:r>
          </w:p>
        </w:tc>
        <w:tc>
          <w:tcPr>
            <w:tcW w:w="1749" w:type="dxa"/>
            <w:tcBorders>
              <w:left w:val="single" w:sz="4" w:space="0" w:color="000000"/>
              <w:bottom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1,363.64</w:t>
            </w:r>
          </w:p>
        </w:tc>
        <w:tc>
          <w:tcPr>
            <w:tcW w:w="1868" w:type="dxa"/>
            <w:tcBorders>
              <w:left w:val="single" w:sz="4" w:space="0" w:color="000000"/>
              <w:bottom w:val="single" w:sz="4" w:space="0" w:color="000000"/>
            </w:tcBorders>
            <w:vAlign w:val="center"/>
          </w:tcPr>
          <w:p w:rsidR="00A1414B" w:rsidRDefault="00A1414B">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A1414B" w:rsidRDefault="00A1414B">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775.98</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775.98</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2080502</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78.79</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78.79</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农林水支出</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14,793.16</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13,429.52</w:t>
            </w: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1,363.64</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农业农村</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14,793.16</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13,429.52</w:t>
            </w: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1,363.64</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2130101</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4,215.87</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4,215.87</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2130102</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751.56</w:t>
            </w:r>
          </w:p>
        </w:tc>
        <w:tc>
          <w:tcPr>
            <w:tcW w:w="1714"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751.56</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2130104</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事业运行</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9,371.45</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9,213.65</w:t>
            </w: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157.80</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2130106</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科技转化与推广服务</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161.65</w:t>
            </w:r>
          </w:p>
        </w:tc>
        <w:tc>
          <w:tcPr>
            <w:tcW w:w="1714"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161.65</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2130108</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病虫害控制</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39.08</w:t>
            </w:r>
          </w:p>
        </w:tc>
        <w:tc>
          <w:tcPr>
            <w:tcW w:w="1714"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39.08</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2130109</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43.07</w:t>
            </w:r>
          </w:p>
        </w:tc>
        <w:tc>
          <w:tcPr>
            <w:tcW w:w="1714"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43.07</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2130110</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执法监管</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147.20</w:t>
            </w:r>
          </w:p>
        </w:tc>
        <w:tc>
          <w:tcPr>
            <w:tcW w:w="1714"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147.20</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2130112</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行业业务管理</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17.38</w:t>
            </w:r>
          </w:p>
        </w:tc>
        <w:tc>
          <w:tcPr>
            <w:tcW w:w="1714"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17.38</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2130135</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农业生态资源保护</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45.90</w:t>
            </w:r>
          </w:p>
        </w:tc>
        <w:tc>
          <w:tcPr>
            <w:tcW w:w="1714"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45.90</w:t>
            </w: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lastRenderedPageBreak/>
              <w:t>22102</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r w:rsidR="00A1414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5,622.81</w:t>
            </w:r>
          </w:p>
        </w:tc>
        <w:tc>
          <w:tcPr>
            <w:tcW w:w="1714" w:type="dxa"/>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5,622.81</w:t>
            </w:r>
          </w:p>
        </w:tc>
        <w:tc>
          <w:tcPr>
            <w:tcW w:w="1749"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1414B" w:rsidRDefault="00A1414B">
            <w:pPr>
              <w:pStyle w:val="TableParagraph"/>
              <w:jc w:val="right"/>
              <w:rPr>
                <w:rFonts w:ascii="仿宋" w:eastAsia="仿宋" w:hAnsi="仿宋" w:cs="仿宋"/>
              </w:rPr>
            </w:pPr>
          </w:p>
        </w:tc>
      </w:tr>
    </w:tbl>
    <w:p w:rsidR="00A1414B" w:rsidRDefault="00A1414B">
      <w:pPr>
        <w:spacing w:before="59"/>
        <w:ind w:left="57"/>
        <w:rPr>
          <w:rFonts w:ascii="仿宋" w:eastAsia="仿宋" w:hAnsi="仿宋" w:cs="仿宋"/>
          <w:b/>
          <w:bCs/>
        </w:rPr>
        <w:sectPr w:rsidR="00A1414B">
          <w:footerReference w:type="default" r:id="rId14"/>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firstRow="1" w:lastRow="0" w:firstColumn="1" w:lastColumn="0" w:noHBand="0" w:noVBand="1"/>
      </w:tblPr>
      <w:tblGrid>
        <w:gridCol w:w="3987"/>
        <w:gridCol w:w="3960"/>
        <w:gridCol w:w="3943"/>
        <w:gridCol w:w="3899"/>
      </w:tblGrid>
      <w:tr w:rsidR="00A1414B">
        <w:trPr>
          <w:trHeight w:val="319"/>
        </w:trPr>
        <w:tc>
          <w:tcPr>
            <w:tcW w:w="15789" w:type="dxa"/>
            <w:gridSpan w:val="4"/>
          </w:tcPr>
          <w:p w:rsidR="00A1414B" w:rsidRDefault="001861A0">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A1414B">
        <w:trPr>
          <w:trHeight w:val="319"/>
        </w:trPr>
        <w:tc>
          <w:tcPr>
            <w:tcW w:w="15789" w:type="dxa"/>
            <w:gridSpan w:val="4"/>
          </w:tcPr>
          <w:p w:rsidR="00A1414B" w:rsidRDefault="001861A0">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A1414B">
        <w:trPr>
          <w:trHeight w:val="319"/>
        </w:trPr>
        <w:tc>
          <w:tcPr>
            <w:tcW w:w="11890" w:type="dxa"/>
            <w:gridSpan w:val="3"/>
          </w:tcPr>
          <w:p w:rsidR="00A1414B" w:rsidRDefault="001861A0">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3899" w:type="dxa"/>
            <w:vAlign w:val="center"/>
          </w:tcPr>
          <w:p w:rsidR="00A1414B" w:rsidRDefault="001861A0">
            <w:pPr>
              <w:pStyle w:val="TableParagraph"/>
              <w:jc w:val="right"/>
              <w:rPr>
                <w:rFonts w:ascii="仿宋" w:eastAsia="仿宋" w:hAnsi="仿宋" w:cs="仿宋"/>
              </w:rPr>
            </w:pPr>
            <w:r>
              <w:rPr>
                <w:rFonts w:ascii="仿宋" w:eastAsia="仿宋" w:hAnsi="仿宋" w:cs="仿宋" w:hint="eastAsia"/>
              </w:rPr>
              <w:t>单位：万元</w:t>
            </w:r>
          </w:p>
        </w:tc>
      </w:tr>
      <w:tr w:rsidR="00A1414B">
        <w:trPr>
          <w:trHeight w:val="196"/>
        </w:trPr>
        <w:tc>
          <w:tcPr>
            <w:tcW w:w="7947" w:type="dxa"/>
            <w:gridSpan w:val="2"/>
            <w:tcBorders>
              <w:top w:val="single" w:sz="4" w:space="0" w:color="000000"/>
              <w:left w:val="single" w:sz="4" w:space="0" w:color="000000"/>
              <w:bottom w:val="single" w:sz="4" w:space="0" w:color="000000"/>
            </w:tcBorders>
          </w:tcPr>
          <w:p w:rsidR="00A1414B" w:rsidRDefault="001861A0">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rsidR="00A1414B" w:rsidRDefault="001861A0">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A1414B">
        <w:trPr>
          <w:trHeight w:val="468"/>
        </w:trPr>
        <w:tc>
          <w:tcPr>
            <w:tcW w:w="3987"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A1414B" w:rsidRDefault="001861A0">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b/>
                <w:bCs/>
              </w:rPr>
            </w:pPr>
            <w:r>
              <w:rPr>
                <w:rFonts w:ascii="仿宋" w:eastAsia="仿宋" w:hAnsi="仿宋" w:cs="仿宋" w:hint="eastAsia"/>
                <w:b/>
                <w:bCs/>
              </w:rPr>
              <w:t>预算数</w:t>
            </w: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24,940.35</w:t>
            </w: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lang w:val="en-US"/>
              </w:rPr>
            </w:pPr>
            <w:r>
              <w:rPr>
                <w:rFonts w:ascii="仿宋" w:eastAsia="仿宋" w:hAnsi="仿宋" w:cs="仿宋" w:hint="eastAsia"/>
              </w:rPr>
              <w:t>24,940.35</w:t>
            </w: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24,940.35</w:t>
            </w: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lang w:val="en-US"/>
              </w:rPr>
            </w:pPr>
            <w:r>
              <w:rPr>
                <w:rFonts w:ascii="仿宋" w:eastAsia="仿宋" w:hAnsi="仿宋" w:cs="仿宋" w:hint="eastAsia"/>
              </w:rPr>
              <w:t>2,910.46</w:t>
            </w: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lang w:val="en-US"/>
              </w:rPr>
            </w:pPr>
            <w:r>
              <w:rPr>
                <w:rFonts w:ascii="仿宋" w:eastAsia="仿宋" w:hAnsi="仿宋" w:cs="仿宋" w:hint="eastAsia"/>
              </w:rPr>
              <w:t>14,793.16</w:t>
            </w: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lang w:val="en-US"/>
              </w:rPr>
            </w:pPr>
            <w:r>
              <w:rPr>
                <w:rFonts w:ascii="仿宋" w:eastAsia="仿宋" w:hAnsi="仿宋" w:cs="仿宋" w:hint="eastAsia"/>
              </w:rPr>
              <w:t>7,236.73</w:t>
            </w: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（三十）抗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lang w:val="en-US"/>
              </w:rPr>
            </w:pPr>
          </w:p>
        </w:tc>
      </w:tr>
      <w:tr w:rsidR="00A1414B">
        <w:trPr>
          <w:cantSplit/>
          <w:trHeight w:hRule="exact" w:val="296"/>
        </w:trPr>
        <w:tc>
          <w:tcPr>
            <w:tcW w:w="3987"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A1414B" w:rsidRDefault="001861A0">
            <w:pPr>
              <w:jc w:val="right"/>
              <w:rPr>
                <w:rFonts w:ascii="仿宋" w:eastAsia="仿宋" w:hAnsi="仿宋" w:cs="仿宋"/>
              </w:rPr>
            </w:pPr>
            <w:r>
              <w:rPr>
                <w:rFonts w:ascii="仿宋" w:eastAsia="仿宋" w:hAnsi="仿宋" w:cs="仿宋" w:hint="eastAsia"/>
              </w:rPr>
              <w:t>24,940.35</w:t>
            </w:r>
          </w:p>
        </w:tc>
        <w:tc>
          <w:tcPr>
            <w:tcW w:w="3943"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A1414B" w:rsidRDefault="001861A0">
            <w:pPr>
              <w:jc w:val="right"/>
              <w:rPr>
                <w:rFonts w:ascii="仿宋" w:eastAsia="仿宋" w:hAnsi="仿宋" w:cs="仿宋"/>
              </w:rPr>
            </w:pPr>
            <w:r>
              <w:rPr>
                <w:rFonts w:ascii="仿宋" w:eastAsia="仿宋" w:hAnsi="仿宋" w:cs="仿宋" w:hint="eastAsia"/>
              </w:rPr>
              <w:t>24,940.35</w:t>
            </w:r>
          </w:p>
        </w:tc>
      </w:tr>
    </w:tbl>
    <w:p w:rsidR="00A1414B" w:rsidRDefault="00A1414B">
      <w:pPr>
        <w:ind w:leftChars="-100" w:left="-220"/>
        <w:rPr>
          <w:rFonts w:ascii="仿宋" w:eastAsia="仿宋" w:hAnsi="仿宋" w:cs="仿宋"/>
          <w:b/>
          <w:bCs/>
        </w:rPr>
        <w:sectPr w:rsidR="00A1414B">
          <w:footerReference w:type="default" r:id="rId15"/>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846"/>
        <w:gridCol w:w="4213"/>
        <w:gridCol w:w="2040"/>
        <w:gridCol w:w="1827"/>
        <w:gridCol w:w="1813"/>
        <w:gridCol w:w="1813"/>
        <w:gridCol w:w="1664"/>
      </w:tblGrid>
      <w:tr w:rsidR="00A1414B">
        <w:trPr>
          <w:trHeight w:val="321"/>
        </w:trPr>
        <w:tc>
          <w:tcPr>
            <w:tcW w:w="15216" w:type="dxa"/>
            <w:gridSpan w:val="7"/>
            <w:vAlign w:val="center"/>
          </w:tcPr>
          <w:p w:rsidR="00A1414B" w:rsidRDefault="001861A0">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A1414B">
        <w:trPr>
          <w:trHeight w:val="321"/>
        </w:trPr>
        <w:tc>
          <w:tcPr>
            <w:tcW w:w="15216" w:type="dxa"/>
            <w:gridSpan w:val="7"/>
          </w:tcPr>
          <w:p w:rsidR="00A1414B" w:rsidRDefault="001861A0">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A1414B">
        <w:trPr>
          <w:trHeight w:val="309"/>
        </w:trPr>
        <w:tc>
          <w:tcPr>
            <w:tcW w:w="13552" w:type="dxa"/>
            <w:gridSpan w:val="6"/>
          </w:tcPr>
          <w:p w:rsidR="00A1414B" w:rsidRDefault="001861A0">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1664" w:type="dxa"/>
            <w:vAlign w:val="center"/>
          </w:tcPr>
          <w:p w:rsidR="00A1414B" w:rsidRDefault="001861A0">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A1414B">
        <w:trPr>
          <w:trHeight w:val="319"/>
        </w:trPr>
        <w:tc>
          <w:tcPr>
            <w:tcW w:w="1846" w:type="dxa"/>
            <w:vMerge w:val="restart"/>
            <w:tcBorders>
              <w:top w:val="single" w:sz="6" w:space="0" w:color="000000"/>
              <w:left w:val="single" w:sz="6"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A1414B">
        <w:trPr>
          <w:trHeight w:val="296"/>
        </w:trPr>
        <w:tc>
          <w:tcPr>
            <w:tcW w:w="1846" w:type="dxa"/>
            <w:vMerge/>
            <w:tcBorders>
              <w:left w:val="single" w:sz="6" w:space="0" w:color="000000"/>
              <w:bottom w:val="single" w:sz="6" w:space="0" w:color="000000"/>
            </w:tcBorders>
            <w:vAlign w:val="center"/>
          </w:tcPr>
          <w:p w:rsidR="00A1414B" w:rsidRDefault="00A1414B">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A1414B" w:rsidRDefault="00A1414B">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A1414B" w:rsidRDefault="00A1414B">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A1414B" w:rsidRDefault="001861A0">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A1414B" w:rsidRDefault="001861A0">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A1414B" w:rsidRDefault="001861A0">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A1414B" w:rsidRDefault="00A1414B">
            <w:pPr>
              <w:spacing w:after="34" w:line="34" w:lineRule="atLeast"/>
              <w:rPr>
                <w:rFonts w:ascii="仿宋" w:eastAsia="仿宋" w:hAnsi="仿宋" w:cs="仿宋"/>
              </w:rPr>
            </w:pPr>
          </w:p>
        </w:tc>
      </w:tr>
      <w:tr w:rsidR="00A1414B">
        <w:trPr>
          <w:trHeight w:hRule="exact" w:val="350"/>
        </w:trPr>
        <w:tc>
          <w:tcPr>
            <w:tcW w:w="6059" w:type="dxa"/>
            <w:gridSpan w:val="2"/>
            <w:tcBorders>
              <w:left w:val="single" w:sz="6" w:space="0" w:color="000000"/>
              <w:bottom w:val="single" w:sz="6" w:space="0" w:color="000000"/>
            </w:tcBorders>
            <w:vAlign w:val="center"/>
          </w:tcPr>
          <w:p w:rsidR="00A1414B" w:rsidRDefault="001861A0">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24,940.35</w:t>
            </w:r>
          </w:p>
        </w:tc>
        <w:tc>
          <w:tcPr>
            <w:tcW w:w="1827" w:type="dxa"/>
            <w:tcBorders>
              <w:left w:val="single" w:sz="6" w:space="0" w:color="000000"/>
              <w:bottom w:val="single" w:sz="6" w:space="0" w:color="000000"/>
            </w:tcBorders>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23,576.71</w:t>
            </w:r>
          </w:p>
        </w:tc>
        <w:tc>
          <w:tcPr>
            <w:tcW w:w="1813" w:type="dxa"/>
            <w:tcBorders>
              <w:left w:val="single" w:sz="6" w:space="0" w:color="000000"/>
              <w:bottom w:val="single" w:sz="6" w:space="0" w:color="000000"/>
            </w:tcBorders>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21,416.10</w:t>
            </w:r>
          </w:p>
        </w:tc>
        <w:tc>
          <w:tcPr>
            <w:tcW w:w="1813" w:type="dxa"/>
            <w:tcBorders>
              <w:left w:val="single" w:sz="6" w:space="0" w:color="000000"/>
              <w:bottom w:val="single" w:sz="6" w:space="0" w:color="000000"/>
            </w:tcBorders>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2,160.61</w:t>
            </w:r>
          </w:p>
        </w:tc>
        <w:tc>
          <w:tcPr>
            <w:tcW w:w="1664" w:type="dxa"/>
            <w:tcBorders>
              <w:left w:val="single" w:sz="6" w:space="0" w:color="000000"/>
              <w:bottom w:val="single" w:sz="6" w:space="0" w:color="000000"/>
              <w:right w:val="single" w:sz="6" w:space="0" w:color="000000"/>
            </w:tcBorders>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1,363.64</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2,910.46</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2,910.46</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2,815.35</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95.11</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2,910.46</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2,910.46</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2,815.35</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95.11</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775.98</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775.98</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728.36</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47.62</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78.79</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78.79</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31.30</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47.49</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1,370.57</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1,370.57</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1,370.57</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685.12</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685.12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685.12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农林水支出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14,793.16</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13,429.52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11,364.02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2,065.50</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1,363.64</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农业农村</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14,793.16</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13,429.52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11,364.02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2,065.50</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1,363.64</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2130101</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4,215.87</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4,215.87</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3,774.18</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441.69</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2130102</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751.56</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751.56</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事业运行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9,371.45</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9,213.65</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7,589.84</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1,623.81</w:t>
            </w: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157.80</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2130106</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科技转化与推广服务</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161.65</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161.65</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2130108</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病虫害控制</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39.08</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39.08</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2130109</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43.07</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43.07</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2130110</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执法监管</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147.20</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147.20</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2130112</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行业业务管理</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17.38</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17.38</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2130135</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农业生态资源保护</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45.90</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45.90</w:t>
            </w: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lastRenderedPageBreak/>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7,236.73</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7,236.73</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7,236.73</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7,236.73</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7,236.73</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7,236.73</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1,613.92</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1,613.92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1,613.92</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r w:rsidR="00A1414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5,622.81</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5,622.81</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spacing w:after="34" w:line="34" w:lineRule="atLeast"/>
              <w:jc w:val="right"/>
              <w:rPr>
                <w:rFonts w:ascii="仿宋" w:eastAsia="仿宋" w:hAnsi="仿宋" w:cs="仿宋"/>
              </w:rPr>
            </w:pPr>
            <w:r>
              <w:rPr>
                <w:rFonts w:ascii="仿宋" w:eastAsia="仿宋" w:hAnsi="仿宋" w:cs="仿宋" w:hint="eastAsia"/>
              </w:rPr>
              <w:t>5,622.81</w:t>
            </w:r>
          </w:p>
        </w:tc>
        <w:tc>
          <w:tcPr>
            <w:tcW w:w="181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spacing w:after="34" w:line="34" w:lineRule="atLeast"/>
              <w:jc w:val="right"/>
              <w:rPr>
                <w:rFonts w:ascii="仿宋" w:eastAsia="仿宋" w:hAnsi="仿宋" w:cs="仿宋"/>
              </w:rPr>
            </w:pPr>
          </w:p>
        </w:tc>
      </w:tr>
    </w:tbl>
    <w:p w:rsidR="00A1414B" w:rsidRDefault="00A1414B">
      <w:pPr>
        <w:tabs>
          <w:tab w:val="left" w:pos="55"/>
        </w:tabs>
        <w:jc w:val="both"/>
        <w:rPr>
          <w:rFonts w:ascii="仿宋" w:eastAsia="仿宋" w:hAnsi="仿宋" w:cs="仿宋"/>
          <w:b/>
          <w:bCs/>
        </w:rPr>
        <w:sectPr w:rsidR="00A1414B">
          <w:footerReference w:type="default" r:id="rId16"/>
          <w:pgSz w:w="16838" w:h="11906" w:orient="landscape"/>
          <w:pgMar w:top="720" w:right="720" w:bottom="720" w:left="720" w:header="170" w:footer="280" w:gutter="0"/>
          <w:pgNumType w:fmt="numberInDash"/>
          <w:cols w:space="720"/>
          <w:formProt w:val="0"/>
          <w:docGrid w:linePitch="100"/>
        </w:sectPr>
      </w:pPr>
    </w:p>
    <w:p w:rsidR="00A1414B" w:rsidRDefault="00A1414B">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firstRow="1" w:lastRow="0" w:firstColumn="1" w:lastColumn="0" w:noHBand="0" w:noVBand="1"/>
      </w:tblPr>
      <w:tblGrid>
        <w:gridCol w:w="1131"/>
        <w:gridCol w:w="3542"/>
        <w:gridCol w:w="2047"/>
        <w:gridCol w:w="2040"/>
        <w:gridCol w:w="2057"/>
      </w:tblGrid>
      <w:tr w:rsidR="00A1414B">
        <w:trPr>
          <w:trHeight w:val="319"/>
        </w:trPr>
        <w:tc>
          <w:tcPr>
            <w:tcW w:w="10817" w:type="dxa"/>
            <w:gridSpan w:val="5"/>
            <w:vAlign w:val="center"/>
          </w:tcPr>
          <w:p w:rsidR="00A1414B" w:rsidRDefault="001861A0">
            <w:pPr>
              <w:pStyle w:val="TableParagraph"/>
              <w:rPr>
                <w:rFonts w:ascii="仿宋" w:eastAsia="仿宋" w:hAnsi="仿宋" w:cs="仿宋"/>
                <w:b/>
                <w:bCs/>
                <w:sz w:val="44"/>
                <w:szCs w:val="44"/>
              </w:rPr>
            </w:pPr>
            <w:r>
              <w:rPr>
                <w:rFonts w:ascii="仿宋" w:eastAsia="仿宋" w:hAnsi="仿宋" w:cs="仿宋" w:hint="eastAsia"/>
              </w:rPr>
              <w:t>公开06表</w:t>
            </w:r>
          </w:p>
        </w:tc>
      </w:tr>
      <w:tr w:rsidR="00A1414B">
        <w:trPr>
          <w:trHeight w:val="319"/>
        </w:trPr>
        <w:tc>
          <w:tcPr>
            <w:tcW w:w="10817" w:type="dxa"/>
            <w:gridSpan w:val="5"/>
          </w:tcPr>
          <w:p w:rsidR="00A1414B" w:rsidRDefault="001861A0">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A1414B">
        <w:trPr>
          <w:trHeight w:val="319"/>
        </w:trPr>
        <w:tc>
          <w:tcPr>
            <w:tcW w:w="8760" w:type="dxa"/>
            <w:gridSpan w:val="4"/>
          </w:tcPr>
          <w:p w:rsidR="00A1414B" w:rsidRDefault="001861A0">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2057" w:type="dxa"/>
            <w:vAlign w:val="center"/>
          </w:tcPr>
          <w:p w:rsidR="00A1414B" w:rsidRDefault="001861A0">
            <w:pPr>
              <w:pStyle w:val="TableParagraph"/>
              <w:jc w:val="right"/>
              <w:rPr>
                <w:rFonts w:ascii="仿宋" w:eastAsia="仿宋" w:hAnsi="仿宋" w:cs="仿宋"/>
                <w:sz w:val="20"/>
              </w:rPr>
            </w:pPr>
            <w:r>
              <w:rPr>
                <w:rFonts w:ascii="仿宋" w:eastAsia="仿宋" w:hAnsi="仿宋" w:cs="仿宋" w:hint="eastAsia"/>
              </w:rPr>
              <w:t>单位：万元</w:t>
            </w:r>
          </w:p>
        </w:tc>
      </w:tr>
      <w:tr w:rsidR="00A1414B">
        <w:trPr>
          <w:trHeight w:val="243"/>
        </w:trPr>
        <w:tc>
          <w:tcPr>
            <w:tcW w:w="4673" w:type="dxa"/>
            <w:gridSpan w:val="2"/>
            <w:tcBorders>
              <w:top w:val="single" w:sz="4" w:space="0" w:color="000000"/>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A1414B">
        <w:trPr>
          <w:trHeight w:val="267"/>
        </w:trPr>
        <w:tc>
          <w:tcPr>
            <w:tcW w:w="1131"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公用经费</w:t>
            </w:r>
          </w:p>
        </w:tc>
      </w:tr>
      <w:tr w:rsidR="00A1414B">
        <w:trPr>
          <w:trHeight w:hRule="exact" w:val="350"/>
        </w:trPr>
        <w:tc>
          <w:tcPr>
            <w:tcW w:w="4673" w:type="dxa"/>
            <w:gridSpan w:val="2"/>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23,576.71</w:t>
            </w:r>
          </w:p>
        </w:tc>
        <w:tc>
          <w:tcPr>
            <w:tcW w:w="2040" w:type="dxa"/>
            <w:tcBorders>
              <w:left w:val="single" w:sz="4" w:space="0" w:color="000000"/>
              <w:bottom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21,416.10</w:t>
            </w:r>
          </w:p>
        </w:tc>
        <w:tc>
          <w:tcPr>
            <w:tcW w:w="2057" w:type="dxa"/>
            <w:tcBorders>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2,160.61</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17,669.63</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17,669.63</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3,086.40</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3,086.40</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4,947.14</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4,947.14</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1,636.50</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1,636.50</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2,659.18</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2,659.18</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628.92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628.92</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44.87</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44.87</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343.01</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343.01</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654.00</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654.00</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2,160.61</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2,160.61</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282.48</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282.48</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9.86</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9.86</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7.02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7.02</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50.18</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50.18</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49.49</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49.49</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474.31</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474.31</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136.32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136.32</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18.02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18.02</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256.16</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256.16</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31.18</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31.18</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52.07</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52.07</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21.90</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21.90</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177.52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177.52</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54.38</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54.38</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419.44</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419.44</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120.28</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120.28</w:t>
            </w: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3,224.97</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3,224.97</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lastRenderedPageBreak/>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150.53</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150.53</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3,044.01</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3,044.01</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2.52</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4.79</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4.79</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23.12</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23.12</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2040"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2057"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bl>
    <w:p w:rsidR="00A1414B" w:rsidRDefault="00A1414B">
      <w:pPr>
        <w:spacing w:line="255" w:lineRule="exact"/>
        <w:rPr>
          <w:rFonts w:ascii="仿宋" w:eastAsia="仿宋" w:hAnsi="仿宋" w:cs="仿宋"/>
          <w:b/>
          <w:bCs/>
        </w:rPr>
        <w:sectPr w:rsidR="00A1414B">
          <w:footerReference w:type="default" r:id="rId17"/>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792"/>
        <w:gridCol w:w="4307"/>
        <w:gridCol w:w="1960"/>
        <w:gridCol w:w="1693"/>
        <w:gridCol w:w="1987"/>
        <w:gridCol w:w="1827"/>
        <w:gridCol w:w="1650"/>
      </w:tblGrid>
      <w:tr w:rsidR="00A1414B">
        <w:trPr>
          <w:trHeight w:val="321"/>
        </w:trPr>
        <w:tc>
          <w:tcPr>
            <w:tcW w:w="15216" w:type="dxa"/>
            <w:gridSpan w:val="7"/>
            <w:vAlign w:val="center"/>
          </w:tcPr>
          <w:p w:rsidR="00A1414B" w:rsidRDefault="001861A0">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A1414B">
        <w:trPr>
          <w:trHeight w:val="321"/>
        </w:trPr>
        <w:tc>
          <w:tcPr>
            <w:tcW w:w="15216" w:type="dxa"/>
            <w:gridSpan w:val="7"/>
          </w:tcPr>
          <w:p w:rsidR="00A1414B" w:rsidRDefault="001861A0">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A1414B">
        <w:trPr>
          <w:trHeight w:val="288"/>
        </w:trPr>
        <w:tc>
          <w:tcPr>
            <w:tcW w:w="13566" w:type="dxa"/>
            <w:gridSpan w:val="6"/>
          </w:tcPr>
          <w:p w:rsidR="00A1414B" w:rsidRDefault="001861A0">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1650" w:type="dxa"/>
            <w:vAlign w:val="center"/>
          </w:tcPr>
          <w:p w:rsidR="00A1414B" w:rsidRDefault="001861A0">
            <w:pPr>
              <w:pStyle w:val="TableParagraph"/>
              <w:jc w:val="right"/>
              <w:rPr>
                <w:rFonts w:ascii="仿宋" w:eastAsia="仿宋" w:hAnsi="仿宋" w:cs="仿宋"/>
                <w:sz w:val="27"/>
              </w:rPr>
            </w:pPr>
            <w:r>
              <w:rPr>
                <w:rFonts w:ascii="仿宋" w:eastAsia="仿宋" w:hAnsi="仿宋" w:cs="仿宋" w:hint="eastAsia"/>
              </w:rPr>
              <w:t>单位：万元</w:t>
            </w:r>
          </w:p>
        </w:tc>
      </w:tr>
      <w:tr w:rsidR="00A1414B">
        <w:trPr>
          <w:trHeight w:val="319"/>
        </w:trPr>
        <w:tc>
          <w:tcPr>
            <w:tcW w:w="1792" w:type="dxa"/>
            <w:vMerge w:val="restart"/>
            <w:tcBorders>
              <w:top w:val="single" w:sz="6" w:space="0" w:color="000000"/>
              <w:left w:val="single" w:sz="6"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项目支出</w:t>
            </w:r>
          </w:p>
        </w:tc>
      </w:tr>
      <w:tr w:rsidR="00A1414B">
        <w:trPr>
          <w:trHeight w:val="341"/>
        </w:trPr>
        <w:tc>
          <w:tcPr>
            <w:tcW w:w="1792" w:type="dxa"/>
            <w:vMerge/>
            <w:tcBorders>
              <w:left w:val="single" w:sz="6" w:space="0" w:color="000000"/>
              <w:bottom w:val="single" w:sz="6" w:space="0" w:color="000000"/>
            </w:tcBorders>
            <w:vAlign w:val="center"/>
          </w:tcPr>
          <w:p w:rsidR="00A1414B" w:rsidRDefault="00A1414B">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A1414B" w:rsidRDefault="00A1414B">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A1414B" w:rsidRDefault="00A1414B">
            <w:pPr>
              <w:rPr>
                <w:rFonts w:ascii="仿宋" w:eastAsia="仿宋" w:hAnsi="仿宋" w:cs="仿宋"/>
              </w:rPr>
            </w:pPr>
          </w:p>
        </w:tc>
        <w:tc>
          <w:tcPr>
            <w:tcW w:w="1693" w:type="dxa"/>
            <w:tcBorders>
              <w:left w:val="single" w:sz="6" w:space="0" w:color="000000"/>
              <w:bottom w:val="single" w:sz="6" w:space="0" w:color="000000"/>
            </w:tcBorders>
            <w:vAlign w:val="center"/>
          </w:tcPr>
          <w:p w:rsidR="00A1414B" w:rsidRDefault="001861A0">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A1414B" w:rsidRDefault="001861A0">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A1414B" w:rsidRDefault="001861A0">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A1414B" w:rsidRDefault="00A1414B">
            <w:pPr>
              <w:rPr>
                <w:rFonts w:ascii="仿宋" w:eastAsia="仿宋" w:hAnsi="仿宋" w:cs="仿宋"/>
              </w:rPr>
            </w:pPr>
          </w:p>
        </w:tc>
      </w:tr>
      <w:tr w:rsidR="00A1414B">
        <w:trPr>
          <w:trHeight w:hRule="exact" w:val="378"/>
        </w:trPr>
        <w:tc>
          <w:tcPr>
            <w:tcW w:w="6099" w:type="dxa"/>
            <w:gridSpan w:val="2"/>
            <w:tcBorders>
              <w:left w:val="single" w:sz="6" w:space="0" w:color="000000"/>
              <w:bottom w:val="single" w:sz="6"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24,940.35</w:t>
            </w:r>
          </w:p>
        </w:tc>
        <w:tc>
          <w:tcPr>
            <w:tcW w:w="1693" w:type="dxa"/>
            <w:tcBorders>
              <w:left w:val="single" w:sz="6" w:space="0" w:color="000000"/>
              <w:bottom w:val="single" w:sz="6"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23,576.71</w:t>
            </w:r>
          </w:p>
        </w:tc>
        <w:tc>
          <w:tcPr>
            <w:tcW w:w="1987" w:type="dxa"/>
            <w:tcBorders>
              <w:left w:val="single" w:sz="6" w:space="0" w:color="000000"/>
              <w:bottom w:val="single" w:sz="6"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21,416.10</w:t>
            </w:r>
          </w:p>
        </w:tc>
        <w:tc>
          <w:tcPr>
            <w:tcW w:w="1827" w:type="dxa"/>
            <w:tcBorders>
              <w:left w:val="single" w:sz="6" w:space="0" w:color="000000"/>
              <w:bottom w:val="single" w:sz="6"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2,160.61</w:t>
            </w:r>
          </w:p>
        </w:tc>
        <w:tc>
          <w:tcPr>
            <w:tcW w:w="1650" w:type="dxa"/>
            <w:tcBorders>
              <w:left w:val="single" w:sz="6" w:space="0" w:color="000000"/>
              <w:bottom w:val="single" w:sz="6" w:space="0" w:color="000000"/>
              <w:right w:val="single" w:sz="6" w:space="0" w:color="000000"/>
            </w:tcBorders>
          </w:tcPr>
          <w:p w:rsidR="00A1414B" w:rsidRDefault="001861A0">
            <w:pPr>
              <w:pStyle w:val="TableParagraph"/>
              <w:jc w:val="right"/>
              <w:rPr>
                <w:rFonts w:ascii="仿宋" w:eastAsia="仿宋" w:hAnsi="仿宋" w:cs="仿宋"/>
              </w:rPr>
            </w:pPr>
            <w:r>
              <w:rPr>
                <w:rFonts w:ascii="仿宋" w:eastAsia="仿宋" w:hAnsi="仿宋" w:cs="仿宋" w:hint="eastAsia"/>
              </w:rPr>
              <w:t>1,363.64</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2,815.35</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95.11</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2,910.46</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2,815.35</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95.11</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775.98</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775.98</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728.36</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47.62</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78.79</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78.79</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31.30</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47.49</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农林水支出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14,793.16</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13,429.52</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11,364.02</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2,065.50</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1,363.64</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农业农村</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14,793.16</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13,429.52</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11,364.02</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2,065.50</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1,363.64</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2130101</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4,215.87</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4,215.87</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3,774.18</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441.69</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2130102</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751.56</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751.56</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事业运行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9,371.45</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9,213.65</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7,589.84</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1,623.81</w:t>
            </w: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157.80</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2130106</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科技转化与推广服务</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161.65</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161.65</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2130108</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病虫害控制</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39.08</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39.08</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2130109</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43.07</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43.07</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2130110</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执法监管</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147.20</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147.20</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2130112</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行业业务管理</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17.38</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17.38</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2130135</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农业生态资源保护</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45.90</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45.90</w:t>
            </w: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lastRenderedPageBreak/>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7,236.73</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5,622.81</w:t>
            </w:r>
          </w:p>
        </w:tc>
        <w:tc>
          <w:tcPr>
            <w:tcW w:w="1693"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5,622.81</w:t>
            </w:r>
          </w:p>
        </w:tc>
        <w:tc>
          <w:tcPr>
            <w:tcW w:w="1987" w:type="dxa"/>
            <w:tcBorders>
              <w:top w:val="single" w:sz="6" w:space="0" w:color="000000"/>
              <w:left w:val="single" w:sz="4" w:space="0" w:color="000000"/>
              <w:bottom w:val="single" w:sz="6"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5,622.81</w:t>
            </w:r>
          </w:p>
        </w:tc>
        <w:tc>
          <w:tcPr>
            <w:tcW w:w="1827" w:type="dxa"/>
            <w:tcBorders>
              <w:top w:val="single" w:sz="6" w:space="0" w:color="000000"/>
              <w:left w:val="single" w:sz="4" w:space="0" w:color="000000"/>
              <w:bottom w:val="single" w:sz="6"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1414B" w:rsidRDefault="00A1414B">
            <w:pPr>
              <w:pStyle w:val="TableParagraph"/>
              <w:jc w:val="right"/>
              <w:rPr>
                <w:rFonts w:ascii="仿宋" w:eastAsia="仿宋" w:hAnsi="仿宋" w:cs="仿宋"/>
              </w:rPr>
            </w:pPr>
          </w:p>
        </w:tc>
      </w:tr>
    </w:tbl>
    <w:p w:rsidR="00A1414B" w:rsidRDefault="00A1414B">
      <w:pPr>
        <w:spacing w:before="25"/>
        <w:rPr>
          <w:rFonts w:ascii="仿宋" w:eastAsia="仿宋" w:hAnsi="仿宋" w:cs="仿宋"/>
          <w:b/>
          <w:bCs/>
        </w:rPr>
        <w:sectPr w:rsidR="00A1414B">
          <w:footerReference w:type="default" r:id="rId18"/>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firstRow="1" w:lastRow="0" w:firstColumn="1" w:lastColumn="0" w:noHBand="0" w:noVBand="1"/>
      </w:tblPr>
      <w:tblGrid>
        <w:gridCol w:w="1227"/>
        <w:gridCol w:w="3667"/>
        <w:gridCol w:w="2413"/>
        <w:gridCol w:w="1974"/>
        <w:gridCol w:w="1673"/>
      </w:tblGrid>
      <w:tr w:rsidR="00A1414B">
        <w:trPr>
          <w:trHeight w:val="319"/>
        </w:trPr>
        <w:tc>
          <w:tcPr>
            <w:tcW w:w="10954" w:type="dxa"/>
            <w:gridSpan w:val="5"/>
          </w:tcPr>
          <w:p w:rsidR="00A1414B" w:rsidRDefault="001861A0">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A1414B">
        <w:trPr>
          <w:trHeight w:val="189"/>
        </w:trPr>
        <w:tc>
          <w:tcPr>
            <w:tcW w:w="10954" w:type="dxa"/>
            <w:gridSpan w:val="5"/>
          </w:tcPr>
          <w:p w:rsidR="00A1414B" w:rsidRDefault="001861A0">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A1414B">
        <w:trPr>
          <w:trHeight w:val="138"/>
        </w:trPr>
        <w:tc>
          <w:tcPr>
            <w:tcW w:w="9281" w:type="dxa"/>
            <w:gridSpan w:val="4"/>
            <w:vAlign w:val="center"/>
          </w:tcPr>
          <w:p w:rsidR="00A1414B" w:rsidRDefault="001861A0">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1673" w:type="dxa"/>
            <w:vAlign w:val="center"/>
          </w:tcPr>
          <w:p w:rsidR="00A1414B" w:rsidRDefault="001861A0">
            <w:pPr>
              <w:pStyle w:val="TableParagraph"/>
              <w:jc w:val="right"/>
              <w:rPr>
                <w:rFonts w:ascii="仿宋" w:eastAsia="仿宋" w:hAnsi="仿宋" w:cs="仿宋"/>
                <w:sz w:val="20"/>
              </w:rPr>
            </w:pPr>
            <w:r>
              <w:rPr>
                <w:rFonts w:ascii="仿宋" w:eastAsia="仿宋" w:hAnsi="仿宋" w:cs="仿宋" w:hint="eastAsia"/>
              </w:rPr>
              <w:t>单位：万元</w:t>
            </w:r>
          </w:p>
        </w:tc>
      </w:tr>
      <w:tr w:rsidR="00A1414B">
        <w:trPr>
          <w:trHeight w:val="180"/>
        </w:trPr>
        <w:tc>
          <w:tcPr>
            <w:tcW w:w="4894" w:type="dxa"/>
            <w:gridSpan w:val="2"/>
            <w:tcBorders>
              <w:top w:val="single" w:sz="4" w:space="0" w:color="000000"/>
              <w:left w:val="single" w:sz="4" w:space="0" w:color="000000"/>
              <w:bottom w:val="single" w:sz="4" w:space="0" w:color="000000"/>
            </w:tcBorders>
            <w:vAlign w:val="center"/>
          </w:tcPr>
          <w:p w:rsidR="00A1414B" w:rsidRDefault="001861A0">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A1414B" w:rsidRDefault="001861A0">
            <w:pPr>
              <w:jc w:val="center"/>
              <w:rPr>
                <w:rFonts w:ascii="仿宋" w:eastAsia="仿宋" w:hAnsi="仿宋" w:cs="仿宋"/>
              </w:rPr>
            </w:pPr>
            <w:r>
              <w:rPr>
                <w:rFonts w:ascii="仿宋" w:eastAsia="仿宋" w:hAnsi="仿宋" w:cs="仿宋" w:hint="eastAsia"/>
              </w:rPr>
              <w:t>本年一般公共预算基本支出</w:t>
            </w:r>
          </w:p>
        </w:tc>
      </w:tr>
      <w:tr w:rsidR="00A1414B">
        <w:trPr>
          <w:trHeight w:val="190"/>
        </w:trPr>
        <w:tc>
          <w:tcPr>
            <w:tcW w:w="1227"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公用经费</w:t>
            </w:r>
          </w:p>
        </w:tc>
      </w:tr>
      <w:tr w:rsidR="00A1414B">
        <w:trPr>
          <w:trHeight w:hRule="exact" w:val="382"/>
        </w:trPr>
        <w:tc>
          <w:tcPr>
            <w:tcW w:w="4894" w:type="dxa"/>
            <w:gridSpan w:val="2"/>
            <w:tcBorders>
              <w:left w:val="single" w:sz="4" w:space="0" w:color="000000"/>
              <w:bottom w:val="single" w:sz="4" w:space="0" w:color="000000"/>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23,576.71</w:t>
            </w:r>
          </w:p>
        </w:tc>
        <w:tc>
          <w:tcPr>
            <w:tcW w:w="1974" w:type="dxa"/>
            <w:tcBorders>
              <w:left w:val="single" w:sz="4" w:space="0" w:color="000000"/>
              <w:bottom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21,416.10</w:t>
            </w:r>
          </w:p>
        </w:tc>
        <w:tc>
          <w:tcPr>
            <w:tcW w:w="1673" w:type="dxa"/>
            <w:tcBorders>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2,160.61</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17,669.63</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17,669.63</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3,086.40</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3,086.40</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4,947.14</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4,947.14</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1,636.50</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1,636.50</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2,659.18</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2,659.18</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1,370.57</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685.12</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628.92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628.92</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44.87</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44.87</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1,613.92</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343.01</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343.01</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654.00</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654.00</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2,160.61</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2,160.61</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282.48</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282.48</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9.86</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9.86</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7.02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7.02</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50.18</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50.18</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49.49</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49.49</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474.31</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474.31</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136.32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136.32</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18.02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18.02</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30214</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租赁费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256.16</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256.16</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31.18</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31.18</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52.07</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52.07</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21.90</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21.90</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177.52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177.52</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54.38</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54.38</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419.44</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419.44</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120.28</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120.28</w:t>
            </w: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3,224.97</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3,224.97</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150.53</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150.53</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lastRenderedPageBreak/>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3,044.01</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3,044.01</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30303</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退职（役）费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2.52</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30305</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4.79</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4.79</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23.12</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23.12</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r w:rsidR="00A1414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1974" w:type="dxa"/>
            <w:tcBorders>
              <w:top w:val="single" w:sz="4" w:space="0" w:color="000000"/>
              <w:left w:val="single" w:sz="4" w:space="0" w:color="000000"/>
              <w:bottom w:val="single" w:sz="4" w:space="0" w:color="000000"/>
              <w:right w:val="single" w:sz="4" w:space="0" w:color="000000"/>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521.50</w:t>
            </w:r>
          </w:p>
        </w:tc>
        <w:tc>
          <w:tcPr>
            <w:tcW w:w="1673" w:type="dxa"/>
            <w:tcBorders>
              <w:top w:val="single" w:sz="4" w:space="0" w:color="000000"/>
              <w:left w:val="single" w:sz="4" w:space="0" w:color="000000"/>
              <w:bottom w:val="single" w:sz="4" w:space="0" w:color="000000"/>
              <w:right w:val="single" w:sz="4" w:space="0" w:color="000000"/>
            </w:tcBorders>
            <w:vAlign w:val="center"/>
          </w:tcPr>
          <w:p w:rsidR="00A1414B" w:rsidRDefault="00A1414B">
            <w:pPr>
              <w:pStyle w:val="TableParagraph"/>
              <w:jc w:val="right"/>
              <w:rPr>
                <w:rFonts w:ascii="仿宋" w:eastAsia="仿宋" w:hAnsi="仿宋" w:cs="仿宋"/>
              </w:rPr>
            </w:pPr>
          </w:p>
        </w:tc>
      </w:tr>
    </w:tbl>
    <w:p w:rsidR="00A1414B" w:rsidRDefault="00A1414B">
      <w:pPr>
        <w:spacing w:before="25"/>
        <w:rPr>
          <w:rFonts w:ascii="仿宋" w:eastAsia="仿宋" w:hAnsi="仿宋" w:cs="仿宋"/>
          <w:b/>
          <w:bCs/>
        </w:rPr>
        <w:sectPr w:rsidR="00A1414B">
          <w:footerReference w:type="default" r:id="rId19"/>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firstRow="1" w:lastRow="0" w:firstColumn="1" w:lastColumn="0" w:noHBand="0" w:noVBand="1"/>
      </w:tblPr>
      <w:tblGrid>
        <w:gridCol w:w="2471"/>
        <w:gridCol w:w="2332"/>
        <w:gridCol w:w="2037"/>
        <w:gridCol w:w="1697"/>
        <w:gridCol w:w="1680"/>
        <w:gridCol w:w="1852"/>
        <w:gridCol w:w="2057"/>
        <w:gridCol w:w="1783"/>
      </w:tblGrid>
      <w:tr w:rsidR="00A1414B">
        <w:trPr>
          <w:trHeight w:val="321"/>
        </w:trPr>
        <w:tc>
          <w:tcPr>
            <w:tcW w:w="15909" w:type="dxa"/>
            <w:gridSpan w:val="8"/>
          </w:tcPr>
          <w:p w:rsidR="00A1414B" w:rsidRDefault="001861A0">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A1414B">
        <w:trPr>
          <w:trHeight w:val="207"/>
        </w:trPr>
        <w:tc>
          <w:tcPr>
            <w:tcW w:w="15909" w:type="dxa"/>
            <w:gridSpan w:val="8"/>
          </w:tcPr>
          <w:p w:rsidR="00A1414B" w:rsidRDefault="001861A0">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A1414B">
        <w:trPr>
          <w:trHeight w:val="103"/>
        </w:trPr>
        <w:tc>
          <w:tcPr>
            <w:tcW w:w="12069" w:type="dxa"/>
            <w:gridSpan w:val="6"/>
            <w:tcBorders>
              <w:bottom w:val="single" w:sz="4" w:space="0" w:color="auto"/>
            </w:tcBorders>
          </w:tcPr>
          <w:p w:rsidR="00A1414B" w:rsidRDefault="001861A0">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3840" w:type="dxa"/>
            <w:gridSpan w:val="2"/>
            <w:tcBorders>
              <w:bottom w:val="single" w:sz="4" w:space="0" w:color="auto"/>
            </w:tcBorders>
            <w:vAlign w:val="center"/>
          </w:tcPr>
          <w:p w:rsidR="00A1414B" w:rsidRDefault="001861A0">
            <w:pPr>
              <w:pStyle w:val="TableParagraph"/>
              <w:jc w:val="right"/>
              <w:rPr>
                <w:rFonts w:ascii="仿宋" w:eastAsia="仿宋" w:hAnsi="仿宋" w:cs="仿宋"/>
                <w:sz w:val="20"/>
              </w:rPr>
            </w:pPr>
            <w:r>
              <w:rPr>
                <w:rFonts w:ascii="仿宋" w:eastAsia="仿宋" w:hAnsi="仿宋" w:cs="仿宋" w:hint="eastAsia"/>
              </w:rPr>
              <w:t>单位：万元</w:t>
            </w:r>
          </w:p>
        </w:tc>
      </w:tr>
      <w:tr w:rsidR="00A1414B">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sz w:val="20"/>
              </w:rPr>
            </w:pPr>
            <w:r>
              <w:rPr>
                <w:rFonts w:ascii="仿宋" w:eastAsia="仿宋" w:hAnsi="仿宋" w:cs="仿宋" w:hint="eastAsia"/>
              </w:rPr>
              <w:t>培训费</w:t>
            </w:r>
          </w:p>
        </w:tc>
      </w:tr>
      <w:tr w:rsidR="00A1414B">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A1414B" w:rsidRDefault="00A1414B">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A1414B" w:rsidRDefault="00A1414B">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A1414B" w:rsidRDefault="00A1414B">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A1414B" w:rsidRDefault="00A1414B">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A1414B" w:rsidRDefault="00A1414B">
            <w:pPr>
              <w:rPr>
                <w:rFonts w:ascii="仿宋" w:eastAsia="仿宋" w:hAnsi="仿宋" w:cs="仿宋"/>
                <w:sz w:val="2"/>
                <w:szCs w:val="2"/>
              </w:rPr>
            </w:pPr>
          </w:p>
        </w:tc>
      </w:tr>
      <w:tr w:rsidR="00A1414B">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76.28</w:t>
            </w:r>
          </w:p>
        </w:tc>
        <w:tc>
          <w:tcPr>
            <w:tcW w:w="2332"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54.38</w:t>
            </w:r>
          </w:p>
        </w:tc>
        <w:tc>
          <w:tcPr>
            <w:tcW w:w="1697"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54.38</w:t>
            </w:r>
          </w:p>
        </w:tc>
        <w:tc>
          <w:tcPr>
            <w:tcW w:w="1852"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21.90</w:t>
            </w:r>
          </w:p>
        </w:tc>
        <w:tc>
          <w:tcPr>
            <w:tcW w:w="2057"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31.18</w:t>
            </w:r>
          </w:p>
        </w:tc>
        <w:tc>
          <w:tcPr>
            <w:tcW w:w="1783"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141.13</w:t>
            </w:r>
          </w:p>
        </w:tc>
      </w:tr>
    </w:tbl>
    <w:p w:rsidR="00A1414B" w:rsidRDefault="00A1414B">
      <w:pPr>
        <w:ind w:left="227" w:firstLineChars="100" w:firstLine="221"/>
        <w:rPr>
          <w:rFonts w:ascii="仿宋" w:eastAsia="仿宋" w:hAnsi="仿宋" w:cs="仿宋"/>
          <w:b/>
          <w:bCs/>
        </w:rPr>
        <w:sectPr w:rsidR="00A1414B">
          <w:footerReference w:type="default" r:id="rId20"/>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firstRow="1" w:lastRow="0" w:firstColumn="1" w:lastColumn="0" w:noHBand="0" w:noVBand="1"/>
      </w:tblPr>
      <w:tblGrid>
        <w:gridCol w:w="1618"/>
        <w:gridCol w:w="2834"/>
        <w:gridCol w:w="1783"/>
        <w:gridCol w:w="2092"/>
        <w:gridCol w:w="2485"/>
      </w:tblGrid>
      <w:tr w:rsidR="00A1414B">
        <w:trPr>
          <w:trHeight w:val="213"/>
        </w:trPr>
        <w:tc>
          <w:tcPr>
            <w:tcW w:w="10812" w:type="dxa"/>
            <w:gridSpan w:val="5"/>
            <w:tcBorders>
              <w:top w:val="nil"/>
              <w:left w:val="nil"/>
              <w:bottom w:val="nil"/>
              <w:right w:val="nil"/>
            </w:tcBorders>
            <w:vAlign w:val="center"/>
          </w:tcPr>
          <w:p w:rsidR="00A1414B" w:rsidRDefault="001861A0">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A1414B">
        <w:trPr>
          <w:trHeight w:val="213"/>
        </w:trPr>
        <w:tc>
          <w:tcPr>
            <w:tcW w:w="10812" w:type="dxa"/>
            <w:gridSpan w:val="5"/>
            <w:tcBorders>
              <w:top w:val="nil"/>
              <w:left w:val="nil"/>
              <w:bottom w:val="nil"/>
              <w:right w:val="nil"/>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A1414B">
        <w:trPr>
          <w:trHeight w:val="213"/>
        </w:trPr>
        <w:tc>
          <w:tcPr>
            <w:tcW w:w="8327" w:type="dxa"/>
            <w:gridSpan w:val="4"/>
            <w:tcBorders>
              <w:top w:val="nil"/>
              <w:left w:val="nil"/>
              <w:bottom w:val="single" w:sz="4" w:space="0" w:color="auto"/>
              <w:right w:val="nil"/>
            </w:tcBorders>
            <w:vAlign w:val="center"/>
          </w:tcPr>
          <w:p w:rsidR="00A1414B" w:rsidRDefault="001861A0">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2485" w:type="dxa"/>
            <w:tcBorders>
              <w:top w:val="nil"/>
              <w:left w:val="nil"/>
              <w:bottom w:val="single" w:sz="4" w:space="0" w:color="auto"/>
              <w:right w:val="nil"/>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单位：万元</w:t>
            </w:r>
          </w:p>
        </w:tc>
      </w:tr>
      <w:tr w:rsidR="00A1414B">
        <w:trPr>
          <w:trHeight w:val="187"/>
        </w:trPr>
        <w:tc>
          <w:tcPr>
            <w:tcW w:w="1618" w:type="dxa"/>
            <w:vMerge w:val="restart"/>
            <w:tcBorders>
              <w:top w:val="single" w:sz="4" w:space="0" w:color="auto"/>
              <w:left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本年政府性基金预算支出</w:t>
            </w:r>
          </w:p>
        </w:tc>
      </w:tr>
      <w:tr w:rsidR="00A1414B">
        <w:trPr>
          <w:trHeight w:val="139"/>
        </w:trPr>
        <w:tc>
          <w:tcPr>
            <w:tcW w:w="1618" w:type="dxa"/>
            <w:vMerge/>
            <w:tcBorders>
              <w:left w:val="single" w:sz="4" w:space="0" w:color="auto"/>
              <w:bottom w:val="single" w:sz="4" w:space="0" w:color="auto"/>
              <w:right w:val="single" w:sz="4" w:space="0" w:color="auto"/>
            </w:tcBorders>
            <w:vAlign w:val="center"/>
          </w:tcPr>
          <w:p w:rsidR="00A1414B" w:rsidRDefault="00A1414B">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A1414B" w:rsidRDefault="00A1414B">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项目支出</w:t>
            </w:r>
          </w:p>
        </w:tc>
      </w:tr>
      <w:tr w:rsidR="00A1414B">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A1414B" w:rsidRDefault="00A1414B">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A1414B" w:rsidRDefault="001861A0">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r>
      <w:tr w:rsidR="00A1414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A1414B" w:rsidRDefault="00A1414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A1414B" w:rsidRDefault="00A1414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r>
      <w:tr w:rsidR="00A1414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A1414B" w:rsidRDefault="00A1414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A1414B" w:rsidRDefault="00A1414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A1414B" w:rsidRDefault="00A1414B">
            <w:pPr>
              <w:jc w:val="right"/>
              <w:rPr>
                <w:rFonts w:ascii="仿宋" w:eastAsia="仿宋" w:hAnsi="仿宋" w:cs="仿宋"/>
              </w:rPr>
            </w:pPr>
          </w:p>
        </w:tc>
      </w:tr>
    </w:tbl>
    <w:p w:rsidR="00A1414B" w:rsidRDefault="001861A0">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A1414B" w:rsidRDefault="00A1414B">
      <w:pPr>
        <w:spacing w:before="25"/>
        <w:rPr>
          <w:rFonts w:ascii="仿宋" w:eastAsia="仿宋" w:hAnsi="仿宋" w:cs="仿宋"/>
          <w:b/>
          <w:bCs/>
          <w:lang w:val="en-US"/>
        </w:rPr>
        <w:sectPr w:rsidR="00A1414B">
          <w:footerReference w:type="default" r:id="rId21"/>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firstRow="1" w:lastRow="0" w:firstColumn="1" w:lastColumn="0" w:noHBand="0" w:noVBand="1"/>
      </w:tblPr>
      <w:tblGrid>
        <w:gridCol w:w="1596"/>
        <w:gridCol w:w="3803"/>
        <w:gridCol w:w="3111"/>
        <w:gridCol w:w="3094"/>
        <w:gridCol w:w="3091"/>
      </w:tblGrid>
      <w:tr w:rsidR="00A1414B">
        <w:trPr>
          <w:trHeight w:val="447"/>
          <w:jc w:val="center"/>
        </w:trPr>
        <w:tc>
          <w:tcPr>
            <w:tcW w:w="14695" w:type="dxa"/>
            <w:gridSpan w:val="5"/>
            <w:tcBorders>
              <w:top w:val="nil"/>
              <w:left w:val="nil"/>
              <w:bottom w:val="nil"/>
              <w:right w:val="nil"/>
            </w:tcBorders>
            <w:shd w:val="clear" w:color="auto" w:fill="auto"/>
            <w:vAlign w:val="center"/>
          </w:tcPr>
          <w:p w:rsidR="00A1414B" w:rsidRDefault="001861A0">
            <w:pPr>
              <w:widowControl/>
              <w:rPr>
                <w:rFonts w:ascii="仿宋" w:eastAsia="仿宋" w:hAnsi="仿宋" w:cs="仿宋"/>
              </w:rPr>
            </w:pPr>
            <w:r>
              <w:rPr>
                <w:rFonts w:ascii="仿宋" w:eastAsia="仿宋" w:hAnsi="仿宋" w:cs="仿宋" w:hint="eastAsia"/>
              </w:rPr>
              <w:lastRenderedPageBreak/>
              <w:t>公开11表</w:t>
            </w:r>
          </w:p>
        </w:tc>
      </w:tr>
      <w:tr w:rsidR="00A1414B">
        <w:trPr>
          <w:trHeight w:val="960"/>
          <w:jc w:val="center"/>
        </w:trPr>
        <w:tc>
          <w:tcPr>
            <w:tcW w:w="14695" w:type="dxa"/>
            <w:gridSpan w:val="5"/>
            <w:tcBorders>
              <w:top w:val="nil"/>
              <w:left w:val="nil"/>
              <w:bottom w:val="nil"/>
              <w:right w:val="nil"/>
            </w:tcBorders>
            <w:shd w:val="clear" w:color="auto" w:fill="auto"/>
            <w:vAlign w:val="center"/>
          </w:tcPr>
          <w:p w:rsidR="00A1414B" w:rsidRDefault="001861A0">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A1414B">
        <w:trPr>
          <w:trHeight w:val="319"/>
          <w:jc w:val="center"/>
        </w:trPr>
        <w:tc>
          <w:tcPr>
            <w:tcW w:w="11604" w:type="dxa"/>
            <w:gridSpan w:val="4"/>
            <w:tcBorders>
              <w:top w:val="nil"/>
              <w:left w:val="nil"/>
              <w:bottom w:val="single" w:sz="4" w:space="0" w:color="auto"/>
              <w:right w:val="nil"/>
            </w:tcBorders>
            <w:shd w:val="clear" w:color="auto" w:fill="auto"/>
            <w:vAlign w:val="center"/>
          </w:tcPr>
          <w:p w:rsidR="00A1414B" w:rsidRDefault="001861A0">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3091" w:type="dxa"/>
            <w:tcBorders>
              <w:top w:val="nil"/>
              <w:left w:val="nil"/>
              <w:bottom w:val="nil"/>
              <w:right w:val="nil"/>
            </w:tcBorders>
            <w:shd w:val="clear" w:color="auto" w:fill="auto"/>
            <w:noWrap/>
            <w:vAlign w:val="center"/>
          </w:tcPr>
          <w:p w:rsidR="00A1414B" w:rsidRDefault="001861A0">
            <w:pPr>
              <w:widowControl/>
              <w:jc w:val="right"/>
              <w:rPr>
                <w:rFonts w:ascii="仿宋" w:eastAsia="仿宋" w:hAnsi="仿宋" w:cs="仿宋"/>
              </w:rPr>
            </w:pPr>
            <w:r>
              <w:rPr>
                <w:rFonts w:ascii="仿宋" w:eastAsia="仿宋" w:hAnsi="仿宋" w:cs="仿宋" w:hint="eastAsia"/>
              </w:rPr>
              <w:t>单位：万元</w:t>
            </w:r>
          </w:p>
        </w:tc>
      </w:tr>
      <w:tr w:rsidR="00A1414B">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项目支出</w:t>
            </w:r>
          </w:p>
        </w:tc>
      </w:tr>
      <w:tr w:rsidR="00A1414B">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功能分类</w:t>
            </w:r>
          </w:p>
          <w:p w:rsidR="00A1414B" w:rsidRDefault="001861A0">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A1414B" w:rsidRDefault="00A1414B">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A1414B" w:rsidRDefault="00A1414B">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A1414B" w:rsidRDefault="00A1414B">
            <w:pPr>
              <w:widowControl/>
              <w:spacing w:line="34" w:lineRule="atLeast"/>
              <w:rPr>
                <w:rFonts w:ascii="仿宋" w:eastAsia="仿宋" w:hAnsi="仿宋" w:cs="仿宋"/>
              </w:rPr>
            </w:pPr>
          </w:p>
        </w:tc>
      </w:tr>
      <w:tr w:rsidR="00A1414B">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3</w:t>
            </w:r>
          </w:p>
        </w:tc>
      </w:tr>
      <w:tr w:rsidR="00A1414B">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1861A0">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r>
      <w:tr w:rsidR="00A1414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r>
      <w:tr w:rsidR="00A1414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1414B" w:rsidRDefault="00A1414B">
            <w:pPr>
              <w:widowControl/>
              <w:spacing w:line="34" w:lineRule="atLeast"/>
              <w:jc w:val="center"/>
              <w:rPr>
                <w:rFonts w:ascii="仿宋" w:eastAsia="仿宋" w:hAnsi="仿宋" w:cs="仿宋"/>
              </w:rPr>
            </w:pPr>
          </w:p>
        </w:tc>
      </w:tr>
    </w:tbl>
    <w:p w:rsidR="00A1414B" w:rsidRDefault="001861A0">
      <w:pPr>
        <w:spacing w:before="25"/>
        <w:ind w:firstLineChars="200" w:firstLine="44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A1414B" w:rsidRDefault="00A1414B">
      <w:pPr>
        <w:spacing w:before="25"/>
        <w:rPr>
          <w:rFonts w:ascii="仿宋" w:eastAsia="仿宋" w:hAnsi="仿宋" w:cs="仿宋"/>
          <w:b/>
          <w:bCs/>
          <w:lang w:val="en-US"/>
        </w:rPr>
        <w:sectPr w:rsidR="00A1414B">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firstRow="1" w:lastRow="0" w:firstColumn="1" w:lastColumn="0" w:noHBand="0" w:noVBand="1"/>
      </w:tblPr>
      <w:tblGrid>
        <w:gridCol w:w="3088"/>
        <w:gridCol w:w="2876"/>
        <w:gridCol w:w="1920"/>
        <w:gridCol w:w="2351"/>
      </w:tblGrid>
      <w:tr w:rsidR="00A1414B">
        <w:trPr>
          <w:trHeight w:val="319"/>
        </w:trPr>
        <w:tc>
          <w:tcPr>
            <w:tcW w:w="10235" w:type="dxa"/>
            <w:gridSpan w:val="4"/>
          </w:tcPr>
          <w:p w:rsidR="00A1414B" w:rsidRDefault="001861A0">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A1414B">
        <w:trPr>
          <w:trHeight w:val="90"/>
        </w:trPr>
        <w:tc>
          <w:tcPr>
            <w:tcW w:w="10235" w:type="dxa"/>
            <w:gridSpan w:val="4"/>
          </w:tcPr>
          <w:p w:rsidR="00A1414B" w:rsidRDefault="001861A0">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A1414B">
        <w:trPr>
          <w:trHeight w:val="90"/>
        </w:trPr>
        <w:tc>
          <w:tcPr>
            <w:tcW w:w="7884" w:type="dxa"/>
            <w:gridSpan w:val="3"/>
            <w:tcBorders>
              <w:bottom w:val="single" w:sz="4" w:space="0" w:color="auto"/>
            </w:tcBorders>
            <w:vAlign w:val="center"/>
          </w:tcPr>
          <w:p w:rsidR="00A1414B" w:rsidRDefault="001861A0">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2351" w:type="dxa"/>
            <w:tcBorders>
              <w:bottom w:val="single" w:sz="4" w:space="0" w:color="auto"/>
            </w:tcBorders>
            <w:vAlign w:val="center"/>
          </w:tcPr>
          <w:p w:rsidR="00A1414B" w:rsidRDefault="001861A0">
            <w:pPr>
              <w:pStyle w:val="TableParagraph"/>
              <w:jc w:val="right"/>
              <w:rPr>
                <w:rFonts w:ascii="仿宋" w:eastAsia="仿宋" w:hAnsi="仿宋" w:cs="仿宋"/>
                <w:sz w:val="27"/>
              </w:rPr>
            </w:pPr>
            <w:r>
              <w:rPr>
                <w:rFonts w:ascii="仿宋" w:eastAsia="仿宋" w:hAnsi="仿宋" w:cs="仿宋" w:hint="eastAsia"/>
              </w:rPr>
              <w:t>单位：万元</w:t>
            </w:r>
          </w:p>
        </w:tc>
      </w:tr>
      <w:tr w:rsidR="00A1414B">
        <w:trPr>
          <w:trHeight w:val="363"/>
        </w:trPr>
        <w:tc>
          <w:tcPr>
            <w:tcW w:w="3088" w:type="dxa"/>
            <w:tcBorders>
              <w:top w:val="single" w:sz="4" w:space="0" w:color="auto"/>
              <w:left w:val="single" w:sz="4" w:space="0" w:color="auto"/>
              <w:bottom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A1414B" w:rsidRDefault="001861A0">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A1414B" w:rsidRDefault="001861A0">
            <w:pPr>
              <w:jc w:val="center"/>
              <w:rPr>
                <w:rFonts w:ascii="仿宋" w:eastAsia="仿宋" w:hAnsi="仿宋" w:cs="仿宋"/>
              </w:rPr>
            </w:pPr>
            <w:r>
              <w:rPr>
                <w:rFonts w:ascii="仿宋" w:eastAsia="仿宋" w:hAnsi="仿宋" w:cs="仿宋" w:hint="eastAsia"/>
              </w:rPr>
              <w:t>机关运行经费支出</w:t>
            </w:r>
          </w:p>
        </w:tc>
      </w:tr>
      <w:tr w:rsidR="00A1414B">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A1414B" w:rsidRDefault="001861A0">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708.43</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708.43</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101.71</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30202</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7.26</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30205</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水费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1.20</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13.80</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8.80</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103.92</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8.20</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19.20</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35.92</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12.20</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74.44</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18.90</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241.06</w:t>
            </w:r>
          </w:p>
        </w:tc>
      </w:tr>
      <w:tr w:rsidR="00A1414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A1414B" w:rsidRDefault="001861A0">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1414B" w:rsidRDefault="001861A0">
            <w:pPr>
              <w:pStyle w:val="TableParagraph"/>
              <w:jc w:val="right"/>
              <w:rPr>
                <w:rFonts w:ascii="仿宋" w:eastAsia="仿宋" w:hAnsi="仿宋" w:cs="仿宋"/>
              </w:rPr>
            </w:pPr>
            <w:r>
              <w:rPr>
                <w:rFonts w:ascii="仿宋" w:eastAsia="仿宋" w:hAnsi="仿宋" w:cs="仿宋" w:hint="eastAsia"/>
              </w:rPr>
              <w:t>61.82</w:t>
            </w:r>
          </w:p>
        </w:tc>
      </w:tr>
    </w:tbl>
    <w:p w:rsidR="00A1414B" w:rsidRDefault="001861A0">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A1414B" w:rsidRDefault="00A1414B">
      <w:pPr>
        <w:spacing w:before="78" w:line="290" w:lineRule="auto"/>
        <w:ind w:left="227" w:right="57"/>
        <w:jc w:val="both"/>
        <w:rPr>
          <w:rFonts w:ascii="仿宋" w:eastAsia="仿宋" w:hAnsi="仿宋" w:cs="仿宋"/>
          <w:b/>
          <w:bCs/>
        </w:rPr>
        <w:sectPr w:rsidR="00A1414B">
          <w:footerReference w:type="default" r:id="rId22"/>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2"/>
        <w:gridCol w:w="2502"/>
        <w:gridCol w:w="1440"/>
        <w:gridCol w:w="2280"/>
        <w:gridCol w:w="1479"/>
        <w:gridCol w:w="1109"/>
        <w:gridCol w:w="1173"/>
        <w:gridCol w:w="1188"/>
        <w:gridCol w:w="1169"/>
        <w:gridCol w:w="1421"/>
      </w:tblGrid>
      <w:tr w:rsidR="00A1414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A1414B" w:rsidRDefault="001861A0">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A1414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A1414B" w:rsidRDefault="001861A0">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A1414B">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A1414B" w:rsidRDefault="001861A0">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南京市农业农村局</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A1414B" w:rsidRDefault="00A1414B">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A1414B" w:rsidRDefault="001861A0">
            <w:pPr>
              <w:pStyle w:val="TableParagraph"/>
              <w:jc w:val="right"/>
              <w:rPr>
                <w:rFonts w:ascii="仿宋" w:eastAsia="仿宋" w:hAnsi="仿宋" w:cs="仿宋"/>
                <w:lang w:val="en-US"/>
              </w:rPr>
            </w:pPr>
            <w:r>
              <w:rPr>
                <w:rFonts w:ascii="仿宋" w:eastAsia="仿宋" w:hAnsi="仿宋" w:cs="仿宋" w:hint="eastAsia"/>
              </w:rPr>
              <w:t>单位：万元</w:t>
            </w:r>
          </w:p>
        </w:tc>
      </w:tr>
      <w:tr w:rsidR="00A1414B">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A1414B">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r>
      <w:tr w:rsidR="00A1414B">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1,017.86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1,017.86</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75.76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75.76</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办公设备购置项目2026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复印机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南京市农业技术推广站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南京市农业技术推广站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南京市农业技术推广站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南京市耕地质量保护站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南京市耕地质量保护站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2026年信创设备购置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南京市耕地质量保护站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南京市耕地质量保护站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0.36</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南京市耕地质量保护站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会议椅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南京市耕地质量保护站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2026年信创设备购置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南京市植保植检站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南京市植保植检站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2026年办公设备购置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投影仪</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南京市植保植检站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2026年办公设备购置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三人沙发</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南京市植保植检站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购置2026年台式计算机</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2026年办公设备采购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2026年办公设备采购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多功能一体机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南京市种子管理站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2026年办公设备采购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南京市畜牧兽医站（南京市动物疫病预防控制中心）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南京市畜牧兽医站（南京市动物疫病预防控制中心）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1.32</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南京市畜牧兽医站（南京市动物疫病预防控制中心）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南京市畜牧兽</w:t>
            </w:r>
            <w:r>
              <w:rPr>
                <w:rFonts w:ascii="仿宋" w:eastAsia="仿宋" w:hAnsi="仿宋" w:cs="仿宋" w:hint="eastAsia"/>
                <w:lang w:val="en-US"/>
              </w:rPr>
              <w:lastRenderedPageBreak/>
              <w:t>医站（南京市动物疫病预防控制中心）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南京市畜牧兽医站（南京市动物疫病预防控制中心）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碎纸机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0.28</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7.80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南京市农业综合行政执法总队</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南京市农业综合行政执法总队</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农业综合执法标准化及装备建设补助</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南京市农业综合行政执法总队</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农业综合执法标准化及装备建设补助</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南京市农业综合行政执法总队</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农业综合执法标准化及装备建设补助</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南京市农产品质量检测院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4.14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4.14</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南京市农产品质量检测院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农产品质量安全管理（2026年实验室仪器设备购置费）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4.14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4.14</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南京市农村合作经济经营管理站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5.48</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南京市农村合作经济经营管理站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2026办公设备购置（信创）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南京市农村合作经济经营管理站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南京市农村合作经济经营管理站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应用软件</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南京市农村合作经济经营管理站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2026办公设备购置（信创）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南京市农村合作经济经营管理站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多功能一体机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0.28</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南京市农村合作经济经营管理站</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2026办公设备购置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非信创办公设备购置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非信创办公设备购置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视频会议系统及会议室音频系统</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电脑购置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非信创办公设备购置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触控一体机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电脑购置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数字照相机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文件柜</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饮水器</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碎纸机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0.14</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1.38</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三人沙发</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移动存储设备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南京市蔬菜科学研究所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固定资产采购（信创）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南京市畜牧家禽科学研究所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南京市畜牧家</w:t>
            </w:r>
            <w:r>
              <w:rPr>
                <w:rFonts w:ascii="仿宋" w:eastAsia="仿宋" w:hAnsi="仿宋" w:cs="仿宋" w:hint="eastAsia"/>
                <w:lang w:val="en-US"/>
              </w:rPr>
              <w:lastRenderedPageBreak/>
              <w:t>禽科学研究所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办公设备购置2（2026）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文件柜</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w:t>
            </w:r>
            <w:r>
              <w:rPr>
                <w:rFonts w:ascii="仿宋" w:eastAsia="仿宋" w:hAnsi="仿宋" w:cs="仿宋" w:hint="eastAsia"/>
                <w:lang w:val="en-US"/>
              </w:rPr>
              <w:lastRenderedPageBreak/>
              <w:t>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lastRenderedPageBreak/>
              <w:t>0.50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南京市畜牧家禽科学研究所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办公设备购置（2026）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工程类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68.20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68.20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68.20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68.20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办公楼维修改造</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大型修缮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房屋修缮</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68.20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68.20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873.90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873.90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542.28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542.28</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信息服务能力建设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维修（护）费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proofErr w:type="gramStart"/>
            <w:r>
              <w:rPr>
                <w:rFonts w:ascii="仿宋" w:eastAsia="仿宋" w:hAnsi="仿宋" w:cs="仿宋" w:hint="eastAsia"/>
                <w:lang w:val="en-US"/>
              </w:rPr>
              <w:t>安全运</w:t>
            </w:r>
            <w:proofErr w:type="gramEnd"/>
            <w:r>
              <w:rPr>
                <w:rFonts w:ascii="仿宋" w:eastAsia="仿宋" w:hAnsi="仿宋" w:cs="仿宋" w:hint="eastAsia"/>
                <w:lang w:val="en-US"/>
              </w:rPr>
              <w:t>维服务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“三农”政策咨询</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其他农业科学研究与试验发展服务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农药管理项目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农产品质</w:t>
            </w:r>
            <w:proofErr w:type="gramStart"/>
            <w:r>
              <w:rPr>
                <w:rFonts w:ascii="仿宋" w:eastAsia="仿宋" w:hAnsi="仿宋" w:cs="仿宋" w:hint="eastAsia"/>
                <w:lang w:val="en-US"/>
              </w:rPr>
              <w:t>量安全</w:t>
            </w:r>
            <w:proofErr w:type="gramEnd"/>
            <w:r>
              <w:rPr>
                <w:rFonts w:ascii="仿宋" w:eastAsia="仿宋" w:hAnsi="仿宋" w:cs="仿宋" w:hint="eastAsia"/>
                <w:lang w:val="en-US"/>
              </w:rPr>
              <w:t>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农村合作经济项目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软件运维服务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美丽乡村建设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文物和文化保护服务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农业招商引资</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其他展览服务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21.00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局系统业务培训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饲料质量安全监管</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农产品质</w:t>
            </w:r>
            <w:proofErr w:type="gramStart"/>
            <w:r>
              <w:rPr>
                <w:rFonts w:ascii="仿宋" w:eastAsia="仿宋" w:hAnsi="仿宋" w:cs="仿宋" w:hint="eastAsia"/>
                <w:lang w:val="en-US"/>
              </w:rPr>
              <w:t>量安全</w:t>
            </w:r>
            <w:proofErr w:type="gramEnd"/>
            <w:r>
              <w:rPr>
                <w:rFonts w:ascii="仿宋" w:eastAsia="仿宋" w:hAnsi="仿宋" w:cs="仿宋" w:hint="eastAsia"/>
                <w:lang w:val="en-US"/>
              </w:rPr>
              <w:t>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休闲农业推广活动项目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公共公益宣传服务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休闲农业推广活动项目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其他咨询服务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23.00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项目与安全管理</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审计服务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美丽乡村建设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群众文化活动服务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信息服务能力建设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维修（护）费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硬件运维服务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“科金兴农”服务对接专项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其他公共信息与宣传服务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16.00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美丽乡村建设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法治服务能力建设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法律诉讼服务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9.86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9.86</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农业宣传经费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其他公共信息与宣传服务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114.00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114.00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美丽乡村建设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新闻服务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休闲农业推广活动项目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交通设施类合作服务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22.00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会议费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一般会议服务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衔接乡村振兴及对口协作项目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27.62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27.62</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财产保险服务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其他印刷服务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南京市农业装备推广中心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南京市农产品质量检测院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3.62</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南京市农产品质量检测院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财产保险服务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0.42</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南京市农产品质量检测院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南京市农产品质量检测院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南京市农业农村经济发展研究中心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10.60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南京市农业农村经济发展研究中心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市农业农村经济发展研究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其他印刷服务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南京市农业农村经济发展研究中心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会议费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一般会议服务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南京市农业农村经济发展研究中心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培训服务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315.50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315.50</w:t>
            </w:r>
          </w:p>
        </w:tc>
      </w:tr>
      <w:tr w:rsidR="00A1414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rPr>
                <w:rFonts w:ascii="仿宋" w:eastAsia="仿宋" w:hAnsi="仿宋" w:cs="仿宋"/>
                <w:lang w:val="en-US"/>
              </w:rPr>
            </w:pPr>
            <w:r>
              <w:rPr>
                <w:rFonts w:ascii="仿宋" w:eastAsia="仿宋" w:hAnsi="仿宋" w:cs="仿宋" w:hint="eastAsia"/>
                <w:lang w:val="en-US"/>
              </w:rPr>
              <w:t>南京市水产科</w:t>
            </w:r>
            <w:r>
              <w:rPr>
                <w:rFonts w:ascii="仿宋" w:eastAsia="仿宋" w:hAnsi="仿宋" w:cs="仿宋" w:hint="eastAsia"/>
                <w:lang w:val="en-US"/>
              </w:rPr>
              <w:lastRenderedPageBreak/>
              <w:t>学研究所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运转类-公用经费基本支</w:t>
            </w:r>
            <w:r>
              <w:rPr>
                <w:rFonts w:ascii="仿宋" w:eastAsia="仿宋" w:hAnsi="仿宋" w:cs="仿宋" w:hint="eastAsia"/>
                <w:lang w:val="en-US"/>
              </w:rPr>
              <w:lastRenderedPageBreak/>
              <w:t>出单项核定</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物业管理费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物业管理服务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w:t>
            </w:r>
            <w:r>
              <w:rPr>
                <w:rFonts w:ascii="仿宋" w:eastAsia="仿宋" w:hAnsi="仿宋" w:cs="仿宋" w:hint="eastAsia"/>
                <w:lang w:val="en-US"/>
              </w:rPr>
              <w:lastRenderedPageBreak/>
              <w:t>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lastRenderedPageBreak/>
              <w:t>315.50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A1414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1414B" w:rsidRDefault="001861A0">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315.50</w:t>
            </w:r>
          </w:p>
        </w:tc>
      </w:tr>
    </w:tbl>
    <w:p w:rsidR="00A1414B" w:rsidRDefault="00A1414B">
      <w:pPr>
        <w:rPr>
          <w:rFonts w:ascii="仿宋" w:eastAsia="仿宋" w:hAnsi="仿宋" w:cs="仿宋"/>
          <w:b/>
          <w:bCs/>
        </w:rPr>
        <w:sectPr w:rsidR="00A1414B">
          <w:footerReference w:type="default" r:id="rId23"/>
          <w:pgSz w:w="16838" w:h="11906" w:orient="landscape"/>
          <w:pgMar w:top="1320" w:right="771" w:bottom="1320" w:left="770" w:header="170" w:footer="280" w:gutter="0"/>
          <w:pgNumType w:fmt="numberInDash"/>
          <w:cols w:space="720"/>
          <w:formProt w:val="0"/>
          <w:docGrid w:linePitch="100"/>
        </w:sectPr>
      </w:pPr>
    </w:p>
    <w:p w:rsidR="00A1414B" w:rsidRDefault="001861A0">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2026年度</w:t>
      </w:r>
      <w:r>
        <w:rPr>
          <w:rFonts w:ascii="仿宋" w:eastAsia="仿宋" w:hAnsi="仿宋" w:cs="仿宋"/>
          <w:b/>
          <w:sz w:val="44"/>
        </w:rPr>
        <w:t>部门</w:t>
      </w:r>
      <w:r>
        <w:rPr>
          <w:rFonts w:ascii="仿宋" w:eastAsia="仿宋" w:hAnsi="仿宋" w:cs="仿宋" w:hint="eastAsia"/>
          <w:b/>
          <w:bCs/>
          <w:sz w:val="44"/>
          <w:szCs w:val="44"/>
        </w:rPr>
        <w:t>预算情况说明</w:t>
      </w:r>
    </w:p>
    <w:p w:rsidR="00A1414B" w:rsidRDefault="00A1414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南京市农业农村局2026年度收入、支出预算总计24,940.35万元，与上年相比收、支预算总计各增加207.19万元，增长0.84%。其中：</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（一）收入预算总计24,940.35万元。包括：</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1．本年收入合计24,940.35万元。</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（1）一般公共预算拨款收入24,940.35万元，与上年相比增加246.19万元，增长1%。主要原因是政策性增人增资等。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（2）政府性基金预算拨款收入0万元，与上年预算数相同。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（3）国有资本经营预算拨款收入0万元，与上年预算数相同。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（4）财政专户管理资金收入0万元，与上年预算数相同。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（5）事业收入0万元，与上年预算数相同。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（6）事业单位经营收入0万元，与上年预算数相同。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（7）上级补助收入0万元，与上年预算数相同。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（8）附属单位上缴收入0万元，与上年预算数相同。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（9）其他收入0万元，与上年预算数相同。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2．上年结转结余为0万元。与上年相比减少39万元，减少100%。主要原因是上年直属事业单位南京市水产科学研究所动用以前年度基金。</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（二）支出预算总计24,940.35万元。包括：</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1．本年支出合计24,940.35万元。</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社会保障和就业支出（类）支出2,910.46万元，主要用于行政单位离退休支出、事业单位离退休支出、机关事业单位基本养老保险缴费支出、机关事业单位职业年金缴费支出等。与上年相比增加66.8万元，增长2.35%。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（2）农林水支出（类）支出14,793.16万元，主要用于行政运行支出、一般行政管理事务支出、事业运行支出、科技转化与推广服务支出、病虫害控制支出、农产品质</w:t>
      </w:r>
      <w:proofErr w:type="gramStart"/>
      <w:r>
        <w:rPr>
          <w:rFonts w:ascii="仿宋" w:eastAsia="仿宋" w:hAnsi="仿宋" w:cs="仿宋"/>
        </w:rPr>
        <w:t>量安全</w:t>
      </w:r>
      <w:proofErr w:type="gramEnd"/>
      <w:r>
        <w:rPr>
          <w:rFonts w:ascii="仿宋" w:eastAsia="仿宋" w:hAnsi="仿宋" w:cs="仿宋"/>
        </w:rPr>
        <w:t>支出、执法监管支出、行业业务管理支出、农业生态资源保护支出等。与上年相比减少148.65万元，减少0.99%。主要原因是落实“过紧日子”要求，压减项目经费等。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（3）住房保障支出（类）支出7,236.73万元，主要用于行政事业单位按照国家政策规定向职工发放的住房公积金、提租补贴等。与上年相比增加289.04万元，增长4.16%。主要原因是政策性增人增资等。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2．年终结转结余为0万元。</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南京市农业农村局2026年收入预算合计24,940.35万元，包括本年收入24,940.35万元，上年结转结余0万元。</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本年一般公共预算收入24,940.35万元，占100%；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本年财政专户管理资金0万元，占0%；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1861A0">
        <w:rPr>
          <w:rFonts w:ascii="仿宋" w:eastAsia="仿宋" w:hAnsi="仿宋" w:cs="仿宋"/>
          <w:lang w:val="en-US"/>
        </w:rPr>
        <w:t>0</w:t>
      </w:r>
      <w:r>
        <w:rPr>
          <w:rFonts w:ascii="仿宋" w:eastAsia="仿宋" w:hAnsi="仿宋" w:cs="仿宋"/>
        </w:rPr>
        <w:t>万元</w:t>
      </w:r>
      <w:r w:rsidRPr="001861A0">
        <w:rPr>
          <w:rFonts w:ascii="仿宋" w:eastAsia="仿宋" w:hAnsi="仿宋" w:cs="仿宋"/>
          <w:lang w:val="en-US"/>
        </w:rPr>
        <w:t>，</w:t>
      </w:r>
      <w:r>
        <w:rPr>
          <w:rFonts w:ascii="仿宋" w:eastAsia="仿宋" w:hAnsi="仿宋" w:cs="仿宋"/>
        </w:rPr>
        <w:t>占</w:t>
      </w:r>
      <w:r w:rsidRPr="001861A0">
        <w:rPr>
          <w:rFonts w:ascii="仿宋" w:eastAsia="仿宋" w:hAnsi="仿宋" w:cs="仿宋"/>
          <w:lang w:val="en-US"/>
        </w:rPr>
        <w:t>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上年结转结余的单位资金0万元，占0%。</w:t>
      </w:r>
    </w:p>
    <w:p w:rsidR="00A1414B" w:rsidRDefault="001861A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南京市农业农村局2026年支出预算合计24,940.35万元，其中：</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基本支出23,576.71万元，占94.53%；</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项目支出1,363.64万元，占5.47%；</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上缴上级支出0万元，占0%；</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对附属单位补助支出0万元，占0%。</w:t>
      </w:r>
    </w:p>
    <w:p w:rsidR="00A1414B" w:rsidRDefault="001861A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南京市农业农村局2026年度财政拨款收、支总预算24,940.35万元。与上年相比，财政拨款收、支总计各增加246.19万元，增长1%。主要原因是政策性增人增资等。</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南京市农业农村局2026年财政拨款预算支出24,940.35万元，占本年支出合计的100%。与上年相比，财政拨款支出增加246.19万元，增长1%。主要原因是政策性增人增资等。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（一）社会保障和就业支出（类）</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1.行政事业单位养老支出（款）行政单位离退休（项）支出775.98万元，与上年相比增加25.9万元，增长3.45%。主要原因是政策性增人增资等。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2.行政事业单位养老支出（款）事业单位离退休（项）支出78.79万元，与上年相比增加3.1万元，增长4.1%。主要原因是政策性增人增资等。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3.行政事业单位养老支出（款）机关事业单位基本养老保险缴费支出（项）支出1,370.57万元，与上年相比增加14.33万元，增长1.06%。主要原因是政策性增人增资等。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4.行政事业单位养老支出（款）机关事业单位职业年金缴费支出（项）支出685.12万元，与上年相比增加23.47万元，增长3.55%。主要原因是政策性增人增资等。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（二）农林水支出（类）</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1.农业农村（款）行政运行（项）支出4,215.87万元，与上年相比减少91.78万元，减少2.13%。主要原因是落实“过紧日子”要求，压减公用经费等。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2.农业农村（款）一般行政管理事务（项）支出751.56万元，与上年相比减少168.23万元，减少18.29%。主要原因是落实“过紧日子”要求，压减相关项目经费等。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3.农业农村（款）事业运行（项）支出9,371.45万元，与上年相比增加252.25万元，增长2.77%。主要原因是事业单位政策性增人增资及部分预算支出列支渠道调整等。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4.农业农村（款）科技转化与推广服务（项）支出161.65万元，与上年相比减少36.01万元，减少18.22%。主要原因是落实“过紧日子”要求，相关事业单位压减项目支出预算等。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5.农业农村（款）病虫害控制（项）支出39.08万元，与上年相比减少13.14万元，减少25.16%。主要原因是落实“过紧日子”要求，相关事业单位压减项目支出预算等。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6.农业农村（款）农产品质量安全（项）支出43.07万元，与上年相比减少3.44万元，减少7.4%。主要原因是落实“过紧日子”要求，相关事业单位压减项目支出预算等。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7.农业农村（款）执法监管（项）支出147.2万元，与上年相比减少33.8万元，减少18.67%。主要原因是落实“过紧日子”要求，相关事业单位压减项目支出预算等。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8.农业农村（款）行业业务管理（项）支出17.38万元，与上年相比减少4.82万元，减少21.71%。主要原因是落实“过紧日子”要求，相关事业单位压减项目支出预算等。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9.农业农村（款）农业生态资源保护（项）支出45.9万元，与上年相比减少10.68万元，减少18.88%。主要原因是落实“过紧日子”要求，相关事业单位压减项目支出预算等。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1.住房改革支出（款）住房公积金（项）支出1,613.92万元，与上年相比增加141.12万元，增长9.58%。主要原因是政策性增人增资等。</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2.住房改革支出（款）提租补贴（项）支出5,622.81万元，</w:t>
      </w:r>
      <w:r>
        <w:rPr>
          <w:rFonts w:ascii="仿宋" w:eastAsia="仿宋" w:hAnsi="仿宋" w:cs="仿宋"/>
        </w:rPr>
        <w:lastRenderedPageBreak/>
        <w:t>与上年相比增加147.92万元，增长2.7%。主要原因是政策性增人增资等。</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南京市农业农村局2026年度财政拨款基本支出预算23,576.71万元，其中：</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21,416.1万元。主要包括：基本工资、津贴补贴、奖金、绩效工资、机关事业单位基本养老保险缴费、职业年金缴费、职工基本医疗保险缴费、其他社会保障缴费、住房公积金、医疗费、其他工资福利支出、离休费、退休费、退职（役）费、生活补助、其他对个人和家庭的补助、其他支出。</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2,160.61万元。主要包括：办公费、印刷费、水费、电费、邮电费、物业管理费、差旅费、维修（护）费、租赁费、会议费、培训费、公务接待费、工会经费、公务用车运行维护费、其他交通费用、其他商品和服务支出。</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南京市农业农村局2026年一般公共预算财政拨款支出预算24,940.35万元，与上年相比增加246.19万元，增长1%。主要原因是政策性增人增资等。</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南京市农业农村局2026年度一般公共预算财政拨款基本支出预算23,576.71万元，其中：</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（一）人员经费21,416.1万元。主要包括：基本工资、津贴补贴、奖金、绩效工资、机关事业单位基本养老保险缴费、职业年</w:t>
      </w:r>
      <w:r>
        <w:rPr>
          <w:rFonts w:ascii="仿宋" w:eastAsia="仿宋" w:hAnsi="仿宋" w:cs="仿宋"/>
        </w:rPr>
        <w:lastRenderedPageBreak/>
        <w:t>金缴费、职工基本医疗保险缴费、其他社会保障缴费、住房公积金、医疗费、其他工资福利支出、离休费、退休费、退职（役）费、生活补助、其他对个人和家庭的补助、其他支出。</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2,160.61万元。主要包括：办公费、印刷费、水费、电费、邮电费、物业管理费、差旅费、维修（护）费、租赁费、会议费、培训费、公务接待费、工会经费、公务用车运行维护费、其他交通费用、其他商品和服务支出。</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度一般公共预算拨款安排的“三公”经费支出预算76.28万元，比上年预算减少13.36万元，变动原因是落实“过紧日子”要求，压减公务用车运行维护费、公务接待费等支出预算。其中，因公出国（境）费支出0万元，占“三公”经费的0%；公务用车购置及运行维护费支出54.38万元，占“三公”经费的71.29%；公务接待费支出21.9万元，占“三公”经费的28.71%。具体情况如下：</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1．因公出国（境）费预算支出0万元，与上年预算数相同。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2．公务用车购置及运行维护费预算支出54.38万元。其中：</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（1）公务用车购置预算支出0万元，与上年预算数相同。</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（2）公务用车运行维护费预算支出54.38万元，比上年预算减少7.76万元，主要原因是落实“过紧日子”要求，压减公务用车运行维护费支出预算。</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3．公务接待费预算支出21.9万元，比上年预算减少5.6万</w:t>
      </w:r>
      <w:r>
        <w:rPr>
          <w:rFonts w:ascii="仿宋" w:eastAsia="仿宋" w:hAnsi="仿宋" w:cs="仿宋"/>
        </w:rPr>
        <w:lastRenderedPageBreak/>
        <w:t>元，主要原因是落实“过紧日子”要求，压减公务接待费支出预算。</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南京市农业农村局2026年度一般公共预算拨款安排的会议费预算支出31.18万元，比上年预算减少10.3万元，主要原因是落实“过紧日子”要求，压减会议费支出预算。</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南京市农业农村局2026年度一般公共预算拨款安排的培训费预算支出141.13万元，比上年预算增加21.53万元，主要原因是承担的培训任务比上年增加，相应的预算增加。</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南京市农业农村局2026年政府性基金支出预算支出0万元。与上年预算数相同。</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南京市农业农村局2026年国有资本经营预算支出0万元。与上年预算数相同。</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2026年本部门一般公共预算机关运行经费预算支出708.43万元，与上年相比减少80.51万元，减少10.2%。主要原因是落实“过紧日子”要求，压减公用经费等支出预算。</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2026年度政府采购支出预算总额1,017.86万元，其中：拟采购货物支出75.76万元、拟采购工程支出68.2万元、拟采购服务支出873.9万元。</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部门共有车辆25辆，其中，副部（省）级及以上领导用车0辆、主要负责人用车0辆、机要通信用车1辆、应急保障用车1辆、执法执勤用车4辆、特种专业技术用车1辆、离退休干部用车0辆，其他用车18辆；单价100万元（含）以上的设备13台（套）。</w:t>
      </w:r>
    </w:p>
    <w:p w:rsidR="00A1414B" w:rsidRDefault="001861A0" w:rsidP="001861A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A1414B" w:rsidRDefault="001861A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本部门整体支出纳入绩效目标管理，涉及财政性资金118,716.35万元；本部门共101个项目纳入绩效目标管理，涉及财政性资金合计95,139.64万元，占财政性资金(人员类和运转类中的公用经费项目支出除外)总额的比例为100%。</w:t>
      </w:r>
    </w:p>
    <w:p w:rsidR="00A1414B" w:rsidRDefault="001861A0">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 名词解释</w:t>
      </w:r>
    </w:p>
    <w:p w:rsidR="00A1414B" w:rsidRDefault="00A1414B">
      <w:pPr>
        <w:pStyle w:val="a4"/>
        <w:tabs>
          <w:tab w:val="left" w:pos="3864"/>
          <w:tab w:val="left" w:pos="6248"/>
          <w:tab w:val="left" w:pos="7386"/>
        </w:tabs>
        <w:ind w:leftChars="200" w:left="440" w:firstLineChars="206" w:firstLine="659"/>
        <w:jc w:val="both"/>
        <w:rPr>
          <w:rFonts w:ascii="仿宋" w:eastAsia="仿宋" w:hAnsi="仿宋" w:cs="仿宋"/>
        </w:rPr>
      </w:pP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拨款，包括一般公共预算拨款、政府性基金预算拨款、国有资本经营预算拨款。</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单位公务出国（境）的住宿费、旅费、伙食补助费、杂费、培训费等支出；公务用车购置及运行维护费反映单位公务用车购置费、燃料费、维修费、过路过桥费、保险费、安全奖励费用等支出；公务接待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十一、社会保障和就业支出(类)行政事业单位养老支出(款)</w:t>
      </w:r>
      <w:r>
        <w:rPr>
          <w:rFonts w:ascii="仿宋" w:eastAsia="仿宋" w:hAnsi="仿宋" w:cs="仿宋" w:hint="eastAsia"/>
          <w:b/>
          <w:bCs/>
        </w:rPr>
        <w:lastRenderedPageBreak/>
        <w:t>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十二、农林水支出(类)农业农村(款)行政运行(项)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十三、农林水支出(类)农业农村(款)一般行政管理事务(项)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十四、农林水支出(类)农业农村(款)事业运行(项)</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十五、农林水支出(类)农业农村(款)科技转化与推广服务(项)</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十六、农林水支出(类)农业农村(款)病虫害控制(项)</w:t>
      </w:r>
      <w:r>
        <w:rPr>
          <w:rFonts w:ascii="仿宋" w:eastAsia="仿宋" w:hAnsi="仿宋" w:cs="仿宋"/>
          <w:b/>
        </w:rPr>
        <w:t>：</w:t>
      </w:r>
      <w:r>
        <w:rPr>
          <w:rFonts w:ascii="仿宋" w:eastAsia="仿宋" w:hAnsi="仿宋" w:cs="仿宋" w:hint="eastAsia"/>
        </w:rPr>
        <w:t>反映用于病虫鼠害及疫情监测、预报、预防、控制、检疫、防疫所需的仪器、设施、药物、疫苗、种苗，</w:t>
      </w:r>
      <w:proofErr w:type="gramStart"/>
      <w:r>
        <w:rPr>
          <w:rFonts w:ascii="仿宋" w:eastAsia="仿宋" w:hAnsi="仿宋" w:cs="仿宋" w:hint="eastAsia"/>
        </w:rPr>
        <w:t>疫</w:t>
      </w:r>
      <w:proofErr w:type="gramEnd"/>
      <w:r>
        <w:rPr>
          <w:rFonts w:ascii="仿宋" w:eastAsia="仿宋" w:hAnsi="仿宋" w:cs="仿宋" w:hint="eastAsia"/>
        </w:rPr>
        <w:t>畜（禽、鱼、植物）防治、扑杀补偿及劳务补助、菌（毒）种保藏及动植物及其产品检疫、检测等方面的支出。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十七、农林水支出(类)农业农村(款)农产品质</w:t>
      </w:r>
      <w:proofErr w:type="gramStart"/>
      <w:r>
        <w:rPr>
          <w:rFonts w:ascii="仿宋" w:eastAsia="仿宋" w:hAnsi="仿宋" w:cs="仿宋" w:hint="eastAsia"/>
          <w:b/>
          <w:bCs/>
        </w:rPr>
        <w:t>量安全</w:t>
      </w:r>
      <w:proofErr w:type="gramEnd"/>
      <w:r>
        <w:rPr>
          <w:rFonts w:ascii="仿宋" w:eastAsia="仿宋" w:hAnsi="仿宋" w:cs="仿宋" w:hint="eastAsia"/>
          <w:b/>
          <w:bCs/>
        </w:rPr>
        <w:t>(项)</w:t>
      </w:r>
      <w:r>
        <w:rPr>
          <w:rFonts w:ascii="仿宋" w:eastAsia="仿宋" w:hAnsi="仿宋" w:cs="仿宋"/>
          <w:b/>
        </w:rPr>
        <w:t>：</w:t>
      </w:r>
      <w:r>
        <w:rPr>
          <w:rFonts w:ascii="仿宋" w:eastAsia="仿宋" w:hAnsi="仿宋" w:cs="仿宋" w:hint="eastAsia"/>
        </w:rPr>
        <w:t>反映用于农产品及其投入品的质量安全评估、监测、抽查、认证、应急处置，相关标准的制定、修订、实施、监管等方面的支出。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十八、农林水支出(类)农业农村(款)执法监管(项)</w:t>
      </w:r>
      <w:r>
        <w:rPr>
          <w:rFonts w:ascii="仿宋" w:eastAsia="仿宋" w:hAnsi="仿宋" w:cs="仿宋"/>
          <w:b/>
        </w:rPr>
        <w:t>：</w:t>
      </w:r>
      <w:r>
        <w:rPr>
          <w:rFonts w:ascii="仿宋" w:eastAsia="仿宋" w:hAnsi="仿宋" w:cs="仿宋" w:hint="eastAsia"/>
        </w:rPr>
        <w:t>反映用</w:t>
      </w:r>
      <w:r>
        <w:rPr>
          <w:rFonts w:ascii="仿宋" w:eastAsia="仿宋" w:hAnsi="仿宋" w:cs="仿宋" w:hint="eastAsia"/>
        </w:rPr>
        <w:lastRenderedPageBreak/>
        <w:t>于农业农村法制建设、行政执法、行政复议、行政诉讼等方面的支出。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十九、农林水支出(类)农业农村(款)行业业务管理(项)</w:t>
      </w:r>
      <w:r>
        <w:rPr>
          <w:rFonts w:ascii="仿宋" w:eastAsia="仿宋" w:hAnsi="仿宋" w:cs="仿宋"/>
          <w:b/>
        </w:rPr>
        <w:t>：</w:t>
      </w:r>
      <w:r>
        <w:rPr>
          <w:rFonts w:ascii="仿宋" w:eastAsia="仿宋" w:hAnsi="仿宋" w:cs="仿宋" w:hint="eastAsia"/>
        </w:rPr>
        <w:t>反映用于农业农村政策研究、规划编制、评审评估、绩效评价、监督检查等基本业务管理工作的支出。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二十、农林水支出(类)农业农村(款)农业生态资源保护(项)</w:t>
      </w:r>
      <w:r>
        <w:rPr>
          <w:rFonts w:ascii="仿宋" w:eastAsia="仿宋" w:hAnsi="仿宋" w:cs="仿宋"/>
          <w:b/>
        </w:rPr>
        <w:t>：</w:t>
      </w:r>
      <w:r>
        <w:rPr>
          <w:rFonts w:ascii="仿宋" w:eastAsia="仿宋" w:hAnsi="仿宋" w:cs="仿宋" w:hint="eastAsia"/>
        </w:rPr>
        <w:t>反映用于草原草场利用，渔业水域资源环境保护，农业品种改良提升，以及农业生物资源调查收集、鉴定评价、保存利用等方面的支出。</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1414B" w:rsidRDefault="001861A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A1414B">
      <w:pgSz w:w="11906" w:h="16838"/>
      <w:pgMar w:top="1580" w:right="820" w:bottom="770" w:left="822"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5A" w:rsidRDefault="00954B5A">
      <w:r>
        <w:separator/>
      </w:r>
    </w:p>
  </w:endnote>
  <w:endnote w:type="continuationSeparator" w:id="0">
    <w:p w:rsidR="00954B5A" w:rsidRDefault="0095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rPr>
        <w:rFonts w:ascii="黑体" w:eastAsia="黑体" w:hAnsi="黑体" w:cs="黑体"/>
      </w:rPr>
    </w:pPr>
    <w:r>
      <w:rPr>
        <w:rFonts w:ascii="黑体" w:eastAsia="黑体" w:hAnsi="黑体" w:cs="黑体"/>
        <w:noProof/>
        <w:lang w:val="en-US" w:bidi="ar-SA"/>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3046C">
                            <w:rPr>
                              <w:rFonts w:ascii="黑体" w:eastAsia="黑体" w:hAnsi="黑体" w:cs="黑体"/>
                              <w:noProof/>
                            </w:rPr>
                            <w:t>- 1 -</w:t>
                          </w:r>
                          <w:r>
                            <w:rPr>
                              <w:rFonts w:ascii="黑体" w:eastAsia="黑体" w:hAnsi="黑体" w:cs="黑体"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22.55pt;height:11.65pt;z-index:2516510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" filled="f" stroked="f">
              <v:textbox style="mso-fit-shape-to-text:t" inset="0,0,0,0">
                <w:txbxContent>
                  <w:p w:rsidR="00A1414B" w:rsidRDefault="001861A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3046C">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67335" cy="199390"/>
              <wp:effectExtent l="0" t="0" r="0" b="0"/>
              <wp:wrapNone/>
              <wp:docPr id="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35" type="#_x0000_t202" style="position:absolute;left:0;text-align:left;margin-left:0;margin-top:0;width:21.05pt;height:15.7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48sQIAALA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JWFjjyxAgAAsAUAAA4AAAAAAAAA&#10;AAAAAAAALgIAAGRycy9lMm9Eb2MueG1sUEsBAi0AFAAGAAgAAAAhAF4eR3LYAAAAAwEAAA8AAAAA&#10;AAAAAAAAAAAACwUAAGRycy9kb3ducmV2LnhtbFBLBQYAAAAABAAEAPMAAAAQBg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- 23 -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7335" cy="199390"/>
              <wp:effectExtent l="0" t="0" r="0" b="0"/>
              <wp:wrapNone/>
              <wp:docPr id="6"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3" o:spid="_x0000_s1036" type="#_x0000_t202" style="position:absolute;left:0;text-align:left;margin-left:0;margin-top:0;width:21.05pt;height:15.7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DUCuBxsgIAALEFAAAOAAAAAAAA&#10;AAAAAAAAAC4CAABkcnMvZTJvRG9jLnhtbFBLAQItABQABgAIAAAAIQBeHkdy2AAAAAMBAAAPAAAA&#10;AAAAAAAAAAAAAAwFAABkcnMvZG93bnJldi54bWxQSwUGAAAAAAQABADzAAAAEQY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- 24 -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67335" cy="199390"/>
              <wp:effectExtent l="0" t="0" r="0" b="0"/>
              <wp:wrapNone/>
              <wp:docPr id="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4" o:spid="_x0000_s1037" type="#_x0000_t202" style="position:absolute;left:0;text-align:left;margin-left:0;margin-top:0;width:21.05pt;height:15.7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sQIAALE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HP9/42xAgAAsQUAAA4AAAAAAAAA&#10;AAAAAAAALgIAAGRycy9lMm9Eb2MueG1sUEsBAi0AFAAGAAgAAAAhAF4eR3LYAAAAAwEAAA8AAAAA&#10;AAAAAAAAAAAACwUAAGRycy9kb3ducmV2LnhtbFBLBQYAAAAABAAEAPMAAAAQBg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- 26 -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67335" cy="199390"/>
              <wp:effectExtent l="0" t="0" r="0" b="0"/>
              <wp:wrapNone/>
              <wp:docPr id="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5" o:spid="_x0000_s1038" type="#_x0000_t202" style="position:absolute;left:0;text-align:left;margin-left:0;margin-top:0;width:21.05pt;height:15.7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BL+awYsgIAALEFAAAOAAAAAAAA&#10;AAAAAAAAAC4CAABkcnMvZTJvRG9jLnhtbFBLAQItABQABgAIAAAAIQBeHkdy2AAAAAMBAAAPAAAA&#10;AAAAAAAAAAAAAAwFAABkcnMvZG93bnJldi54bWxQSwUGAAAAAAQABADzAAAAEQY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- 27 -</w:t>
                    </w:r>
                    <w:r>
                      <w:rPr>
                        <w:rFonts w:hint="eastAsia"/>
                      </w:rP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7335" cy="199390"/>
              <wp:effectExtent l="0" t="0" r="0" b="0"/>
              <wp:wrapNone/>
              <wp:docPr id="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- 49 -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6" o:spid="_x0000_s1039" type="#_x0000_t202" style="position:absolute;left:0;text-align:left;margin-left:0;margin-top:0;width:21.05pt;height:15.7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OQ0G1KxAgAAsQUAAA4AAAAAAAAA&#10;AAAAAAAALgIAAGRycy9lMm9Eb2MueG1sUEsBAi0AFAAGAAgAAAAhAF4eR3LYAAAAAwEAAA8AAAAA&#10;AAAAAAAAAAAACwUAAGRycy9kb3ducmV2LnhtbFBLBQYAAAAABAAEAPMAAAAQBg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- 49 -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rPr>
        <w:rFonts w:ascii="黑体" w:eastAsia="黑体" w:hAnsi="黑体" w:cs="黑体"/>
      </w:rPr>
    </w:pPr>
    <w:r>
      <w:rPr>
        <w:rFonts w:ascii="黑体" w:eastAsia="黑体" w:hAnsi="黑体" w:cs="黑体"/>
        <w:noProof/>
        <w:lang w:val="en-US" w:bidi="ar-SA"/>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286385" cy="147955"/>
              <wp:effectExtent l="0" t="0" r="0" b="0"/>
              <wp:wrapNone/>
              <wp:docPr id="15"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3046C">
                            <w:rPr>
                              <w:rFonts w:ascii="黑体" w:eastAsia="黑体" w:hAnsi="黑体" w:cs="黑体"/>
                              <w:noProof/>
                            </w:rPr>
                            <w:t>- 2 -</w:t>
                          </w:r>
                          <w:r>
                            <w:rPr>
                              <w:rFonts w:ascii="黑体" w:eastAsia="黑体" w:hAnsi="黑体" w:cs="黑体"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1" o:spid="_x0000_s1027" type="#_x0000_t202" style="position:absolute;left:0;text-align:left;margin-left:0;margin-top:0;width:22.55pt;height:11.65pt;z-index:2516520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" filled="f" stroked="f">
              <v:textbox style="mso-fit-shape-to-text:t" inset="0,0,0,0">
                <w:txbxContent>
                  <w:p w:rsidR="00A1414B" w:rsidRDefault="001861A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3046C">
                      <w:rPr>
                        <w:rFonts w:ascii="黑体" w:eastAsia="黑体" w:hAnsi="黑体" w:cs="黑体"/>
                        <w:noProof/>
                      </w:rPr>
                      <w:t>- 2 -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267335" cy="199390"/>
              <wp:effectExtent l="0" t="0" r="0" b="0"/>
              <wp:wrapNone/>
              <wp:docPr id="14"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9" o:spid="_x0000_s1028" type="#_x0000_t202" style="position:absolute;left:0;text-align:left;margin-left:0;margin-top:0;width:21.05pt;height:15.7pt;z-index:2516531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zhsQIAALE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JjqfOGxAgAAsQUAAA4AAAAAAAAA&#10;AAAAAAAALgIAAGRycy9lMm9Eb2MueG1sUEsBAi0AFAAGAAgAAAAhAF4eR3LYAAAAAwEAAA8AAAAA&#10;AAAAAAAAAAAACwUAAGRycy9kb3ducmV2LnhtbFBLBQYAAAAABAAEAPMAAAAQBg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267335" cy="199390"/>
              <wp:effectExtent l="0" t="0" r="0" b="0"/>
              <wp:wrapNone/>
              <wp:docPr id="1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0" o:spid="_x0000_s1029" type="#_x0000_t202" style="position:absolute;left:0;text-align:left;margin-left:0;margin-top:0;width:21.05pt;height:15.7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- 11 -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267335" cy="199390"/>
              <wp:effectExtent l="0" t="0" r="0" b="0"/>
              <wp:wrapNone/>
              <wp:docPr id="1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0;margin-top:0;width:21.05pt;height:15.7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KxsQIAALE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GIXorGxAgAAsQUAAA4AAAAAAAAA&#10;AAAAAAAALgIAAGRycy9lMm9Eb2MueG1sUEsBAi0AFAAGAAgAAAAhAF4eR3LYAAAAAwEAAA8AAAAA&#10;AAAAAAAAAAAACwUAAGRycy9kb3ducmV2LnhtbFBLBQYAAAAABAAEAPMAAAAQBg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- 13 -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267335" cy="199390"/>
              <wp:effectExtent l="0" t="0" r="0" b="0"/>
              <wp:wrapNone/>
              <wp:docPr id="1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1" type="#_x0000_t202" style="position:absolute;left:0;text-align:left;margin-left:0;margin-top:0;width:21.05pt;height:15.7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9esQIAALE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NAe316xAgAAsQUAAA4AAAAAAAAA&#10;AAAAAAAALgIAAGRycy9lMm9Eb2MueG1sUEsBAi0AFAAGAAgAAAAhAF4eR3LYAAAAAwEAAA8AAAAA&#10;AAAAAAAAAAAACwUAAGRycy9kb3ducmV2LnhtbFBLBQYAAAAABAAEAPMAAAAQBg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- 15 -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67335" cy="199390"/>
              <wp:effectExtent l="0" t="0" r="0" b="0"/>
              <wp:wrapNone/>
              <wp:docPr id="1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32" type="#_x0000_t202" style="position:absolute;left:0;text-align:left;margin-left:0;margin-top:0;width:21.05pt;height:15.7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CVG8dOsgIAALEFAAAOAAAAAAAA&#10;AAAAAAAAAC4CAABkcnMvZTJvRG9jLnhtbFBLAQItABQABgAIAAAAIQBeHkdy2AAAAAMBAAAPAAAA&#10;AAAAAAAAAAAAAAwFAABkcnMvZG93bnJldi54bWxQSwUGAAAAAAQABADzAAAAEQY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- 17 -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67335" cy="199390"/>
              <wp:effectExtent l="0" t="0" r="0" b="0"/>
              <wp:wrapNone/>
              <wp:docPr id="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33" type="#_x0000_t202" style="position:absolute;left:0;text-align:left;margin-left:0;margin-top:0;width:21.05pt;height:15.7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TEsgIAALA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BJ8NTEsgIAALAFAAAOAAAAAAAA&#10;AAAAAAAAAC4CAABkcnMvZTJvRG9jLnhtbFBLAQItABQABgAIAAAAIQBeHkdy2AAAAAMBAAAPAAAA&#10;AAAAAAAAAAAAAAwFAABkcnMvZG93bnJldi54bWxQSwUGAAAAAAQABADzAAAAEQY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- 19 -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5"/>
      <w:jc w:val="center"/>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7335" cy="199390"/>
              <wp:effectExtent l="0" t="0" r="0" b="0"/>
              <wp:wrapNone/>
              <wp:docPr id="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34" type="#_x0000_t202" style="position:absolute;left:0;text-align:left;margin-left:0;margin-top:0;width:21.05pt;height:15.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" filled="f" stroked="f">
              <v:textbox style="mso-fit-shape-to-text:t" inset="0,0,0,0">
                <w:txbxContent>
                  <w:p w:rsidR="00A1414B" w:rsidRDefault="001861A0">
                    <w:pPr>
                      <w:pStyle w:val="a5"/>
                    </w:pPr>
                    <w:r>
                      <w:rPr>
                        <w:rFonts w:hint="eastAsia"/>
                      </w:rPr>
                      <w:fldChar w:fldCharType="begin"/>
                    </w:r>
                    <w:r>
                      <w:rPr>
                        <w:rFonts w:hint="eastAsia"/>
                      </w:rPr>
                      <w:instrText xml:space="preserve"> PAGE  \* MERGEFORMAT </w:instrText>
                    </w:r>
                    <w:r>
                      <w:rPr>
                        <w:rFonts w:hint="eastAsia"/>
                      </w:rPr>
                      <w:fldChar w:fldCharType="separate"/>
                    </w:r>
                    <w:r w:rsidR="0003046C">
                      <w:rPr>
                        <w:noProof/>
                      </w:rPr>
                      <w:t>- 21 -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5A" w:rsidRDefault="00954B5A">
      <w:r>
        <w:separator/>
      </w:r>
    </w:p>
  </w:footnote>
  <w:footnote w:type="continuationSeparator" w:id="0">
    <w:p w:rsidR="00954B5A" w:rsidRDefault="00954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1861A0">
    <w:pPr>
      <w:pStyle w:val="a6"/>
      <w:pBdr>
        <w:bottom w:val="single" w:sz="4" w:space="1" w:color="000000"/>
      </w:pBdr>
      <w:jc w:val="both"/>
      <w:rPr>
        <w:lang w:val="en-US"/>
      </w:rPr>
    </w:pPr>
    <w:r>
      <w:rPr>
        <w:rFonts w:hint="eastAsia"/>
        <w:lang w:val="en-US"/>
      </w:rPr>
      <w:t>南京市农业农村局</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4B" w:rsidRDefault="00A1414B">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A1414B"/>
    <w:rsid w:val="DBEED555"/>
    <w:rsid w:val="0003046C"/>
    <w:rsid w:val="00064984"/>
    <w:rsid w:val="00071288"/>
    <w:rsid w:val="00071789"/>
    <w:rsid w:val="000F12AB"/>
    <w:rsid w:val="00124C55"/>
    <w:rsid w:val="001861A0"/>
    <w:rsid w:val="001C31F9"/>
    <w:rsid w:val="00407CA7"/>
    <w:rsid w:val="00413AD8"/>
    <w:rsid w:val="00671ED7"/>
    <w:rsid w:val="00672164"/>
    <w:rsid w:val="00867423"/>
    <w:rsid w:val="008B5B05"/>
    <w:rsid w:val="00925913"/>
    <w:rsid w:val="00954B5A"/>
    <w:rsid w:val="009965EA"/>
    <w:rsid w:val="00A1414B"/>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出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出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3713</Words>
  <Characters>21165</Characters>
  <Application>Microsoft Office Word</Application>
  <DocSecurity>0</DocSecurity>
  <Lines>176</Lines>
  <Paragraphs>49</Paragraphs>
  <ScaleCrop>false</ScaleCrop>
  <Company>微软中国</Company>
  <LinksUpToDate>false</LinksUpToDate>
  <CharactersWithSpaces>24829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Windows 用户</cp:lastModifiedBy>
  <cp:revision>3</cp:revision>
  <dcterms:created xsi:type="dcterms:W3CDTF">2026-02-21T10:03:00Z</dcterms:created>
  <dcterms:modified xsi:type="dcterms:W3CDTF">2026-03-02T08:49:00Z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