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南京市水产科学研究所</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开展全市水产种质资源保护技术研究，地方优良品种和引进优良品种的驯化、选育工作；开展渔业水域生态环境保护技术研究和水产投入品及产品质量安全相关研究，水产重大疫病监控、病害预测预报及防治技术研究；开展水产增养殖共性技术研究及推广、培训工作；承担渔业技术标准的制订、宣传、指导工作；承担水生外来入侵生物调查、监测预警和防治工作；完成市农业农村局交办的其他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一）办公室、（二）党办(考核办)、（三）资产与财务管理中心、（四）科技管理与信息中心、（五）科技推广与培训中心、（六）病害监测与防控中心、（七）资源环境与保护中心、（八）特色鱼研究中心（禄口基地）、（九）蟹虾研究中心。</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1.开展病害测报和重大疫病监测工作，发布病情预测预报，并形成总结报告，为科学、有针对性地开展养殖病害预防与控制工作提供支持。</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2.围绕精品蟹虾和特色鱼产业链，重点落实河蟹、青虾、大口黑鲈、黄颡鱼、翘嘴鲌、长吻鮠、铜鱼等品种养殖技术指导、培训与服务工作。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3.持续开展南京市特色优势养殖品种河蟹、大口黑鲈、兴凯湖翘嘴鲌、长吻鮠等的选育工作，为产业提供优质种质资源。</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4.开展南京市养殖水质监测，形成南京市养殖水质监测报，提升水产品健康养殖和质量安全控制水平。</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南京市水产科学研究所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南京市水产科学研究所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2,300.99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159.74</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1,660.62</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480.63</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2,300.99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2,300.99</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2,300.99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2,300.99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南京市水产科学研究所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2,300.99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2,300.99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2,300.99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南京市水产科学研究所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2,300.99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2,300.99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2,300.99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南京市水产科学研究所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2,300.99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2,207.15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1,660.62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1,660.62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1,660.62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南京市水产科学研究所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2,300.99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2,300.99</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2,300.99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159.74</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1,660.62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480.63</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2,300.99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2,300.99</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南京市水产科学研究所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2,300.99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2,207.15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1,623.85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583.30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1,566.78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576.13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1,566.78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576.13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1,566.78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576.13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南京市水产科学研究所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2,207.15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1,623.85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583.30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1,433.22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1,433.22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583.30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474.31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南京市水产科学研究所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2,300.99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2,207.15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1,623.85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583.30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1,660.62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576.13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1,660.62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576.13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1,660.62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576.13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南京市水产科学研究所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2,207.15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1,623.85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583.30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1,433.22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1,433.22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583.30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474.31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南京市水产科学研究所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南京市水产科学研究所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南京市水产科学研究所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南京市水产科学研究所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南京市水产科学研究所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389.30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电脑购置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电脑购置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非信创办公设备购置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触控一体机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非信创办公设备购置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非信创办公设备购置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视频会议系统及会议室音频系统</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工程</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办公楼维修改造</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大型修缮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房屋修缮</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315.50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315.50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运转类-公用经费基本支出单项核定</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315.50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315.50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南京市水产科学研究所2026年度收入、支出预算总计2,300.99万元，与上年相比收、支预算总计各增加42.9万元，增长1.9%。其中：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（一）收入预算总计2,300.99万元。包括：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1．本年收入合计2,300.99万元。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（1）一般公共预算拨款收入2,300.99万元，与上年相比增加81.9万元，增长3.69%。主要原因是人员经费调整，工资福利支出增加。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2．上年结转结余为0万元。与上年相比减少39万元，减少100%。主要原因是本年度未动用以前年度基金。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（二）支出预算总计2,300.99万元。包括：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1．本年支出合计2,300.99万元。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159.74万元，主要用于事业单位离退休、基本养老保险缴费及职业年金缴费支出。与上年相比增加11.35万元，增长7.65%。主要原因是机关事业单位基本养老保险缴费支出及职业年金缴费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（2）农林水支出（类）支出1,660.62万元，主要用于人员经费、公用经费和其他运转类项目支出。与上年相比增加7.54万元，增长0.46%。主要原因是人员经费增加。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（3）住房保障支出（类）支出480.63万元，主要用于住房公积金和提租补贴。与上年相比增加24.01万元，增长5.26%。主要原因是主要原因是公积金基数调整，住房公积金增加。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南京市水产科学研究所2026年收入预算合计2,300.99万元，包括本年收入2,300.99万元，上年结转结余0万元。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本年一般公共预算收入2,300.99万元，占100%；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南京市水产科学研究所2026年支出预算合计2,300.99万元，其中：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基本支出2,207.15万元，占95.92%；</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项目支出93.84万元，占4.08%；</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南京市水产科学研究所2026年度财政拨款收、支总预算2,300.99万元。与上年相比，财政拨款收、支总计各增加81.9万元，增长3.69%。主要原因是人员经费调整，工资福利支出增加。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南京市水产科学研究所2026年财政拨款预算支出2,300.99万元，占本年支出合计的100%。与上年相比，财政拨款支出增加81.9万元，增长3.69%。主要原因是人员经费调整，工资福利支出增加。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1.行政事业单位养老支出（款）事业单位离退休（项）支出7.63万元，与上年预算数相同。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2.行政事业单位养老支出（款）机关事业单位基本养老保险缴费支出（项）支出101.41万元，与上年相比增加7.57万元，增长8.07%。主要原因是社保缴费基数调整，机关事业单位养老保险缴费支出增加。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3.行政事业单位养老支出（款）机关事业单位职业年金缴费支出（项）支出50.7万元，与上年相比增加3.78万元，增长8.06%。主要原因是职业年金缴费基数调整，机关事业单位职业年金缴费支出增加。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（二）农林水支出（类）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农业农村（款）事业运行（项）支出1,660.62万元，与上年相比增加46.54万元，增长2.88%。主要原因是人员经费调整，工资福利支出增加。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1.住房改革支出（款）住房公积金（项）支出116.64万元，与上年相比增加18.25万元，增长18.55%。主要原因是公积金基数调整，住房公积金增加。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2.住房改革支出（款）提租补贴（项）支出363.99万元，与上年相比增加5.76万元，增长1.61%。主要原因是转正人员提租补贴增加。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南京市水产科学研究所2026年度财政拨款基本支出预算2,207.15万元，其中：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1,623.85万元。主要包括：基本工资、津贴补贴、绩效工资、机关事业单位基本养老保险缴费、职业年金缴费、职工基本医疗保险缴费、其他社会保障缴费、住房公积金、医疗费、其他工资福利支出、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583.3万元。主要包括：办公费、水费、电费、邮电费、物业管理费、差旅费、维修（护）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南京市水产科学研究所2026年一般公共预算财政拨款支出预算2,300.99万元，与上年相比增加81.9万元，增长3.69%。主要原因是人员经费调整，工资福利支出增加。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南京市水产科学研究所2026年度一般公共预算财政拨款基本支出预算2,207.15万元，其中：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1,623.85万元。主要包括：基本工资、津贴补贴、绩效工资、机关事业单位基本养老保险缴费、职业年金缴费、职工基本医疗保险缴费、其他社会保障缴费、住房公积金、医疗费、其他工资福利支出、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583.3万元。主要包括：办公费、水费、电费、邮电费、物业管理费、差旅费、维修（护）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度一般公共预算拨款安排的“三公”经费支出预算4.12万元，比上年预算减少0.86万元，变动原因落实过紧日子要求，公务用车运行维护费调减。其中，因公出国（境）费支出0万元，占“三公”经费的0%；公务用车购置及运行维护费支出3.92万元，占“三公”经费的95.15%；公务接待费支出0.2万元，占“三公”经费的4.85%。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2．公务用车购置及运行维护费预算支出3.92万元。其中：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（2）公务用车运行维护费预算支出3.92万元，比上年预算减少0.56万元，主要原因是落实过紧日子要求，公务用车运行维护费调减。</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3．公务接待费预算支出0.2万元，比上年预算减少0.3万元，主要原因是落实过紧日子要求，公务接待费调减。</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南京市水产科学研究所2026年度一般公共预算拨款安排的会议费预算支出0.5万元，比上年预算减少0.5万元，主要原因是落实过紧日子要求，会议费调减。</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南京市水产科学研究所2026年度一般公共预算拨款安排的培训费预算支出1万元，比上年预算减少2万元，主要原因是落实过紧日子要求，培训费调减。</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南京市水产科学研究所2026年国有资本经营预算支出0万元。与上年预算数相同。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2026年度政府采购支出预算总额389.3万元，其中：拟采购货物支出5.6万元、拟采购工程支出68.2万元、拟采购服务支出315.5万元。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2辆，其中，副部（省）级及以上领导用车0辆、主要负责人用车0辆、机要通信用车0辆、应急保障用车0辆、执法执勤用车0辆、特种专业技术用车0辆、离退休干部用车0辆，其他用车2辆；单价100万元（含）以上的设备2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903.28万元；本单位共16个项目纳入绩效目标管理，涉及财政性资金合计903.28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南京市水产科学研究所</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