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D76" w:rsidRDefault="006360F5" w:rsidP="006031D6">
      <w:pPr>
        <w:pStyle w:val="1"/>
        <w:widowControl/>
        <w:spacing w:beforeAutospacing="0" w:afterAutospacing="0" w:line="560" w:lineRule="exact"/>
        <w:jc w:val="center"/>
        <w:rPr>
          <w:rFonts w:ascii="Times New Roman" w:eastAsia="方正小标宋简体" w:hAnsi="Times New Roman" w:hint="default"/>
          <w:b w:val="0"/>
          <w:bCs w:val="0"/>
          <w:color w:val="000000" w:themeColor="text1"/>
          <w:sz w:val="44"/>
          <w:szCs w:val="44"/>
        </w:rPr>
      </w:pPr>
      <w:bookmarkStart w:id="0" w:name="OLE_LINK12"/>
      <w:r>
        <w:rPr>
          <w:rFonts w:ascii="Times New Roman" w:eastAsia="方正小标宋简体" w:hAnsi="Times New Roman" w:hint="default"/>
          <w:b w:val="0"/>
          <w:bCs w:val="0"/>
          <w:color w:val="000000" w:themeColor="text1"/>
          <w:sz w:val="44"/>
          <w:szCs w:val="44"/>
        </w:rPr>
        <w:t>2025</w:t>
      </w:r>
      <w:r>
        <w:rPr>
          <w:rFonts w:ascii="Times New Roman" w:eastAsia="方正小标宋简体" w:hAnsi="Times New Roman" w:hint="default"/>
          <w:b w:val="0"/>
          <w:bCs w:val="0"/>
          <w:color w:val="000000" w:themeColor="text1"/>
          <w:sz w:val="44"/>
          <w:szCs w:val="44"/>
        </w:rPr>
        <w:t>年度南京市农业农村局畜牧业转型升级绩效评价报告</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kern w:val="0"/>
          <w:sz w:val="32"/>
          <w:szCs w:val="32"/>
          <w:lang w:bidi="ar"/>
        </w:rPr>
        <w:t>根据市级财政预算绩效管理工作要求，我局对</w:t>
      </w:r>
      <w:r>
        <w:rPr>
          <w:rFonts w:ascii="Times New Roman" w:eastAsia="仿宋" w:hAnsi="Times New Roman" w:cs="Times New Roman"/>
          <w:color w:val="000000" w:themeColor="text1"/>
          <w:kern w:val="0"/>
          <w:sz w:val="32"/>
          <w:szCs w:val="32"/>
          <w:lang w:bidi="ar"/>
        </w:rPr>
        <w:t>2025</w:t>
      </w:r>
      <w:r>
        <w:rPr>
          <w:rFonts w:ascii="Times New Roman" w:eastAsia="仿宋" w:hAnsi="Times New Roman" w:cs="Times New Roman"/>
          <w:color w:val="000000" w:themeColor="text1"/>
          <w:kern w:val="0"/>
          <w:sz w:val="32"/>
          <w:szCs w:val="32"/>
          <w:lang w:bidi="ar"/>
        </w:rPr>
        <w:t>年度市级畜牧业转型</w:t>
      </w:r>
      <w:bookmarkStart w:id="1" w:name="OLE_LINK1"/>
      <w:bookmarkStart w:id="2" w:name="OLE_LINK2"/>
      <w:r>
        <w:rPr>
          <w:rFonts w:ascii="Times New Roman" w:eastAsia="仿宋" w:hAnsi="Times New Roman" w:cs="Times New Roman"/>
          <w:color w:val="000000" w:themeColor="text1"/>
          <w:kern w:val="0"/>
          <w:sz w:val="32"/>
          <w:szCs w:val="32"/>
          <w:lang w:bidi="ar"/>
        </w:rPr>
        <w:t>升级专项资金实施情况进行了绩效自评价，现将有关情况报告如</w:t>
      </w:r>
      <w:bookmarkEnd w:id="1"/>
      <w:bookmarkEnd w:id="2"/>
      <w:r>
        <w:rPr>
          <w:rFonts w:ascii="Times New Roman" w:eastAsia="仿宋" w:hAnsi="Times New Roman" w:cs="Times New Roman"/>
          <w:color w:val="000000" w:themeColor="text1"/>
          <w:kern w:val="0"/>
          <w:sz w:val="32"/>
          <w:szCs w:val="32"/>
          <w:lang w:bidi="ar"/>
        </w:rPr>
        <w:t>下：</w:t>
      </w:r>
    </w:p>
    <w:p w:rsidR="00B10D76" w:rsidRDefault="006360F5">
      <w:pPr>
        <w:pStyle w:val="2"/>
        <w:widowControl/>
        <w:spacing w:beforeAutospacing="0" w:afterAutospacing="0" w:line="560" w:lineRule="exact"/>
        <w:ind w:firstLineChars="200" w:firstLine="640"/>
        <w:rPr>
          <w:rFonts w:ascii="黑体" w:eastAsia="黑体" w:hAnsi="黑体" w:hint="default"/>
          <w:b w:val="0"/>
          <w:bCs w:val="0"/>
          <w:color w:val="000000" w:themeColor="text1"/>
          <w:sz w:val="32"/>
          <w:szCs w:val="32"/>
        </w:rPr>
      </w:pPr>
      <w:r>
        <w:rPr>
          <w:rFonts w:ascii="黑体" w:eastAsia="黑体" w:hAnsi="黑体" w:hint="default"/>
          <w:b w:val="0"/>
          <w:bCs w:val="0"/>
          <w:color w:val="000000" w:themeColor="text1"/>
          <w:sz w:val="32"/>
          <w:szCs w:val="32"/>
        </w:rPr>
        <w:t>一、项目概况</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（一）项目基本情况</w:t>
      </w:r>
    </w:p>
    <w:p w:rsidR="00B10D76" w:rsidRDefault="006360F5">
      <w:pPr>
        <w:widowControl/>
        <w:spacing w:line="560" w:lineRule="exact"/>
        <w:ind w:firstLineChars="200" w:firstLine="640"/>
        <w:rPr>
          <w:rFonts w:ascii="Times New Roman" w:eastAsia="仿宋" w:hAnsi="Times New Roman" w:cs="Times New Roman"/>
          <w:b/>
          <w:color w:val="000000" w:themeColor="text1"/>
          <w:sz w:val="32"/>
          <w:szCs w:val="32"/>
        </w:rPr>
      </w:pPr>
      <w:r>
        <w:rPr>
          <w:rStyle w:val="a5"/>
          <w:rFonts w:ascii="Times New Roman" w:eastAsia="仿宋" w:hAnsi="Times New Roman" w:cs="Times New Roman"/>
          <w:b w:val="0"/>
          <w:color w:val="000000" w:themeColor="text1"/>
          <w:sz w:val="32"/>
          <w:szCs w:val="32"/>
        </w:rPr>
        <w:t>1.</w:t>
      </w:r>
      <w:r>
        <w:rPr>
          <w:rStyle w:val="a5"/>
          <w:rFonts w:ascii="Times New Roman" w:eastAsia="仿宋" w:hAnsi="Times New Roman" w:cs="Times New Roman" w:hint="eastAsia"/>
          <w:b w:val="0"/>
          <w:color w:val="000000" w:themeColor="text1"/>
          <w:sz w:val="32"/>
          <w:szCs w:val="32"/>
        </w:rPr>
        <w:t xml:space="preserve"> </w:t>
      </w:r>
      <w:r>
        <w:rPr>
          <w:rStyle w:val="a5"/>
          <w:rFonts w:ascii="Times New Roman" w:eastAsia="仿宋" w:hAnsi="Times New Roman" w:cs="Times New Roman"/>
          <w:b w:val="0"/>
          <w:color w:val="000000" w:themeColor="text1"/>
          <w:sz w:val="32"/>
          <w:szCs w:val="32"/>
        </w:rPr>
        <w:t>项目背景</w:t>
      </w:r>
    </w:p>
    <w:p w:rsidR="00B10D76" w:rsidRDefault="006360F5">
      <w:pPr>
        <w:widowControl/>
        <w:spacing w:line="560" w:lineRule="exact"/>
        <w:ind w:firstLineChars="200" w:firstLine="640"/>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2025</w:t>
      </w:r>
      <w:r>
        <w:rPr>
          <w:rFonts w:ascii="Times New Roman" w:eastAsia="仿宋" w:hAnsi="Times New Roman" w:cs="Times New Roman"/>
          <w:color w:val="000000" w:themeColor="text1"/>
          <w:kern w:val="0"/>
          <w:sz w:val="32"/>
          <w:szCs w:val="32"/>
          <w:lang w:bidi="ar"/>
        </w:rPr>
        <w:t>年中央农村工作会议、中央一号文件持续深化大食物观部署，明确提出</w:t>
      </w:r>
      <w:proofErr w:type="gramStart"/>
      <w:r>
        <w:rPr>
          <w:rFonts w:ascii="Times New Roman" w:eastAsia="仿宋" w:hAnsi="Times New Roman" w:cs="Times New Roman"/>
          <w:color w:val="000000" w:themeColor="text1"/>
          <w:kern w:val="0"/>
          <w:sz w:val="32"/>
          <w:szCs w:val="32"/>
          <w:lang w:bidi="ar"/>
        </w:rPr>
        <w:t>构建多元</w:t>
      </w:r>
      <w:proofErr w:type="gramEnd"/>
      <w:r>
        <w:rPr>
          <w:rFonts w:ascii="Times New Roman" w:eastAsia="仿宋" w:hAnsi="Times New Roman" w:cs="Times New Roman"/>
          <w:color w:val="000000" w:themeColor="text1"/>
          <w:kern w:val="0"/>
          <w:sz w:val="32"/>
          <w:szCs w:val="32"/>
          <w:lang w:bidi="ar"/>
        </w:rPr>
        <w:t>化食物供给体系、扶持畜牧业稳定发展，将畜牧业作为保障肉蛋奶</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菜篮子</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供给、夯实粮食安全根基、全面推进乡村振兴的支柱产业。江苏省紧扣中央部署，在省委一号文件、全省畜牧兽医工作会议中进一步明确，畜牧业兼具</w:t>
      </w:r>
      <w:proofErr w:type="gramStart"/>
      <w:r>
        <w:rPr>
          <w:rFonts w:ascii="Times New Roman" w:eastAsia="仿宋" w:hAnsi="Times New Roman" w:cs="Times New Roman"/>
          <w:color w:val="000000" w:themeColor="text1"/>
          <w:kern w:val="0"/>
          <w:sz w:val="32"/>
          <w:szCs w:val="32"/>
          <w:lang w:bidi="ar"/>
        </w:rPr>
        <w:t>承工启农</w:t>
      </w:r>
      <w:proofErr w:type="gramEnd"/>
      <w:r>
        <w:rPr>
          <w:rFonts w:ascii="Times New Roman" w:eastAsia="仿宋" w:hAnsi="Times New Roman" w:cs="Times New Roman"/>
          <w:color w:val="000000" w:themeColor="text1"/>
          <w:kern w:val="0"/>
          <w:sz w:val="32"/>
          <w:szCs w:val="32"/>
          <w:lang w:bidi="ar"/>
        </w:rPr>
        <w:t>、三产融合、三链同构独特优势，畜产品是城乡多元化食物供给体系核心组成；稳定并升级现代畜牧业，既是保障民生食品供给、适配群众消费升级的硬性要求，也是做强乡村特色产业、培育农业新质生产力、加快农业强省建设的关键抓手。</w:t>
      </w:r>
    </w:p>
    <w:p w:rsidR="00B10D76" w:rsidRDefault="006360F5">
      <w:pPr>
        <w:widowControl/>
        <w:spacing w:line="560" w:lineRule="exact"/>
        <w:ind w:firstLineChars="200" w:firstLine="640"/>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对照中央及省</w:t>
      </w:r>
      <w:r>
        <w:rPr>
          <w:rFonts w:ascii="Times New Roman" w:eastAsia="仿宋" w:hAnsi="Times New Roman" w:cs="Times New Roman"/>
          <w:color w:val="000000" w:themeColor="text1"/>
          <w:kern w:val="0"/>
          <w:sz w:val="32"/>
          <w:szCs w:val="32"/>
          <w:lang w:bidi="ar"/>
        </w:rPr>
        <w:t>2025</w:t>
      </w:r>
      <w:r>
        <w:rPr>
          <w:rFonts w:ascii="Times New Roman" w:eastAsia="仿宋" w:hAnsi="Times New Roman" w:cs="Times New Roman"/>
          <w:color w:val="000000" w:themeColor="text1"/>
          <w:kern w:val="0"/>
          <w:sz w:val="32"/>
          <w:szCs w:val="32"/>
          <w:lang w:bidi="ar"/>
        </w:rPr>
        <w:t>年畜牧产业高质量发展部署要求，立足超大城市保供与乡村振兴双重使命，南京市农业农村局、南京市财政局联合下达</w:t>
      </w:r>
      <w:r>
        <w:rPr>
          <w:rFonts w:ascii="Times New Roman" w:eastAsia="仿宋" w:hAnsi="Times New Roman" w:cs="Times New Roman"/>
          <w:color w:val="000000" w:themeColor="text1"/>
          <w:kern w:val="0"/>
          <w:sz w:val="32"/>
          <w:szCs w:val="32"/>
          <w:lang w:bidi="ar"/>
        </w:rPr>
        <w:t>2025</w:t>
      </w:r>
      <w:r>
        <w:rPr>
          <w:rFonts w:ascii="Times New Roman" w:eastAsia="仿宋" w:hAnsi="Times New Roman" w:cs="Times New Roman"/>
          <w:color w:val="000000" w:themeColor="text1"/>
          <w:kern w:val="0"/>
          <w:sz w:val="32"/>
          <w:szCs w:val="32"/>
          <w:lang w:bidi="ar"/>
        </w:rPr>
        <w:t>年市级现代农业发展专项畜牧业转型升级资金，以项目落地补齐产业发展短板，推动全市畜牧产业提质增效、绿色转型。</w:t>
      </w:r>
    </w:p>
    <w:p w:rsidR="00B10D76" w:rsidRPr="006360F5" w:rsidRDefault="006360F5" w:rsidP="006360F5">
      <w:pPr>
        <w:widowControl/>
        <w:numPr>
          <w:ilvl w:val="0"/>
          <w:numId w:val="1"/>
        </w:numPr>
        <w:spacing w:line="560" w:lineRule="exact"/>
        <w:ind w:firstLineChars="200" w:firstLine="640"/>
        <w:rPr>
          <w:rStyle w:val="a5"/>
          <w:rFonts w:ascii="Times New Roman" w:hAnsi="Times New Roman" w:cs="Times New Roman"/>
          <w:b w:val="0"/>
          <w:color w:val="000000" w:themeColor="text1"/>
          <w:sz w:val="32"/>
          <w:szCs w:val="32"/>
        </w:rPr>
      </w:pPr>
      <w:r w:rsidRPr="006360F5">
        <w:rPr>
          <w:rStyle w:val="a5"/>
          <w:rFonts w:ascii="Times New Roman" w:eastAsia="仿宋" w:hAnsi="Times New Roman" w:cs="Times New Roman" w:hint="eastAsia"/>
          <w:b w:val="0"/>
          <w:color w:val="000000" w:themeColor="text1"/>
          <w:sz w:val="32"/>
          <w:szCs w:val="32"/>
        </w:rPr>
        <w:lastRenderedPageBreak/>
        <w:t>立项依据和项目内容</w:t>
      </w:r>
    </w:p>
    <w:p w:rsidR="00B10D76" w:rsidRDefault="006360F5">
      <w:pPr>
        <w:widowControl/>
        <w:numPr>
          <w:ilvl w:val="0"/>
          <w:numId w:val="2"/>
        </w:numPr>
        <w:spacing w:line="560" w:lineRule="exact"/>
        <w:ind w:leftChars="200" w:left="420"/>
        <w:rPr>
          <w:rStyle w:val="a5"/>
          <w:rFonts w:ascii="Times New Roman" w:eastAsia="仿宋" w:hAnsi="Times New Roman" w:cs="Times New Roman"/>
          <w:b w:val="0"/>
          <w:color w:val="000000" w:themeColor="text1"/>
          <w:sz w:val="32"/>
          <w:szCs w:val="32"/>
        </w:rPr>
      </w:pPr>
      <w:r>
        <w:rPr>
          <w:rStyle w:val="a5"/>
          <w:rFonts w:ascii="Times New Roman" w:eastAsia="仿宋" w:hAnsi="Times New Roman" w:cs="Times New Roman"/>
          <w:b w:val="0"/>
          <w:color w:val="000000" w:themeColor="text1"/>
          <w:sz w:val="32"/>
          <w:szCs w:val="32"/>
        </w:rPr>
        <w:t>立项依据</w:t>
      </w:r>
    </w:p>
    <w:p w:rsidR="00B10D76" w:rsidRDefault="006360F5">
      <w:pPr>
        <w:widowControl/>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项目相关立项依据文件主要有：</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①</w:t>
      </w:r>
      <w:r>
        <w:rPr>
          <w:rFonts w:ascii="Times New Roman" w:eastAsia="仿宋" w:hAnsi="Times New Roman" w:cs="Times New Roman"/>
          <w:color w:val="000000" w:themeColor="text1"/>
          <w:sz w:val="32"/>
          <w:szCs w:val="32"/>
        </w:rPr>
        <w:t>《国务院办公厅关于印发</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菜篮子</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市长负责制考核办法的通知》（国办发〔</w:t>
      </w:r>
      <w:r>
        <w:rPr>
          <w:rFonts w:ascii="Times New Roman" w:eastAsia="仿宋" w:hAnsi="Times New Roman" w:cs="Times New Roman"/>
          <w:color w:val="000000" w:themeColor="text1"/>
          <w:sz w:val="32"/>
          <w:szCs w:val="32"/>
        </w:rPr>
        <w:t>2017</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②</w:t>
      </w:r>
      <w:r>
        <w:rPr>
          <w:rFonts w:ascii="Times New Roman" w:eastAsia="仿宋" w:hAnsi="Times New Roman" w:cs="Times New Roman"/>
          <w:color w:val="000000" w:themeColor="text1"/>
          <w:sz w:val="32"/>
          <w:szCs w:val="32"/>
        </w:rPr>
        <w:t>《农业农村部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国家发展改革委</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财政部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自然资源部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生态环境部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交通运输部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商务部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国家卫生健康委</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市场监管总局</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中国银保监会</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中国证监会</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关于修订〈</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菜篮子</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市长负责制考核办法实施细则〉的通知》（农市发〔</w:t>
      </w:r>
      <w:r>
        <w:rPr>
          <w:rFonts w:ascii="Times New Roman" w:eastAsia="仿宋" w:hAnsi="Times New Roman" w:cs="Times New Roman"/>
          <w:color w:val="000000" w:themeColor="text1"/>
          <w:sz w:val="32"/>
          <w:szCs w:val="32"/>
        </w:rPr>
        <w:t>2023</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③</w:t>
      </w:r>
      <w:r>
        <w:rPr>
          <w:rFonts w:ascii="Times New Roman" w:eastAsia="仿宋" w:hAnsi="Times New Roman" w:cs="Times New Roman"/>
          <w:color w:val="000000" w:themeColor="text1"/>
          <w:sz w:val="32"/>
          <w:szCs w:val="32"/>
        </w:rPr>
        <w:t>《国务院办公厅关于促进畜牧业高质量发展的意见》（国办发〔</w:t>
      </w:r>
      <w:r>
        <w:rPr>
          <w:rFonts w:ascii="Times New Roman" w:eastAsia="仿宋" w:hAnsi="Times New Roman" w:cs="Times New Roman"/>
          <w:color w:val="000000" w:themeColor="text1"/>
          <w:sz w:val="32"/>
          <w:szCs w:val="32"/>
        </w:rPr>
        <w:t>2020</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 xml:space="preserve">31 </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④</w:t>
      </w:r>
      <w:r>
        <w:rPr>
          <w:rFonts w:ascii="Times New Roman" w:eastAsia="仿宋" w:hAnsi="Times New Roman" w:cs="Times New Roman"/>
          <w:color w:val="000000" w:themeColor="text1"/>
          <w:sz w:val="32"/>
          <w:szCs w:val="32"/>
        </w:rPr>
        <w:t>《省政府办公厅关于促进畜牧业高质量发展的实施意见》（苏政办发〔</w:t>
      </w:r>
      <w:r>
        <w:rPr>
          <w:rFonts w:ascii="Times New Roman" w:eastAsia="仿宋" w:hAnsi="Times New Roman" w:cs="Times New Roman"/>
          <w:color w:val="000000" w:themeColor="text1"/>
          <w:sz w:val="32"/>
          <w:szCs w:val="32"/>
        </w:rPr>
        <w:t>2021</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8</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⑤</w:t>
      </w:r>
      <w:r>
        <w:rPr>
          <w:rFonts w:ascii="Times New Roman" w:eastAsia="仿宋" w:hAnsi="Times New Roman" w:cs="Times New Roman"/>
          <w:color w:val="000000" w:themeColor="text1"/>
          <w:sz w:val="32"/>
          <w:szCs w:val="32"/>
        </w:rPr>
        <w:t>《市政府办公厅关于促进畜牧业高质量发展的实施意见》（宁政办发〔</w:t>
      </w:r>
      <w:r>
        <w:rPr>
          <w:rFonts w:ascii="Times New Roman" w:eastAsia="仿宋" w:hAnsi="Times New Roman" w:cs="Times New Roman"/>
          <w:color w:val="000000" w:themeColor="text1"/>
          <w:sz w:val="32"/>
          <w:szCs w:val="32"/>
        </w:rPr>
        <w:t>2021</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13</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⑥</w:t>
      </w:r>
      <w:r>
        <w:rPr>
          <w:rFonts w:ascii="Times New Roman" w:eastAsia="仿宋" w:hAnsi="Times New Roman" w:cs="Times New Roman"/>
          <w:color w:val="000000" w:themeColor="text1"/>
          <w:sz w:val="32"/>
          <w:szCs w:val="32"/>
        </w:rPr>
        <w:t>《农业农村部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国家发展改革委</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财政部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生态环境部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商务部</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银保监会关于促进生猪产业持续健康发展的意见》（农牧发〔</w:t>
      </w:r>
      <w:r>
        <w:rPr>
          <w:rFonts w:ascii="Times New Roman" w:eastAsia="仿宋" w:hAnsi="Times New Roman" w:cs="Times New Roman"/>
          <w:color w:val="000000" w:themeColor="text1"/>
          <w:sz w:val="32"/>
          <w:szCs w:val="32"/>
        </w:rPr>
        <w:t>2021</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24</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⑦</w:t>
      </w:r>
      <w:r>
        <w:rPr>
          <w:rFonts w:ascii="Times New Roman" w:eastAsia="仿宋" w:hAnsi="Times New Roman" w:cs="Times New Roman"/>
          <w:color w:val="000000" w:themeColor="text1"/>
          <w:sz w:val="32"/>
          <w:szCs w:val="32"/>
        </w:rPr>
        <w:t>《江苏省农业农村厅等七部门关于促进生猪产业持续健康发展的实施意见》（苏农牧〔</w:t>
      </w:r>
      <w:r>
        <w:rPr>
          <w:rFonts w:ascii="Times New Roman" w:eastAsia="仿宋" w:hAnsi="Times New Roman" w:cs="Times New Roman"/>
          <w:color w:val="000000" w:themeColor="text1"/>
          <w:sz w:val="32"/>
          <w:szCs w:val="32"/>
        </w:rPr>
        <w:t>2021</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27</w:t>
      </w:r>
      <w:r>
        <w:rPr>
          <w:rFonts w:ascii="Times New Roman" w:eastAsia="仿宋" w:hAnsi="Times New Roman" w:cs="Times New Roman"/>
          <w:color w:val="000000" w:themeColor="text1"/>
          <w:sz w:val="32"/>
          <w:szCs w:val="32"/>
        </w:rPr>
        <w:t>号）</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⑧</w:t>
      </w:r>
      <w:r>
        <w:rPr>
          <w:rFonts w:ascii="Times New Roman" w:eastAsia="仿宋" w:hAnsi="Times New Roman" w:cs="Times New Roman"/>
          <w:color w:val="000000" w:themeColor="text1"/>
          <w:sz w:val="32"/>
          <w:szCs w:val="32"/>
        </w:rPr>
        <w:t>省农业农村厅关于印发《江苏省生猪产能调控实施方案（</w:t>
      </w:r>
      <w:r>
        <w:rPr>
          <w:rFonts w:ascii="Times New Roman" w:eastAsia="仿宋" w:hAnsi="Times New Roman" w:cs="Times New Roman"/>
          <w:color w:val="000000" w:themeColor="text1"/>
          <w:sz w:val="32"/>
          <w:szCs w:val="32"/>
        </w:rPr>
        <w:t>2024</w:t>
      </w:r>
      <w:r>
        <w:rPr>
          <w:rFonts w:ascii="Times New Roman" w:eastAsia="仿宋" w:hAnsi="Times New Roman" w:cs="Times New Roman"/>
          <w:color w:val="000000" w:themeColor="text1"/>
          <w:sz w:val="32"/>
          <w:szCs w:val="32"/>
        </w:rPr>
        <w:t>年修订）》（</w:t>
      </w:r>
      <w:proofErr w:type="gramStart"/>
      <w:r>
        <w:rPr>
          <w:rFonts w:ascii="Times New Roman" w:eastAsia="仿宋" w:hAnsi="Times New Roman" w:cs="Times New Roman"/>
          <w:color w:val="000000" w:themeColor="text1"/>
          <w:sz w:val="32"/>
          <w:szCs w:val="32"/>
        </w:rPr>
        <w:t>苏农便</w:t>
      </w:r>
      <w:proofErr w:type="gramEnd"/>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2024</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138</w:t>
      </w:r>
      <w:r>
        <w:rPr>
          <w:rFonts w:ascii="Times New Roman" w:eastAsia="仿宋" w:hAnsi="Times New Roman" w:cs="Times New Roman"/>
          <w:color w:val="000000" w:themeColor="text1"/>
          <w:sz w:val="32"/>
          <w:szCs w:val="32"/>
        </w:rPr>
        <w:t>号</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w:t>
      </w:r>
    </w:p>
    <w:p w:rsidR="00B10D76" w:rsidRDefault="006360F5">
      <w:pPr>
        <w:widowControl/>
        <w:autoSpaceDE w:val="0"/>
        <w:autoSpaceDN w:val="0"/>
        <w:adjustRightInd w:val="0"/>
        <w:spacing w:line="560" w:lineRule="exact"/>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lastRenderedPageBreak/>
        <w:t>⑨</w:t>
      </w:r>
      <w:r>
        <w:rPr>
          <w:rFonts w:ascii="Times New Roman" w:eastAsia="仿宋" w:hAnsi="Times New Roman" w:cs="Times New Roman"/>
          <w:color w:val="000000" w:themeColor="text1"/>
          <w:sz w:val="32"/>
          <w:szCs w:val="32"/>
        </w:rPr>
        <w:t>《关于促进生猪产业持续健康发展的实施意见》（宁政办发〔</w:t>
      </w:r>
      <w:r>
        <w:rPr>
          <w:rFonts w:ascii="Times New Roman" w:eastAsia="仿宋" w:hAnsi="Times New Roman" w:cs="Times New Roman"/>
          <w:color w:val="000000" w:themeColor="text1"/>
          <w:sz w:val="32"/>
          <w:szCs w:val="32"/>
        </w:rPr>
        <w:t>2021</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8</w:t>
      </w:r>
      <w:r>
        <w:rPr>
          <w:rFonts w:ascii="Times New Roman" w:eastAsia="仿宋" w:hAnsi="Times New Roman" w:cs="Times New Roman"/>
          <w:color w:val="000000" w:themeColor="text1"/>
          <w:sz w:val="32"/>
          <w:szCs w:val="32"/>
        </w:rPr>
        <w:t>号）</w:t>
      </w:r>
    </w:p>
    <w:p w:rsidR="00B10D76" w:rsidRDefault="006360F5">
      <w:pPr>
        <w:widowControl/>
        <w:numPr>
          <w:ilvl w:val="0"/>
          <w:numId w:val="2"/>
        </w:numPr>
        <w:spacing w:line="560" w:lineRule="exact"/>
        <w:ind w:leftChars="200" w:left="420"/>
        <w:jc w:val="left"/>
        <w:rPr>
          <w:rFonts w:ascii="Times New Roman" w:eastAsia="仿宋" w:hAnsi="Times New Roman" w:cs="Times New Roman"/>
          <w:color w:val="000000" w:themeColor="text1"/>
          <w:kern w:val="0"/>
          <w:sz w:val="32"/>
          <w:szCs w:val="32"/>
          <w:lang w:bidi="ar"/>
        </w:rPr>
      </w:pPr>
      <w:r>
        <w:rPr>
          <w:rStyle w:val="a5"/>
          <w:rFonts w:ascii="Times New Roman" w:eastAsia="仿宋" w:hAnsi="Times New Roman" w:cs="Times New Roman"/>
          <w:b w:val="0"/>
          <w:color w:val="000000" w:themeColor="text1"/>
          <w:kern w:val="0"/>
          <w:sz w:val="32"/>
          <w:szCs w:val="32"/>
          <w:lang w:bidi="ar"/>
        </w:rPr>
        <w:t>项目内容</w:t>
      </w:r>
      <w:r>
        <w:rPr>
          <w:rFonts w:ascii="Times New Roman" w:eastAsia="仿宋" w:hAnsi="Times New Roman" w:cs="Times New Roman"/>
          <w:color w:val="000000" w:themeColor="text1"/>
          <w:kern w:val="0"/>
          <w:sz w:val="32"/>
          <w:szCs w:val="32"/>
          <w:lang w:bidi="ar"/>
        </w:rPr>
        <w:t xml:space="preserve"> </w:t>
      </w:r>
    </w:p>
    <w:p w:rsidR="00B10D76" w:rsidRDefault="006360F5">
      <w:pPr>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年畜牧业转型升级专项坚持扶大扶强扶优原则，主要围绕畜禽产品稳产保供、畜牧业提质增效、绿色生态发展及安全生产等方面，强化财政资金支持引导。</w:t>
      </w:r>
      <w:r>
        <w:rPr>
          <w:rFonts w:ascii="Times New Roman" w:eastAsia="仿宋" w:hAnsi="Times New Roman" w:cs="Times New Roman"/>
          <w:color w:val="000000" w:themeColor="text1"/>
          <w:sz w:val="32"/>
          <w:szCs w:val="32"/>
        </w:rPr>
        <w:t xml:space="preserve"> </w:t>
      </w:r>
    </w:p>
    <w:p w:rsidR="00B10D76" w:rsidRDefault="006360F5">
      <w:pPr>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①</w:t>
      </w:r>
      <w:r>
        <w:rPr>
          <w:rFonts w:ascii="Times New Roman" w:eastAsia="仿宋" w:hAnsi="Times New Roman" w:cs="Times New Roman"/>
          <w:color w:val="000000" w:themeColor="text1"/>
          <w:sz w:val="32"/>
          <w:szCs w:val="32"/>
        </w:rPr>
        <w:t>保障生猪等重要畜禽产品生产。支持高效设施畜牧建设，扶持建设标准化畜禽舍、生产相关配套设施设备、动物防疫及畜禽健康养殖相关水、电、路等设施。支持开展种猪</w:t>
      </w:r>
      <w:proofErr w:type="gramStart"/>
      <w:r>
        <w:rPr>
          <w:rFonts w:ascii="Times New Roman" w:eastAsia="仿宋" w:hAnsi="Times New Roman" w:cs="Times New Roman"/>
          <w:color w:val="000000" w:themeColor="text1"/>
          <w:sz w:val="32"/>
          <w:szCs w:val="32"/>
        </w:rPr>
        <w:t>引进奖补</w:t>
      </w:r>
      <w:proofErr w:type="gramEnd"/>
      <w:r>
        <w:rPr>
          <w:rFonts w:ascii="Times New Roman" w:eastAsia="仿宋" w:hAnsi="Times New Roman" w:cs="Times New Roman"/>
          <w:color w:val="000000" w:themeColor="text1"/>
          <w:sz w:val="32"/>
          <w:szCs w:val="32"/>
        </w:rPr>
        <w:t>，</w:t>
      </w:r>
      <w:proofErr w:type="gramStart"/>
      <w:r>
        <w:rPr>
          <w:rFonts w:ascii="Times New Roman" w:eastAsia="仿宋" w:hAnsi="Times New Roman" w:cs="Times New Roman"/>
          <w:color w:val="000000" w:themeColor="text1"/>
          <w:sz w:val="32"/>
          <w:szCs w:val="32"/>
        </w:rPr>
        <w:t>稳定能繁母猪</w:t>
      </w:r>
      <w:proofErr w:type="gramEnd"/>
      <w:r>
        <w:rPr>
          <w:rFonts w:ascii="Times New Roman" w:eastAsia="仿宋" w:hAnsi="Times New Roman" w:cs="Times New Roman"/>
          <w:color w:val="000000" w:themeColor="text1"/>
          <w:sz w:val="32"/>
          <w:szCs w:val="32"/>
        </w:rPr>
        <w:t>存栏和规模猪场存量。</w:t>
      </w:r>
    </w:p>
    <w:p w:rsidR="00B10D76" w:rsidRDefault="006360F5">
      <w:pPr>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②</w:t>
      </w:r>
      <w:r>
        <w:rPr>
          <w:rFonts w:ascii="Times New Roman" w:eastAsia="仿宋" w:hAnsi="Times New Roman" w:cs="Times New Roman"/>
          <w:color w:val="000000" w:themeColor="text1"/>
          <w:sz w:val="32"/>
          <w:szCs w:val="32"/>
        </w:rPr>
        <w:t>推动畜牧业提质增效。支持畜禽规模养殖场开展智慧化建设、更新和改造升级，包括智能环境监控、精准饲喂、智能巡检、产品采集、性能测定、疫病防控等智能化设施设备的购置、更新、改造升级，以及信息网络通讯、数据管理分析、设备运行管理等智慧化管理系统的建设。支持南京鸭、优质鸡、特色</w:t>
      </w:r>
      <w:proofErr w:type="gramStart"/>
      <w:r>
        <w:rPr>
          <w:rFonts w:ascii="Times New Roman" w:eastAsia="仿宋" w:hAnsi="Times New Roman" w:cs="Times New Roman"/>
          <w:color w:val="000000" w:themeColor="text1"/>
          <w:sz w:val="32"/>
          <w:szCs w:val="32"/>
        </w:rPr>
        <w:t>鸽</w:t>
      </w:r>
      <w:proofErr w:type="gramEnd"/>
      <w:r>
        <w:rPr>
          <w:rFonts w:ascii="Times New Roman" w:eastAsia="仿宋" w:hAnsi="Times New Roman" w:cs="Times New Roman"/>
          <w:color w:val="000000" w:themeColor="text1"/>
          <w:sz w:val="32"/>
          <w:szCs w:val="32"/>
        </w:rPr>
        <w:t>产业建设。</w:t>
      </w:r>
    </w:p>
    <w:p w:rsidR="00B10D76" w:rsidRDefault="006360F5">
      <w:pPr>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③</w:t>
      </w:r>
      <w:r>
        <w:rPr>
          <w:rFonts w:ascii="Times New Roman" w:eastAsia="仿宋" w:hAnsi="Times New Roman" w:cs="Times New Roman"/>
          <w:color w:val="000000" w:themeColor="text1"/>
          <w:sz w:val="32"/>
          <w:szCs w:val="32"/>
        </w:rPr>
        <w:t>推进畜牧业绿色生态发展。支持畜禽养殖场</w:t>
      </w:r>
      <w:proofErr w:type="gramStart"/>
      <w:r>
        <w:rPr>
          <w:rFonts w:ascii="Times New Roman" w:eastAsia="仿宋" w:hAnsi="Times New Roman" w:cs="Times New Roman"/>
          <w:color w:val="000000" w:themeColor="text1"/>
          <w:sz w:val="32"/>
          <w:szCs w:val="32"/>
        </w:rPr>
        <w:t>户配套</w:t>
      </w:r>
      <w:proofErr w:type="gramEnd"/>
      <w:r>
        <w:rPr>
          <w:rFonts w:ascii="Times New Roman" w:eastAsia="仿宋" w:hAnsi="Times New Roman" w:cs="Times New Roman"/>
          <w:color w:val="000000" w:themeColor="text1"/>
          <w:sz w:val="32"/>
          <w:szCs w:val="32"/>
        </w:rPr>
        <w:t>完善、改造提升臭气</w:t>
      </w:r>
      <w:proofErr w:type="gramStart"/>
      <w:r>
        <w:rPr>
          <w:rFonts w:ascii="Times New Roman" w:eastAsia="仿宋" w:hAnsi="Times New Roman" w:cs="Times New Roman"/>
          <w:color w:val="000000" w:themeColor="text1"/>
          <w:sz w:val="32"/>
          <w:szCs w:val="32"/>
        </w:rPr>
        <w:t>减控以及</w:t>
      </w:r>
      <w:proofErr w:type="gramEnd"/>
      <w:r>
        <w:rPr>
          <w:rFonts w:ascii="Times New Roman" w:eastAsia="仿宋" w:hAnsi="Times New Roman" w:cs="Times New Roman"/>
          <w:color w:val="000000" w:themeColor="text1"/>
          <w:sz w:val="32"/>
          <w:szCs w:val="32"/>
        </w:rPr>
        <w:t>畜禽粪污收集、贮存、处理、利用等设施设备。支持因地制宜开展畜禽粪污资源化利用整村推进。</w:t>
      </w:r>
    </w:p>
    <w:p w:rsidR="00B10D76" w:rsidRDefault="006360F5">
      <w:pPr>
        <w:ind w:firstLineChars="200" w:firstLine="640"/>
        <w:rPr>
          <w:rFonts w:ascii="Times New Roman" w:eastAsia="仿宋" w:hAnsi="Times New Roman" w:cs="Times New Roman"/>
          <w:color w:val="000000" w:themeColor="text1"/>
          <w:sz w:val="32"/>
          <w:szCs w:val="32"/>
        </w:rPr>
      </w:pPr>
      <w:r>
        <w:rPr>
          <w:rFonts w:ascii="宋体" w:eastAsia="宋体" w:hAnsi="宋体" w:cs="宋体" w:hint="eastAsia"/>
          <w:color w:val="000000" w:themeColor="text1"/>
          <w:sz w:val="32"/>
          <w:szCs w:val="32"/>
        </w:rPr>
        <w:t>④</w:t>
      </w:r>
      <w:r>
        <w:rPr>
          <w:rFonts w:ascii="Times New Roman" w:eastAsia="仿宋" w:hAnsi="Times New Roman" w:cs="Times New Roman"/>
          <w:color w:val="000000" w:themeColor="text1"/>
          <w:sz w:val="32"/>
          <w:szCs w:val="32"/>
        </w:rPr>
        <w:t>提升畜牧业安全生产水平。支持开展饲料质量安全风险监测、生鲜乳质量安全监督抽检、养殖环节</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瘦肉精</w:t>
      </w:r>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监管、饲料</w:t>
      </w:r>
      <w:r>
        <w:rPr>
          <w:rFonts w:ascii="Times New Roman" w:eastAsia="仿宋" w:hAnsi="Times New Roman" w:cs="Times New Roman"/>
          <w:color w:val="000000" w:themeColor="text1"/>
          <w:sz w:val="32"/>
          <w:szCs w:val="32"/>
        </w:rPr>
        <w:lastRenderedPageBreak/>
        <w:t>生产企业及规模养殖场安全生产、畜牧生产统计监测等。</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（二）项目资金情况</w:t>
      </w:r>
    </w:p>
    <w:p w:rsidR="00B10D76" w:rsidRDefault="006360F5">
      <w:pPr>
        <w:widowControl/>
        <w:spacing w:line="560" w:lineRule="exact"/>
        <w:ind w:firstLineChars="200" w:firstLine="640"/>
        <w:rPr>
          <w:rFonts w:ascii="Times New Roman" w:eastAsia="仿宋" w:hAnsi="Times New Roman" w:cs="Times New Roman"/>
          <w:color w:val="000000" w:themeColor="text1"/>
          <w:sz w:val="32"/>
          <w:szCs w:val="32"/>
        </w:rPr>
      </w:pPr>
      <w:r>
        <w:rPr>
          <w:rStyle w:val="a5"/>
          <w:rFonts w:ascii="Times New Roman" w:eastAsia="仿宋" w:hAnsi="Times New Roman" w:cs="Times New Roman"/>
          <w:b w:val="0"/>
          <w:color w:val="000000" w:themeColor="text1"/>
          <w:sz w:val="32"/>
          <w:szCs w:val="32"/>
        </w:rPr>
        <w:t>1.</w:t>
      </w:r>
      <w:r>
        <w:rPr>
          <w:rStyle w:val="a5"/>
          <w:rFonts w:ascii="Times New Roman" w:eastAsia="仿宋" w:hAnsi="Times New Roman" w:cs="Times New Roman" w:hint="eastAsia"/>
          <w:b w:val="0"/>
          <w:color w:val="000000" w:themeColor="text1"/>
          <w:sz w:val="32"/>
          <w:szCs w:val="32"/>
        </w:rPr>
        <w:t xml:space="preserve"> </w:t>
      </w:r>
      <w:r>
        <w:rPr>
          <w:rStyle w:val="a5"/>
          <w:rFonts w:ascii="Times New Roman" w:eastAsia="仿宋" w:hAnsi="Times New Roman" w:cs="Times New Roman"/>
          <w:b w:val="0"/>
          <w:color w:val="000000" w:themeColor="text1"/>
          <w:sz w:val="32"/>
          <w:szCs w:val="32"/>
        </w:rPr>
        <w:t>项目资金预算情况</w:t>
      </w:r>
    </w:p>
    <w:p w:rsidR="00B10D76" w:rsidRDefault="006360F5">
      <w:pPr>
        <w:widowControl/>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根据南京市农业农村局、南京市财政局</w:t>
      </w:r>
      <w:bookmarkStart w:id="3" w:name="OLE_LINK10"/>
      <w:r>
        <w:rPr>
          <w:rFonts w:ascii="Times New Roman" w:eastAsia="仿宋" w:hAnsi="Times New Roman" w:cs="Times New Roman"/>
          <w:color w:val="000000" w:themeColor="text1"/>
          <w:sz w:val="32"/>
          <w:szCs w:val="32"/>
        </w:rPr>
        <w:t>《关于下达</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年第一批市级农业专项资金计划的通知》（宁农计〔</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6</w:t>
      </w:r>
      <w:r>
        <w:rPr>
          <w:rFonts w:ascii="Times New Roman" w:eastAsia="仿宋" w:hAnsi="Times New Roman" w:cs="Times New Roman"/>
          <w:color w:val="000000" w:themeColor="text1"/>
          <w:sz w:val="32"/>
          <w:szCs w:val="32"/>
        </w:rPr>
        <w:t>号）</w:t>
      </w:r>
      <w:bookmarkEnd w:id="3"/>
      <w:r>
        <w:rPr>
          <w:rFonts w:ascii="Times New Roman" w:eastAsia="仿宋" w:hAnsi="Times New Roman" w:cs="Times New Roman"/>
          <w:color w:val="000000" w:themeColor="text1"/>
          <w:sz w:val="32"/>
          <w:szCs w:val="32"/>
        </w:rPr>
        <w:t>，《关于下达</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年第一批市级单位农业专项资金补助计划的通知》（宁农计〔</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9</w:t>
      </w:r>
      <w:r>
        <w:rPr>
          <w:rFonts w:ascii="Times New Roman" w:eastAsia="仿宋" w:hAnsi="Times New Roman" w:cs="Times New Roman"/>
          <w:color w:val="000000" w:themeColor="text1"/>
          <w:sz w:val="32"/>
          <w:szCs w:val="32"/>
        </w:rPr>
        <w:t>号），《关于下达</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年第二批市级农业专项资金计划的通知》（宁农计〔</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w:t>
      </w:r>
      <w:r>
        <w:rPr>
          <w:rFonts w:ascii="Times New Roman" w:eastAsia="仿宋" w:hAnsi="Times New Roman" w:cs="Times New Roman" w:hint="eastAsia"/>
          <w:color w:val="000000" w:themeColor="text1"/>
          <w:sz w:val="32"/>
          <w:szCs w:val="32"/>
        </w:rPr>
        <w:t>27</w:t>
      </w:r>
      <w:r>
        <w:rPr>
          <w:rFonts w:ascii="Times New Roman" w:eastAsia="仿宋" w:hAnsi="Times New Roman" w:cs="Times New Roman"/>
          <w:color w:val="000000" w:themeColor="text1"/>
          <w:sz w:val="32"/>
          <w:szCs w:val="32"/>
        </w:rPr>
        <w:t>号）</w:t>
      </w:r>
      <w:r>
        <w:rPr>
          <w:rFonts w:ascii="Times New Roman" w:eastAsia="仿宋" w:hAnsi="Times New Roman" w:cs="Times New Roman" w:hint="eastAsia"/>
          <w:color w:val="000000" w:themeColor="text1"/>
          <w:sz w:val="32"/>
          <w:szCs w:val="32"/>
        </w:rPr>
        <w:t>和</w:t>
      </w:r>
      <w:r>
        <w:rPr>
          <w:rFonts w:ascii="Times New Roman" w:eastAsia="仿宋" w:hAnsi="Times New Roman" w:cs="Times New Roman"/>
          <w:color w:val="000000" w:themeColor="text1"/>
          <w:sz w:val="32"/>
          <w:szCs w:val="32"/>
        </w:rPr>
        <w:t>《关于下达</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年第五批市级农业专项资金计划的通知》（宁农计〔</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49</w:t>
      </w:r>
      <w:r>
        <w:rPr>
          <w:rFonts w:ascii="Times New Roman" w:eastAsia="仿宋" w:hAnsi="Times New Roman" w:cs="Times New Roman"/>
          <w:color w:val="000000" w:themeColor="text1"/>
          <w:sz w:val="32"/>
          <w:szCs w:val="32"/>
        </w:rPr>
        <w:t>号）文件要求，共计</w:t>
      </w:r>
      <w:r>
        <w:rPr>
          <w:rFonts w:ascii="Times New Roman" w:eastAsia="仿宋" w:hAnsi="Times New Roman" w:cs="Times New Roman" w:hint="eastAsia"/>
          <w:color w:val="000000" w:themeColor="text1"/>
          <w:sz w:val="32"/>
          <w:szCs w:val="32"/>
        </w:rPr>
        <w:t>3560</w:t>
      </w:r>
      <w:r>
        <w:rPr>
          <w:rFonts w:ascii="Times New Roman" w:eastAsia="仿宋" w:hAnsi="Times New Roman" w:cs="Times New Roman"/>
          <w:color w:val="000000" w:themeColor="text1"/>
          <w:sz w:val="32"/>
          <w:szCs w:val="32"/>
        </w:rPr>
        <w:t>万元下达至各区和市级单位（资金明细详见下表）。</w:t>
      </w:r>
    </w:p>
    <w:tbl>
      <w:tblPr>
        <w:tblStyle w:val="a4"/>
        <w:tblpPr w:leftFromText="180" w:rightFromText="180" w:vertAnchor="text" w:horzAnchor="page" w:tblpX="1962" w:tblpY="143"/>
        <w:tblOverlap w:val="never"/>
        <w:tblW w:w="0" w:type="auto"/>
        <w:tblBorders>
          <w:left w:val="none" w:sz="0" w:space="0" w:color="auto"/>
          <w:right w:val="none" w:sz="0" w:space="0" w:color="auto"/>
        </w:tblBorders>
        <w:tblLook w:val="04A0" w:firstRow="1" w:lastRow="0" w:firstColumn="1" w:lastColumn="0" w:noHBand="0" w:noVBand="1"/>
      </w:tblPr>
      <w:tblGrid>
        <w:gridCol w:w="1347"/>
        <w:gridCol w:w="1928"/>
        <w:gridCol w:w="1764"/>
        <w:gridCol w:w="1844"/>
        <w:gridCol w:w="2177"/>
      </w:tblGrid>
      <w:tr w:rsidR="00B10D76">
        <w:tc>
          <w:tcPr>
            <w:tcW w:w="1347" w:type="dxa"/>
            <w:shd w:val="clear" w:color="auto" w:fill="auto"/>
          </w:tcPr>
          <w:p w:rsidR="00B10D76" w:rsidRDefault="006360F5">
            <w:pPr>
              <w:widowControl/>
              <w:spacing w:line="560" w:lineRule="exact"/>
              <w:jc w:val="center"/>
              <w:rPr>
                <w:rFonts w:ascii="Times New Roman" w:eastAsia="仿宋" w:hAnsi="Times New Roman" w:cs="Times New Roman"/>
                <w:b/>
                <w:bCs/>
                <w:color w:val="000000" w:themeColor="text1"/>
                <w:kern w:val="0"/>
                <w:sz w:val="28"/>
                <w:szCs w:val="28"/>
                <w:lang w:bidi="ar"/>
              </w:rPr>
            </w:pPr>
            <w:r>
              <w:rPr>
                <w:rFonts w:ascii="Times New Roman" w:eastAsia="仿宋" w:hAnsi="Times New Roman" w:cs="Times New Roman"/>
                <w:b/>
                <w:bCs/>
                <w:color w:val="000000" w:themeColor="text1"/>
                <w:kern w:val="0"/>
                <w:sz w:val="28"/>
                <w:szCs w:val="28"/>
                <w:lang w:bidi="ar"/>
              </w:rPr>
              <w:t>区属</w:t>
            </w:r>
          </w:p>
        </w:tc>
        <w:tc>
          <w:tcPr>
            <w:tcW w:w="1928" w:type="dxa"/>
            <w:shd w:val="clear" w:color="auto" w:fill="auto"/>
          </w:tcPr>
          <w:p w:rsidR="00B10D76" w:rsidRDefault="006360F5">
            <w:pPr>
              <w:widowControl/>
              <w:spacing w:line="560" w:lineRule="exact"/>
              <w:jc w:val="center"/>
              <w:rPr>
                <w:rFonts w:ascii="Times New Roman" w:eastAsia="仿宋" w:hAnsi="Times New Roman" w:cs="Times New Roman"/>
                <w:b/>
                <w:bCs/>
                <w:color w:val="000000" w:themeColor="text1"/>
                <w:kern w:val="0"/>
                <w:sz w:val="28"/>
                <w:szCs w:val="28"/>
                <w:lang w:bidi="ar"/>
              </w:rPr>
            </w:pPr>
            <w:bookmarkStart w:id="4" w:name="OLE_LINK9"/>
            <w:r>
              <w:rPr>
                <w:rFonts w:ascii="Times New Roman" w:eastAsia="仿宋" w:hAnsi="Times New Roman" w:cs="Times New Roman"/>
                <w:b/>
                <w:bCs/>
                <w:color w:val="000000" w:themeColor="text1"/>
                <w:kern w:val="0"/>
                <w:sz w:val="28"/>
                <w:szCs w:val="28"/>
                <w:lang w:bidi="ar"/>
              </w:rPr>
              <w:t>第一批下达（万元）</w:t>
            </w:r>
            <w:bookmarkEnd w:id="4"/>
          </w:p>
        </w:tc>
        <w:tc>
          <w:tcPr>
            <w:tcW w:w="1764" w:type="dxa"/>
          </w:tcPr>
          <w:p w:rsidR="00B10D76" w:rsidRDefault="006360F5">
            <w:pPr>
              <w:widowControl/>
              <w:spacing w:line="560" w:lineRule="exact"/>
              <w:jc w:val="center"/>
              <w:rPr>
                <w:rFonts w:ascii="Times New Roman" w:eastAsia="仿宋" w:hAnsi="Times New Roman" w:cs="Times New Roman"/>
                <w:b/>
                <w:bCs/>
                <w:color w:val="000000" w:themeColor="text1"/>
                <w:kern w:val="0"/>
                <w:sz w:val="28"/>
                <w:szCs w:val="28"/>
                <w:lang w:bidi="ar"/>
              </w:rPr>
            </w:pPr>
            <w:r>
              <w:rPr>
                <w:rFonts w:ascii="Times New Roman" w:eastAsia="仿宋" w:hAnsi="Times New Roman" w:cs="Times New Roman"/>
                <w:b/>
                <w:bCs/>
                <w:color w:val="000000" w:themeColor="text1"/>
                <w:kern w:val="0"/>
                <w:sz w:val="28"/>
                <w:szCs w:val="28"/>
                <w:lang w:bidi="ar"/>
              </w:rPr>
              <w:t>第</w:t>
            </w:r>
            <w:r>
              <w:rPr>
                <w:rFonts w:ascii="Times New Roman" w:eastAsia="仿宋" w:hAnsi="Times New Roman" w:cs="Times New Roman" w:hint="eastAsia"/>
                <w:b/>
                <w:bCs/>
                <w:color w:val="000000" w:themeColor="text1"/>
                <w:kern w:val="0"/>
                <w:sz w:val="28"/>
                <w:szCs w:val="28"/>
                <w:lang w:bidi="ar"/>
              </w:rPr>
              <w:t>二</w:t>
            </w:r>
            <w:r>
              <w:rPr>
                <w:rFonts w:ascii="Times New Roman" w:eastAsia="仿宋" w:hAnsi="Times New Roman" w:cs="Times New Roman"/>
                <w:b/>
                <w:bCs/>
                <w:color w:val="000000" w:themeColor="text1"/>
                <w:kern w:val="0"/>
                <w:sz w:val="28"/>
                <w:szCs w:val="28"/>
                <w:lang w:bidi="ar"/>
              </w:rPr>
              <w:t>批下达（万元）</w:t>
            </w:r>
          </w:p>
        </w:tc>
        <w:tc>
          <w:tcPr>
            <w:tcW w:w="1844" w:type="dxa"/>
            <w:shd w:val="clear" w:color="auto" w:fill="auto"/>
          </w:tcPr>
          <w:p w:rsidR="00B10D76" w:rsidRDefault="006360F5">
            <w:pPr>
              <w:widowControl/>
              <w:spacing w:line="560" w:lineRule="exact"/>
              <w:jc w:val="center"/>
              <w:rPr>
                <w:rFonts w:ascii="Times New Roman" w:eastAsia="仿宋" w:hAnsi="Times New Roman" w:cs="Times New Roman"/>
                <w:b/>
                <w:bCs/>
                <w:color w:val="000000" w:themeColor="text1"/>
                <w:kern w:val="0"/>
                <w:sz w:val="28"/>
                <w:szCs w:val="28"/>
                <w:lang w:bidi="ar"/>
              </w:rPr>
            </w:pPr>
            <w:r>
              <w:rPr>
                <w:rFonts w:ascii="Times New Roman" w:eastAsia="仿宋" w:hAnsi="Times New Roman" w:cs="Times New Roman"/>
                <w:b/>
                <w:bCs/>
                <w:color w:val="000000" w:themeColor="text1"/>
                <w:kern w:val="0"/>
                <w:sz w:val="28"/>
                <w:szCs w:val="28"/>
                <w:lang w:bidi="ar"/>
              </w:rPr>
              <w:t>第五批下达（万元）</w:t>
            </w:r>
          </w:p>
        </w:tc>
        <w:tc>
          <w:tcPr>
            <w:tcW w:w="2177" w:type="dxa"/>
            <w:shd w:val="clear" w:color="auto" w:fill="auto"/>
          </w:tcPr>
          <w:p w:rsidR="00B10D76" w:rsidRDefault="006360F5">
            <w:pPr>
              <w:widowControl/>
              <w:spacing w:line="560" w:lineRule="exact"/>
              <w:jc w:val="center"/>
              <w:rPr>
                <w:rFonts w:ascii="Times New Roman" w:eastAsia="仿宋" w:hAnsi="Times New Roman" w:cs="Times New Roman"/>
                <w:b/>
                <w:bCs/>
                <w:color w:val="000000" w:themeColor="text1"/>
                <w:kern w:val="0"/>
                <w:sz w:val="28"/>
                <w:szCs w:val="28"/>
                <w:lang w:bidi="ar"/>
              </w:rPr>
            </w:pPr>
            <w:r>
              <w:rPr>
                <w:rFonts w:ascii="Times New Roman" w:eastAsia="仿宋" w:hAnsi="Times New Roman" w:cs="Times New Roman"/>
                <w:b/>
                <w:bCs/>
                <w:color w:val="000000" w:themeColor="text1"/>
                <w:kern w:val="0"/>
                <w:sz w:val="28"/>
                <w:szCs w:val="28"/>
                <w:lang w:bidi="ar"/>
              </w:rPr>
              <w:t>合计（万元）</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kern w:val="0"/>
                <w:sz w:val="28"/>
                <w:szCs w:val="28"/>
                <w:lang w:bidi="ar"/>
              </w:rPr>
              <w:t>江宁区</w:t>
            </w:r>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357</w:t>
            </w:r>
          </w:p>
        </w:tc>
        <w:tc>
          <w:tcPr>
            <w:tcW w:w="1764" w:type="dxa"/>
          </w:tcPr>
          <w:p w:rsidR="00B10D76" w:rsidRDefault="00B10D76">
            <w:pPr>
              <w:widowControl/>
              <w:spacing w:line="560" w:lineRule="exact"/>
              <w:jc w:val="center"/>
              <w:rPr>
                <w:rFonts w:ascii="Times New Roman" w:eastAsia="仿宋" w:hAnsi="Times New Roman" w:cs="Times New Roman"/>
                <w:color w:val="000000" w:themeColor="text1"/>
                <w:kern w:val="0"/>
                <w:sz w:val="28"/>
                <w:szCs w:val="28"/>
                <w:lang w:bidi="ar"/>
              </w:rPr>
            </w:pPr>
          </w:p>
        </w:tc>
        <w:tc>
          <w:tcPr>
            <w:tcW w:w="1844"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68</w:t>
            </w: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425</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kern w:val="0"/>
                <w:sz w:val="28"/>
                <w:szCs w:val="28"/>
                <w:lang w:bidi="ar"/>
              </w:rPr>
              <w:t>浦口区</w:t>
            </w:r>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336</w:t>
            </w:r>
          </w:p>
        </w:tc>
        <w:tc>
          <w:tcPr>
            <w:tcW w:w="1764" w:type="dxa"/>
          </w:tcPr>
          <w:p w:rsidR="00B10D76" w:rsidRDefault="00B10D76">
            <w:pPr>
              <w:widowControl/>
              <w:spacing w:line="560" w:lineRule="exact"/>
              <w:jc w:val="center"/>
              <w:rPr>
                <w:rFonts w:ascii="Times New Roman" w:eastAsia="仿宋" w:hAnsi="Times New Roman" w:cs="Times New Roman"/>
                <w:color w:val="000000" w:themeColor="text1"/>
                <w:kern w:val="0"/>
                <w:sz w:val="28"/>
                <w:szCs w:val="28"/>
                <w:lang w:bidi="ar"/>
              </w:rPr>
            </w:pPr>
          </w:p>
        </w:tc>
        <w:tc>
          <w:tcPr>
            <w:tcW w:w="1844"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64</w:t>
            </w: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400</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proofErr w:type="gramStart"/>
            <w:r>
              <w:rPr>
                <w:rFonts w:ascii="Times New Roman" w:eastAsia="仿宋" w:hAnsi="Times New Roman" w:cs="Times New Roman"/>
                <w:b/>
                <w:bCs/>
                <w:color w:val="000000" w:themeColor="text1"/>
                <w:kern w:val="0"/>
                <w:sz w:val="28"/>
                <w:szCs w:val="28"/>
                <w:lang w:bidi="ar"/>
              </w:rPr>
              <w:t>六合区</w:t>
            </w:r>
            <w:proofErr w:type="gramEnd"/>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1345</w:t>
            </w:r>
          </w:p>
        </w:tc>
        <w:tc>
          <w:tcPr>
            <w:tcW w:w="1764" w:type="dxa"/>
          </w:tcPr>
          <w:p w:rsidR="00B10D76" w:rsidRDefault="00B10D76">
            <w:pPr>
              <w:widowControl/>
              <w:spacing w:line="560" w:lineRule="exact"/>
              <w:jc w:val="center"/>
              <w:rPr>
                <w:rFonts w:ascii="Times New Roman" w:eastAsia="仿宋" w:hAnsi="Times New Roman" w:cs="Times New Roman"/>
                <w:color w:val="000000" w:themeColor="text1"/>
                <w:kern w:val="0"/>
                <w:sz w:val="28"/>
                <w:szCs w:val="28"/>
                <w:lang w:bidi="ar"/>
              </w:rPr>
            </w:pPr>
          </w:p>
        </w:tc>
        <w:tc>
          <w:tcPr>
            <w:tcW w:w="1844"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747</w:t>
            </w: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2092</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kern w:val="0"/>
                <w:sz w:val="28"/>
                <w:szCs w:val="28"/>
                <w:lang w:bidi="ar"/>
              </w:rPr>
              <w:t>溧水区</w:t>
            </w:r>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277</w:t>
            </w:r>
          </w:p>
        </w:tc>
        <w:tc>
          <w:tcPr>
            <w:tcW w:w="1764" w:type="dxa"/>
          </w:tcPr>
          <w:p w:rsidR="00B10D76" w:rsidRDefault="00B10D76">
            <w:pPr>
              <w:widowControl/>
              <w:spacing w:line="560" w:lineRule="exact"/>
              <w:jc w:val="center"/>
              <w:rPr>
                <w:rFonts w:ascii="Times New Roman" w:eastAsia="仿宋" w:hAnsi="Times New Roman" w:cs="Times New Roman"/>
                <w:color w:val="000000" w:themeColor="text1"/>
                <w:kern w:val="0"/>
                <w:sz w:val="28"/>
                <w:szCs w:val="28"/>
                <w:lang w:bidi="ar"/>
              </w:rPr>
            </w:pPr>
          </w:p>
        </w:tc>
        <w:tc>
          <w:tcPr>
            <w:tcW w:w="1844"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123</w:t>
            </w: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400</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kern w:val="0"/>
                <w:sz w:val="28"/>
                <w:szCs w:val="28"/>
                <w:lang w:bidi="ar"/>
              </w:rPr>
              <w:t>高淳区</w:t>
            </w:r>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55</w:t>
            </w:r>
          </w:p>
        </w:tc>
        <w:tc>
          <w:tcPr>
            <w:tcW w:w="1764" w:type="dxa"/>
          </w:tcPr>
          <w:p w:rsidR="00B10D76" w:rsidRDefault="00B10D76">
            <w:pPr>
              <w:widowControl/>
              <w:spacing w:line="560" w:lineRule="exact"/>
              <w:jc w:val="center"/>
              <w:rPr>
                <w:rFonts w:ascii="Times New Roman" w:eastAsia="仿宋" w:hAnsi="Times New Roman" w:cs="Times New Roman"/>
                <w:color w:val="000000" w:themeColor="text1"/>
                <w:sz w:val="28"/>
                <w:szCs w:val="28"/>
              </w:rPr>
            </w:pPr>
          </w:p>
        </w:tc>
        <w:tc>
          <w:tcPr>
            <w:tcW w:w="1844" w:type="dxa"/>
            <w:shd w:val="clear" w:color="auto" w:fill="auto"/>
            <w:vAlign w:val="center"/>
          </w:tcPr>
          <w:p w:rsidR="00B10D76" w:rsidRDefault="00B10D76">
            <w:pPr>
              <w:widowControl/>
              <w:spacing w:line="560" w:lineRule="exact"/>
              <w:jc w:val="center"/>
              <w:rPr>
                <w:rFonts w:ascii="Times New Roman" w:eastAsia="仿宋" w:hAnsi="Times New Roman" w:cs="Times New Roman"/>
                <w:color w:val="000000" w:themeColor="text1"/>
                <w:sz w:val="28"/>
                <w:szCs w:val="28"/>
              </w:rPr>
            </w:pP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55</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kern w:val="0"/>
                <w:sz w:val="28"/>
                <w:szCs w:val="28"/>
                <w:lang w:bidi="ar"/>
              </w:rPr>
              <w:t>市本级</w:t>
            </w:r>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30</w:t>
            </w:r>
          </w:p>
        </w:tc>
        <w:tc>
          <w:tcPr>
            <w:tcW w:w="1764" w:type="dxa"/>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158</w:t>
            </w:r>
          </w:p>
        </w:tc>
        <w:tc>
          <w:tcPr>
            <w:tcW w:w="1844" w:type="dxa"/>
            <w:shd w:val="clear" w:color="auto" w:fill="auto"/>
            <w:vAlign w:val="center"/>
          </w:tcPr>
          <w:p w:rsidR="00B10D76" w:rsidRDefault="00B10D76">
            <w:pPr>
              <w:widowControl/>
              <w:spacing w:line="560" w:lineRule="exact"/>
              <w:jc w:val="center"/>
              <w:rPr>
                <w:rFonts w:ascii="Times New Roman" w:eastAsia="仿宋" w:hAnsi="Times New Roman" w:cs="Times New Roman"/>
                <w:color w:val="000000" w:themeColor="text1"/>
                <w:sz w:val="28"/>
                <w:szCs w:val="28"/>
              </w:rPr>
            </w:pP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188</w:t>
            </w:r>
          </w:p>
        </w:tc>
      </w:tr>
      <w:tr w:rsidR="00B10D76">
        <w:tc>
          <w:tcPr>
            <w:tcW w:w="1347" w:type="dxa"/>
            <w:shd w:val="clear" w:color="auto" w:fill="auto"/>
            <w:vAlign w:val="center"/>
          </w:tcPr>
          <w:p w:rsidR="00B10D76" w:rsidRDefault="006360F5">
            <w:pPr>
              <w:widowControl/>
              <w:spacing w:line="560" w:lineRule="exact"/>
              <w:jc w:val="center"/>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kern w:val="0"/>
                <w:sz w:val="28"/>
                <w:szCs w:val="28"/>
                <w:lang w:bidi="ar"/>
              </w:rPr>
              <w:t>合计</w:t>
            </w:r>
          </w:p>
        </w:tc>
        <w:tc>
          <w:tcPr>
            <w:tcW w:w="1928"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2400</w:t>
            </w:r>
          </w:p>
        </w:tc>
        <w:tc>
          <w:tcPr>
            <w:tcW w:w="1764" w:type="dxa"/>
          </w:tcPr>
          <w:p w:rsidR="00B10D76" w:rsidRDefault="006360F5">
            <w:pPr>
              <w:widowControl/>
              <w:spacing w:line="560" w:lineRule="exact"/>
              <w:jc w:val="center"/>
              <w:rPr>
                <w:rFonts w:ascii="Times New Roman" w:eastAsia="仿宋" w:hAnsi="Times New Roman" w:cs="Times New Roman"/>
                <w:color w:val="000000" w:themeColor="text1"/>
                <w:kern w:val="0"/>
                <w:sz w:val="28"/>
                <w:szCs w:val="28"/>
                <w:lang w:bidi="ar"/>
              </w:rPr>
            </w:pPr>
            <w:r>
              <w:rPr>
                <w:rFonts w:ascii="Times New Roman" w:eastAsia="仿宋" w:hAnsi="Times New Roman" w:cs="Times New Roman" w:hint="eastAsia"/>
                <w:color w:val="000000" w:themeColor="text1"/>
                <w:kern w:val="0"/>
                <w:sz w:val="28"/>
                <w:szCs w:val="28"/>
                <w:lang w:bidi="ar"/>
              </w:rPr>
              <w:t>158</w:t>
            </w:r>
          </w:p>
        </w:tc>
        <w:tc>
          <w:tcPr>
            <w:tcW w:w="1844"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kern w:val="0"/>
                <w:sz w:val="28"/>
                <w:szCs w:val="28"/>
                <w:lang w:bidi="ar"/>
              </w:rPr>
              <w:t>1002</w:t>
            </w:r>
          </w:p>
        </w:tc>
        <w:tc>
          <w:tcPr>
            <w:tcW w:w="2177" w:type="dxa"/>
            <w:shd w:val="clear" w:color="auto" w:fill="auto"/>
            <w:vAlign w:val="center"/>
          </w:tcPr>
          <w:p w:rsidR="00B10D76" w:rsidRDefault="006360F5">
            <w:pPr>
              <w:widowControl/>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kern w:val="0"/>
                <w:sz w:val="28"/>
                <w:szCs w:val="28"/>
                <w:lang w:bidi="ar"/>
              </w:rPr>
              <w:t>3560</w:t>
            </w:r>
          </w:p>
        </w:tc>
      </w:tr>
    </w:tbl>
    <w:p w:rsidR="00B10D76" w:rsidRDefault="006360F5">
      <w:pPr>
        <w:widowControl/>
        <w:numPr>
          <w:ilvl w:val="0"/>
          <w:numId w:val="3"/>
        </w:numPr>
        <w:spacing w:line="560" w:lineRule="exact"/>
        <w:ind w:firstLineChars="200" w:firstLine="640"/>
        <w:jc w:val="left"/>
        <w:rPr>
          <w:rFonts w:ascii="Times New Roman" w:eastAsia="仿宋" w:hAnsi="Times New Roman" w:cs="Times New Roman"/>
          <w:color w:val="000000" w:themeColor="text1"/>
          <w:sz w:val="32"/>
          <w:szCs w:val="32"/>
        </w:rPr>
      </w:pPr>
      <w:r>
        <w:rPr>
          <w:rStyle w:val="a5"/>
          <w:rFonts w:ascii="Times New Roman" w:eastAsia="仿宋" w:hAnsi="Times New Roman" w:cs="Times New Roman"/>
          <w:b w:val="0"/>
          <w:color w:val="000000" w:themeColor="text1"/>
          <w:kern w:val="0"/>
          <w:sz w:val="32"/>
          <w:szCs w:val="32"/>
          <w:lang w:bidi="ar"/>
        </w:rPr>
        <w:t>项目资金拨付情况</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bookmarkStart w:id="5" w:name="OLE_LINK13"/>
      <w:r>
        <w:rPr>
          <w:rFonts w:ascii="Times New Roman" w:eastAsia="仿宋" w:hAnsi="Times New Roman" w:cs="Times New Roman"/>
          <w:color w:val="000000" w:themeColor="text1"/>
          <w:kern w:val="0"/>
          <w:sz w:val="32"/>
          <w:szCs w:val="32"/>
          <w:lang w:bidi="ar"/>
        </w:rPr>
        <w:lastRenderedPageBreak/>
        <w:t>截至</w:t>
      </w:r>
      <w:r>
        <w:rPr>
          <w:rFonts w:ascii="Times New Roman" w:eastAsia="仿宋" w:hAnsi="Times New Roman" w:cs="Times New Roman"/>
          <w:color w:val="000000" w:themeColor="text1"/>
          <w:kern w:val="0"/>
          <w:sz w:val="32"/>
          <w:szCs w:val="32"/>
          <w:lang w:bidi="ar"/>
        </w:rPr>
        <w:t>2026</w:t>
      </w:r>
      <w:r>
        <w:rPr>
          <w:rFonts w:ascii="Times New Roman" w:eastAsia="仿宋" w:hAnsi="Times New Roman" w:cs="Times New Roman"/>
          <w:color w:val="000000" w:themeColor="text1"/>
          <w:kern w:val="0"/>
          <w:sz w:val="32"/>
          <w:szCs w:val="32"/>
          <w:lang w:bidi="ar"/>
        </w:rPr>
        <w:t>年</w:t>
      </w:r>
      <w:r>
        <w:rPr>
          <w:rFonts w:ascii="Times New Roman" w:eastAsia="仿宋" w:hAnsi="Times New Roman" w:cs="Times New Roman"/>
          <w:color w:val="000000" w:themeColor="text1"/>
          <w:kern w:val="0"/>
          <w:sz w:val="32"/>
          <w:szCs w:val="32"/>
          <w:lang w:bidi="ar"/>
        </w:rPr>
        <w:t>6</w:t>
      </w:r>
      <w:r>
        <w:rPr>
          <w:rFonts w:ascii="Times New Roman" w:eastAsia="仿宋" w:hAnsi="Times New Roman" w:cs="Times New Roman"/>
          <w:color w:val="000000" w:themeColor="text1"/>
          <w:kern w:val="0"/>
          <w:sz w:val="32"/>
          <w:szCs w:val="32"/>
          <w:lang w:bidi="ar"/>
        </w:rPr>
        <w:t>月，</w:t>
      </w:r>
      <w:bookmarkEnd w:id="5"/>
      <w:r>
        <w:rPr>
          <w:rFonts w:ascii="Times New Roman" w:eastAsia="仿宋" w:hAnsi="Times New Roman" w:cs="Times New Roman"/>
          <w:color w:val="000000" w:themeColor="text1"/>
          <w:kern w:val="0"/>
          <w:sz w:val="32"/>
          <w:szCs w:val="32"/>
          <w:lang w:bidi="ar"/>
        </w:rPr>
        <w:t>市级财政补助资金</w:t>
      </w:r>
      <w:r>
        <w:rPr>
          <w:rFonts w:ascii="Times New Roman" w:eastAsia="仿宋" w:hAnsi="Times New Roman" w:cs="Times New Roman" w:hint="eastAsia"/>
          <w:color w:val="000000" w:themeColor="text1"/>
          <w:kern w:val="0"/>
          <w:sz w:val="32"/>
          <w:szCs w:val="32"/>
          <w:lang w:bidi="ar"/>
        </w:rPr>
        <w:t>3560</w:t>
      </w:r>
      <w:r>
        <w:rPr>
          <w:rFonts w:ascii="Times New Roman" w:eastAsia="仿宋" w:hAnsi="Times New Roman" w:cs="Times New Roman"/>
          <w:color w:val="000000" w:themeColor="text1"/>
          <w:kern w:val="0"/>
          <w:sz w:val="32"/>
          <w:szCs w:val="32"/>
          <w:lang w:bidi="ar"/>
        </w:rPr>
        <w:t>万元，其中：涉及</w:t>
      </w:r>
      <w:r>
        <w:rPr>
          <w:rFonts w:ascii="Times New Roman" w:eastAsia="仿宋" w:hAnsi="Times New Roman" w:cs="Times New Roman" w:hint="eastAsia"/>
          <w:color w:val="000000" w:themeColor="text1"/>
          <w:kern w:val="0"/>
          <w:sz w:val="32"/>
          <w:szCs w:val="32"/>
          <w:lang w:bidi="ar"/>
        </w:rPr>
        <w:t>5</w:t>
      </w:r>
      <w:r>
        <w:rPr>
          <w:rFonts w:ascii="Times New Roman" w:eastAsia="仿宋" w:hAnsi="Times New Roman" w:cs="Times New Roman"/>
          <w:color w:val="000000" w:themeColor="text1"/>
          <w:kern w:val="0"/>
          <w:sz w:val="32"/>
          <w:szCs w:val="32"/>
          <w:lang w:bidi="ar"/>
        </w:rPr>
        <w:t>个</w:t>
      </w:r>
      <w:proofErr w:type="gramStart"/>
      <w:r>
        <w:rPr>
          <w:rFonts w:ascii="Times New Roman" w:eastAsia="仿宋" w:hAnsi="Times New Roman" w:cs="Times New Roman"/>
          <w:color w:val="000000" w:themeColor="text1"/>
          <w:kern w:val="0"/>
          <w:sz w:val="32"/>
          <w:szCs w:val="32"/>
          <w:lang w:bidi="ar"/>
        </w:rPr>
        <w:t>涉农区</w:t>
      </w:r>
      <w:proofErr w:type="gramEnd"/>
      <w:r>
        <w:rPr>
          <w:rFonts w:ascii="Times New Roman" w:eastAsia="仿宋" w:hAnsi="Times New Roman" w:cs="Times New Roman"/>
          <w:color w:val="000000" w:themeColor="text1"/>
          <w:kern w:val="0"/>
          <w:sz w:val="32"/>
          <w:szCs w:val="32"/>
          <w:lang w:bidi="ar"/>
        </w:rPr>
        <w:t>的项目补助资金已全部拨付至区级财政，资金到位率</w:t>
      </w:r>
      <w:r>
        <w:rPr>
          <w:rFonts w:ascii="Times New Roman" w:eastAsia="仿宋" w:hAnsi="Times New Roman" w:cs="Times New Roman"/>
          <w:color w:val="000000" w:themeColor="text1"/>
          <w:kern w:val="0"/>
          <w:sz w:val="32"/>
          <w:szCs w:val="32"/>
          <w:lang w:bidi="ar"/>
        </w:rPr>
        <w:t>100.00%</w:t>
      </w:r>
      <w:r>
        <w:rPr>
          <w:rFonts w:ascii="Times New Roman" w:eastAsia="仿宋" w:hAnsi="Times New Roman" w:cs="Times New Roman"/>
          <w:color w:val="000000" w:themeColor="text1"/>
          <w:kern w:val="0"/>
          <w:sz w:val="32"/>
          <w:szCs w:val="32"/>
          <w:lang w:bidi="ar"/>
        </w:rPr>
        <w:t>；市本级</w:t>
      </w:r>
      <w:r>
        <w:rPr>
          <w:rFonts w:ascii="Times New Roman" w:eastAsia="仿宋" w:hAnsi="Times New Roman" w:cs="Times New Roman" w:hint="eastAsia"/>
          <w:color w:val="000000" w:themeColor="text1"/>
          <w:kern w:val="0"/>
          <w:sz w:val="32"/>
          <w:szCs w:val="32"/>
          <w:lang w:bidi="ar"/>
        </w:rPr>
        <w:t>188</w:t>
      </w:r>
      <w:r>
        <w:rPr>
          <w:rFonts w:ascii="Times New Roman" w:eastAsia="仿宋" w:hAnsi="Times New Roman" w:cs="Times New Roman"/>
          <w:color w:val="000000" w:themeColor="text1"/>
          <w:kern w:val="0"/>
          <w:sz w:val="32"/>
          <w:szCs w:val="32"/>
          <w:lang w:bidi="ar"/>
        </w:rPr>
        <w:t>万元项目资金已全部拨付至南京市畜牧家禽科学研究所及市农产品质量检测院。畜牧业转型升级专项资金到位率</w:t>
      </w:r>
      <w:r>
        <w:rPr>
          <w:rFonts w:ascii="Times New Roman" w:eastAsia="仿宋" w:hAnsi="Times New Roman" w:cs="Times New Roman"/>
          <w:color w:val="000000" w:themeColor="text1"/>
          <w:kern w:val="0"/>
          <w:sz w:val="32"/>
          <w:szCs w:val="32"/>
          <w:lang w:bidi="ar"/>
        </w:rPr>
        <w:t>100%</w:t>
      </w:r>
      <w:r>
        <w:rPr>
          <w:rFonts w:ascii="Times New Roman" w:eastAsia="仿宋" w:hAnsi="Times New Roman" w:cs="Times New Roman"/>
          <w:color w:val="000000" w:themeColor="text1"/>
          <w:kern w:val="0"/>
          <w:sz w:val="32"/>
          <w:szCs w:val="32"/>
          <w:lang w:bidi="ar"/>
        </w:rPr>
        <w:t>。</w:t>
      </w:r>
    </w:p>
    <w:p w:rsidR="00B10D76" w:rsidRDefault="006360F5">
      <w:pPr>
        <w:widowControl/>
        <w:numPr>
          <w:ilvl w:val="0"/>
          <w:numId w:val="3"/>
        </w:numPr>
        <w:spacing w:line="560" w:lineRule="exact"/>
        <w:ind w:firstLineChars="200" w:firstLine="640"/>
        <w:jc w:val="left"/>
        <w:rPr>
          <w:rStyle w:val="a5"/>
          <w:rFonts w:ascii="Times New Roman" w:eastAsia="仿宋" w:hAnsi="Times New Roman" w:cs="Times New Roman"/>
          <w:b w:val="0"/>
          <w:color w:val="000000" w:themeColor="text1"/>
          <w:kern w:val="0"/>
          <w:sz w:val="32"/>
          <w:szCs w:val="32"/>
          <w:lang w:bidi="ar"/>
        </w:rPr>
      </w:pPr>
      <w:r>
        <w:rPr>
          <w:rStyle w:val="a5"/>
          <w:rFonts w:ascii="Times New Roman" w:eastAsia="仿宋" w:hAnsi="Times New Roman" w:cs="Times New Roman"/>
          <w:b w:val="0"/>
          <w:color w:val="000000" w:themeColor="text1"/>
          <w:kern w:val="0"/>
          <w:sz w:val="32"/>
          <w:szCs w:val="32"/>
          <w:lang w:bidi="ar"/>
        </w:rPr>
        <w:t>项目实施情况</w:t>
      </w:r>
    </w:p>
    <w:p w:rsidR="00B10D76" w:rsidRDefault="006360F5">
      <w:pPr>
        <w:spacing w:line="560" w:lineRule="exact"/>
        <w:ind w:firstLineChars="200" w:firstLine="640"/>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截至</w:t>
      </w:r>
      <w:r>
        <w:rPr>
          <w:rFonts w:ascii="Times New Roman" w:eastAsia="仿宋" w:hAnsi="Times New Roman" w:cs="Times New Roman"/>
          <w:color w:val="000000" w:themeColor="text1"/>
          <w:kern w:val="0"/>
          <w:sz w:val="32"/>
          <w:szCs w:val="32"/>
          <w:lang w:bidi="ar"/>
        </w:rPr>
        <w:t>2026</w:t>
      </w:r>
      <w:r>
        <w:rPr>
          <w:rFonts w:ascii="Times New Roman" w:eastAsia="仿宋" w:hAnsi="Times New Roman" w:cs="Times New Roman"/>
          <w:color w:val="000000" w:themeColor="text1"/>
          <w:kern w:val="0"/>
          <w:sz w:val="32"/>
          <w:szCs w:val="32"/>
          <w:lang w:bidi="ar"/>
        </w:rPr>
        <w:t>年</w:t>
      </w:r>
      <w:r>
        <w:rPr>
          <w:rFonts w:ascii="Times New Roman" w:eastAsia="仿宋" w:hAnsi="Times New Roman" w:cs="Times New Roman"/>
          <w:color w:val="000000" w:themeColor="text1"/>
          <w:kern w:val="0"/>
          <w:sz w:val="32"/>
          <w:szCs w:val="32"/>
          <w:lang w:bidi="ar"/>
        </w:rPr>
        <w:t>6</w:t>
      </w:r>
      <w:r>
        <w:rPr>
          <w:rFonts w:ascii="Times New Roman" w:eastAsia="仿宋" w:hAnsi="Times New Roman" w:cs="Times New Roman"/>
          <w:color w:val="000000" w:themeColor="text1"/>
          <w:kern w:val="0"/>
          <w:sz w:val="32"/>
          <w:szCs w:val="32"/>
          <w:lang w:bidi="ar"/>
        </w:rPr>
        <w:t>月，</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年专项</w:t>
      </w:r>
      <w:r>
        <w:rPr>
          <w:rFonts w:ascii="Times New Roman" w:eastAsia="仿宋" w:hAnsi="Times New Roman" w:cs="Times New Roman"/>
          <w:color w:val="000000" w:themeColor="text1"/>
          <w:sz w:val="32"/>
          <w:szCs w:val="32"/>
        </w:rPr>
        <w:t>支持实施项目</w:t>
      </w:r>
      <w:r>
        <w:rPr>
          <w:rFonts w:ascii="Times New Roman" w:eastAsia="仿宋" w:hAnsi="Times New Roman" w:cs="Times New Roman"/>
          <w:color w:val="000000" w:themeColor="text1"/>
          <w:sz w:val="32"/>
          <w:szCs w:val="32"/>
        </w:rPr>
        <w:t>2</w:t>
      </w:r>
      <w:r>
        <w:rPr>
          <w:rFonts w:ascii="Times New Roman" w:eastAsia="仿宋" w:hAnsi="Times New Roman" w:cs="Times New Roman" w:hint="eastAsia"/>
          <w:color w:val="000000" w:themeColor="text1"/>
          <w:sz w:val="32"/>
          <w:szCs w:val="32"/>
        </w:rPr>
        <w:t>6</w:t>
      </w:r>
      <w:r>
        <w:rPr>
          <w:rFonts w:ascii="Times New Roman" w:eastAsia="仿宋" w:hAnsi="Times New Roman" w:cs="Times New Roman"/>
          <w:color w:val="000000" w:themeColor="text1"/>
          <w:sz w:val="32"/>
          <w:szCs w:val="32"/>
        </w:rPr>
        <w:t>个</w:t>
      </w:r>
      <w:r w:rsidR="00AA4186">
        <w:rPr>
          <w:rFonts w:ascii="Times New Roman" w:eastAsia="仿宋" w:hAnsi="Times New Roman" w:cs="Times New Roman" w:hint="eastAsia"/>
          <w:color w:val="000000" w:themeColor="text1"/>
          <w:sz w:val="32"/>
          <w:szCs w:val="32"/>
        </w:rPr>
        <w:t>，已完工项目</w:t>
      </w:r>
      <w:r w:rsidR="00AA4186">
        <w:rPr>
          <w:rFonts w:ascii="Times New Roman" w:eastAsia="仿宋" w:hAnsi="Times New Roman" w:cs="Times New Roman" w:hint="eastAsia"/>
          <w:color w:val="000000" w:themeColor="text1"/>
          <w:sz w:val="32"/>
          <w:szCs w:val="32"/>
        </w:rPr>
        <w:t>17</w:t>
      </w:r>
      <w:r w:rsidR="00AA4186">
        <w:rPr>
          <w:rFonts w:ascii="Times New Roman" w:eastAsia="仿宋" w:hAnsi="Times New Roman" w:cs="Times New Roman" w:hint="eastAsia"/>
          <w:color w:val="000000" w:themeColor="text1"/>
          <w:sz w:val="32"/>
          <w:szCs w:val="32"/>
        </w:rPr>
        <w:t>个，</w:t>
      </w:r>
      <w:r>
        <w:rPr>
          <w:rFonts w:ascii="Times New Roman" w:eastAsia="仿宋" w:hAnsi="Times New Roman" w:cs="Times New Roman" w:hint="eastAsia"/>
          <w:color w:val="000000" w:themeColor="text1"/>
          <w:sz w:val="32"/>
          <w:szCs w:val="32"/>
        </w:rPr>
        <w:t>在建项目</w:t>
      </w:r>
      <w:r>
        <w:rPr>
          <w:rFonts w:ascii="Times New Roman" w:eastAsia="仿宋" w:hAnsi="Times New Roman" w:cs="Times New Roman" w:hint="eastAsia"/>
          <w:color w:val="000000" w:themeColor="text1"/>
          <w:sz w:val="32"/>
          <w:szCs w:val="32"/>
        </w:rPr>
        <w:t>9</w:t>
      </w:r>
      <w:r w:rsidR="00AA4186">
        <w:rPr>
          <w:rFonts w:ascii="Times New Roman" w:eastAsia="仿宋" w:hAnsi="Times New Roman" w:cs="Times New Roman" w:hint="eastAsia"/>
          <w:color w:val="000000" w:themeColor="text1"/>
          <w:sz w:val="32"/>
          <w:szCs w:val="32"/>
        </w:rPr>
        <w:t>个（</w:t>
      </w:r>
      <w:r>
        <w:rPr>
          <w:rFonts w:ascii="Times New Roman" w:eastAsia="仿宋" w:hAnsi="Times New Roman" w:cs="Times New Roman"/>
          <w:color w:val="000000" w:themeColor="text1"/>
          <w:sz w:val="32"/>
          <w:szCs w:val="32"/>
        </w:rPr>
        <w:t>项目</w:t>
      </w:r>
      <w:proofErr w:type="gramStart"/>
      <w:r>
        <w:rPr>
          <w:rFonts w:ascii="Times New Roman" w:eastAsia="仿宋" w:hAnsi="Times New Roman" w:cs="Times New Roman"/>
          <w:color w:val="000000" w:themeColor="text1"/>
          <w:sz w:val="32"/>
          <w:szCs w:val="32"/>
        </w:rPr>
        <w:t>明细见</w:t>
      </w:r>
      <w:proofErr w:type="gramEnd"/>
      <w:r>
        <w:rPr>
          <w:rFonts w:ascii="Times New Roman" w:eastAsia="仿宋" w:hAnsi="Times New Roman" w:cs="Times New Roman"/>
          <w:color w:val="000000" w:themeColor="text1"/>
          <w:sz w:val="32"/>
          <w:szCs w:val="32"/>
        </w:rPr>
        <w:t>下表）</w:t>
      </w:r>
      <w:r w:rsidR="005D5922">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其中</w:t>
      </w:r>
      <w:r w:rsidR="005D5922">
        <w:rPr>
          <w:rFonts w:ascii="Times New Roman" w:eastAsia="仿宋" w:hAnsi="Times New Roman" w:cs="Times New Roman"/>
          <w:color w:val="000000" w:themeColor="text1"/>
          <w:sz w:val="32"/>
          <w:szCs w:val="32"/>
        </w:rPr>
        <w:t>已完工项目中含</w:t>
      </w:r>
      <w:r>
        <w:rPr>
          <w:rFonts w:ascii="Times New Roman" w:eastAsia="仿宋" w:hAnsi="Times New Roman" w:cs="Times New Roman"/>
          <w:color w:val="000000" w:themeColor="text1"/>
          <w:sz w:val="32"/>
          <w:szCs w:val="32"/>
        </w:rPr>
        <w:t>兑现</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年种猪</w:t>
      </w:r>
      <w:proofErr w:type="gramStart"/>
      <w:r>
        <w:rPr>
          <w:rFonts w:ascii="Times New Roman" w:eastAsia="仿宋" w:hAnsi="Times New Roman" w:cs="Times New Roman"/>
          <w:color w:val="000000" w:themeColor="text1"/>
          <w:sz w:val="32"/>
          <w:szCs w:val="32"/>
        </w:rPr>
        <w:t>引进奖补</w:t>
      </w:r>
      <w:proofErr w:type="gramEnd"/>
      <w:r>
        <w:rPr>
          <w:rFonts w:ascii="Times New Roman" w:eastAsia="仿宋" w:hAnsi="Times New Roman" w:cs="Times New Roman"/>
          <w:color w:val="000000" w:themeColor="text1"/>
          <w:sz w:val="32"/>
          <w:szCs w:val="32"/>
        </w:rPr>
        <w:t>资金</w:t>
      </w:r>
      <w:r>
        <w:rPr>
          <w:rFonts w:ascii="Times New Roman" w:eastAsia="仿宋" w:hAnsi="Times New Roman" w:cs="Times New Roman" w:hint="eastAsia"/>
          <w:color w:val="000000" w:themeColor="text1"/>
          <w:sz w:val="32"/>
          <w:szCs w:val="32"/>
        </w:rPr>
        <w:t>40.2</w:t>
      </w:r>
      <w:r>
        <w:rPr>
          <w:rFonts w:ascii="Times New Roman" w:eastAsia="仿宋" w:hAnsi="Times New Roman" w:cs="Times New Roman"/>
          <w:color w:val="000000" w:themeColor="text1"/>
          <w:sz w:val="32"/>
          <w:szCs w:val="32"/>
        </w:rPr>
        <w:t>万元，均为</w:t>
      </w:r>
      <w:proofErr w:type="gramStart"/>
      <w:r>
        <w:rPr>
          <w:rFonts w:ascii="Times New Roman" w:eastAsia="仿宋" w:hAnsi="Times New Roman" w:cs="Times New Roman"/>
          <w:color w:val="000000" w:themeColor="text1"/>
          <w:sz w:val="32"/>
          <w:szCs w:val="32"/>
        </w:rPr>
        <w:t>六合区种猪引进奖补</w:t>
      </w:r>
      <w:proofErr w:type="gramEnd"/>
      <w:r>
        <w:rPr>
          <w:rFonts w:ascii="Times New Roman" w:eastAsia="仿宋" w:hAnsi="Times New Roman" w:cs="Times New Roman"/>
          <w:color w:val="000000" w:themeColor="text1"/>
          <w:sz w:val="32"/>
          <w:szCs w:val="32"/>
        </w:rPr>
        <w:t>，核定新引进种猪</w:t>
      </w:r>
      <w:r>
        <w:rPr>
          <w:rFonts w:ascii="Times New Roman" w:eastAsia="仿宋" w:hAnsi="Times New Roman" w:cs="Times New Roman" w:hint="eastAsia"/>
          <w:color w:val="000000" w:themeColor="text1"/>
          <w:sz w:val="32"/>
          <w:szCs w:val="32"/>
        </w:rPr>
        <w:t>1005</w:t>
      </w:r>
      <w:r>
        <w:rPr>
          <w:rFonts w:ascii="Times New Roman" w:eastAsia="仿宋" w:hAnsi="Times New Roman" w:cs="Times New Roman"/>
          <w:color w:val="000000" w:themeColor="text1"/>
          <w:sz w:val="32"/>
          <w:szCs w:val="32"/>
        </w:rPr>
        <w:t>头。市级财政补助资金</w:t>
      </w:r>
      <w:r>
        <w:rPr>
          <w:rFonts w:ascii="Times New Roman" w:eastAsia="仿宋" w:hAnsi="Times New Roman" w:cs="Times New Roman" w:hint="eastAsia"/>
          <w:color w:val="000000" w:themeColor="text1"/>
          <w:sz w:val="32"/>
          <w:szCs w:val="32"/>
        </w:rPr>
        <w:t>3560</w:t>
      </w:r>
      <w:r>
        <w:rPr>
          <w:rFonts w:ascii="Times New Roman" w:eastAsia="仿宋" w:hAnsi="Times New Roman" w:cs="Times New Roman" w:hint="eastAsia"/>
          <w:color w:val="000000" w:themeColor="text1"/>
          <w:sz w:val="32"/>
          <w:szCs w:val="32"/>
        </w:rPr>
        <w:t>万元全部已立项安排使用（</w:t>
      </w:r>
      <w:r>
        <w:rPr>
          <w:rFonts w:ascii="Times New Roman" w:eastAsia="仿宋" w:hAnsi="Times New Roman" w:cs="Times New Roman"/>
          <w:color w:val="000000" w:themeColor="text1"/>
          <w:sz w:val="32"/>
          <w:szCs w:val="32"/>
        </w:rPr>
        <w:t>项目立项补助资金总计</w:t>
      </w:r>
      <w:r>
        <w:rPr>
          <w:rFonts w:ascii="Times New Roman" w:eastAsia="仿宋" w:hAnsi="Times New Roman" w:cs="Times New Roman" w:hint="eastAsia"/>
          <w:color w:val="000000" w:themeColor="text1"/>
          <w:sz w:val="32"/>
          <w:szCs w:val="32"/>
        </w:rPr>
        <w:t>3577</w:t>
      </w:r>
      <w:r>
        <w:rPr>
          <w:rFonts w:ascii="Times New Roman" w:eastAsia="仿宋" w:hAnsi="Times New Roman" w:cs="Times New Roman"/>
          <w:color w:val="000000" w:themeColor="text1"/>
          <w:sz w:val="32"/>
          <w:szCs w:val="32"/>
        </w:rPr>
        <w:t>万元</w:t>
      </w:r>
      <w:r>
        <w:rPr>
          <w:rFonts w:ascii="Times New Roman" w:eastAsia="仿宋" w:hAnsi="Times New Roman" w:cs="Times New Roman" w:hint="eastAsia"/>
          <w:color w:val="000000" w:themeColor="text1"/>
          <w:sz w:val="32"/>
          <w:szCs w:val="32"/>
        </w:rPr>
        <w:t>）</w:t>
      </w:r>
      <w:bookmarkStart w:id="6" w:name="OLE_LINK14"/>
      <w:bookmarkStart w:id="7" w:name="OLE_LINK15"/>
      <w:r>
        <w:rPr>
          <w:rFonts w:ascii="Times New Roman" w:eastAsia="仿宋" w:hAnsi="Times New Roman" w:cs="Times New Roman" w:hint="eastAsia"/>
          <w:color w:val="000000" w:themeColor="text1"/>
          <w:sz w:val="32"/>
          <w:szCs w:val="32"/>
        </w:rPr>
        <w:t>，</w:t>
      </w:r>
      <w:r>
        <w:rPr>
          <w:rFonts w:ascii="Times New Roman" w:eastAsia="仿宋" w:hAnsi="Times New Roman" w:cs="Times New Roman"/>
          <w:color w:val="000000" w:themeColor="text1"/>
          <w:sz w:val="32"/>
          <w:szCs w:val="32"/>
        </w:rPr>
        <w:t>2025</w:t>
      </w:r>
      <w:r>
        <w:rPr>
          <w:rFonts w:ascii="Times New Roman" w:eastAsia="仿宋" w:hAnsi="Times New Roman" w:cs="Times New Roman"/>
          <w:color w:val="000000" w:themeColor="text1"/>
          <w:sz w:val="32"/>
          <w:szCs w:val="32"/>
        </w:rPr>
        <w:t>年市级专项资金支付率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，预算执行率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w:t>
      </w:r>
    </w:p>
    <w:tbl>
      <w:tblPr>
        <w:tblpPr w:leftFromText="180" w:rightFromText="180" w:vertAnchor="text" w:horzAnchor="page" w:tblpX="1820" w:tblpY="403"/>
        <w:tblOverlap w:val="never"/>
        <w:tblW w:w="4738" w:type="pct"/>
        <w:tblBorders>
          <w:top w:val="single" w:sz="12" w:space="0" w:color="000000"/>
          <w:bottom w:val="single" w:sz="12" w:space="0" w:color="000000"/>
          <w:insideH w:val="single" w:sz="4" w:space="0" w:color="000000"/>
          <w:insideV w:val="single" w:sz="4" w:space="0" w:color="000000"/>
        </w:tblBorders>
        <w:tblLayout w:type="fixed"/>
        <w:tblLook w:val="04A0" w:firstRow="1" w:lastRow="0" w:firstColumn="1" w:lastColumn="0" w:noHBand="0" w:noVBand="1"/>
      </w:tblPr>
      <w:tblGrid>
        <w:gridCol w:w="1675"/>
        <w:gridCol w:w="1984"/>
        <w:gridCol w:w="1642"/>
        <w:gridCol w:w="1642"/>
        <w:gridCol w:w="1642"/>
      </w:tblGrid>
      <w:tr w:rsidR="00B10D76">
        <w:trPr>
          <w:trHeight w:val="512"/>
          <w:tblHeader/>
        </w:trPr>
        <w:tc>
          <w:tcPr>
            <w:tcW w:w="1675" w:type="dxa"/>
            <w:noWrap/>
            <w:vAlign w:val="center"/>
          </w:tcPr>
          <w:bookmarkEnd w:id="6"/>
          <w:bookmarkEnd w:id="7"/>
          <w:p w:rsidR="00B10D76" w:rsidRDefault="006360F5">
            <w:pPr>
              <w:spacing w:line="560" w:lineRule="exact"/>
              <w:jc w:val="center"/>
              <w:textAlignment w:val="bottom"/>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sz w:val="28"/>
                <w:szCs w:val="28"/>
              </w:rPr>
              <w:t>区属</w:t>
            </w:r>
            <w:r>
              <w:rPr>
                <w:rFonts w:ascii="Times New Roman" w:eastAsia="仿宋" w:hAnsi="Times New Roman" w:cs="Times New Roman"/>
                <w:b/>
                <w:bCs/>
                <w:color w:val="000000" w:themeColor="text1"/>
                <w:sz w:val="28"/>
                <w:szCs w:val="28"/>
              </w:rPr>
              <w:t>/</w:t>
            </w:r>
            <w:r>
              <w:rPr>
                <w:rFonts w:ascii="Times New Roman" w:eastAsia="仿宋" w:hAnsi="Times New Roman" w:cs="Times New Roman"/>
                <w:b/>
                <w:bCs/>
                <w:color w:val="000000" w:themeColor="text1"/>
                <w:sz w:val="28"/>
                <w:szCs w:val="28"/>
              </w:rPr>
              <w:t>单位</w:t>
            </w:r>
          </w:p>
        </w:tc>
        <w:tc>
          <w:tcPr>
            <w:tcW w:w="1984" w:type="dxa"/>
            <w:noWrap/>
            <w:vAlign w:val="center"/>
          </w:tcPr>
          <w:p w:rsidR="00B10D76" w:rsidRDefault="006360F5">
            <w:pPr>
              <w:spacing w:line="560" w:lineRule="exact"/>
              <w:jc w:val="center"/>
              <w:textAlignment w:val="bottom"/>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sz w:val="28"/>
                <w:szCs w:val="28"/>
              </w:rPr>
              <w:t>安排项目立项资金（万元）</w:t>
            </w:r>
          </w:p>
        </w:tc>
        <w:tc>
          <w:tcPr>
            <w:tcW w:w="1642" w:type="dxa"/>
            <w:noWrap/>
            <w:vAlign w:val="center"/>
          </w:tcPr>
          <w:p w:rsidR="00B10D76" w:rsidRDefault="006360F5">
            <w:pPr>
              <w:spacing w:line="560" w:lineRule="exact"/>
              <w:jc w:val="center"/>
              <w:textAlignment w:val="bottom"/>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sz w:val="28"/>
                <w:szCs w:val="28"/>
              </w:rPr>
              <w:t>资金立项率（</w:t>
            </w:r>
            <w:r>
              <w:rPr>
                <w:rFonts w:ascii="Times New Roman" w:eastAsia="仿宋" w:hAnsi="Times New Roman" w:cs="Times New Roman"/>
                <w:b/>
                <w:bCs/>
                <w:color w:val="000000" w:themeColor="text1"/>
                <w:sz w:val="28"/>
                <w:szCs w:val="28"/>
              </w:rPr>
              <w:t>%</w:t>
            </w:r>
            <w:r>
              <w:rPr>
                <w:rFonts w:ascii="Times New Roman" w:eastAsia="仿宋" w:hAnsi="Times New Roman" w:cs="Times New Roman"/>
                <w:b/>
                <w:bCs/>
                <w:color w:val="000000" w:themeColor="text1"/>
                <w:sz w:val="28"/>
                <w:szCs w:val="28"/>
              </w:rPr>
              <w:t>）</w:t>
            </w:r>
          </w:p>
        </w:tc>
        <w:tc>
          <w:tcPr>
            <w:tcW w:w="1642" w:type="dxa"/>
            <w:noWrap/>
            <w:vAlign w:val="center"/>
          </w:tcPr>
          <w:p w:rsidR="00B10D76" w:rsidRDefault="006360F5">
            <w:pPr>
              <w:spacing w:line="560" w:lineRule="exact"/>
              <w:jc w:val="center"/>
              <w:textAlignment w:val="bottom"/>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sz w:val="28"/>
                <w:szCs w:val="28"/>
              </w:rPr>
              <w:t>立项项目（</w:t>
            </w:r>
            <w:proofErr w:type="gramStart"/>
            <w:r>
              <w:rPr>
                <w:rFonts w:ascii="Times New Roman" w:eastAsia="仿宋" w:hAnsi="Times New Roman" w:cs="Times New Roman"/>
                <w:b/>
                <w:bCs/>
                <w:color w:val="000000" w:themeColor="text1"/>
                <w:sz w:val="28"/>
                <w:szCs w:val="28"/>
              </w:rPr>
              <w:t>个</w:t>
            </w:r>
            <w:proofErr w:type="gramEnd"/>
            <w:r>
              <w:rPr>
                <w:rFonts w:ascii="Times New Roman" w:eastAsia="仿宋" w:hAnsi="Times New Roman" w:cs="Times New Roman"/>
                <w:b/>
                <w:bCs/>
                <w:color w:val="000000" w:themeColor="text1"/>
                <w:sz w:val="28"/>
                <w:szCs w:val="28"/>
              </w:rPr>
              <w:t>）</w:t>
            </w:r>
          </w:p>
        </w:tc>
        <w:tc>
          <w:tcPr>
            <w:tcW w:w="1642" w:type="dxa"/>
            <w:vAlign w:val="center"/>
          </w:tcPr>
          <w:p w:rsidR="00B10D76" w:rsidRDefault="006360F5">
            <w:pPr>
              <w:spacing w:line="560" w:lineRule="exact"/>
              <w:jc w:val="center"/>
              <w:textAlignment w:val="bottom"/>
              <w:rPr>
                <w:rFonts w:ascii="Times New Roman" w:eastAsia="仿宋" w:hAnsi="Times New Roman" w:cs="Times New Roman"/>
                <w:b/>
                <w:bCs/>
                <w:color w:val="000000" w:themeColor="text1"/>
                <w:sz w:val="28"/>
                <w:szCs w:val="28"/>
              </w:rPr>
            </w:pPr>
            <w:r>
              <w:rPr>
                <w:rFonts w:ascii="Times New Roman" w:eastAsia="仿宋" w:hAnsi="Times New Roman" w:cs="Times New Roman"/>
                <w:b/>
                <w:bCs/>
                <w:color w:val="000000" w:themeColor="text1"/>
                <w:sz w:val="28"/>
                <w:szCs w:val="28"/>
              </w:rPr>
              <w:t xml:space="preserve"> </w:t>
            </w:r>
            <w:r>
              <w:rPr>
                <w:rFonts w:ascii="Times New Roman" w:eastAsia="仿宋" w:hAnsi="Times New Roman" w:cs="Times New Roman"/>
                <w:b/>
                <w:bCs/>
                <w:color w:val="000000" w:themeColor="text1"/>
                <w:sz w:val="28"/>
                <w:szCs w:val="28"/>
              </w:rPr>
              <w:t>完工项目</w:t>
            </w:r>
            <w:r>
              <w:rPr>
                <w:rFonts w:ascii="Times New Roman" w:eastAsia="仿宋" w:hAnsi="Times New Roman" w:cs="Times New Roman"/>
                <w:b/>
                <w:bCs/>
                <w:color w:val="000000" w:themeColor="text1"/>
                <w:sz w:val="28"/>
                <w:szCs w:val="28"/>
              </w:rPr>
              <w:t xml:space="preserve">     </w:t>
            </w:r>
            <w:r>
              <w:rPr>
                <w:rFonts w:ascii="Times New Roman" w:eastAsia="仿宋" w:hAnsi="Times New Roman" w:cs="Times New Roman"/>
                <w:b/>
                <w:bCs/>
                <w:color w:val="000000" w:themeColor="text1"/>
                <w:sz w:val="28"/>
                <w:szCs w:val="28"/>
              </w:rPr>
              <w:t>（</w:t>
            </w:r>
            <w:proofErr w:type="gramStart"/>
            <w:r>
              <w:rPr>
                <w:rFonts w:ascii="Times New Roman" w:eastAsia="仿宋" w:hAnsi="Times New Roman" w:cs="Times New Roman"/>
                <w:b/>
                <w:bCs/>
                <w:color w:val="000000" w:themeColor="text1"/>
                <w:sz w:val="28"/>
                <w:szCs w:val="28"/>
              </w:rPr>
              <w:t>个</w:t>
            </w:r>
            <w:proofErr w:type="gramEnd"/>
            <w:r>
              <w:rPr>
                <w:rFonts w:ascii="Times New Roman" w:eastAsia="仿宋" w:hAnsi="Times New Roman" w:cs="Times New Roman"/>
                <w:b/>
                <w:bCs/>
                <w:color w:val="000000" w:themeColor="text1"/>
                <w:sz w:val="28"/>
                <w:szCs w:val="28"/>
              </w:rPr>
              <w:t>）</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江宁区</w:t>
            </w:r>
          </w:p>
        </w:tc>
        <w:tc>
          <w:tcPr>
            <w:tcW w:w="1984"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375.01</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88.24</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5</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5</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浦口区</w:t>
            </w:r>
          </w:p>
        </w:tc>
        <w:tc>
          <w:tcPr>
            <w:tcW w:w="1984"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424.5</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106.13</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2</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color w:val="000000" w:themeColor="text1"/>
                <w:sz w:val="28"/>
                <w:szCs w:val="28"/>
              </w:rPr>
            </w:pPr>
            <w:proofErr w:type="gramStart"/>
            <w:r>
              <w:rPr>
                <w:rFonts w:ascii="Times New Roman" w:eastAsia="仿宋" w:hAnsi="Times New Roman" w:cs="Times New Roman"/>
                <w:color w:val="000000" w:themeColor="text1"/>
                <w:sz w:val="28"/>
                <w:szCs w:val="28"/>
              </w:rPr>
              <w:t>六合区</w:t>
            </w:r>
            <w:proofErr w:type="gramEnd"/>
          </w:p>
        </w:tc>
        <w:tc>
          <w:tcPr>
            <w:tcW w:w="1984" w:type="dxa"/>
            <w:noWrap/>
            <w:vAlign w:val="center"/>
          </w:tcPr>
          <w:p w:rsidR="00B10D76" w:rsidRDefault="006360F5">
            <w:pPr>
              <w:spacing w:line="560" w:lineRule="exact"/>
              <w:ind w:firstLineChars="100" w:firstLine="280"/>
              <w:jc w:val="center"/>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2154.89</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103.01</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9</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溧水区</w:t>
            </w:r>
          </w:p>
        </w:tc>
        <w:tc>
          <w:tcPr>
            <w:tcW w:w="1984"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330</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82.5</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4</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4</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b/>
                <w:color w:val="000000" w:themeColor="text1"/>
                <w:sz w:val="28"/>
                <w:szCs w:val="28"/>
              </w:rPr>
            </w:pPr>
            <w:r>
              <w:rPr>
                <w:rFonts w:ascii="Times New Roman" w:eastAsia="仿宋" w:hAnsi="Times New Roman" w:cs="Times New Roman"/>
                <w:color w:val="000000" w:themeColor="text1"/>
                <w:sz w:val="28"/>
                <w:szCs w:val="28"/>
              </w:rPr>
              <w:t>高淳区</w:t>
            </w:r>
          </w:p>
        </w:tc>
        <w:tc>
          <w:tcPr>
            <w:tcW w:w="1984"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104.6</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190.18</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2</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0</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市本级</w:t>
            </w:r>
          </w:p>
        </w:tc>
        <w:tc>
          <w:tcPr>
            <w:tcW w:w="1984"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188</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100</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w:t>
            </w:r>
          </w:p>
        </w:tc>
      </w:tr>
      <w:tr w:rsidR="00B10D76">
        <w:trPr>
          <w:trHeight w:val="563"/>
        </w:trPr>
        <w:tc>
          <w:tcPr>
            <w:tcW w:w="1675" w:type="dxa"/>
            <w:noWrap/>
            <w:vAlign w:val="center"/>
          </w:tcPr>
          <w:p w:rsidR="00B10D76" w:rsidRDefault="006360F5">
            <w:pPr>
              <w:spacing w:line="560" w:lineRule="exact"/>
              <w:jc w:val="center"/>
              <w:rPr>
                <w:rFonts w:ascii="Times New Roman" w:eastAsia="仿宋" w:hAnsi="Times New Roman" w:cs="Times New Roman"/>
                <w:color w:val="000000" w:themeColor="text1"/>
                <w:sz w:val="28"/>
                <w:szCs w:val="28"/>
              </w:rPr>
            </w:pPr>
            <w:r>
              <w:rPr>
                <w:rFonts w:ascii="Times New Roman" w:eastAsia="仿宋" w:hAnsi="Times New Roman" w:cs="Times New Roman"/>
                <w:color w:val="000000" w:themeColor="text1"/>
                <w:sz w:val="28"/>
                <w:szCs w:val="28"/>
              </w:rPr>
              <w:t>合计</w:t>
            </w:r>
          </w:p>
        </w:tc>
        <w:tc>
          <w:tcPr>
            <w:tcW w:w="1984"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3577</w:t>
            </w:r>
          </w:p>
        </w:tc>
        <w:tc>
          <w:tcPr>
            <w:tcW w:w="1642" w:type="dxa"/>
            <w:noWrap/>
            <w:vAlign w:val="center"/>
          </w:tcPr>
          <w:p w:rsidR="00B10D76" w:rsidRDefault="006360F5">
            <w:pPr>
              <w:spacing w:line="560" w:lineRule="exact"/>
              <w:ind w:firstLineChars="100" w:firstLine="28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100.48</w:t>
            </w:r>
          </w:p>
        </w:tc>
        <w:tc>
          <w:tcPr>
            <w:tcW w:w="1642" w:type="dxa"/>
            <w:noWrap/>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26</w:t>
            </w:r>
          </w:p>
        </w:tc>
        <w:tc>
          <w:tcPr>
            <w:tcW w:w="1642" w:type="dxa"/>
            <w:vAlign w:val="center"/>
          </w:tcPr>
          <w:p w:rsidR="00B10D76" w:rsidRDefault="006360F5">
            <w:pPr>
              <w:spacing w:line="560" w:lineRule="exact"/>
              <w:ind w:firstLineChars="200" w:firstLine="560"/>
              <w:rPr>
                <w:rFonts w:ascii="Times New Roman" w:eastAsia="仿宋" w:hAnsi="Times New Roman" w:cs="Times New Roman"/>
                <w:color w:val="000000" w:themeColor="text1"/>
                <w:sz w:val="28"/>
                <w:szCs w:val="28"/>
              </w:rPr>
            </w:pPr>
            <w:r>
              <w:rPr>
                <w:rFonts w:ascii="Times New Roman" w:eastAsia="仿宋" w:hAnsi="Times New Roman" w:cs="Times New Roman" w:hint="eastAsia"/>
                <w:color w:val="000000" w:themeColor="text1"/>
                <w:sz w:val="28"/>
                <w:szCs w:val="28"/>
              </w:rPr>
              <w:t>17</w:t>
            </w:r>
          </w:p>
        </w:tc>
      </w:tr>
    </w:tbl>
    <w:p w:rsidR="00B10D76" w:rsidRDefault="006360F5">
      <w:pPr>
        <w:pStyle w:val="3"/>
        <w:widowControl/>
        <w:spacing w:beforeAutospacing="0" w:afterAutospacing="0" w:line="560" w:lineRule="exact"/>
        <w:ind w:firstLineChars="200" w:firstLine="640"/>
        <w:rPr>
          <w:rFonts w:ascii="楷体_GB2312" w:eastAsia="楷体_GB2312" w:hAnsi="Times New Roman" w:hint="default"/>
          <w:b w:val="0"/>
          <w:bCs w:val="0"/>
          <w:color w:val="000000" w:themeColor="text1"/>
          <w:sz w:val="32"/>
          <w:szCs w:val="32"/>
        </w:rPr>
      </w:pPr>
      <w:r>
        <w:rPr>
          <w:rFonts w:ascii="楷体_GB2312" w:eastAsia="楷体_GB2312" w:hAnsi="Times New Roman"/>
          <w:b w:val="0"/>
          <w:bCs w:val="0"/>
          <w:color w:val="000000" w:themeColor="text1"/>
          <w:sz w:val="32"/>
          <w:szCs w:val="32"/>
        </w:rPr>
        <w:lastRenderedPageBreak/>
        <w:t>（三）绩效目标</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Style w:val="a5"/>
          <w:rFonts w:ascii="Times New Roman" w:eastAsia="仿宋" w:hAnsi="Times New Roman" w:cs="Times New Roman" w:hint="eastAsia"/>
          <w:b w:val="0"/>
          <w:color w:val="000000" w:themeColor="text1"/>
          <w:kern w:val="0"/>
          <w:sz w:val="32"/>
          <w:szCs w:val="32"/>
          <w:lang w:bidi="ar"/>
        </w:rPr>
        <w:t xml:space="preserve">1. </w:t>
      </w:r>
      <w:r>
        <w:rPr>
          <w:rStyle w:val="a5"/>
          <w:rFonts w:ascii="Times New Roman" w:eastAsia="仿宋" w:hAnsi="Times New Roman" w:cs="Times New Roman"/>
          <w:b w:val="0"/>
          <w:color w:val="000000" w:themeColor="text1"/>
          <w:kern w:val="0"/>
          <w:sz w:val="32"/>
          <w:szCs w:val="32"/>
          <w:lang w:bidi="ar"/>
        </w:rPr>
        <w:t>总绩效目标</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围绕乡村振兴战略和农业强市建设，以畜牧业高质量发展为主线，以绿色生态为导向，突出科技创新，坚持质量兴牧、绿色兴牧、效益优先，促进生产装备先进、生产效率高效、生产过程清洁、生产产品优质、生产环境环保，推进畜牧业提质增效。充分发挥财政资金引导作用，稳定生猪等重要畜禽产品生产，推进标准化生态健康养殖，提升畜禽粪污资源化利用水平，到</w:t>
      </w:r>
      <w:r>
        <w:rPr>
          <w:rFonts w:ascii="Times New Roman" w:eastAsia="仿宋" w:hAnsi="Times New Roman" w:cs="Times New Roman"/>
          <w:color w:val="000000" w:themeColor="text1"/>
          <w:sz w:val="32"/>
          <w:szCs w:val="32"/>
        </w:rPr>
        <w:t>2030</w:t>
      </w:r>
      <w:r>
        <w:rPr>
          <w:rFonts w:ascii="Times New Roman" w:eastAsia="仿宋" w:hAnsi="Times New Roman" w:cs="Times New Roman"/>
          <w:color w:val="000000" w:themeColor="text1"/>
          <w:sz w:val="32"/>
          <w:szCs w:val="32"/>
        </w:rPr>
        <w:t>年，全市畜牧产业素质明显提升，地产畜产品保供能力显著增强，全市畜禽养殖规模化率和畜禽粪污综合利用率分别稳定在</w:t>
      </w:r>
      <w:r>
        <w:rPr>
          <w:rFonts w:ascii="Times New Roman" w:eastAsia="仿宋" w:hAnsi="Times New Roman" w:cs="Times New Roman"/>
          <w:color w:val="000000" w:themeColor="text1"/>
          <w:sz w:val="32"/>
          <w:szCs w:val="32"/>
        </w:rPr>
        <w:t>85%</w:t>
      </w:r>
      <w:r>
        <w:rPr>
          <w:rFonts w:ascii="Times New Roman" w:eastAsia="仿宋" w:hAnsi="Times New Roman" w:cs="Times New Roman"/>
          <w:color w:val="000000" w:themeColor="text1"/>
          <w:sz w:val="32"/>
          <w:szCs w:val="32"/>
        </w:rPr>
        <w:t>以上和</w:t>
      </w:r>
      <w:r>
        <w:rPr>
          <w:rFonts w:ascii="Times New Roman" w:eastAsia="仿宋" w:hAnsi="Times New Roman" w:cs="Times New Roman"/>
          <w:color w:val="000000" w:themeColor="text1"/>
          <w:sz w:val="32"/>
          <w:szCs w:val="32"/>
        </w:rPr>
        <w:t>95%</w:t>
      </w:r>
      <w:r>
        <w:rPr>
          <w:rFonts w:ascii="Times New Roman" w:eastAsia="仿宋" w:hAnsi="Times New Roman" w:cs="Times New Roman"/>
          <w:color w:val="000000" w:themeColor="text1"/>
          <w:sz w:val="32"/>
          <w:szCs w:val="32"/>
        </w:rPr>
        <w:t>以上。</w:t>
      </w:r>
    </w:p>
    <w:p w:rsidR="00B10D76" w:rsidRDefault="006360F5">
      <w:pPr>
        <w:widowControl/>
        <w:numPr>
          <w:ilvl w:val="0"/>
          <w:numId w:val="4"/>
        </w:numPr>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阶段性绩效目标</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到</w:t>
      </w:r>
      <w:r>
        <w:rPr>
          <w:rFonts w:ascii="Times New Roman" w:eastAsia="仿宋" w:hAnsi="Times New Roman" w:cs="Times New Roman" w:hint="eastAsia"/>
          <w:color w:val="000000" w:themeColor="text1"/>
          <w:sz w:val="32"/>
          <w:szCs w:val="32"/>
        </w:rPr>
        <w:t>2027</w:t>
      </w:r>
      <w:r>
        <w:rPr>
          <w:rFonts w:ascii="Times New Roman" w:eastAsia="仿宋" w:hAnsi="Times New Roman" w:cs="Times New Roman" w:hint="eastAsia"/>
          <w:color w:val="000000" w:themeColor="text1"/>
          <w:sz w:val="32"/>
          <w:szCs w:val="32"/>
        </w:rPr>
        <w:t>年，建设一批畜禽生态健康养殖基地，地产生猪年饲养</w:t>
      </w:r>
      <w:proofErr w:type="gramStart"/>
      <w:r>
        <w:rPr>
          <w:rFonts w:ascii="Times New Roman" w:eastAsia="仿宋" w:hAnsi="Times New Roman" w:cs="Times New Roman" w:hint="eastAsia"/>
          <w:color w:val="000000" w:themeColor="text1"/>
          <w:sz w:val="32"/>
          <w:szCs w:val="32"/>
        </w:rPr>
        <w:t>量稳定</w:t>
      </w:r>
      <w:proofErr w:type="gramEnd"/>
      <w:r>
        <w:rPr>
          <w:rFonts w:ascii="Times New Roman" w:eastAsia="仿宋" w:hAnsi="Times New Roman" w:cs="Times New Roman" w:hint="eastAsia"/>
          <w:color w:val="000000" w:themeColor="text1"/>
          <w:sz w:val="32"/>
          <w:szCs w:val="32"/>
        </w:rPr>
        <w:t>在</w:t>
      </w:r>
      <w:r>
        <w:rPr>
          <w:rFonts w:ascii="Times New Roman" w:eastAsia="仿宋" w:hAnsi="Times New Roman" w:cs="Times New Roman" w:hint="eastAsia"/>
          <w:color w:val="000000" w:themeColor="text1"/>
          <w:sz w:val="32"/>
          <w:szCs w:val="32"/>
        </w:rPr>
        <w:t>50</w:t>
      </w:r>
      <w:r>
        <w:rPr>
          <w:rFonts w:ascii="Times New Roman" w:eastAsia="仿宋" w:hAnsi="Times New Roman" w:cs="Times New Roman" w:hint="eastAsia"/>
          <w:color w:val="000000" w:themeColor="text1"/>
          <w:sz w:val="32"/>
          <w:szCs w:val="32"/>
        </w:rPr>
        <w:t>万头以上，优质家禽年饲养</w:t>
      </w:r>
      <w:proofErr w:type="gramStart"/>
      <w:r>
        <w:rPr>
          <w:rFonts w:ascii="Times New Roman" w:eastAsia="仿宋" w:hAnsi="Times New Roman" w:cs="Times New Roman" w:hint="eastAsia"/>
          <w:color w:val="000000" w:themeColor="text1"/>
          <w:sz w:val="32"/>
          <w:szCs w:val="32"/>
        </w:rPr>
        <w:t>量稳定</w:t>
      </w:r>
      <w:proofErr w:type="gramEnd"/>
      <w:r>
        <w:rPr>
          <w:rFonts w:ascii="Times New Roman" w:eastAsia="仿宋" w:hAnsi="Times New Roman" w:cs="Times New Roman" w:hint="eastAsia"/>
          <w:color w:val="000000" w:themeColor="text1"/>
          <w:sz w:val="32"/>
          <w:szCs w:val="32"/>
        </w:rPr>
        <w:t>在</w:t>
      </w:r>
      <w:r>
        <w:rPr>
          <w:rFonts w:ascii="Times New Roman" w:eastAsia="仿宋" w:hAnsi="Times New Roman" w:cs="Times New Roman" w:hint="eastAsia"/>
          <w:color w:val="000000" w:themeColor="text1"/>
          <w:sz w:val="32"/>
          <w:szCs w:val="32"/>
        </w:rPr>
        <w:t>1500</w:t>
      </w:r>
      <w:r>
        <w:rPr>
          <w:rFonts w:ascii="Times New Roman" w:eastAsia="仿宋" w:hAnsi="Times New Roman" w:cs="Times New Roman" w:hint="eastAsia"/>
          <w:color w:val="000000" w:themeColor="text1"/>
          <w:sz w:val="32"/>
          <w:szCs w:val="32"/>
        </w:rPr>
        <w:t>万羽以上，全市畜禽养殖规模化率和畜禽粪污综合利用率分别达</w:t>
      </w:r>
      <w:r>
        <w:rPr>
          <w:rFonts w:ascii="Times New Roman" w:eastAsia="仿宋" w:hAnsi="Times New Roman" w:cs="Times New Roman" w:hint="eastAsia"/>
          <w:color w:val="000000" w:themeColor="text1"/>
          <w:sz w:val="32"/>
          <w:szCs w:val="32"/>
        </w:rPr>
        <w:t>85%</w:t>
      </w:r>
      <w:r>
        <w:rPr>
          <w:rFonts w:ascii="Times New Roman" w:eastAsia="仿宋" w:hAnsi="Times New Roman" w:cs="Times New Roman" w:hint="eastAsia"/>
          <w:color w:val="000000" w:themeColor="text1"/>
          <w:sz w:val="32"/>
          <w:szCs w:val="32"/>
        </w:rPr>
        <w:t>和</w:t>
      </w:r>
      <w:r>
        <w:rPr>
          <w:rFonts w:ascii="Times New Roman" w:eastAsia="仿宋" w:hAnsi="Times New Roman" w:cs="Times New Roman" w:hint="eastAsia"/>
          <w:color w:val="000000" w:themeColor="text1"/>
          <w:sz w:val="32"/>
          <w:szCs w:val="32"/>
        </w:rPr>
        <w:t>95%</w:t>
      </w:r>
      <w:r>
        <w:rPr>
          <w:rFonts w:ascii="Times New Roman" w:eastAsia="仿宋" w:hAnsi="Times New Roman" w:cs="Times New Roman" w:hint="eastAsia"/>
          <w:color w:val="000000" w:themeColor="text1"/>
          <w:sz w:val="32"/>
          <w:szCs w:val="32"/>
        </w:rPr>
        <w:t>。</w:t>
      </w:r>
    </w:p>
    <w:p w:rsidR="00B10D76" w:rsidRDefault="006360F5">
      <w:pPr>
        <w:widowControl/>
        <w:numPr>
          <w:ilvl w:val="0"/>
          <w:numId w:val="4"/>
        </w:numPr>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年度绩效目标</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bookmarkStart w:id="8" w:name="OLE_LINK19"/>
      <w:bookmarkStart w:id="9" w:name="OLE_LINK20"/>
      <w:r>
        <w:rPr>
          <w:rFonts w:ascii="Times New Roman" w:eastAsia="仿宋" w:hAnsi="Times New Roman" w:cs="Times New Roman"/>
          <w:color w:val="000000" w:themeColor="text1"/>
          <w:kern w:val="0"/>
          <w:sz w:val="32"/>
          <w:szCs w:val="32"/>
          <w:lang w:bidi="ar"/>
        </w:rPr>
        <w:t>202</w:t>
      </w:r>
      <w:r>
        <w:rPr>
          <w:rFonts w:ascii="Times New Roman" w:eastAsia="仿宋" w:hAnsi="Times New Roman" w:cs="Times New Roman" w:hint="eastAsia"/>
          <w:color w:val="000000" w:themeColor="text1"/>
          <w:kern w:val="0"/>
          <w:sz w:val="32"/>
          <w:szCs w:val="32"/>
          <w:lang w:bidi="ar"/>
        </w:rPr>
        <w:t>5</w:t>
      </w:r>
      <w:r>
        <w:rPr>
          <w:rFonts w:ascii="Times New Roman" w:eastAsia="仿宋" w:hAnsi="Times New Roman" w:cs="Times New Roman"/>
          <w:color w:val="000000" w:themeColor="text1"/>
          <w:kern w:val="0"/>
          <w:sz w:val="32"/>
          <w:szCs w:val="32"/>
          <w:lang w:bidi="ar"/>
        </w:rPr>
        <w:t>年，稳定地产畜产品生产，</w:t>
      </w:r>
      <w:proofErr w:type="gramStart"/>
      <w:r>
        <w:rPr>
          <w:rFonts w:ascii="Times New Roman" w:eastAsia="仿宋" w:hAnsi="Times New Roman" w:cs="Times New Roman"/>
          <w:color w:val="000000" w:themeColor="text1"/>
          <w:kern w:val="0"/>
          <w:sz w:val="32"/>
          <w:szCs w:val="32"/>
          <w:lang w:bidi="ar"/>
        </w:rPr>
        <w:t>地产能繁母猪</w:t>
      </w:r>
      <w:proofErr w:type="gramEnd"/>
      <w:r>
        <w:rPr>
          <w:rFonts w:ascii="Times New Roman" w:eastAsia="仿宋" w:hAnsi="Times New Roman" w:cs="Times New Roman"/>
          <w:color w:val="000000" w:themeColor="text1"/>
          <w:kern w:val="0"/>
          <w:sz w:val="32"/>
          <w:szCs w:val="32"/>
          <w:lang w:bidi="ar"/>
        </w:rPr>
        <w:t>存栏</w:t>
      </w:r>
      <w:r>
        <w:rPr>
          <w:rFonts w:ascii="Times New Roman" w:eastAsia="仿宋" w:hAnsi="Times New Roman" w:cs="Times New Roman"/>
          <w:color w:val="000000" w:themeColor="text1"/>
          <w:kern w:val="0"/>
          <w:sz w:val="32"/>
          <w:szCs w:val="32"/>
          <w:lang w:bidi="ar"/>
        </w:rPr>
        <w:t>1.5</w:t>
      </w:r>
      <w:r>
        <w:rPr>
          <w:rFonts w:ascii="Times New Roman" w:eastAsia="仿宋" w:hAnsi="Times New Roman" w:cs="Times New Roman"/>
          <w:color w:val="000000" w:themeColor="text1"/>
          <w:kern w:val="0"/>
          <w:sz w:val="32"/>
          <w:szCs w:val="32"/>
          <w:lang w:bidi="ar"/>
        </w:rPr>
        <w:t>万头以上，规模猪场保有量</w:t>
      </w:r>
      <w:r>
        <w:rPr>
          <w:rFonts w:ascii="Times New Roman" w:eastAsia="仿宋" w:hAnsi="Times New Roman" w:cs="Times New Roman"/>
          <w:color w:val="000000" w:themeColor="text1"/>
          <w:kern w:val="0"/>
          <w:sz w:val="32"/>
          <w:szCs w:val="32"/>
          <w:lang w:bidi="ar"/>
        </w:rPr>
        <w:t>35</w:t>
      </w:r>
      <w:r>
        <w:rPr>
          <w:rFonts w:ascii="Times New Roman" w:eastAsia="仿宋" w:hAnsi="Times New Roman" w:cs="Times New Roman"/>
          <w:color w:val="000000" w:themeColor="text1"/>
          <w:kern w:val="0"/>
          <w:sz w:val="32"/>
          <w:szCs w:val="32"/>
          <w:lang w:bidi="ar"/>
        </w:rPr>
        <w:t>个以上；推进畜禽粪污综合利用，畜禽粪污综合利用率稳定在</w:t>
      </w:r>
      <w:r>
        <w:rPr>
          <w:rFonts w:ascii="Times New Roman" w:eastAsia="仿宋" w:hAnsi="Times New Roman" w:cs="Times New Roman"/>
          <w:color w:val="000000" w:themeColor="text1"/>
          <w:kern w:val="0"/>
          <w:sz w:val="32"/>
          <w:szCs w:val="32"/>
          <w:lang w:bidi="ar"/>
        </w:rPr>
        <w:t>95%</w:t>
      </w:r>
      <w:r>
        <w:rPr>
          <w:rFonts w:ascii="Times New Roman" w:eastAsia="仿宋" w:hAnsi="Times New Roman" w:cs="Times New Roman"/>
          <w:color w:val="000000" w:themeColor="text1"/>
          <w:kern w:val="0"/>
          <w:sz w:val="32"/>
          <w:szCs w:val="32"/>
          <w:lang w:bidi="ar"/>
        </w:rPr>
        <w:t>左右。</w:t>
      </w:r>
    </w:p>
    <w:bookmarkEnd w:id="8"/>
    <w:bookmarkEnd w:id="9"/>
    <w:p w:rsidR="00B10D76" w:rsidRDefault="006360F5">
      <w:pPr>
        <w:pStyle w:val="3"/>
        <w:widowControl/>
        <w:spacing w:beforeAutospacing="0" w:afterAutospacing="0" w:line="560" w:lineRule="exact"/>
        <w:ind w:firstLineChars="200" w:firstLine="640"/>
        <w:rPr>
          <w:rFonts w:ascii="楷体_GB2312" w:eastAsia="楷体_GB2312" w:hAnsi="Times New Roman" w:hint="default"/>
          <w:b w:val="0"/>
          <w:bCs w:val="0"/>
          <w:color w:val="000000" w:themeColor="text1"/>
          <w:sz w:val="32"/>
          <w:szCs w:val="32"/>
        </w:rPr>
      </w:pPr>
      <w:r>
        <w:rPr>
          <w:rFonts w:ascii="楷体_GB2312" w:eastAsia="楷体_GB2312" w:hAnsi="Times New Roman"/>
          <w:b w:val="0"/>
          <w:bCs w:val="0"/>
          <w:color w:val="000000" w:themeColor="text1"/>
          <w:sz w:val="32"/>
          <w:szCs w:val="32"/>
        </w:rPr>
        <w:t>（四）项目组织实施</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Style w:val="a5"/>
          <w:rFonts w:ascii="Times New Roman" w:eastAsia="仿宋" w:hAnsi="Times New Roman" w:cs="Times New Roman" w:hint="eastAsia"/>
          <w:b w:val="0"/>
          <w:color w:val="000000" w:themeColor="text1"/>
          <w:kern w:val="0"/>
          <w:sz w:val="32"/>
          <w:szCs w:val="32"/>
          <w:lang w:bidi="ar"/>
        </w:rPr>
        <w:t xml:space="preserve">1. </w:t>
      </w:r>
      <w:r>
        <w:rPr>
          <w:rStyle w:val="a5"/>
          <w:rFonts w:ascii="Times New Roman" w:eastAsia="仿宋" w:hAnsi="Times New Roman" w:cs="Times New Roman"/>
          <w:b w:val="0"/>
          <w:color w:val="000000" w:themeColor="text1"/>
          <w:kern w:val="0"/>
          <w:sz w:val="32"/>
          <w:szCs w:val="32"/>
          <w:lang w:bidi="ar"/>
        </w:rPr>
        <w:t>组织管理</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lastRenderedPageBreak/>
        <w:t>南京市农业农村局负责下达项目计划、建设任务、资金分配以及项目实施过程中的指导工作；各区农业部门负责项目立项、实施方案的批复、日常监督和验收等工作，层层落实工作任务、明确各级工作责任，全面推动项目正常实施。</w:t>
      </w:r>
    </w:p>
    <w:p w:rsidR="00B10D76" w:rsidRDefault="006360F5">
      <w:pPr>
        <w:widowControl/>
        <w:numPr>
          <w:ilvl w:val="0"/>
          <w:numId w:val="5"/>
        </w:numPr>
        <w:spacing w:line="560" w:lineRule="exact"/>
        <w:ind w:firstLineChars="200" w:firstLine="640"/>
        <w:jc w:val="left"/>
        <w:rPr>
          <w:rFonts w:ascii="Times New Roman" w:eastAsia="仿宋" w:hAnsi="Times New Roman" w:cs="Times New Roman"/>
          <w:color w:val="000000" w:themeColor="text1"/>
          <w:sz w:val="32"/>
          <w:szCs w:val="32"/>
        </w:rPr>
      </w:pPr>
      <w:r>
        <w:rPr>
          <w:rStyle w:val="a5"/>
          <w:rFonts w:ascii="Times New Roman" w:eastAsia="仿宋" w:hAnsi="Times New Roman" w:cs="Times New Roman"/>
          <w:b w:val="0"/>
          <w:color w:val="000000" w:themeColor="text1"/>
          <w:kern w:val="0"/>
          <w:sz w:val="32"/>
          <w:szCs w:val="32"/>
          <w:lang w:bidi="ar"/>
        </w:rPr>
        <w:t>项目管理流程</w:t>
      </w:r>
    </w:p>
    <w:p w:rsidR="00B10D76" w:rsidRDefault="006360F5">
      <w:pPr>
        <w:widowControl/>
        <w:spacing w:line="560" w:lineRule="exact"/>
        <w:ind w:firstLineChars="200" w:firstLine="640"/>
        <w:jc w:val="left"/>
        <w:rPr>
          <w:rStyle w:val="a5"/>
          <w:rFonts w:ascii="Times New Roman" w:eastAsia="仿宋" w:hAnsi="Times New Roman" w:cs="Times New Roman"/>
          <w:b w:val="0"/>
          <w:color w:val="000000" w:themeColor="text1"/>
          <w:kern w:val="0"/>
          <w:sz w:val="32"/>
          <w:szCs w:val="32"/>
          <w:lang w:bidi="ar"/>
        </w:rPr>
      </w:pPr>
      <w:r>
        <w:rPr>
          <w:rStyle w:val="a5"/>
          <w:rFonts w:ascii="Times New Roman" w:eastAsia="仿宋" w:hAnsi="Times New Roman" w:cs="Times New Roman"/>
          <w:b w:val="0"/>
          <w:color w:val="000000" w:themeColor="text1"/>
          <w:kern w:val="0"/>
          <w:sz w:val="32"/>
          <w:szCs w:val="32"/>
          <w:lang w:bidi="ar"/>
        </w:rPr>
        <w:t>按照属地管理的原则，由区级农业行政主管部门按照</w:t>
      </w:r>
      <w:r>
        <w:rPr>
          <w:rStyle w:val="a5"/>
          <w:rFonts w:ascii="Times New Roman" w:eastAsia="仿宋" w:hAnsi="Times New Roman" w:cs="Times New Roman" w:hint="eastAsia"/>
          <w:b w:val="0"/>
          <w:color w:val="000000" w:themeColor="text1"/>
          <w:kern w:val="0"/>
          <w:sz w:val="32"/>
          <w:szCs w:val="32"/>
          <w:lang w:bidi="ar"/>
        </w:rPr>
        <w:t>“</w:t>
      </w:r>
      <w:r>
        <w:rPr>
          <w:rStyle w:val="a5"/>
          <w:rFonts w:ascii="Times New Roman" w:eastAsia="仿宋" w:hAnsi="Times New Roman" w:cs="Times New Roman"/>
          <w:b w:val="0"/>
          <w:color w:val="000000" w:themeColor="text1"/>
          <w:kern w:val="0"/>
          <w:sz w:val="32"/>
          <w:szCs w:val="32"/>
          <w:lang w:bidi="ar"/>
        </w:rPr>
        <w:t>申报</w:t>
      </w:r>
      <w:r>
        <w:rPr>
          <w:rStyle w:val="a5"/>
          <w:rFonts w:ascii="Times New Roman" w:eastAsia="仿宋" w:hAnsi="Times New Roman" w:cs="Times New Roman"/>
          <w:b w:val="0"/>
          <w:color w:val="000000" w:themeColor="text1"/>
          <w:kern w:val="0"/>
          <w:sz w:val="32"/>
          <w:szCs w:val="32"/>
          <w:lang w:bidi="ar"/>
        </w:rPr>
        <w:t>-</w:t>
      </w:r>
      <w:r>
        <w:rPr>
          <w:rStyle w:val="a5"/>
          <w:rFonts w:ascii="Times New Roman" w:eastAsia="仿宋" w:hAnsi="Times New Roman" w:cs="Times New Roman"/>
          <w:b w:val="0"/>
          <w:color w:val="000000" w:themeColor="text1"/>
          <w:kern w:val="0"/>
          <w:sz w:val="32"/>
          <w:szCs w:val="32"/>
          <w:lang w:bidi="ar"/>
        </w:rPr>
        <w:t>批复</w:t>
      </w:r>
      <w:r>
        <w:rPr>
          <w:rStyle w:val="a5"/>
          <w:rFonts w:ascii="Times New Roman" w:eastAsia="仿宋" w:hAnsi="Times New Roman" w:cs="Times New Roman"/>
          <w:b w:val="0"/>
          <w:color w:val="000000" w:themeColor="text1"/>
          <w:kern w:val="0"/>
          <w:sz w:val="32"/>
          <w:szCs w:val="32"/>
          <w:lang w:bidi="ar"/>
        </w:rPr>
        <w:t>-</w:t>
      </w:r>
      <w:r>
        <w:rPr>
          <w:rStyle w:val="a5"/>
          <w:rFonts w:ascii="Times New Roman" w:eastAsia="仿宋" w:hAnsi="Times New Roman" w:cs="Times New Roman"/>
          <w:b w:val="0"/>
          <w:color w:val="000000" w:themeColor="text1"/>
          <w:kern w:val="0"/>
          <w:sz w:val="32"/>
          <w:szCs w:val="32"/>
          <w:lang w:bidi="ar"/>
        </w:rPr>
        <w:t>验收</w:t>
      </w:r>
      <w:r>
        <w:rPr>
          <w:rStyle w:val="a5"/>
          <w:rFonts w:ascii="Times New Roman" w:eastAsia="仿宋" w:hAnsi="Times New Roman" w:cs="Times New Roman"/>
          <w:b w:val="0"/>
          <w:color w:val="000000" w:themeColor="text1"/>
          <w:kern w:val="0"/>
          <w:sz w:val="32"/>
          <w:szCs w:val="32"/>
          <w:lang w:bidi="ar"/>
        </w:rPr>
        <w:t>-</w:t>
      </w:r>
      <w:r>
        <w:rPr>
          <w:rStyle w:val="a5"/>
          <w:rFonts w:ascii="Times New Roman" w:eastAsia="仿宋" w:hAnsi="Times New Roman" w:cs="Times New Roman"/>
          <w:b w:val="0"/>
          <w:color w:val="000000" w:themeColor="text1"/>
          <w:kern w:val="0"/>
          <w:sz w:val="32"/>
          <w:szCs w:val="32"/>
          <w:lang w:bidi="ar"/>
        </w:rPr>
        <w:t>绩效</w:t>
      </w:r>
      <w:r>
        <w:rPr>
          <w:rStyle w:val="a5"/>
          <w:rFonts w:ascii="Times New Roman" w:eastAsia="仿宋" w:hAnsi="Times New Roman" w:cs="Times New Roman" w:hint="eastAsia"/>
          <w:b w:val="0"/>
          <w:color w:val="000000" w:themeColor="text1"/>
          <w:kern w:val="0"/>
          <w:sz w:val="32"/>
          <w:szCs w:val="32"/>
          <w:lang w:bidi="ar"/>
        </w:rPr>
        <w:t>”</w:t>
      </w:r>
      <w:r>
        <w:rPr>
          <w:rStyle w:val="a5"/>
          <w:rFonts w:ascii="Times New Roman" w:eastAsia="仿宋" w:hAnsi="Times New Roman" w:cs="Times New Roman"/>
          <w:b w:val="0"/>
          <w:color w:val="000000" w:themeColor="text1"/>
          <w:kern w:val="0"/>
          <w:sz w:val="32"/>
          <w:szCs w:val="32"/>
          <w:lang w:bidi="ar"/>
        </w:rPr>
        <w:t>的流程管理辖区内项目，根据</w:t>
      </w:r>
      <w:bookmarkStart w:id="10" w:name="OLE_LINK22"/>
      <w:bookmarkStart w:id="11" w:name="OLE_LINK23"/>
      <w:bookmarkStart w:id="12" w:name="OLE_LINK24"/>
      <w:r>
        <w:rPr>
          <w:rStyle w:val="a5"/>
          <w:rFonts w:ascii="Times New Roman" w:eastAsia="仿宋" w:hAnsi="Times New Roman" w:cs="Times New Roman"/>
          <w:b w:val="0"/>
          <w:color w:val="000000" w:themeColor="text1"/>
          <w:kern w:val="0"/>
          <w:sz w:val="32"/>
          <w:szCs w:val="32"/>
          <w:lang w:bidi="ar"/>
        </w:rPr>
        <w:t>南京市农业农村局</w:t>
      </w:r>
      <w:bookmarkEnd w:id="10"/>
      <w:bookmarkEnd w:id="11"/>
      <w:bookmarkEnd w:id="12"/>
      <w:r>
        <w:rPr>
          <w:rStyle w:val="a5"/>
          <w:rFonts w:ascii="Times New Roman" w:eastAsia="仿宋" w:hAnsi="Times New Roman" w:cs="Times New Roman"/>
          <w:b w:val="0"/>
          <w:color w:val="000000" w:themeColor="text1"/>
          <w:kern w:val="0"/>
          <w:sz w:val="32"/>
          <w:szCs w:val="32"/>
          <w:lang w:bidi="ar"/>
        </w:rPr>
        <w:t>和南京市财政局联合下发的</w:t>
      </w:r>
      <w:bookmarkStart w:id="13" w:name="OLE_LINK21"/>
      <w:r>
        <w:rPr>
          <w:rStyle w:val="a5"/>
          <w:rFonts w:ascii="Times New Roman" w:eastAsia="仿宋" w:hAnsi="Times New Roman" w:cs="Times New Roman"/>
          <w:b w:val="0"/>
          <w:color w:val="000000" w:themeColor="text1"/>
          <w:kern w:val="0"/>
          <w:sz w:val="32"/>
          <w:szCs w:val="32"/>
          <w:lang w:bidi="ar"/>
        </w:rPr>
        <w:t>《关于印发</w:t>
      </w:r>
      <w:r>
        <w:rPr>
          <w:rStyle w:val="a5"/>
          <w:rFonts w:ascii="Times New Roman" w:eastAsia="仿宋" w:hAnsi="Times New Roman" w:cs="Times New Roman"/>
          <w:b w:val="0"/>
          <w:color w:val="000000" w:themeColor="text1"/>
          <w:kern w:val="0"/>
          <w:sz w:val="32"/>
          <w:szCs w:val="32"/>
          <w:lang w:bidi="ar"/>
        </w:rPr>
        <w:t>2025</w:t>
      </w:r>
      <w:r>
        <w:rPr>
          <w:rStyle w:val="a5"/>
          <w:rFonts w:ascii="Times New Roman" w:eastAsia="仿宋" w:hAnsi="Times New Roman" w:cs="Times New Roman"/>
          <w:b w:val="0"/>
          <w:color w:val="000000" w:themeColor="text1"/>
          <w:kern w:val="0"/>
          <w:sz w:val="32"/>
          <w:szCs w:val="32"/>
          <w:lang w:bidi="ar"/>
        </w:rPr>
        <w:t>年</w:t>
      </w:r>
      <w:r>
        <w:rPr>
          <w:rStyle w:val="a5"/>
          <w:rFonts w:ascii="Times New Roman" w:eastAsia="仿宋" w:hAnsi="Times New Roman" w:cs="Times New Roman" w:hint="eastAsia"/>
          <w:b w:val="0"/>
          <w:color w:val="000000" w:themeColor="text1"/>
          <w:kern w:val="0"/>
          <w:sz w:val="32"/>
          <w:szCs w:val="32"/>
          <w:lang w:bidi="ar"/>
        </w:rPr>
        <w:t>南京</w:t>
      </w:r>
      <w:r>
        <w:rPr>
          <w:rStyle w:val="a5"/>
          <w:rFonts w:ascii="Times New Roman" w:eastAsia="仿宋" w:hAnsi="Times New Roman" w:cs="Times New Roman"/>
          <w:b w:val="0"/>
          <w:color w:val="000000" w:themeColor="text1"/>
          <w:kern w:val="0"/>
          <w:sz w:val="32"/>
          <w:szCs w:val="32"/>
          <w:lang w:bidi="ar"/>
        </w:rPr>
        <w:t>市相关农业大专项资金实施意见的通知》（宁农计〔</w:t>
      </w:r>
      <w:r>
        <w:rPr>
          <w:rStyle w:val="a5"/>
          <w:rFonts w:ascii="Times New Roman" w:eastAsia="仿宋" w:hAnsi="Times New Roman" w:cs="Times New Roman"/>
          <w:b w:val="0"/>
          <w:color w:val="000000" w:themeColor="text1"/>
          <w:kern w:val="0"/>
          <w:sz w:val="32"/>
          <w:szCs w:val="32"/>
          <w:lang w:bidi="ar"/>
        </w:rPr>
        <w:t>2025</w:t>
      </w:r>
      <w:r>
        <w:rPr>
          <w:rStyle w:val="a5"/>
          <w:rFonts w:ascii="Times New Roman" w:eastAsia="仿宋" w:hAnsi="Times New Roman" w:cs="Times New Roman"/>
          <w:b w:val="0"/>
          <w:color w:val="000000" w:themeColor="text1"/>
          <w:kern w:val="0"/>
          <w:sz w:val="32"/>
          <w:szCs w:val="32"/>
          <w:lang w:bidi="ar"/>
        </w:rPr>
        <w:t>〕</w:t>
      </w:r>
      <w:r>
        <w:rPr>
          <w:rStyle w:val="a5"/>
          <w:rFonts w:ascii="Times New Roman" w:eastAsia="仿宋" w:hAnsi="Times New Roman" w:cs="Times New Roman" w:hint="eastAsia"/>
          <w:b w:val="0"/>
          <w:color w:val="000000" w:themeColor="text1"/>
          <w:kern w:val="0"/>
          <w:sz w:val="32"/>
          <w:szCs w:val="32"/>
          <w:lang w:bidi="ar"/>
        </w:rPr>
        <w:t>2</w:t>
      </w:r>
      <w:r>
        <w:rPr>
          <w:rStyle w:val="a5"/>
          <w:rFonts w:ascii="Times New Roman" w:eastAsia="仿宋" w:hAnsi="Times New Roman" w:cs="Times New Roman"/>
          <w:b w:val="0"/>
          <w:color w:val="000000" w:themeColor="text1"/>
          <w:kern w:val="0"/>
          <w:sz w:val="32"/>
          <w:szCs w:val="32"/>
          <w:lang w:bidi="ar"/>
        </w:rPr>
        <w:t>1</w:t>
      </w:r>
      <w:r>
        <w:rPr>
          <w:rStyle w:val="a5"/>
          <w:rFonts w:ascii="Times New Roman" w:eastAsia="仿宋" w:hAnsi="Times New Roman" w:cs="Times New Roman"/>
          <w:b w:val="0"/>
          <w:color w:val="000000" w:themeColor="text1"/>
          <w:kern w:val="0"/>
          <w:sz w:val="32"/>
          <w:szCs w:val="32"/>
          <w:lang w:bidi="ar"/>
        </w:rPr>
        <w:t>号）</w:t>
      </w:r>
      <w:bookmarkEnd w:id="13"/>
      <w:r>
        <w:rPr>
          <w:rStyle w:val="a5"/>
          <w:rFonts w:ascii="Times New Roman" w:eastAsia="仿宋" w:hAnsi="Times New Roman" w:cs="Times New Roman" w:hint="eastAsia"/>
          <w:b w:val="0"/>
          <w:color w:val="000000" w:themeColor="text1"/>
          <w:kern w:val="0"/>
          <w:sz w:val="32"/>
          <w:szCs w:val="32"/>
          <w:lang w:bidi="ar"/>
        </w:rPr>
        <w:t>等</w:t>
      </w:r>
      <w:r>
        <w:rPr>
          <w:rStyle w:val="a5"/>
          <w:rFonts w:ascii="Times New Roman" w:eastAsia="仿宋" w:hAnsi="Times New Roman" w:cs="Times New Roman"/>
          <w:b w:val="0"/>
          <w:color w:val="000000" w:themeColor="text1"/>
          <w:kern w:val="0"/>
          <w:sz w:val="32"/>
          <w:szCs w:val="32"/>
          <w:lang w:bidi="ar"/>
        </w:rPr>
        <w:t>文件要求，出台辖区年度项目申报指南，组织开展项目申报、立项批复、核查验收和绩效评价等工作。</w:t>
      </w:r>
    </w:p>
    <w:p w:rsidR="00B10D76" w:rsidRDefault="006360F5">
      <w:pPr>
        <w:widowControl/>
        <w:numPr>
          <w:ilvl w:val="0"/>
          <w:numId w:val="5"/>
        </w:numPr>
        <w:spacing w:line="560" w:lineRule="exact"/>
        <w:ind w:firstLineChars="200" w:firstLine="640"/>
        <w:jc w:val="left"/>
        <w:rPr>
          <w:rFonts w:ascii="Times New Roman" w:eastAsia="仿宋" w:hAnsi="Times New Roman" w:cs="Times New Roman"/>
          <w:color w:val="000000" w:themeColor="text1"/>
          <w:sz w:val="32"/>
          <w:szCs w:val="32"/>
        </w:rPr>
      </w:pPr>
      <w:r>
        <w:rPr>
          <w:rStyle w:val="a5"/>
          <w:rFonts w:ascii="Times New Roman" w:eastAsia="仿宋" w:hAnsi="Times New Roman" w:cs="Times New Roman"/>
          <w:b w:val="0"/>
          <w:color w:val="000000" w:themeColor="text1"/>
          <w:kern w:val="0"/>
          <w:sz w:val="32"/>
          <w:szCs w:val="32"/>
          <w:lang w:bidi="ar"/>
        </w:rPr>
        <w:t>资金管理</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资金拨付流程图如下：</w:t>
      </w:r>
    </w:p>
    <w:p w:rsidR="00B10D76" w:rsidRPr="006360F5" w:rsidRDefault="006360F5">
      <w:pPr>
        <w:spacing w:line="560" w:lineRule="exact"/>
        <w:ind w:firstLineChars="200" w:firstLine="640"/>
        <w:rPr>
          <w:rFonts w:ascii="楷体" w:eastAsia="楷体" w:hAnsi="楷体" w:cs="楷体"/>
          <w:color w:val="000000" w:themeColor="text1"/>
          <w:sz w:val="32"/>
          <w:szCs w:val="32"/>
        </w:rPr>
      </w:pPr>
      <w:bookmarkStart w:id="14" w:name="OLE_LINK16"/>
      <w:bookmarkEnd w:id="0"/>
      <w:r w:rsidRPr="006360F5">
        <w:rPr>
          <w:rFonts w:ascii="楷体" w:eastAsia="楷体" w:hAnsi="楷体" w:cs="楷体"/>
          <w:noProof/>
          <w:color w:val="000000" w:themeColor="text1"/>
          <w:sz w:val="32"/>
          <w:szCs w:val="32"/>
        </w:rPr>
        <w:drawing>
          <wp:anchor distT="0" distB="0" distL="114300" distR="114300" simplePos="0" relativeHeight="251659264" behindDoc="0" locked="0" layoutInCell="1" allowOverlap="1" wp14:anchorId="08665BAD" wp14:editId="59D7A37C">
            <wp:simplePos x="0" y="0"/>
            <wp:positionH relativeFrom="column">
              <wp:posOffset>127635</wp:posOffset>
            </wp:positionH>
            <wp:positionV relativeFrom="paragraph">
              <wp:posOffset>67945</wp:posOffset>
            </wp:positionV>
            <wp:extent cx="5269865" cy="1715770"/>
            <wp:effectExtent l="0" t="0" r="635" b="11430"/>
            <wp:wrapTopAndBottom/>
            <wp:docPr id="5" name="图片 5" descr="f25379fd-6b71-4cdd-8d39-8aef559d5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25379fd-6b71-4cdd-8d39-8aef559d510c"/>
                    <pic:cNvPicPr>
                      <a:picLocks noChangeAspect="1"/>
                    </pic:cNvPicPr>
                  </pic:nvPicPr>
                  <pic:blipFill>
                    <a:blip r:embed="rId8"/>
                    <a:stretch>
                      <a:fillRect/>
                    </a:stretch>
                  </pic:blipFill>
                  <pic:spPr>
                    <a:xfrm>
                      <a:off x="0" y="0"/>
                      <a:ext cx="5269865" cy="1715770"/>
                    </a:xfrm>
                    <a:prstGeom prst="rect">
                      <a:avLst/>
                    </a:prstGeom>
                  </pic:spPr>
                </pic:pic>
              </a:graphicData>
            </a:graphic>
          </wp:anchor>
        </w:drawing>
      </w:r>
      <w:r w:rsidRPr="006360F5">
        <w:rPr>
          <w:rFonts w:ascii="楷体" w:eastAsia="楷体" w:hAnsi="楷体" w:cs="楷体" w:hint="eastAsia"/>
          <w:color w:val="000000" w:themeColor="text1"/>
          <w:sz w:val="32"/>
          <w:szCs w:val="32"/>
        </w:rPr>
        <w:t>（五）项目利益相关方</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 xml:space="preserve">1. </w:t>
      </w:r>
      <w:bookmarkStart w:id="15" w:name="OLE_LINK17"/>
      <w:bookmarkStart w:id="16" w:name="OLE_LINK25"/>
      <w:r>
        <w:rPr>
          <w:rFonts w:ascii="Times New Roman" w:eastAsia="仿宋" w:hAnsi="Times New Roman" w:cs="Times New Roman"/>
          <w:color w:val="000000" w:themeColor="text1"/>
          <w:sz w:val="32"/>
          <w:szCs w:val="32"/>
        </w:rPr>
        <w:t>资金拨款部门：南京市财政局、各区财政局</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 xml:space="preserve">2. </w:t>
      </w:r>
      <w:r>
        <w:rPr>
          <w:rFonts w:ascii="Times New Roman" w:eastAsia="仿宋" w:hAnsi="Times New Roman" w:cs="Times New Roman"/>
          <w:color w:val="000000" w:themeColor="text1"/>
          <w:sz w:val="32"/>
          <w:szCs w:val="32"/>
        </w:rPr>
        <w:t>项目主管部门：南京市农业农村局、各区农业农村局</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 xml:space="preserve">3. </w:t>
      </w:r>
      <w:r>
        <w:rPr>
          <w:rFonts w:ascii="Times New Roman" w:eastAsia="仿宋" w:hAnsi="Times New Roman" w:cs="Times New Roman"/>
          <w:color w:val="000000" w:themeColor="text1"/>
          <w:sz w:val="32"/>
          <w:szCs w:val="32"/>
        </w:rPr>
        <w:t>项目实施单位：</w:t>
      </w:r>
      <w:bookmarkStart w:id="17" w:name="OLE_LINK8"/>
      <w:r>
        <w:rPr>
          <w:rFonts w:ascii="Times New Roman" w:eastAsia="仿宋" w:hAnsi="Times New Roman" w:cs="Times New Roman"/>
          <w:color w:val="000000" w:themeColor="text1"/>
          <w:sz w:val="32"/>
          <w:szCs w:val="32"/>
        </w:rPr>
        <w:t>养殖场（户）、家庭农场、合作社、农</w:t>
      </w:r>
      <w:r>
        <w:rPr>
          <w:rFonts w:ascii="Times New Roman" w:eastAsia="仿宋" w:hAnsi="Times New Roman" w:cs="Times New Roman"/>
          <w:color w:val="000000" w:themeColor="text1"/>
          <w:sz w:val="32"/>
          <w:szCs w:val="32"/>
        </w:rPr>
        <w:lastRenderedPageBreak/>
        <w:t>业企业等。</w:t>
      </w:r>
      <w:bookmarkEnd w:id="17"/>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 xml:space="preserve">4. </w:t>
      </w:r>
      <w:r>
        <w:rPr>
          <w:rFonts w:ascii="Times New Roman" w:eastAsia="仿宋" w:hAnsi="Times New Roman" w:cs="Times New Roman"/>
          <w:color w:val="000000" w:themeColor="text1"/>
          <w:sz w:val="32"/>
          <w:szCs w:val="32"/>
        </w:rPr>
        <w:t>项目受益方：养殖场（户</w:t>
      </w:r>
      <w:bookmarkEnd w:id="14"/>
      <w:r>
        <w:rPr>
          <w:rFonts w:ascii="Times New Roman" w:eastAsia="仿宋" w:hAnsi="Times New Roman" w:cs="Times New Roman"/>
          <w:color w:val="000000" w:themeColor="text1"/>
          <w:sz w:val="32"/>
          <w:szCs w:val="32"/>
        </w:rPr>
        <w:t>）、家庭农场、合作社、农业企业等。</w:t>
      </w:r>
    </w:p>
    <w:p w:rsidR="00B10D76" w:rsidRDefault="006360F5">
      <w:pPr>
        <w:pStyle w:val="2"/>
        <w:widowControl/>
        <w:spacing w:beforeAutospacing="0" w:afterAutospacing="0" w:line="560" w:lineRule="exact"/>
        <w:ind w:firstLineChars="200" w:firstLine="640"/>
        <w:rPr>
          <w:rFonts w:ascii="黑体" w:eastAsia="黑体" w:hAnsi="黑体" w:hint="default"/>
          <w:b w:val="0"/>
          <w:bCs w:val="0"/>
          <w:color w:val="000000" w:themeColor="text1"/>
          <w:sz w:val="32"/>
          <w:szCs w:val="32"/>
        </w:rPr>
      </w:pPr>
      <w:r>
        <w:rPr>
          <w:rFonts w:ascii="黑体" w:eastAsia="黑体" w:hAnsi="黑体" w:hint="default"/>
          <w:b w:val="0"/>
          <w:bCs w:val="0"/>
          <w:color w:val="000000" w:themeColor="text1"/>
          <w:sz w:val="32"/>
          <w:szCs w:val="32"/>
        </w:rPr>
        <w:t>二、评价结论</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（一）评价对象与范围</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kern w:val="0"/>
          <w:sz w:val="32"/>
          <w:szCs w:val="32"/>
          <w:lang w:bidi="ar"/>
        </w:rPr>
        <w:t>本次评价对象为</w:t>
      </w:r>
      <w:bookmarkStart w:id="18" w:name="OLE_LINK26"/>
      <w:bookmarkStart w:id="19" w:name="OLE_LINK27"/>
      <w:r>
        <w:rPr>
          <w:rFonts w:ascii="Times New Roman" w:eastAsia="仿宋" w:hAnsi="Times New Roman" w:cs="Times New Roman"/>
          <w:color w:val="000000" w:themeColor="text1"/>
          <w:kern w:val="0"/>
          <w:sz w:val="32"/>
          <w:szCs w:val="32"/>
          <w:lang w:bidi="ar"/>
        </w:rPr>
        <w:t>2025</w:t>
      </w:r>
      <w:r>
        <w:rPr>
          <w:rFonts w:ascii="Times New Roman" w:eastAsia="仿宋" w:hAnsi="Times New Roman" w:cs="Times New Roman"/>
          <w:color w:val="000000" w:themeColor="text1"/>
          <w:kern w:val="0"/>
          <w:sz w:val="32"/>
          <w:szCs w:val="32"/>
          <w:lang w:bidi="ar"/>
        </w:rPr>
        <w:t>年市级畜牧业转型升级资金</w:t>
      </w:r>
      <w:bookmarkEnd w:id="18"/>
      <w:bookmarkEnd w:id="19"/>
      <w:r>
        <w:rPr>
          <w:rFonts w:ascii="Times New Roman" w:eastAsia="仿宋" w:hAnsi="Times New Roman" w:cs="Times New Roman" w:hint="eastAsia"/>
          <w:color w:val="000000" w:themeColor="text1"/>
          <w:kern w:val="0"/>
          <w:sz w:val="32"/>
          <w:szCs w:val="32"/>
          <w:lang w:bidi="ar"/>
        </w:rPr>
        <w:t>3560</w:t>
      </w:r>
      <w:r>
        <w:rPr>
          <w:rFonts w:ascii="Times New Roman" w:eastAsia="仿宋" w:hAnsi="Times New Roman" w:cs="Times New Roman"/>
          <w:color w:val="000000" w:themeColor="text1"/>
          <w:kern w:val="0"/>
          <w:sz w:val="32"/>
          <w:szCs w:val="32"/>
          <w:lang w:bidi="ar"/>
        </w:rPr>
        <w:t>万元，绩效</w:t>
      </w:r>
      <w:proofErr w:type="gramStart"/>
      <w:r>
        <w:rPr>
          <w:rFonts w:ascii="Times New Roman" w:eastAsia="仿宋" w:hAnsi="Times New Roman" w:cs="Times New Roman"/>
          <w:color w:val="000000" w:themeColor="text1"/>
          <w:kern w:val="0"/>
          <w:sz w:val="32"/>
          <w:szCs w:val="32"/>
          <w:lang w:bidi="ar"/>
        </w:rPr>
        <w:t>自评价</w:t>
      </w:r>
      <w:proofErr w:type="gramEnd"/>
      <w:r>
        <w:rPr>
          <w:rFonts w:ascii="Times New Roman" w:eastAsia="仿宋" w:hAnsi="Times New Roman" w:cs="Times New Roman"/>
          <w:color w:val="000000" w:themeColor="text1"/>
          <w:kern w:val="0"/>
          <w:sz w:val="32"/>
          <w:szCs w:val="32"/>
          <w:lang w:bidi="ar"/>
        </w:rPr>
        <w:t>范围为</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年市级畜牧业转型升级资金的使用情况及其效益分析</w:t>
      </w:r>
      <w:r>
        <w:rPr>
          <w:rFonts w:ascii="Times New Roman" w:eastAsia="仿宋" w:hAnsi="Times New Roman" w:cs="Times New Roman"/>
          <w:color w:val="000000" w:themeColor="text1"/>
          <w:kern w:val="0"/>
          <w:sz w:val="32"/>
          <w:szCs w:val="32"/>
          <w:lang w:bidi="ar"/>
        </w:rPr>
        <w:t>。</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（二）绩效评价结论</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sidRPr="006360F5">
        <w:rPr>
          <w:rFonts w:ascii="Times New Roman" w:eastAsia="仿宋" w:hAnsi="Times New Roman" w:cs="Times New Roman" w:hint="eastAsia"/>
          <w:color w:val="000000" w:themeColor="text1"/>
          <w:sz w:val="32"/>
          <w:szCs w:val="32"/>
        </w:rPr>
        <w:t>通过畜牧业转型升级资金绩效自评价，对</w:t>
      </w:r>
      <w:r w:rsidRPr="006360F5">
        <w:rPr>
          <w:rFonts w:ascii="Times New Roman" w:eastAsia="仿宋" w:hAnsi="Times New Roman" w:cs="Times New Roman"/>
          <w:color w:val="000000" w:themeColor="text1"/>
          <w:sz w:val="32"/>
          <w:szCs w:val="32"/>
        </w:rPr>
        <w:t>2025</w:t>
      </w:r>
      <w:r w:rsidRPr="006360F5">
        <w:rPr>
          <w:rFonts w:ascii="Times New Roman" w:eastAsia="仿宋" w:hAnsi="Times New Roman" w:cs="Times New Roman"/>
          <w:color w:val="000000" w:themeColor="text1"/>
          <w:sz w:val="32"/>
          <w:szCs w:val="32"/>
        </w:rPr>
        <w:t>年畜牧业转型升级专项财政资金使用的经济性、效率性和效益性进行客观、公正的比较和分析。经综合评价，对</w:t>
      </w:r>
      <w:r w:rsidRPr="006360F5">
        <w:rPr>
          <w:rFonts w:ascii="Times New Roman" w:eastAsia="仿宋" w:hAnsi="Times New Roman" w:cs="Times New Roman"/>
          <w:color w:val="000000" w:themeColor="text1"/>
          <w:sz w:val="32"/>
          <w:szCs w:val="32"/>
        </w:rPr>
        <w:t>2025</w:t>
      </w:r>
      <w:r w:rsidRPr="006360F5">
        <w:rPr>
          <w:rFonts w:ascii="Times New Roman" w:eastAsia="仿宋" w:hAnsi="Times New Roman" w:cs="Times New Roman"/>
          <w:color w:val="000000" w:themeColor="text1"/>
          <w:sz w:val="32"/>
          <w:szCs w:val="32"/>
        </w:rPr>
        <w:t>年度市级畜牧业转型升级资金绩效评价得分</w:t>
      </w:r>
      <w:r w:rsidRPr="006360F5">
        <w:rPr>
          <w:rFonts w:ascii="Times New Roman" w:eastAsia="仿宋" w:hAnsi="Times New Roman" w:cs="Times New Roman"/>
          <w:color w:val="000000" w:themeColor="text1"/>
          <w:sz w:val="32"/>
          <w:szCs w:val="32"/>
        </w:rPr>
        <w:t>92.2</w:t>
      </w:r>
      <w:r w:rsidRPr="006360F5">
        <w:rPr>
          <w:rFonts w:ascii="Times New Roman" w:eastAsia="仿宋" w:hAnsi="Times New Roman" w:cs="Times New Roman"/>
          <w:color w:val="000000" w:themeColor="text1"/>
          <w:sz w:val="32"/>
          <w:szCs w:val="32"/>
        </w:rPr>
        <w:t>分，等级为</w:t>
      </w:r>
      <w:r>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优</w:t>
      </w:r>
      <w:r>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（详见《</w:t>
      </w:r>
      <w:r w:rsidRPr="006360F5">
        <w:rPr>
          <w:rFonts w:ascii="Times New Roman" w:eastAsia="仿宋" w:hAnsi="Times New Roman" w:cs="Times New Roman" w:hint="eastAsia"/>
          <w:color w:val="000000" w:themeColor="text1"/>
          <w:kern w:val="0"/>
          <w:sz w:val="32"/>
          <w:szCs w:val="32"/>
        </w:rPr>
        <w:t>南京市市级项目预算绩效自评表</w:t>
      </w:r>
      <w:r w:rsidRPr="006360F5">
        <w:rPr>
          <w:rFonts w:ascii="Times New Roman" w:eastAsia="仿宋" w:hAnsi="Times New Roman" w:cs="Times New Roman" w:hint="eastAsia"/>
          <w:color w:val="000000" w:themeColor="text1"/>
          <w:sz w:val="32"/>
          <w:szCs w:val="32"/>
        </w:rPr>
        <w:t>》）。</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kern w:val="0"/>
          <w:sz w:val="32"/>
          <w:szCs w:val="32"/>
          <w:lang w:bidi="ar"/>
        </w:rPr>
        <w:t>2025</w:t>
      </w:r>
      <w:r>
        <w:rPr>
          <w:rFonts w:ascii="Times New Roman" w:eastAsia="仿宋" w:hAnsi="Times New Roman" w:cs="Times New Roman"/>
          <w:color w:val="000000" w:themeColor="text1"/>
          <w:kern w:val="0"/>
          <w:sz w:val="32"/>
          <w:szCs w:val="32"/>
          <w:lang w:bidi="ar"/>
        </w:rPr>
        <w:t>年市级畜牧业转型升级资金在畜禽产品稳产保供、智慧化转型、绿色发展和产业链建设等方面取得显著成效，财政资金引导</w:t>
      </w:r>
      <w:proofErr w:type="gramStart"/>
      <w:r>
        <w:rPr>
          <w:rFonts w:ascii="Times New Roman" w:eastAsia="仿宋" w:hAnsi="Times New Roman" w:cs="Times New Roman"/>
          <w:color w:val="000000" w:themeColor="text1"/>
          <w:kern w:val="0"/>
          <w:sz w:val="32"/>
          <w:szCs w:val="32"/>
          <w:lang w:bidi="ar"/>
        </w:rPr>
        <w:t>撬</w:t>
      </w:r>
      <w:proofErr w:type="gramEnd"/>
      <w:r>
        <w:rPr>
          <w:rFonts w:ascii="Times New Roman" w:eastAsia="仿宋" w:hAnsi="Times New Roman" w:cs="Times New Roman"/>
          <w:color w:val="000000" w:themeColor="text1"/>
          <w:kern w:val="0"/>
          <w:sz w:val="32"/>
          <w:szCs w:val="32"/>
          <w:lang w:bidi="ar"/>
        </w:rPr>
        <w:t>动作用明显，有效推动了全市畜牧业高质量发展。但同时也存在部分项目实施进度滞后、项目储备精准度不足等问题，需要在后续工作中加以改进。</w:t>
      </w:r>
    </w:p>
    <w:p w:rsidR="00B10D76" w:rsidRDefault="006360F5">
      <w:pPr>
        <w:pStyle w:val="2"/>
        <w:widowControl/>
        <w:numPr>
          <w:ilvl w:val="0"/>
          <w:numId w:val="6"/>
        </w:numPr>
        <w:spacing w:beforeAutospacing="0" w:afterAutospacing="0" w:line="560" w:lineRule="exact"/>
        <w:rPr>
          <w:rFonts w:ascii="黑体" w:eastAsia="黑体" w:hAnsi="黑体" w:hint="default"/>
          <w:b w:val="0"/>
          <w:bCs w:val="0"/>
          <w:color w:val="000000" w:themeColor="text1"/>
          <w:sz w:val="32"/>
          <w:szCs w:val="32"/>
        </w:rPr>
      </w:pPr>
      <w:r>
        <w:rPr>
          <w:rFonts w:ascii="黑体" w:eastAsia="黑体" w:hAnsi="黑体" w:hint="default"/>
          <w:b w:val="0"/>
          <w:bCs w:val="0"/>
          <w:color w:val="000000" w:themeColor="text1"/>
          <w:sz w:val="32"/>
          <w:szCs w:val="32"/>
        </w:rPr>
        <w:t>项目成效</w:t>
      </w:r>
    </w:p>
    <w:p w:rsidR="00B10D76" w:rsidRDefault="006360F5">
      <w:pPr>
        <w:pStyle w:val="3"/>
        <w:widowControl/>
        <w:spacing w:beforeAutospacing="0" w:afterAutospacing="0" w:line="560" w:lineRule="exact"/>
        <w:ind w:firstLineChars="200" w:firstLine="640"/>
        <w:rPr>
          <w:rFonts w:ascii="Times New Roman" w:eastAsia="仿宋" w:hAnsi="Times New Roman" w:hint="default"/>
          <w:b w:val="0"/>
          <w:bCs w:val="0"/>
          <w:color w:val="000000" w:themeColor="text1"/>
          <w:sz w:val="32"/>
          <w:szCs w:val="32"/>
          <w:lang w:bidi="ar"/>
        </w:rPr>
      </w:pPr>
      <w:r>
        <w:rPr>
          <w:rFonts w:ascii="Times New Roman" w:eastAsia="仿宋" w:hAnsi="Times New Roman"/>
          <w:b w:val="0"/>
          <w:bCs w:val="0"/>
          <w:color w:val="000000" w:themeColor="text1"/>
          <w:sz w:val="32"/>
          <w:szCs w:val="32"/>
          <w:lang w:bidi="ar"/>
        </w:rPr>
        <w:t>2025</w:t>
      </w:r>
      <w:r>
        <w:rPr>
          <w:rFonts w:ascii="Times New Roman" w:eastAsia="仿宋" w:hAnsi="Times New Roman"/>
          <w:b w:val="0"/>
          <w:bCs w:val="0"/>
          <w:color w:val="000000" w:themeColor="text1"/>
          <w:sz w:val="32"/>
          <w:szCs w:val="32"/>
          <w:lang w:bidi="ar"/>
        </w:rPr>
        <w:t>年，紧扣乡村振兴战略部署与农业强市建设总体目标，聚力推进畜牧业高质量发展，充分发挥财政专项资金引导</w:t>
      </w:r>
      <w:proofErr w:type="gramStart"/>
      <w:r>
        <w:rPr>
          <w:rFonts w:ascii="Times New Roman" w:eastAsia="仿宋" w:hAnsi="Times New Roman"/>
          <w:b w:val="0"/>
          <w:bCs w:val="0"/>
          <w:color w:val="000000" w:themeColor="text1"/>
          <w:sz w:val="32"/>
          <w:szCs w:val="32"/>
          <w:lang w:bidi="ar"/>
        </w:rPr>
        <w:t>和撬动</w:t>
      </w:r>
      <w:r>
        <w:rPr>
          <w:rFonts w:ascii="Times New Roman" w:eastAsia="仿宋" w:hAnsi="Times New Roman"/>
          <w:b w:val="0"/>
          <w:bCs w:val="0"/>
          <w:color w:val="000000" w:themeColor="text1"/>
          <w:sz w:val="32"/>
          <w:szCs w:val="32"/>
          <w:lang w:bidi="ar"/>
        </w:rPr>
        <w:lastRenderedPageBreak/>
        <w:t>作</w:t>
      </w:r>
      <w:proofErr w:type="gramEnd"/>
      <w:r>
        <w:rPr>
          <w:rFonts w:ascii="Times New Roman" w:eastAsia="仿宋" w:hAnsi="Times New Roman"/>
          <w:b w:val="0"/>
          <w:bCs w:val="0"/>
          <w:color w:val="000000" w:themeColor="text1"/>
          <w:sz w:val="32"/>
          <w:szCs w:val="32"/>
          <w:lang w:bidi="ar"/>
        </w:rPr>
        <w:t>用，全市畜牧业综合发展质效稳步提升，为我市</w:t>
      </w:r>
      <w:r>
        <w:rPr>
          <w:rFonts w:ascii="Times New Roman" w:eastAsia="仿宋" w:hAnsi="Times New Roman" w:hint="default"/>
          <w:b w:val="0"/>
          <w:bCs w:val="0"/>
          <w:color w:val="000000" w:themeColor="text1"/>
          <w:sz w:val="32"/>
          <w:szCs w:val="32"/>
          <w:lang w:bidi="ar"/>
        </w:rPr>
        <w:t>农业高质量发展</w:t>
      </w:r>
      <w:r>
        <w:rPr>
          <w:rFonts w:ascii="Times New Roman" w:eastAsia="仿宋" w:hAnsi="Times New Roman"/>
          <w:b w:val="0"/>
          <w:bCs w:val="0"/>
          <w:color w:val="000000" w:themeColor="text1"/>
          <w:sz w:val="32"/>
          <w:szCs w:val="32"/>
          <w:lang w:bidi="ar"/>
        </w:rPr>
        <w:t>提供支撑。</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（一）畜禽产品稳产保供能力持续增强</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hint="eastAsia"/>
          <w:color w:val="000000" w:themeColor="text1"/>
          <w:kern w:val="0"/>
          <w:sz w:val="32"/>
          <w:szCs w:val="32"/>
          <w:lang w:bidi="ar"/>
        </w:rPr>
        <w:t>畜禽“菜篮子”保</w:t>
      </w:r>
      <w:proofErr w:type="gramStart"/>
      <w:r>
        <w:rPr>
          <w:rFonts w:ascii="Times New Roman" w:eastAsia="仿宋" w:hAnsi="Times New Roman" w:cs="Times New Roman" w:hint="eastAsia"/>
          <w:color w:val="000000" w:themeColor="text1"/>
          <w:kern w:val="0"/>
          <w:sz w:val="32"/>
          <w:szCs w:val="32"/>
          <w:lang w:bidi="ar"/>
        </w:rPr>
        <w:t>供事关</w:t>
      </w:r>
      <w:proofErr w:type="gramEnd"/>
      <w:r>
        <w:rPr>
          <w:rFonts w:ascii="Times New Roman" w:eastAsia="仿宋" w:hAnsi="Times New Roman" w:cs="Times New Roman" w:hint="eastAsia"/>
          <w:color w:val="000000" w:themeColor="text1"/>
          <w:kern w:val="0"/>
          <w:sz w:val="32"/>
          <w:szCs w:val="32"/>
          <w:lang w:bidi="ar"/>
        </w:rPr>
        <w:t>民生底线，直接联结农户增收与城乡居民日常生活，是维护经济社会平稳运行的关键支撑。</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年畜牧业转型升级资金通过畜禽标准化养殖场提档升级、精细化养殖管理提质增效、落实种猪</w:t>
      </w:r>
      <w:proofErr w:type="gramStart"/>
      <w:r>
        <w:rPr>
          <w:rFonts w:ascii="Times New Roman" w:eastAsia="仿宋" w:hAnsi="Times New Roman" w:cs="Times New Roman" w:hint="eastAsia"/>
          <w:color w:val="000000" w:themeColor="text1"/>
          <w:kern w:val="0"/>
          <w:sz w:val="32"/>
          <w:szCs w:val="32"/>
          <w:lang w:bidi="ar"/>
        </w:rPr>
        <w:t>引进奖补</w:t>
      </w:r>
      <w:proofErr w:type="gramEnd"/>
      <w:r>
        <w:rPr>
          <w:rFonts w:ascii="Times New Roman" w:eastAsia="仿宋" w:hAnsi="Times New Roman" w:cs="Times New Roman" w:hint="eastAsia"/>
          <w:color w:val="000000" w:themeColor="text1"/>
          <w:kern w:val="0"/>
          <w:sz w:val="32"/>
          <w:szCs w:val="32"/>
          <w:lang w:bidi="ar"/>
        </w:rPr>
        <w:t>政策等系列举措，持续</w:t>
      </w:r>
      <w:bookmarkStart w:id="20" w:name="OLE_LINK32"/>
      <w:bookmarkStart w:id="21" w:name="OLE_LINK31"/>
      <w:r>
        <w:rPr>
          <w:rFonts w:ascii="Times New Roman" w:eastAsia="仿宋" w:hAnsi="Times New Roman" w:cs="Times New Roman" w:hint="eastAsia"/>
          <w:color w:val="000000" w:themeColor="text1"/>
          <w:kern w:val="0"/>
          <w:sz w:val="32"/>
          <w:szCs w:val="32"/>
          <w:lang w:bidi="ar"/>
        </w:rPr>
        <w:t>牢牢守住生猪、家禽等重要畜禽产品供给底线</w:t>
      </w:r>
      <w:bookmarkEnd w:id="20"/>
      <w:bookmarkEnd w:id="21"/>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w:t>
      </w:r>
      <w:bookmarkStart w:id="22" w:name="OLE_LINK35"/>
      <w:bookmarkStart w:id="23" w:name="OLE_LINK36"/>
      <w:r>
        <w:rPr>
          <w:rFonts w:ascii="Times New Roman" w:eastAsia="仿宋" w:hAnsi="Times New Roman" w:cs="Times New Roman" w:hint="eastAsia"/>
          <w:color w:val="000000" w:themeColor="text1"/>
          <w:kern w:val="0"/>
          <w:sz w:val="32"/>
          <w:szCs w:val="32"/>
          <w:lang w:bidi="ar"/>
        </w:rPr>
        <w:t>全市</w:t>
      </w:r>
      <w:r>
        <w:rPr>
          <w:rFonts w:ascii="Times New Roman" w:eastAsia="仿宋" w:hAnsi="Times New Roman" w:cs="Times New Roman"/>
          <w:color w:val="000000" w:themeColor="text1"/>
          <w:sz w:val="32"/>
          <w:szCs w:val="32"/>
        </w:rPr>
        <w:t>生猪等重要畜产品供给稳定，</w:t>
      </w:r>
      <w:r>
        <w:rPr>
          <w:rFonts w:ascii="Times New Roman" w:eastAsia="仿宋" w:hAnsi="Times New Roman" w:cs="Times New Roman" w:hint="eastAsia"/>
          <w:color w:val="000000" w:themeColor="text1"/>
          <w:kern w:val="0"/>
          <w:sz w:val="32"/>
          <w:szCs w:val="32"/>
          <w:lang w:bidi="ar"/>
        </w:rPr>
        <w:t>全市</w:t>
      </w:r>
      <w:r>
        <w:rPr>
          <w:rFonts w:ascii="Times New Roman" w:eastAsia="仿宋" w:hAnsi="Times New Roman" w:cs="Times New Roman"/>
          <w:color w:val="000000" w:themeColor="text1"/>
          <w:sz w:val="32"/>
          <w:szCs w:val="32"/>
        </w:rPr>
        <w:t>肉类总产量</w:t>
      </w:r>
      <w:r>
        <w:rPr>
          <w:rFonts w:ascii="Times New Roman" w:eastAsia="仿宋" w:hAnsi="Times New Roman" w:cs="Times New Roman"/>
          <w:color w:val="000000" w:themeColor="text1"/>
          <w:sz w:val="32"/>
          <w:szCs w:val="32"/>
        </w:rPr>
        <w:t>5.86</w:t>
      </w:r>
      <w:r>
        <w:rPr>
          <w:rFonts w:ascii="Times New Roman" w:eastAsia="仿宋" w:hAnsi="Times New Roman" w:cs="Times New Roman"/>
          <w:color w:val="000000" w:themeColor="text1"/>
          <w:sz w:val="32"/>
          <w:szCs w:val="32"/>
        </w:rPr>
        <w:t>万吨，禽蛋总产量</w:t>
      </w:r>
      <w:r>
        <w:rPr>
          <w:rFonts w:ascii="Times New Roman" w:eastAsia="仿宋" w:hAnsi="Times New Roman" w:cs="Times New Roman"/>
          <w:color w:val="000000" w:themeColor="text1"/>
          <w:sz w:val="32"/>
          <w:szCs w:val="32"/>
        </w:rPr>
        <w:t>3.93</w:t>
      </w:r>
      <w:r>
        <w:rPr>
          <w:rFonts w:ascii="Times New Roman" w:eastAsia="仿宋" w:hAnsi="Times New Roman" w:cs="Times New Roman"/>
          <w:color w:val="000000" w:themeColor="text1"/>
          <w:sz w:val="32"/>
          <w:szCs w:val="32"/>
        </w:rPr>
        <w:t>万吨，奶类总产量</w:t>
      </w:r>
      <w:r>
        <w:rPr>
          <w:rFonts w:ascii="Times New Roman" w:eastAsia="仿宋" w:hAnsi="Times New Roman" w:cs="Times New Roman"/>
          <w:color w:val="000000" w:themeColor="text1"/>
          <w:sz w:val="32"/>
          <w:szCs w:val="32"/>
        </w:rPr>
        <w:t>1.73</w:t>
      </w:r>
      <w:r>
        <w:rPr>
          <w:rFonts w:ascii="Times New Roman" w:eastAsia="仿宋" w:hAnsi="Times New Roman" w:cs="Times New Roman"/>
          <w:color w:val="000000" w:themeColor="text1"/>
          <w:sz w:val="32"/>
          <w:szCs w:val="32"/>
        </w:rPr>
        <w:t>万吨。地产生猪存栏</w:t>
      </w:r>
      <w:r>
        <w:rPr>
          <w:rFonts w:ascii="Times New Roman" w:eastAsia="仿宋" w:hAnsi="Times New Roman" w:cs="Times New Roman"/>
          <w:color w:val="000000" w:themeColor="text1"/>
          <w:sz w:val="32"/>
          <w:szCs w:val="32"/>
        </w:rPr>
        <w:t>22.83</w:t>
      </w:r>
      <w:r>
        <w:rPr>
          <w:rFonts w:ascii="Times New Roman" w:eastAsia="仿宋" w:hAnsi="Times New Roman" w:cs="Times New Roman"/>
          <w:color w:val="000000" w:themeColor="text1"/>
          <w:sz w:val="32"/>
          <w:szCs w:val="32"/>
        </w:rPr>
        <w:t>万头，出栏</w:t>
      </w:r>
      <w:r>
        <w:rPr>
          <w:rFonts w:ascii="Times New Roman" w:eastAsia="仿宋" w:hAnsi="Times New Roman" w:cs="Times New Roman"/>
          <w:color w:val="000000" w:themeColor="text1"/>
          <w:sz w:val="32"/>
          <w:szCs w:val="32"/>
        </w:rPr>
        <w:t>37.39</w:t>
      </w:r>
      <w:r>
        <w:rPr>
          <w:rFonts w:ascii="Times New Roman" w:eastAsia="仿宋" w:hAnsi="Times New Roman" w:cs="Times New Roman"/>
          <w:color w:val="000000" w:themeColor="text1"/>
          <w:sz w:val="32"/>
          <w:szCs w:val="32"/>
        </w:rPr>
        <w:t>万头；家禽存栏</w:t>
      </w:r>
      <w:r>
        <w:rPr>
          <w:rFonts w:ascii="Times New Roman" w:eastAsia="仿宋" w:hAnsi="Times New Roman" w:cs="Times New Roman"/>
          <w:color w:val="000000" w:themeColor="text1"/>
          <w:sz w:val="32"/>
          <w:szCs w:val="32"/>
        </w:rPr>
        <w:t>621.79</w:t>
      </w:r>
      <w:r>
        <w:rPr>
          <w:rFonts w:ascii="Times New Roman" w:eastAsia="仿宋" w:hAnsi="Times New Roman" w:cs="Times New Roman"/>
          <w:color w:val="000000" w:themeColor="text1"/>
          <w:sz w:val="32"/>
          <w:szCs w:val="32"/>
        </w:rPr>
        <w:t>万只</w:t>
      </w:r>
      <w:bookmarkStart w:id="24" w:name="OLE_LINK38"/>
      <w:bookmarkStart w:id="25" w:name="OLE_LINK37"/>
      <w:r>
        <w:rPr>
          <w:rFonts w:ascii="Times New Roman" w:eastAsia="仿宋" w:hAnsi="Times New Roman" w:cs="Times New Roman"/>
          <w:color w:val="000000" w:themeColor="text1"/>
          <w:sz w:val="32"/>
          <w:szCs w:val="32"/>
        </w:rPr>
        <w:t>，出栏</w:t>
      </w:r>
      <w:r>
        <w:rPr>
          <w:rFonts w:ascii="Times New Roman" w:eastAsia="仿宋" w:hAnsi="Times New Roman" w:cs="Times New Roman"/>
          <w:color w:val="000000" w:themeColor="text1"/>
          <w:sz w:val="32"/>
          <w:szCs w:val="32"/>
        </w:rPr>
        <w:t>1741.20</w:t>
      </w:r>
      <w:r>
        <w:rPr>
          <w:rFonts w:ascii="Times New Roman" w:eastAsia="仿宋" w:hAnsi="Times New Roman" w:cs="Times New Roman"/>
          <w:color w:val="000000" w:themeColor="text1"/>
          <w:sz w:val="32"/>
          <w:szCs w:val="32"/>
        </w:rPr>
        <w:t>万只。</w:t>
      </w:r>
      <w:bookmarkEnd w:id="22"/>
      <w:bookmarkEnd w:id="23"/>
      <w:bookmarkEnd w:id="24"/>
      <w:bookmarkEnd w:id="25"/>
      <w:r>
        <w:rPr>
          <w:rFonts w:ascii="Times New Roman" w:eastAsia="仿宋" w:hAnsi="Times New Roman" w:cs="Times New Roman"/>
          <w:color w:val="000000" w:themeColor="text1"/>
          <w:kern w:val="0"/>
          <w:sz w:val="32"/>
          <w:szCs w:val="32"/>
          <w:lang w:bidi="ar"/>
        </w:rPr>
        <w:t>年末</w:t>
      </w:r>
      <w:proofErr w:type="gramStart"/>
      <w:r>
        <w:rPr>
          <w:rFonts w:ascii="Times New Roman" w:eastAsia="仿宋" w:hAnsi="Times New Roman" w:cs="Times New Roman"/>
          <w:color w:val="000000" w:themeColor="text1"/>
          <w:kern w:val="0"/>
          <w:sz w:val="32"/>
          <w:szCs w:val="32"/>
          <w:lang w:bidi="ar"/>
        </w:rPr>
        <w:t>地产能繁母猪</w:t>
      </w:r>
      <w:proofErr w:type="gramEnd"/>
      <w:r>
        <w:rPr>
          <w:rFonts w:ascii="Times New Roman" w:eastAsia="仿宋" w:hAnsi="Times New Roman" w:cs="Times New Roman"/>
          <w:color w:val="000000" w:themeColor="text1"/>
          <w:kern w:val="0"/>
          <w:sz w:val="32"/>
          <w:szCs w:val="32"/>
          <w:lang w:bidi="ar"/>
        </w:rPr>
        <w:t>存栏</w:t>
      </w:r>
      <w:r>
        <w:rPr>
          <w:rFonts w:ascii="Times New Roman" w:eastAsia="仿宋" w:hAnsi="Times New Roman" w:cs="Times New Roman"/>
          <w:color w:val="000000" w:themeColor="text1"/>
          <w:kern w:val="0"/>
          <w:sz w:val="32"/>
          <w:szCs w:val="32"/>
          <w:lang w:bidi="ar"/>
        </w:rPr>
        <w:t>2.2</w:t>
      </w:r>
      <w:r>
        <w:rPr>
          <w:rFonts w:ascii="Times New Roman" w:eastAsia="仿宋" w:hAnsi="Times New Roman" w:cs="Times New Roman"/>
          <w:color w:val="000000" w:themeColor="text1"/>
          <w:kern w:val="0"/>
          <w:sz w:val="32"/>
          <w:szCs w:val="32"/>
          <w:lang w:bidi="ar"/>
        </w:rPr>
        <w:t>万头，域内加域外合计</w:t>
      </w:r>
      <w:r>
        <w:rPr>
          <w:rFonts w:ascii="Times New Roman" w:eastAsia="仿宋" w:hAnsi="Times New Roman" w:cs="Times New Roman"/>
          <w:color w:val="000000" w:themeColor="text1"/>
          <w:kern w:val="0"/>
          <w:sz w:val="32"/>
          <w:szCs w:val="32"/>
          <w:lang w:bidi="ar"/>
        </w:rPr>
        <w:t>3.0</w:t>
      </w:r>
      <w:r>
        <w:rPr>
          <w:rFonts w:ascii="Times New Roman" w:eastAsia="仿宋" w:hAnsi="Times New Roman" w:cs="Times New Roman"/>
          <w:color w:val="000000" w:themeColor="text1"/>
          <w:kern w:val="0"/>
          <w:sz w:val="32"/>
          <w:szCs w:val="32"/>
          <w:lang w:bidi="ar"/>
        </w:rPr>
        <w:t>万头，超额完成省定目标。同时联合调查队开展畜牧统计专项培训，以生猪为重点强化月度监测和形势</w:t>
      </w:r>
      <w:proofErr w:type="gramStart"/>
      <w:r>
        <w:rPr>
          <w:rFonts w:ascii="Times New Roman" w:eastAsia="仿宋" w:hAnsi="Times New Roman" w:cs="Times New Roman"/>
          <w:color w:val="000000" w:themeColor="text1"/>
          <w:kern w:val="0"/>
          <w:sz w:val="32"/>
          <w:szCs w:val="32"/>
          <w:lang w:bidi="ar"/>
        </w:rPr>
        <w:t>研</w:t>
      </w:r>
      <w:proofErr w:type="gramEnd"/>
      <w:r>
        <w:rPr>
          <w:rFonts w:ascii="Times New Roman" w:eastAsia="仿宋" w:hAnsi="Times New Roman" w:cs="Times New Roman"/>
          <w:color w:val="000000" w:themeColor="text1"/>
          <w:kern w:val="0"/>
          <w:sz w:val="32"/>
          <w:szCs w:val="32"/>
          <w:lang w:bidi="ar"/>
        </w:rPr>
        <w:t>判，引导养殖场户科学</w:t>
      </w:r>
      <w:r>
        <w:rPr>
          <w:rFonts w:ascii="Times New Roman" w:eastAsia="仿宋" w:hAnsi="Times New Roman" w:cs="Times New Roman" w:hint="eastAsia"/>
          <w:color w:val="000000" w:themeColor="text1"/>
          <w:kern w:val="0"/>
          <w:sz w:val="32"/>
          <w:szCs w:val="32"/>
          <w:lang w:bidi="ar"/>
        </w:rPr>
        <w:t>合理</w:t>
      </w:r>
      <w:r>
        <w:rPr>
          <w:rFonts w:ascii="Times New Roman" w:eastAsia="仿宋" w:hAnsi="Times New Roman" w:cs="Times New Roman"/>
          <w:color w:val="000000" w:themeColor="text1"/>
          <w:kern w:val="0"/>
          <w:sz w:val="32"/>
          <w:szCs w:val="32"/>
          <w:lang w:bidi="ar"/>
        </w:rPr>
        <w:t>安排生产。</w:t>
      </w:r>
    </w:p>
    <w:p w:rsidR="00B10D76" w:rsidRDefault="006360F5">
      <w:pPr>
        <w:pStyle w:val="3"/>
        <w:widowControl/>
        <w:spacing w:beforeAutospacing="0" w:afterAutospacing="0" w:line="560" w:lineRule="exact"/>
        <w:ind w:firstLineChars="200" w:firstLine="640"/>
        <w:rPr>
          <w:rFonts w:ascii="Times New Roman" w:eastAsia="仿宋" w:hAnsi="Times New Roman" w:hint="default"/>
          <w:b w:val="0"/>
          <w:bCs w:val="0"/>
          <w:color w:val="000000" w:themeColor="text1"/>
          <w:sz w:val="32"/>
          <w:szCs w:val="32"/>
        </w:rPr>
      </w:pPr>
      <w:r>
        <w:rPr>
          <w:rFonts w:ascii="楷体" w:eastAsia="楷体" w:hAnsi="楷体" w:hint="default"/>
          <w:b w:val="0"/>
          <w:bCs w:val="0"/>
          <w:color w:val="000000" w:themeColor="text1"/>
          <w:sz w:val="32"/>
          <w:szCs w:val="32"/>
        </w:rPr>
        <w:t>（</w:t>
      </w:r>
      <w:bookmarkStart w:id="26" w:name="OLE_LINK40"/>
      <w:bookmarkStart w:id="27" w:name="OLE_LINK41"/>
      <w:r>
        <w:rPr>
          <w:rFonts w:ascii="楷体" w:eastAsia="楷体" w:hAnsi="楷体" w:hint="default"/>
          <w:b w:val="0"/>
          <w:bCs w:val="0"/>
          <w:color w:val="000000" w:themeColor="text1"/>
          <w:sz w:val="32"/>
          <w:szCs w:val="32"/>
        </w:rPr>
        <w:t>二）现代设施畜牧与智慧化</w:t>
      </w:r>
      <w:bookmarkEnd w:id="26"/>
      <w:bookmarkEnd w:id="27"/>
      <w:r>
        <w:rPr>
          <w:rFonts w:ascii="楷体" w:eastAsia="楷体" w:hAnsi="楷体" w:hint="default"/>
          <w:b w:val="0"/>
          <w:bCs w:val="0"/>
          <w:color w:val="000000" w:themeColor="text1"/>
          <w:sz w:val="32"/>
          <w:szCs w:val="32"/>
        </w:rPr>
        <w:t>转型提速</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推进畜牧业智能化建设，是发展农业新质生产力的重要方向。以市级畜牧业转型升级资金为抓手，支持</w:t>
      </w:r>
      <w:r>
        <w:rPr>
          <w:rFonts w:ascii="Times New Roman" w:eastAsia="仿宋" w:hAnsi="Times New Roman" w:cs="Times New Roman"/>
          <w:color w:val="000000" w:themeColor="text1"/>
          <w:kern w:val="0"/>
          <w:sz w:val="32"/>
          <w:szCs w:val="32"/>
          <w:lang w:bidi="ar"/>
        </w:rPr>
        <w:t>18</w:t>
      </w:r>
      <w:r>
        <w:rPr>
          <w:rFonts w:ascii="Times New Roman" w:eastAsia="仿宋" w:hAnsi="Times New Roman" w:cs="Times New Roman"/>
          <w:color w:val="000000" w:themeColor="text1"/>
          <w:kern w:val="0"/>
          <w:sz w:val="32"/>
          <w:szCs w:val="32"/>
          <w:lang w:bidi="ar"/>
        </w:rPr>
        <w:t>家重点规模养殖场改造升级，</w:t>
      </w:r>
      <w:r>
        <w:rPr>
          <w:rFonts w:ascii="Times New Roman" w:eastAsia="仿宋" w:hAnsi="Times New Roman" w:cs="Times New Roman" w:hint="eastAsia"/>
          <w:color w:val="000000" w:themeColor="text1"/>
          <w:kern w:val="0"/>
          <w:sz w:val="32"/>
          <w:szCs w:val="32"/>
          <w:lang w:bidi="ar"/>
        </w:rPr>
        <w:t>积极</w:t>
      </w:r>
      <w:r>
        <w:rPr>
          <w:rFonts w:ascii="Times New Roman" w:eastAsia="仿宋" w:hAnsi="Times New Roman" w:cs="Times New Roman"/>
          <w:color w:val="000000" w:themeColor="text1"/>
          <w:kern w:val="0"/>
          <w:sz w:val="32"/>
          <w:szCs w:val="32"/>
          <w:lang w:bidi="ar"/>
        </w:rPr>
        <w:t>推进环境监控、精准饲喂、智能巡检、粪污处理利用等设施智能化建设，大力推广节水节料节能生产工艺和玉米豆</w:t>
      </w:r>
      <w:proofErr w:type="gramStart"/>
      <w:r>
        <w:rPr>
          <w:rFonts w:ascii="Times New Roman" w:eastAsia="仿宋" w:hAnsi="Times New Roman" w:cs="Times New Roman"/>
          <w:color w:val="000000" w:themeColor="text1"/>
          <w:kern w:val="0"/>
          <w:sz w:val="32"/>
          <w:szCs w:val="32"/>
          <w:lang w:bidi="ar"/>
        </w:rPr>
        <w:t>粕</w:t>
      </w:r>
      <w:proofErr w:type="gramEnd"/>
      <w:r>
        <w:rPr>
          <w:rFonts w:ascii="Times New Roman" w:eastAsia="仿宋" w:hAnsi="Times New Roman" w:cs="Times New Roman"/>
          <w:color w:val="000000" w:themeColor="text1"/>
          <w:kern w:val="0"/>
          <w:sz w:val="32"/>
          <w:szCs w:val="32"/>
          <w:lang w:bidi="ar"/>
        </w:rPr>
        <w:t>减量替代技术。据统计，</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w:t>
      </w:r>
      <w:r>
        <w:rPr>
          <w:rFonts w:ascii="Times New Roman" w:eastAsia="仿宋" w:hAnsi="Times New Roman" w:cs="Times New Roman"/>
          <w:color w:val="000000" w:themeColor="text1"/>
          <w:kern w:val="0"/>
          <w:sz w:val="32"/>
          <w:szCs w:val="32"/>
          <w:lang w:bidi="ar"/>
        </w:rPr>
        <w:t>全市新增省级智慧牧场</w:t>
      </w:r>
      <w:r>
        <w:rPr>
          <w:rFonts w:ascii="Times New Roman" w:eastAsia="仿宋" w:hAnsi="Times New Roman" w:cs="Times New Roman"/>
          <w:color w:val="000000" w:themeColor="text1"/>
          <w:kern w:val="0"/>
          <w:sz w:val="32"/>
          <w:szCs w:val="32"/>
          <w:lang w:bidi="ar"/>
        </w:rPr>
        <w:t>2</w:t>
      </w:r>
      <w:r>
        <w:rPr>
          <w:rFonts w:ascii="Times New Roman" w:eastAsia="仿宋" w:hAnsi="Times New Roman" w:cs="Times New Roman"/>
          <w:color w:val="000000" w:themeColor="text1"/>
          <w:kern w:val="0"/>
          <w:sz w:val="32"/>
          <w:szCs w:val="32"/>
          <w:lang w:bidi="ar"/>
        </w:rPr>
        <w:t>家，累计建成智慧牧场</w:t>
      </w:r>
      <w:r>
        <w:rPr>
          <w:rFonts w:ascii="Times New Roman" w:eastAsia="仿宋" w:hAnsi="Times New Roman" w:cs="Times New Roman"/>
          <w:color w:val="000000" w:themeColor="text1"/>
          <w:kern w:val="0"/>
          <w:sz w:val="32"/>
          <w:szCs w:val="32"/>
          <w:lang w:bidi="ar"/>
        </w:rPr>
        <w:t>6</w:t>
      </w:r>
      <w:r>
        <w:rPr>
          <w:rFonts w:ascii="Times New Roman" w:eastAsia="仿宋" w:hAnsi="Times New Roman" w:cs="Times New Roman"/>
          <w:color w:val="000000" w:themeColor="text1"/>
          <w:kern w:val="0"/>
          <w:sz w:val="32"/>
          <w:szCs w:val="32"/>
          <w:lang w:bidi="ar"/>
        </w:rPr>
        <w:t>家、立体多层规模化生猪养殖场</w:t>
      </w:r>
      <w:r>
        <w:rPr>
          <w:rFonts w:ascii="Times New Roman" w:eastAsia="仿宋" w:hAnsi="Times New Roman" w:cs="Times New Roman"/>
          <w:color w:val="000000" w:themeColor="text1"/>
          <w:kern w:val="0"/>
          <w:sz w:val="32"/>
          <w:szCs w:val="32"/>
          <w:lang w:bidi="ar"/>
        </w:rPr>
        <w:t>3</w:t>
      </w:r>
      <w:r>
        <w:rPr>
          <w:rFonts w:ascii="Times New Roman" w:eastAsia="仿宋" w:hAnsi="Times New Roman" w:cs="Times New Roman"/>
          <w:color w:val="000000" w:themeColor="text1"/>
          <w:kern w:val="0"/>
          <w:sz w:val="32"/>
          <w:szCs w:val="32"/>
          <w:lang w:bidi="ar"/>
        </w:rPr>
        <w:t>个、</w:t>
      </w:r>
      <w:r>
        <w:rPr>
          <w:rFonts w:ascii="Times New Roman" w:eastAsia="仿宋" w:hAnsi="Times New Roman" w:cs="Times New Roman"/>
          <w:color w:val="000000" w:themeColor="text1"/>
          <w:kern w:val="0"/>
          <w:sz w:val="32"/>
          <w:szCs w:val="32"/>
          <w:lang w:bidi="ar"/>
        </w:rPr>
        <w:lastRenderedPageBreak/>
        <w:t>家禽立体标准化设施养殖场</w:t>
      </w:r>
      <w:r>
        <w:rPr>
          <w:rFonts w:ascii="Times New Roman" w:eastAsia="仿宋" w:hAnsi="Times New Roman" w:cs="Times New Roman"/>
          <w:color w:val="000000" w:themeColor="text1"/>
          <w:kern w:val="0"/>
          <w:sz w:val="32"/>
          <w:szCs w:val="32"/>
          <w:lang w:bidi="ar"/>
        </w:rPr>
        <w:t>22</w:t>
      </w:r>
      <w:r>
        <w:rPr>
          <w:rFonts w:ascii="Times New Roman" w:eastAsia="仿宋" w:hAnsi="Times New Roman" w:cs="Times New Roman"/>
          <w:color w:val="000000" w:themeColor="text1"/>
          <w:kern w:val="0"/>
          <w:sz w:val="32"/>
          <w:szCs w:val="32"/>
          <w:lang w:bidi="ar"/>
        </w:rPr>
        <w:t>个，畜牧业规模化、自动化、智能化水平进一步提升。</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（三）畜牧业绿色发展水平稳步提升</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畜牧业绿色转型是实现环境友好、社会发展、人民福祉的有力保障，畜禽粪污资源化利用是畜禽养殖业污染防治最为经济有效的途径，也是推进畜牧业绿色发展的重要任务。</w:t>
      </w:r>
      <w:r>
        <w:rPr>
          <w:rFonts w:ascii="Times New Roman" w:eastAsia="仿宋" w:hAnsi="Times New Roman" w:cs="Times New Roman"/>
          <w:color w:val="000000" w:themeColor="text1"/>
          <w:sz w:val="32"/>
          <w:szCs w:val="32"/>
        </w:rPr>
        <w:t>利用市级畜牧业转型升级资金，不断</w:t>
      </w:r>
      <w:r>
        <w:rPr>
          <w:rFonts w:ascii="Times New Roman" w:eastAsia="仿宋" w:hAnsi="Times New Roman" w:cs="Times New Roman"/>
          <w:color w:val="000000" w:themeColor="text1"/>
          <w:kern w:val="0"/>
          <w:sz w:val="32"/>
          <w:szCs w:val="32"/>
          <w:lang w:bidi="ar"/>
        </w:rPr>
        <w:t>深化</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一场三表</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精细化管理，常态</w:t>
      </w:r>
      <w:proofErr w:type="gramStart"/>
      <w:r>
        <w:rPr>
          <w:rFonts w:ascii="Times New Roman" w:eastAsia="仿宋" w:hAnsi="Times New Roman" w:cs="Times New Roman"/>
          <w:color w:val="000000" w:themeColor="text1"/>
          <w:kern w:val="0"/>
          <w:sz w:val="32"/>
          <w:szCs w:val="32"/>
          <w:lang w:bidi="ar"/>
        </w:rPr>
        <w:t>化开展</w:t>
      </w:r>
      <w:proofErr w:type="gramEnd"/>
      <w:r>
        <w:rPr>
          <w:rFonts w:ascii="Times New Roman" w:eastAsia="仿宋" w:hAnsi="Times New Roman" w:cs="Times New Roman"/>
          <w:color w:val="000000" w:themeColor="text1"/>
          <w:kern w:val="0"/>
          <w:sz w:val="32"/>
          <w:szCs w:val="32"/>
          <w:lang w:bidi="ar"/>
        </w:rPr>
        <w:t>技术服务，督促养殖场户落实主体责任。同时，完善畜禽粪污资源化利用信息跟踪监测体系，指导高淳区完成太湖流域畜禽粪污专项监测，宣传推广《畜禽规模养殖场减污降碳技术规范》。全市畜禽粪污综合利用率稳定在</w:t>
      </w:r>
      <w:r>
        <w:rPr>
          <w:rFonts w:ascii="Times New Roman" w:eastAsia="仿宋" w:hAnsi="Times New Roman" w:cs="Times New Roman"/>
          <w:color w:val="000000" w:themeColor="text1"/>
          <w:kern w:val="0"/>
          <w:sz w:val="32"/>
          <w:szCs w:val="32"/>
          <w:lang w:bidi="ar"/>
        </w:rPr>
        <w:t>97%</w:t>
      </w:r>
      <w:r>
        <w:rPr>
          <w:rFonts w:ascii="Times New Roman" w:eastAsia="仿宋" w:hAnsi="Times New Roman" w:cs="Times New Roman"/>
          <w:color w:val="000000" w:themeColor="text1"/>
          <w:kern w:val="0"/>
          <w:sz w:val="32"/>
          <w:szCs w:val="32"/>
          <w:lang w:bidi="ar"/>
        </w:rPr>
        <w:t>以上，养殖场周边环境持续改善。</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（四）科技支撑与产业链建设成效显著</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强化科技支撑，是推动畜牧业提质增效的重要动力。以市级畜牧业转型升级项目为引导，重点支持智慧化建设、设施设备改造升级及产学研合作，科技赋能产业发展的效应持续显现。产学研合作持续深化，产业创新取得重大突破，</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东晨</w:t>
      </w:r>
      <w:r>
        <w:rPr>
          <w:rFonts w:ascii="Times New Roman" w:eastAsia="仿宋" w:hAnsi="Times New Roman" w:cs="Times New Roman"/>
          <w:color w:val="000000" w:themeColor="text1"/>
          <w:kern w:val="0"/>
          <w:sz w:val="32"/>
          <w:szCs w:val="32"/>
          <w:lang w:bidi="ar"/>
        </w:rPr>
        <w:t>1</w:t>
      </w:r>
      <w:r>
        <w:rPr>
          <w:rFonts w:ascii="Times New Roman" w:eastAsia="仿宋" w:hAnsi="Times New Roman" w:cs="Times New Roman"/>
          <w:color w:val="000000" w:themeColor="text1"/>
          <w:kern w:val="0"/>
          <w:sz w:val="32"/>
          <w:szCs w:val="32"/>
          <w:lang w:bidi="ar"/>
        </w:rPr>
        <w:t>号</w:t>
      </w:r>
      <w:r>
        <w:rPr>
          <w:rFonts w:ascii="Times New Roman" w:eastAsia="仿宋" w:hAnsi="Times New Roman" w:cs="Times New Roman" w:hint="eastAsia"/>
          <w:color w:val="000000" w:themeColor="text1"/>
          <w:kern w:val="0"/>
          <w:sz w:val="32"/>
          <w:szCs w:val="32"/>
          <w:lang w:bidi="ar"/>
        </w:rPr>
        <w:t>”</w:t>
      </w:r>
      <w:proofErr w:type="gramStart"/>
      <w:r>
        <w:rPr>
          <w:rFonts w:ascii="Times New Roman" w:eastAsia="仿宋" w:hAnsi="Times New Roman" w:cs="Times New Roman"/>
          <w:color w:val="000000" w:themeColor="text1"/>
          <w:kern w:val="0"/>
          <w:sz w:val="32"/>
          <w:szCs w:val="32"/>
          <w:lang w:bidi="ar"/>
        </w:rPr>
        <w:t>蛋鸽配套</w:t>
      </w:r>
      <w:proofErr w:type="gramEnd"/>
      <w:r>
        <w:rPr>
          <w:rFonts w:ascii="Times New Roman" w:eastAsia="仿宋" w:hAnsi="Times New Roman" w:cs="Times New Roman"/>
          <w:color w:val="000000" w:themeColor="text1"/>
          <w:kern w:val="0"/>
          <w:sz w:val="32"/>
          <w:szCs w:val="32"/>
          <w:lang w:bidi="ar"/>
        </w:rPr>
        <w:t>系和</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金陵白鸭</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配套</w:t>
      </w:r>
      <w:proofErr w:type="gramStart"/>
      <w:r>
        <w:rPr>
          <w:rFonts w:ascii="Times New Roman" w:eastAsia="仿宋" w:hAnsi="Times New Roman" w:cs="Times New Roman"/>
          <w:color w:val="000000" w:themeColor="text1"/>
          <w:kern w:val="0"/>
          <w:sz w:val="32"/>
          <w:szCs w:val="32"/>
          <w:lang w:bidi="ar"/>
        </w:rPr>
        <w:t>系顺利</w:t>
      </w:r>
      <w:proofErr w:type="gramEnd"/>
      <w:r>
        <w:rPr>
          <w:rFonts w:ascii="Times New Roman" w:eastAsia="仿宋" w:hAnsi="Times New Roman" w:cs="Times New Roman"/>
          <w:color w:val="000000" w:themeColor="text1"/>
          <w:kern w:val="0"/>
          <w:sz w:val="32"/>
          <w:szCs w:val="32"/>
          <w:lang w:bidi="ar"/>
        </w:rPr>
        <w:t>通过农业农村部专家现场核验。全链条融合发展加快推进，指导</w:t>
      </w:r>
      <w:proofErr w:type="gramStart"/>
      <w:r>
        <w:rPr>
          <w:rFonts w:ascii="Times New Roman" w:eastAsia="仿宋" w:hAnsi="Times New Roman" w:cs="Times New Roman"/>
          <w:color w:val="000000" w:themeColor="text1"/>
          <w:kern w:val="0"/>
          <w:sz w:val="32"/>
          <w:szCs w:val="32"/>
          <w:lang w:bidi="ar"/>
        </w:rPr>
        <w:t>六合区</w:t>
      </w:r>
      <w:proofErr w:type="gramEnd"/>
      <w:r>
        <w:rPr>
          <w:rFonts w:ascii="Times New Roman" w:eastAsia="仿宋" w:hAnsi="Times New Roman" w:cs="Times New Roman"/>
          <w:color w:val="000000" w:themeColor="text1"/>
          <w:kern w:val="0"/>
          <w:sz w:val="32"/>
          <w:szCs w:val="32"/>
          <w:lang w:bidi="ar"/>
        </w:rPr>
        <w:t>出台鸽和肉鸡全产业链高质量发展实施方案，组织开展家禽、南京</w:t>
      </w:r>
      <w:proofErr w:type="gramStart"/>
      <w:r>
        <w:rPr>
          <w:rFonts w:ascii="Times New Roman" w:eastAsia="仿宋" w:hAnsi="Times New Roman" w:cs="Times New Roman"/>
          <w:color w:val="000000" w:themeColor="text1"/>
          <w:kern w:val="0"/>
          <w:sz w:val="32"/>
          <w:szCs w:val="32"/>
          <w:lang w:bidi="ar"/>
        </w:rPr>
        <w:t>鸭产业</w:t>
      </w:r>
      <w:proofErr w:type="gramEnd"/>
      <w:r>
        <w:rPr>
          <w:rFonts w:ascii="Times New Roman" w:eastAsia="仿宋" w:hAnsi="Times New Roman" w:cs="Times New Roman"/>
          <w:color w:val="000000" w:themeColor="text1"/>
          <w:kern w:val="0"/>
          <w:sz w:val="32"/>
          <w:szCs w:val="32"/>
          <w:lang w:bidi="ar"/>
        </w:rPr>
        <w:t>链</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科金兴农</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服务日活动，搭建产业创新服务平台。品牌建设取得新突破，</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春神鸡蛋</w:t>
      </w:r>
      <w:r>
        <w:rPr>
          <w:rFonts w:ascii="Times New Roman" w:eastAsia="仿宋" w:hAnsi="Times New Roman" w:cs="Times New Roman" w:hint="eastAsia"/>
          <w:color w:val="000000" w:themeColor="text1"/>
          <w:kern w:val="0"/>
          <w:sz w:val="32"/>
          <w:szCs w:val="32"/>
          <w:lang w:bidi="ar"/>
        </w:rPr>
        <w:t>”</w:t>
      </w:r>
      <w:r>
        <w:rPr>
          <w:rFonts w:ascii="Times New Roman" w:eastAsia="仿宋" w:hAnsi="Times New Roman" w:cs="Times New Roman"/>
          <w:color w:val="000000" w:themeColor="text1"/>
          <w:kern w:val="0"/>
          <w:sz w:val="32"/>
          <w:szCs w:val="32"/>
          <w:lang w:bidi="ar"/>
        </w:rPr>
        <w:t>通过</w:t>
      </w:r>
      <w:r>
        <w:rPr>
          <w:rFonts w:ascii="Times New Roman" w:eastAsia="仿宋" w:hAnsi="Times New Roman" w:cs="Times New Roman"/>
          <w:color w:val="000000" w:themeColor="text1"/>
          <w:kern w:val="0"/>
          <w:sz w:val="32"/>
          <w:szCs w:val="32"/>
          <w:lang w:bidi="ar"/>
        </w:rPr>
        <w:t>146</w:t>
      </w:r>
      <w:r>
        <w:rPr>
          <w:rFonts w:ascii="Times New Roman" w:eastAsia="仿宋" w:hAnsi="Times New Roman" w:cs="Times New Roman"/>
          <w:color w:val="000000" w:themeColor="text1"/>
          <w:kern w:val="0"/>
          <w:sz w:val="32"/>
          <w:szCs w:val="32"/>
          <w:lang w:bidi="ar"/>
        </w:rPr>
        <w:t>项指标检测成功进入粤港澳市场，南京盐水鸭</w:t>
      </w:r>
      <w:r>
        <w:rPr>
          <w:rFonts w:ascii="Times New Roman" w:eastAsia="仿宋" w:hAnsi="Times New Roman" w:cs="Times New Roman"/>
          <w:color w:val="000000" w:themeColor="text1"/>
          <w:kern w:val="0"/>
          <w:sz w:val="32"/>
          <w:szCs w:val="32"/>
          <w:lang w:bidi="ar"/>
        </w:rPr>
        <w:lastRenderedPageBreak/>
        <w:t>等区域公共品牌通过农交会、苏超等平台广泛宣传，品牌影响力持续扩大。</w:t>
      </w:r>
    </w:p>
    <w:p w:rsidR="00B10D76" w:rsidRDefault="006360F5">
      <w:pPr>
        <w:pStyle w:val="2"/>
        <w:widowControl/>
        <w:spacing w:beforeAutospacing="0" w:afterAutospacing="0" w:line="560" w:lineRule="exact"/>
        <w:ind w:firstLineChars="200" w:firstLine="640"/>
        <w:rPr>
          <w:rFonts w:ascii="黑体" w:eastAsia="黑体" w:hAnsi="黑体" w:hint="default"/>
          <w:b w:val="0"/>
          <w:bCs w:val="0"/>
          <w:color w:val="000000" w:themeColor="text1"/>
          <w:sz w:val="32"/>
          <w:szCs w:val="32"/>
        </w:rPr>
      </w:pPr>
      <w:r>
        <w:rPr>
          <w:rFonts w:ascii="黑体" w:eastAsia="黑体" w:hAnsi="黑体" w:hint="default"/>
          <w:b w:val="0"/>
          <w:bCs w:val="0"/>
          <w:color w:val="000000" w:themeColor="text1"/>
          <w:sz w:val="32"/>
          <w:szCs w:val="32"/>
        </w:rPr>
        <w:t>四、存在问题及原因分析</w:t>
      </w:r>
    </w:p>
    <w:p w:rsidR="00B10D76" w:rsidRDefault="006360F5">
      <w:pPr>
        <w:pStyle w:val="3"/>
        <w:widowControl/>
        <w:spacing w:beforeAutospacing="0" w:afterAutospacing="0" w:line="560" w:lineRule="exact"/>
        <w:ind w:firstLineChars="200" w:firstLine="640"/>
        <w:rPr>
          <w:rFonts w:ascii="Times New Roman" w:eastAsia="仿宋" w:hAnsi="Times New Roman" w:hint="default"/>
          <w:b w:val="0"/>
          <w:bCs w:val="0"/>
          <w:color w:val="000000" w:themeColor="text1"/>
          <w:sz w:val="32"/>
          <w:szCs w:val="32"/>
          <w:lang w:bidi="ar"/>
        </w:rPr>
      </w:pPr>
      <w:r>
        <w:rPr>
          <w:rFonts w:ascii="Times New Roman" w:eastAsia="仿宋" w:hAnsi="Times New Roman" w:hint="default"/>
          <w:b w:val="0"/>
          <w:bCs w:val="0"/>
          <w:color w:val="000000" w:themeColor="text1"/>
          <w:sz w:val="32"/>
          <w:szCs w:val="32"/>
          <w:lang w:bidi="ar"/>
        </w:rPr>
        <w:t>2025</w:t>
      </w:r>
      <w:r>
        <w:rPr>
          <w:rFonts w:ascii="Times New Roman" w:eastAsia="仿宋" w:hAnsi="Times New Roman" w:hint="default"/>
          <w:b w:val="0"/>
          <w:bCs w:val="0"/>
          <w:color w:val="000000" w:themeColor="text1"/>
          <w:sz w:val="32"/>
          <w:szCs w:val="32"/>
          <w:lang w:bidi="ar"/>
        </w:rPr>
        <w:t>年，全市扎实推进畜牧业转型升级项目实施，畜禽产品供给能力持续稳固，养殖设施装备水平稳步提升，产业绿色低碳转型有序推进，项目总体</w:t>
      </w:r>
      <w:r>
        <w:rPr>
          <w:rFonts w:ascii="Times New Roman" w:eastAsia="仿宋" w:hAnsi="Times New Roman"/>
          <w:b w:val="0"/>
          <w:bCs w:val="0"/>
          <w:color w:val="000000" w:themeColor="text1"/>
          <w:sz w:val="32"/>
          <w:szCs w:val="32"/>
          <w:lang w:bidi="ar"/>
        </w:rPr>
        <w:t>取得</w:t>
      </w:r>
      <w:r>
        <w:rPr>
          <w:rFonts w:ascii="Times New Roman" w:eastAsia="仿宋" w:hAnsi="Times New Roman" w:hint="default"/>
          <w:b w:val="0"/>
          <w:bCs w:val="0"/>
          <w:color w:val="000000" w:themeColor="text1"/>
          <w:sz w:val="32"/>
          <w:szCs w:val="32"/>
          <w:lang w:bidi="ar"/>
        </w:rPr>
        <w:t>积极成效。但对照财政专项资金管理</w:t>
      </w:r>
      <w:r>
        <w:rPr>
          <w:rFonts w:ascii="Times New Roman" w:eastAsia="仿宋" w:hAnsi="Times New Roman"/>
          <w:b w:val="0"/>
          <w:bCs w:val="0"/>
          <w:color w:val="000000" w:themeColor="text1"/>
          <w:sz w:val="32"/>
          <w:szCs w:val="32"/>
          <w:lang w:bidi="ar"/>
        </w:rPr>
        <w:t>要求</w:t>
      </w:r>
      <w:r>
        <w:rPr>
          <w:rFonts w:ascii="Times New Roman" w:eastAsia="仿宋" w:hAnsi="Times New Roman" w:hint="default"/>
          <w:b w:val="0"/>
          <w:bCs w:val="0"/>
          <w:color w:val="000000" w:themeColor="text1"/>
          <w:sz w:val="32"/>
          <w:szCs w:val="32"/>
          <w:lang w:bidi="ar"/>
        </w:rPr>
        <w:t>，</w:t>
      </w:r>
      <w:r>
        <w:rPr>
          <w:rFonts w:ascii="Times New Roman" w:eastAsia="仿宋" w:hAnsi="Times New Roman"/>
          <w:b w:val="0"/>
          <w:bCs w:val="0"/>
          <w:color w:val="000000" w:themeColor="text1"/>
          <w:sz w:val="32"/>
          <w:szCs w:val="32"/>
          <w:lang w:bidi="ar"/>
        </w:rPr>
        <w:t>仍然</w:t>
      </w:r>
      <w:r>
        <w:rPr>
          <w:rFonts w:ascii="Times New Roman" w:eastAsia="仿宋" w:hAnsi="Times New Roman" w:hint="default"/>
          <w:b w:val="0"/>
          <w:bCs w:val="0"/>
          <w:color w:val="000000" w:themeColor="text1"/>
          <w:sz w:val="32"/>
          <w:szCs w:val="32"/>
          <w:lang w:bidi="ar"/>
        </w:rPr>
        <w:t>存在一些问题。</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（一）个别项目</w:t>
      </w:r>
      <w:r>
        <w:rPr>
          <w:rFonts w:ascii="楷体" w:eastAsia="楷体" w:hAnsi="楷体"/>
          <w:b w:val="0"/>
          <w:bCs w:val="0"/>
          <w:color w:val="000000" w:themeColor="text1"/>
          <w:sz w:val="32"/>
          <w:szCs w:val="32"/>
        </w:rPr>
        <w:t>前期论证</w:t>
      </w:r>
      <w:proofErr w:type="gramStart"/>
      <w:r>
        <w:rPr>
          <w:rFonts w:ascii="楷体" w:eastAsia="楷体" w:hAnsi="楷体"/>
          <w:b w:val="0"/>
          <w:bCs w:val="0"/>
          <w:color w:val="000000" w:themeColor="text1"/>
          <w:sz w:val="32"/>
          <w:szCs w:val="32"/>
        </w:rPr>
        <w:t>研判不够</w:t>
      </w:r>
      <w:proofErr w:type="gramEnd"/>
      <w:r>
        <w:rPr>
          <w:rFonts w:ascii="楷体" w:eastAsia="楷体" w:hAnsi="楷体"/>
          <w:b w:val="0"/>
          <w:bCs w:val="0"/>
          <w:color w:val="000000" w:themeColor="text1"/>
          <w:sz w:val="32"/>
          <w:szCs w:val="32"/>
        </w:rPr>
        <w:t>充分</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hint="eastAsia"/>
          <w:color w:val="000000" w:themeColor="text1"/>
          <w:kern w:val="0"/>
          <w:sz w:val="32"/>
          <w:szCs w:val="32"/>
          <w:lang w:bidi="ar"/>
        </w:rPr>
        <w:t>受生猪市场行情波动等影响，浦口区</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年南京汉世伟食品有限公司数字牧场建设项目申请终止实施，</w:t>
      </w:r>
      <w:r w:rsidR="007E1510">
        <w:rPr>
          <w:rFonts w:ascii="Times New Roman" w:eastAsia="仿宋" w:hAnsi="Times New Roman" w:cs="Times New Roman" w:hint="eastAsia"/>
          <w:color w:val="000000" w:themeColor="text1"/>
          <w:kern w:val="0"/>
          <w:sz w:val="32"/>
          <w:szCs w:val="32"/>
          <w:lang w:bidi="ar"/>
        </w:rPr>
        <w:t>浦口</w:t>
      </w:r>
      <w:r>
        <w:rPr>
          <w:rFonts w:ascii="Times New Roman" w:eastAsia="仿宋" w:hAnsi="Times New Roman" w:cs="Times New Roman" w:hint="eastAsia"/>
          <w:color w:val="000000" w:themeColor="text1"/>
          <w:kern w:val="0"/>
          <w:sz w:val="32"/>
          <w:szCs w:val="32"/>
          <w:lang w:bidi="ar"/>
        </w:rPr>
        <w:t>区项目入库筛选、立项审核的精准度和风险把控力度仍需进一步提升。</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b w:val="0"/>
          <w:bCs w:val="0"/>
          <w:color w:val="000000" w:themeColor="text1"/>
          <w:sz w:val="32"/>
          <w:szCs w:val="32"/>
        </w:rPr>
        <w:t>（二）少数项目实施进度偏缓</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因专项资金中</w:t>
      </w:r>
      <w:r>
        <w:rPr>
          <w:rFonts w:ascii="Times New Roman" w:eastAsia="仿宋" w:hAnsi="Times New Roman" w:cs="Times New Roman" w:hint="eastAsia"/>
          <w:color w:val="000000" w:themeColor="text1"/>
          <w:kern w:val="0"/>
          <w:sz w:val="32"/>
          <w:szCs w:val="32"/>
          <w:lang w:bidi="ar"/>
        </w:rPr>
        <w:t>1002</w:t>
      </w:r>
      <w:r>
        <w:rPr>
          <w:rFonts w:ascii="Times New Roman" w:eastAsia="仿宋" w:hAnsi="Times New Roman" w:cs="Times New Roman" w:hint="eastAsia"/>
          <w:color w:val="000000" w:themeColor="text1"/>
          <w:kern w:val="0"/>
          <w:sz w:val="32"/>
          <w:szCs w:val="32"/>
          <w:lang w:bidi="ar"/>
        </w:rPr>
        <w:t>万元于</w:t>
      </w:r>
      <w:r>
        <w:rPr>
          <w:rFonts w:ascii="Times New Roman" w:eastAsia="仿宋" w:hAnsi="Times New Roman" w:cs="Times New Roman" w:hint="eastAsia"/>
          <w:color w:val="000000" w:themeColor="text1"/>
          <w:kern w:val="0"/>
          <w:sz w:val="32"/>
          <w:szCs w:val="32"/>
          <w:lang w:bidi="ar"/>
        </w:rPr>
        <w:t>2025</w:t>
      </w:r>
      <w:r>
        <w:rPr>
          <w:rFonts w:ascii="Times New Roman" w:eastAsia="仿宋" w:hAnsi="Times New Roman" w:cs="Times New Roman" w:hint="eastAsia"/>
          <w:color w:val="000000" w:themeColor="text1"/>
          <w:kern w:val="0"/>
          <w:sz w:val="32"/>
          <w:szCs w:val="32"/>
          <w:lang w:bidi="ar"/>
        </w:rPr>
        <w:t>年</w:t>
      </w:r>
      <w:r>
        <w:rPr>
          <w:rFonts w:ascii="Times New Roman" w:eastAsia="仿宋" w:hAnsi="Times New Roman" w:cs="Times New Roman" w:hint="eastAsia"/>
          <w:color w:val="000000" w:themeColor="text1"/>
          <w:kern w:val="0"/>
          <w:sz w:val="32"/>
          <w:szCs w:val="32"/>
          <w:lang w:bidi="ar"/>
        </w:rPr>
        <w:t>12</w:t>
      </w:r>
      <w:r>
        <w:rPr>
          <w:rFonts w:ascii="Times New Roman" w:eastAsia="仿宋" w:hAnsi="Times New Roman" w:cs="Times New Roman" w:hint="eastAsia"/>
          <w:color w:val="000000" w:themeColor="text1"/>
          <w:kern w:val="0"/>
          <w:sz w:val="32"/>
          <w:szCs w:val="32"/>
          <w:lang w:bidi="ar"/>
        </w:rPr>
        <w:t>月第五批市级农业专项资金计划中下达，叠加项目公示、招投标手续、工程施工等影响，</w:t>
      </w:r>
      <w:r w:rsidR="007E1510">
        <w:rPr>
          <w:rFonts w:ascii="Times New Roman" w:eastAsia="仿宋" w:hAnsi="Times New Roman" w:cs="Times New Roman" w:hint="eastAsia"/>
          <w:color w:val="000000" w:themeColor="text1"/>
          <w:kern w:val="0"/>
          <w:sz w:val="32"/>
          <w:szCs w:val="32"/>
          <w:lang w:bidi="ar"/>
        </w:rPr>
        <w:t>六合区、高淳区</w:t>
      </w:r>
      <w:r>
        <w:rPr>
          <w:rFonts w:ascii="Times New Roman" w:eastAsia="仿宋" w:hAnsi="Times New Roman" w:cs="Times New Roman" w:hint="eastAsia"/>
          <w:color w:val="000000" w:themeColor="text1"/>
          <w:kern w:val="0"/>
          <w:sz w:val="32"/>
          <w:szCs w:val="32"/>
          <w:lang w:bidi="ar"/>
        </w:rPr>
        <w:t>少数项目实施进度偏慢，降低了专项资金的使用效率。</w:t>
      </w:r>
    </w:p>
    <w:p w:rsidR="00B10D76" w:rsidRDefault="006360F5">
      <w:pPr>
        <w:widowControl/>
        <w:spacing w:line="560" w:lineRule="exact"/>
        <w:ind w:firstLineChars="200" w:firstLine="640"/>
        <w:jc w:val="left"/>
        <w:rPr>
          <w:rFonts w:ascii="楷体" w:eastAsia="楷体" w:hAnsi="楷体" w:cs="Times New Roman"/>
          <w:bCs/>
          <w:color w:val="000000" w:themeColor="text1"/>
          <w:kern w:val="0"/>
          <w:sz w:val="32"/>
          <w:szCs w:val="32"/>
        </w:rPr>
      </w:pPr>
      <w:r>
        <w:rPr>
          <w:rFonts w:ascii="楷体" w:eastAsia="楷体" w:hAnsi="楷体" w:cs="Times New Roman" w:hint="eastAsia"/>
          <w:bCs/>
          <w:color w:val="000000" w:themeColor="text1"/>
          <w:kern w:val="0"/>
          <w:sz w:val="32"/>
          <w:szCs w:val="32"/>
        </w:rPr>
        <w:t>（三）</w:t>
      </w:r>
      <w:proofErr w:type="gramStart"/>
      <w:r>
        <w:rPr>
          <w:rFonts w:ascii="楷体" w:eastAsia="楷体" w:hAnsi="楷体" w:cs="Times New Roman" w:hint="eastAsia"/>
          <w:bCs/>
          <w:color w:val="000000" w:themeColor="text1"/>
          <w:kern w:val="0"/>
          <w:sz w:val="32"/>
          <w:szCs w:val="32"/>
        </w:rPr>
        <w:t>项目台</w:t>
      </w:r>
      <w:proofErr w:type="gramEnd"/>
      <w:r>
        <w:rPr>
          <w:rFonts w:ascii="楷体" w:eastAsia="楷体" w:hAnsi="楷体" w:cs="Times New Roman" w:hint="eastAsia"/>
          <w:bCs/>
          <w:color w:val="000000" w:themeColor="text1"/>
          <w:kern w:val="0"/>
          <w:sz w:val="32"/>
          <w:szCs w:val="32"/>
        </w:rPr>
        <w:t>账规范化建设有待提升</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hint="eastAsia"/>
          <w:color w:val="000000" w:themeColor="text1"/>
          <w:kern w:val="0"/>
          <w:sz w:val="32"/>
          <w:szCs w:val="32"/>
          <w:lang w:bidi="ar"/>
        </w:rPr>
        <w:t>个别</w:t>
      </w:r>
      <w:proofErr w:type="gramStart"/>
      <w:r>
        <w:rPr>
          <w:rFonts w:ascii="Times New Roman" w:eastAsia="仿宋" w:hAnsi="Times New Roman" w:cs="Times New Roman" w:hint="eastAsia"/>
          <w:color w:val="000000" w:themeColor="text1"/>
          <w:kern w:val="0"/>
          <w:sz w:val="32"/>
          <w:szCs w:val="32"/>
          <w:lang w:bidi="ar"/>
        </w:rPr>
        <w:t>项目台</w:t>
      </w:r>
      <w:proofErr w:type="gramEnd"/>
      <w:r>
        <w:rPr>
          <w:rFonts w:ascii="Times New Roman" w:eastAsia="仿宋" w:hAnsi="Times New Roman" w:cs="Times New Roman" w:hint="eastAsia"/>
          <w:color w:val="000000" w:themeColor="text1"/>
          <w:kern w:val="0"/>
          <w:sz w:val="32"/>
          <w:szCs w:val="32"/>
          <w:lang w:bidi="ar"/>
        </w:rPr>
        <w:t>账精细化程度不足，资料归集不全、更新不及时，</w:t>
      </w:r>
      <w:proofErr w:type="gramStart"/>
      <w:r>
        <w:rPr>
          <w:rFonts w:ascii="Times New Roman" w:eastAsia="仿宋" w:hAnsi="Times New Roman" w:cs="Times New Roman" w:hint="eastAsia"/>
          <w:color w:val="000000" w:themeColor="text1"/>
          <w:kern w:val="0"/>
          <w:sz w:val="32"/>
          <w:szCs w:val="32"/>
          <w:lang w:bidi="ar"/>
        </w:rPr>
        <w:t>项目台账建设</w:t>
      </w:r>
      <w:proofErr w:type="gramEnd"/>
      <w:r>
        <w:rPr>
          <w:rFonts w:ascii="Times New Roman" w:eastAsia="仿宋" w:hAnsi="Times New Roman" w:cs="Times New Roman" w:hint="eastAsia"/>
          <w:color w:val="000000" w:themeColor="text1"/>
          <w:kern w:val="0"/>
          <w:sz w:val="32"/>
          <w:szCs w:val="32"/>
          <w:lang w:bidi="ar"/>
        </w:rPr>
        <w:t>规范化水平有待提升。</w:t>
      </w:r>
    </w:p>
    <w:p w:rsidR="00B10D76" w:rsidRDefault="006360F5">
      <w:pPr>
        <w:pStyle w:val="2"/>
        <w:widowControl/>
        <w:spacing w:beforeAutospacing="0" w:afterAutospacing="0" w:line="560" w:lineRule="exact"/>
        <w:ind w:firstLineChars="200" w:firstLine="640"/>
        <w:rPr>
          <w:rFonts w:ascii="黑体" w:eastAsia="黑体" w:hAnsi="黑体" w:hint="default"/>
          <w:b w:val="0"/>
          <w:bCs w:val="0"/>
          <w:color w:val="000000" w:themeColor="text1"/>
          <w:sz w:val="32"/>
          <w:szCs w:val="32"/>
        </w:rPr>
      </w:pPr>
      <w:r>
        <w:rPr>
          <w:rFonts w:ascii="黑体" w:eastAsia="黑体" w:hAnsi="黑体"/>
          <w:b w:val="0"/>
          <w:bCs w:val="0"/>
          <w:color w:val="000000" w:themeColor="text1"/>
          <w:sz w:val="32"/>
          <w:szCs w:val="32"/>
        </w:rPr>
        <w:t>五、有关建议</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b w:val="0"/>
          <w:bCs w:val="0"/>
          <w:color w:val="000000" w:themeColor="text1"/>
          <w:sz w:val="32"/>
          <w:szCs w:val="32"/>
        </w:rPr>
        <w:t xml:space="preserve">（一）提升储备项目质量，严格项目立项管理 </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bookmarkStart w:id="28" w:name="OLE_LINK18"/>
      <w:r>
        <w:rPr>
          <w:rFonts w:ascii="Times New Roman" w:eastAsia="仿宋" w:hAnsi="Times New Roman" w:cs="Times New Roman"/>
          <w:color w:val="000000" w:themeColor="text1"/>
          <w:kern w:val="0"/>
          <w:sz w:val="32"/>
          <w:szCs w:val="32"/>
          <w:lang w:bidi="ar"/>
        </w:rPr>
        <w:lastRenderedPageBreak/>
        <w:t>建议</w:t>
      </w:r>
      <w:r>
        <w:rPr>
          <w:rFonts w:ascii="Times New Roman" w:eastAsia="仿宋" w:hAnsi="Times New Roman" w:cs="Times New Roman" w:hint="eastAsia"/>
          <w:color w:val="000000" w:themeColor="text1"/>
          <w:kern w:val="0"/>
          <w:sz w:val="32"/>
          <w:szCs w:val="32"/>
          <w:lang w:bidi="ar"/>
        </w:rPr>
        <w:t>各区农业农村部门</w:t>
      </w:r>
      <w:bookmarkEnd w:id="28"/>
      <w:r>
        <w:rPr>
          <w:rFonts w:ascii="Times New Roman" w:eastAsia="仿宋" w:hAnsi="Times New Roman" w:cs="Times New Roman" w:hint="eastAsia"/>
          <w:color w:val="000000" w:themeColor="text1"/>
          <w:kern w:val="0"/>
          <w:sz w:val="32"/>
          <w:szCs w:val="32"/>
          <w:lang w:bidi="ar"/>
        </w:rPr>
        <w:t>认真落实项目储备和立项审核制度，严把项目入库关口。强化拟建项目前期可行性论证与风险评估，重点</w:t>
      </w:r>
      <w:proofErr w:type="gramStart"/>
      <w:r>
        <w:rPr>
          <w:rFonts w:ascii="Times New Roman" w:eastAsia="仿宋" w:hAnsi="Times New Roman" w:cs="Times New Roman" w:hint="eastAsia"/>
          <w:color w:val="000000" w:themeColor="text1"/>
          <w:kern w:val="0"/>
          <w:sz w:val="32"/>
          <w:szCs w:val="32"/>
          <w:lang w:bidi="ar"/>
        </w:rPr>
        <w:t>研</w:t>
      </w:r>
      <w:proofErr w:type="gramEnd"/>
      <w:r>
        <w:rPr>
          <w:rFonts w:ascii="Times New Roman" w:eastAsia="仿宋" w:hAnsi="Times New Roman" w:cs="Times New Roman" w:hint="eastAsia"/>
          <w:color w:val="000000" w:themeColor="text1"/>
          <w:kern w:val="0"/>
          <w:sz w:val="32"/>
          <w:szCs w:val="32"/>
          <w:lang w:bidi="ar"/>
        </w:rPr>
        <w:t>判市场行情、主体运营能力及项目落地稳定性，健全事前风险防控机制，从源头杜绝项目终止等问题，全面提升项目储备精准度和落地实效。</w:t>
      </w:r>
    </w:p>
    <w:p w:rsidR="00B10D76" w:rsidRDefault="006360F5">
      <w:pPr>
        <w:widowControl/>
        <w:spacing w:line="560" w:lineRule="exact"/>
        <w:ind w:firstLineChars="200" w:firstLine="640"/>
        <w:jc w:val="left"/>
        <w:rPr>
          <w:rFonts w:ascii="楷体" w:eastAsia="楷体" w:hAnsi="楷体" w:cs="Times New Roman"/>
          <w:color w:val="000000" w:themeColor="text1"/>
          <w:kern w:val="0"/>
          <w:sz w:val="32"/>
          <w:szCs w:val="32"/>
          <w:lang w:bidi="ar"/>
        </w:rPr>
      </w:pPr>
      <w:r>
        <w:rPr>
          <w:rFonts w:ascii="楷体" w:eastAsia="楷体" w:hAnsi="楷体" w:cs="Times New Roman" w:hint="eastAsia"/>
          <w:color w:val="000000" w:themeColor="text1"/>
          <w:kern w:val="0"/>
          <w:sz w:val="32"/>
          <w:szCs w:val="32"/>
          <w:lang w:bidi="ar"/>
        </w:rPr>
        <w:t>（二）强化时序进度管控，高效推进项目实施</w:t>
      </w:r>
    </w:p>
    <w:p w:rsidR="00B10D76" w:rsidRDefault="007E1510">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建议</w:t>
      </w:r>
      <w:r>
        <w:rPr>
          <w:rFonts w:ascii="Times New Roman" w:eastAsia="仿宋" w:hAnsi="Times New Roman" w:cs="Times New Roman" w:hint="eastAsia"/>
          <w:color w:val="000000" w:themeColor="text1"/>
          <w:kern w:val="0"/>
          <w:sz w:val="32"/>
          <w:szCs w:val="32"/>
          <w:lang w:bidi="ar"/>
        </w:rPr>
        <w:t>各区农业农村部门</w:t>
      </w:r>
      <w:r w:rsidR="006360F5">
        <w:rPr>
          <w:rFonts w:ascii="Times New Roman" w:eastAsia="仿宋" w:hAnsi="Times New Roman" w:cs="Times New Roman" w:hint="eastAsia"/>
          <w:color w:val="000000" w:themeColor="text1"/>
          <w:kern w:val="0"/>
          <w:sz w:val="32"/>
          <w:szCs w:val="32"/>
          <w:lang w:bidi="ar"/>
        </w:rPr>
        <w:t>落实项目常态化调度推进机制，紧盯资金下达时序，提前做好项目储备、手续预审、方案论证等前期工作。压实属地监管责任，实行动态跟踪、挂图推进，有序推进项目建设，及时组织验收，切实提升财政资金使用效益。</w:t>
      </w:r>
    </w:p>
    <w:p w:rsidR="00B10D76" w:rsidRDefault="006360F5">
      <w:pPr>
        <w:widowControl/>
        <w:spacing w:line="560" w:lineRule="exact"/>
        <w:ind w:firstLineChars="200" w:firstLine="640"/>
        <w:jc w:val="left"/>
        <w:rPr>
          <w:rFonts w:ascii="楷体" w:eastAsia="楷体" w:hAnsi="楷体" w:cs="Times New Roman"/>
          <w:color w:val="000000" w:themeColor="text1"/>
          <w:kern w:val="0"/>
          <w:sz w:val="32"/>
          <w:szCs w:val="32"/>
          <w:lang w:bidi="ar"/>
        </w:rPr>
      </w:pPr>
      <w:r>
        <w:rPr>
          <w:rFonts w:ascii="楷体" w:eastAsia="楷体" w:hAnsi="楷体" w:cs="Times New Roman" w:hint="eastAsia"/>
          <w:color w:val="000000" w:themeColor="text1"/>
          <w:kern w:val="0"/>
          <w:sz w:val="32"/>
          <w:szCs w:val="32"/>
          <w:lang w:bidi="ar"/>
        </w:rPr>
        <w:t>（三）严守建设管理规范，抓</w:t>
      </w:r>
      <w:proofErr w:type="gramStart"/>
      <w:r>
        <w:rPr>
          <w:rFonts w:ascii="楷体" w:eastAsia="楷体" w:hAnsi="楷体" w:cs="Times New Roman" w:hint="eastAsia"/>
          <w:color w:val="000000" w:themeColor="text1"/>
          <w:kern w:val="0"/>
          <w:sz w:val="32"/>
          <w:szCs w:val="32"/>
          <w:lang w:bidi="ar"/>
        </w:rPr>
        <w:t>实项目台</w:t>
      </w:r>
      <w:proofErr w:type="gramEnd"/>
      <w:r>
        <w:rPr>
          <w:rFonts w:ascii="楷体" w:eastAsia="楷体" w:hAnsi="楷体" w:cs="Times New Roman" w:hint="eastAsia"/>
          <w:color w:val="000000" w:themeColor="text1"/>
          <w:kern w:val="0"/>
          <w:sz w:val="32"/>
          <w:szCs w:val="32"/>
          <w:lang w:bidi="ar"/>
        </w:rPr>
        <w:t>账建设</w:t>
      </w:r>
    </w:p>
    <w:p w:rsidR="00B10D76" w:rsidRDefault="007E1510">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Fonts w:ascii="Times New Roman" w:eastAsia="仿宋" w:hAnsi="Times New Roman" w:cs="Times New Roman"/>
          <w:color w:val="000000" w:themeColor="text1"/>
          <w:kern w:val="0"/>
          <w:sz w:val="32"/>
          <w:szCs w:val="32"/>
          <w:lang w:bidi="ar"/>
        </w:rPr>
        <w:t>建议</w:t>
      </w:r>
      <w:r w:rsidR="006031D6">
        <w:rPr>
          <w:rFonts w:ascii="Times New Roman" w:eastAsia="仿宋" w:hAnsi="Times New Roman" w:cs="Times New Roman" w:hint="eastAsia"/>
          <w:color w:val="000000" w:themeColor="text1"/>
          <w:kern w:val="0"/>
          <w:sz w:val="32"/>
          <w:szCs w:val="32"/>
          <w:lang w:bidi="ar"/>
        </w:rPr>
        <w:t>各区</w:t>
      </w:r>
      <w:r>
        <w:rPr>
          <w:rFonts w:ascii="Times New Roman" w:eastAsia="仿宋" w:hAnsi="Times New Roman" w:cs="Times New Roman" w:hint="eastAsia"/>
          <w:color w:val="000000" w:themeColor="text1"/>
          <w:kern w:val="0"/>
          <w:sz w:val="32"/>
          <w:szCs w:val="32"/>
          <w:lang w:bidi="ar"/>
        </w:rPr>
        <w:t>农业农村部门督促项目建设主体</w:t>
      </w:r>
      <w:r w:rsidR="006360F5">
        <w:rPr>
          <w:rFonts w:ascii="Times New Roman" w:eastAsia="仿宋" w:hAnsi="Times New Roman" w:cs="Times New Roman" w:hint="eastAsia"/>
          <w:color w:val="000000" w:themeColor="text1"/>
          <w:kern w:val="0"/>
          <w:sz w:val="32"/>
          <w:szCs w:val="32"/>
          <w:lang w:bidi="ar"/>
        </w:rPr>
        <w:t>严格执行项目建设公开招投标相关规定，全程规范招标程序、完善佐证资料，确保流程合法合</w:t>
      </w:r>
      <w:proofErr w:type="gramStart"/>
      <w:r w:rsidR="006360F5">
        <w:rPr>
          <w:rFonts w:ascii="Times New Roman" w:eastAsia="仿宋" w:hAnsi="Times New Roman" w:cs="Times New Roman" w:hint="eastAsia"/>
          <w:color w:val="000000" w:themeColor="text1"/>
          <w:kern w:val="0"/>
          <w:sz w:val="32"/>
          <w:szCs w:val="32"/>
          <w:lang w:bidi="ar"/>
        </w:rPr>
        <w:t>规</w:t>
      </w:r>
      <w:proofErr w:type="gramEnd"/>
      <w:r w:rsidR="006360F5">
        <w:rPr>
          <w:rFonts w:ascii="Times New Roman" w:eastAsia="仿宋" w:hAnsi="Times New Roman" w:cs="Times New Roman" w:hint="eastAsia"/>
          <w:color w:val="000000" w:themeColor="text1"/>
          <w:kern w:val="0"/>
          <w:sz w:val="32"/>
          <w:szCs w:val="32"/>
          <w:lang w:bidi="ar"/>
        </w:rPr>
        <w:t>、全程可溯。压实项目单位主体责任，明确专人负责台账管理，细化项目实施、资金拨付、建设成效等全过程资料整理，提升项目标准化、规范化管理水平</w:t>
      </w:r>
      <w:r w:rsidR="006360F5">
        <w:rPr>
          <w:rFonts w:ascii="Times New Roman" w:eastAsia="仿宋" w:hAnsi="Times New Roman" w:cs="Times New Roman"/>
          <w:color w:val="000000" w:themeColor="text1"/>
          <w:kern w:val="0"/>
          <w:sz w:val="32"/>
          <w:szCs w:val="32"/>
          <w:lang w:bidi="ar"/>
        </w:rPr>
        <w:t>。</w:t>
      </w:r>
    </w:p>
    <w:p w:rsidR="00B10D76" w:rsidRDefault="006360F5">
      <w:pPr>
        <w:pStyle w:val="2"/>
        <w:widowControl/>
        <w:spacing w:beforeAutospacing="0" w:afterAutospacing="0" w:line="560" w:lineRule="exact"/>
        <w:ind w:firstLineChars="200" w:firstLine="640"/>
        <w:rPr>
          <w:rFonts w:ascii="黑体" w:eastAsia="黑体" w:hAnsi="黑体" w:hint="default"/>
          <w:b w:val="0"/>
          <w:bCs w:val="0"/>
          <w:color w:val="000000" w:themeColor="text1"/>
          <w:sz w:val="32"/>
          <w:szCs w:val="32"/>
        </w:rPr>
      </w:pPr>
      <w:r>
        <w:rPr>
          <w:rFonts w:ascii="黑体" w:eastAsia="黑体" w:hAnsi="黑体" w:hint="default"/>
          <w:b w:val="0"/>
          <w:bCs w:val="0"/>
          <w:color w:val="000000" w:themeColor="text1"/>
          <w:sz w:val="32"/>
          <w:szCs w:val="32"/>
        </w:rPr>
        <w:t>六、评价工作开展情况及其他需说明的情况</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（一）绩效评价工作情况</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kern w:val="0"/>
          <w:sz w:val="32"/>
          <w:szCs w:val="32"/>
          <w:lang w:bidi="ar"/>
        </w:rPr>
      </w:pPr>
      <w:r>
        <w:rPr>
          <w:rStyle w:val="a5"/>
          <w:rFonts w:ascii="Times New Roman" w:eastAsia="仿宋" w:hAnsi="Times New Roman" w:cs="Times New Roman" w:hint="eastAsia"/>
          <w:b w:val="0"/>
          <w:color w:val="000000" w:themeColor="text1"/>
          <w:kern w:val="0"/>
          <w:sz w:val="32"/>
          <w:szCs w:val="32"/>
          <w:lang w:bidi="ar"/>
        </w:rPr>
        <w:t xml:space="preserve">1. </w:t>
      </w:r>
      <w:r>
        <w:rPr>
          <w:rStyle w:val="a5"/>
          <w:rFonts w:ascii="Times New Roman" w:eastAsia="仿宋" w:hAnsi="Times New Roman" w:cs="Times New Roman"/>
          <w:b w:val="0"/>
          <w:color w:val="000000" w:themeColor="text1"/>
          <w:kern w:val="0"/>
          <w:sz w:val="32"/>
          <w:szCs w:val="32"/>
          <w:lang w:bidi="ar"/>
        </w:rPr>
        <w:t>评价思路及方法</w:t>
      </w:r>
      <w:r>
        <w:rPr>
          <w:rFonts w:ascii="Times New Roman" w:eastAsia="仿宋" w:hAnsi="Times New Roman" w:cs="Times New Roman"/>
          <w:color w:val="000000" w:themeColor="text1"/>
          <w:kern w:val="0"/>
          <w:sz w:val="32"/>
          <w:szCs w:val="32"/>
          <w:lang w:bidi="ar"/>
        </w:rPr>
        <w:t xml:space="preserve"> </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遵循结果导向、科学规范、公正公开、绩效相关的评价思路开展评价工作。绩效评价方法主要包括成本效益分析法、比较法、因素分析法、最低成本法、公众评判法。</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lastRenderedPageBreak/>
        <w:t>本次评价以比较法为主，因素分析法、公众评判法等方法为辅，采取定量与定性相结合的办法进行评价。在比较分析和评定的基础上最终通过得分多少将项目绩效评定为优、良、一般、差四个等级。</w:t>
      </w:r>
    </w:p>
    <w:p w:rsidR="00B10D76" w:rsidRDefault="006360F5">
      <w:pPr>
        <w:widowControl/>
        <w:numPr>
          <w:ilvl w:val="0"/>
          <w:numId w:val="7"/>
        </w:numPr>
        <w:spacing w:line="560" w:lineRule="exact"/>
        <w:ind w:firstLineChars="200" w:firstLine="640"/>
        <w:jc w:val="left"/>
        <w:rPr>
          <w:rStyle w:val="a5"/>
          <w:rFonts w:ascii="Times New Roman" w:eastAsia="仿宋" w:hAnsi="Times New Roman" w:cs="Times New Roman"/>
          <w:b w:val="0"/>
          <w:color w:val="000000" w:themeColor="text1"/>
          <w:kern w:val="0"/>
          <w:sz w:val="32"/>
          <w:szCs w:val="32"/>
          <w:lang w:bidi="ar"/>
        </w:rPr>
      </w:pPr>
      <w:r>
        <w:rPr>
          <w:rStyle w:val="a5"/>
          <w:rFonts w:ascii="Times New Roman" w:eastAsia="仿宋" w:hAnsi="Times New Roman" w:cs="Times New Roman" w:hint="eastAsia"/>
          <w:b w:val="0"/>
          <w:color w:val="000000" w:themeColor="text1"/>
          <w:kern w:val="0"/>
          <w:sz w:val="32"/>
          <w:szCs w:val="32"/>
          <w:lang w:bidi="ar"/>
        </w:rPr>
        <w:t>评价组织和分工</w:t>
      </w:r>
      <w:r>
        <w:rPr>
          <w:rStyle w:val="a5"/>
          <w:rFonts w:ascii="Times New Roman" w:eastAsia="仿宋" w:hAnsi="Times New Roman" w:cs="Times New Roman" w:hint="eastAsia"/>
          <w:b w:val="0"/>
          <w:color w:val="000000" w:themeColor="text1"/>
          <w:kern w:val="0"/>
          <w:sz w:val="32"/>
          <w:szCs w:val="32"/>
          <w:lang w:bidi="ar"/>
        </w:rPr>
        <w:t xml:space="preserve"> </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成立由处室负责人担任组长的绩效评价小组，及时协调、处理绩效评价中遇到的各类问题，确保绩效评价工作按计划实施。</w:t>
      </w:r>
    </w:p>
    <w:p w:rsidR="00B10D76" w:rsidRDefault="006360F5">
      <w:pPr>
        <w:widowControl/>
        <w:numPr>
          <w:ilvl w:val="0"/>
          <w:numId w:val="7"/>
        </w:numPr>
        <w:spacing w:line="560" w:lineRule="exact"/>
        <w:ind w:firstLineChars="200" w:firstLine="640"/>
        <w:jc w:val="left"/>
        <w:rPr>
          <w:rStyle w:val="a5"/>
          <w:rFonts w:ascii="Times New Roman" w:eastAsia="仿宋" w:hAnsi="Times New Roman" w:cs="Times New Roman"/>
          <w:b w:val="0"/>
          <w:color w:val="000000" w:themeColor="text1"/>
          <w:kern w:val="0"/>
          <w:sz w:val="32"/>
          <w:szCs w:val="32"/>
          <w:lang w:bidi="ar"/>
        </w:rPr>
      </w:pPr>
      <w:r>
        <w:rPr>
          <w:rStyle w:val="a5"/>
          <w:rFonts w:ascii="Times New Roman" w:eastAsia="仿宋" w:hAnsi="Times New Roman" w:cs="Times New Roman" w:hint="eastAsia"/>
          <w:b w:val="0"/>
          <w:color w:val="000000" w:themeColor="text1"/>
          <w:kern w:val="0"/>
          <w:sz w:val="32"/>
          <w:szCs w:val="32"/>
          <w:lang w:bidi="ar"/>
        </w:rPr>
        <w:t>评价过程</w:t>
      </w:r>
      <w:r>
        <w:rPr>
          <w:rStyle w:val="a5"/>
          <w:rFonts w:ascii="Times New Roman" w:eastAsia="仿宋" w:hAnsi="Times New Roman" w:cs="Times New Roman" w:hint="eastAsia"/>
          <w:b w:val="0"/>
          <w:color w:val="000000" w:themeColor="text1"/>
          <w:kern w:val="0"/>
          <w:sz w:val="32"/>
          <w:szCs w:val="32"/>
          <w:lang w:bidi="ar"/>
        </w:rPr>
        <w:t xml:space="preserve"> </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1</w:t>
      </w:r>
      <w:r>
        <w:rPr>
          <w:rFonts w:ascii="Times New Roman" w:eastAsia="仿宋" w:hAnsi="Times New Roman" w:cs="Times New Roman"/>
          <w:color w:val="000000" w:themeColor="text1"/>
          <w:sz w:val="32"/>
          <w:szCs w:val="32"/>
        </w:rPr>
        <w:t>）前期准备</w:t>
      </w:r>
    </w:p>
    <w:p w:rsidR="00B10D76" w:rsidRDefault="006360F5">
      <w:pPr>
        <w:spacing w:line="560" w:lineRule="exact"/>
        <w:ind w:firstLineChars="200" w:firstLine="640"/>
        <w:rPr>
          <w:rFonts w:ascii="Times New Roman" w:eastAsia="仿宋" w:hAnsi="Times New Roman" w:cs="Times New Roman"/>
          <w:bCs/>
          <w:color w:val="000000" w:themeColor="text1"/>
          <w:sz w:val="32"/>
          <w:szCs w:val="32"/>
        </w:rPr>
      </w:pPr>
      <w:r>
        <w:rPr>
          <w:rFonts w:ascii="Times New Roman" w:eastAsia="仿宋" w:hAnsi="Times New Roman" w:cs="Times New Roman"/>
          <w:bCs/>
          <w:color w:val="000000" w:themeColor="text1"/>
          <w:sz w:val="32"/>
          <w:szCs w:val="32"/>
        </w:rPr>
        <w:t>成立评价组，积极进行前期准备工作，通过对专项政策文件的学习、专项内容及特点的了解，确定了评价的目的、范围、评价的原则、绩效评价工作方案及评价指标体系等。</w:t>
      </w:r>
    </w:p>
    <w:p w:rsidR="00B10D76" w:rsidRDefault="006360F5">
      <w:pPr>
        <w:spacing w:line="560" w:lineRule="exact"/>
        <w:ind w:firstLineChars="200" w:firstLine="640"/>
        <w:rPr>
          <w:rFonts w:ascii="Times New Roman" w:eastAsia="仿宋" w:hAnsi="Times New Roman" w:cs="Times New Roman"/>
          <w:b/>
          <w:bCs/>
          <w:color w:val="000000" w:themeColor="text1"/>
          <w:sz w:val="32"/>
          <w:szCs w:val="32"/>
        </w:rPr>
      </w:pP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2</w:t>
      </w:r>
      <w:r>
        <w:rPr>
          <w:rFonts w:ascii="Times New Roman" w:eastAsia="仿宋" w:hAnsi="Times New Roman" w:cs="Times New Roman"/>
          <w:color w:val="000000" w:themeColor="text1"/>
          <w:sz w:val="32"/>
          <w:szCs w:val="32"/>
        </w:rPr>
        <w:t>）数据和资料收集、现场核查</w:t>
      </w:r>
    </w:p>
    <w:p w:rsidR="00B10D76" w:rsidRDefault="006360F5">
      <w:pPr>
        <w:spacing w:line="560" w:lineRule="exact"/>
        <w:ind w:firstLineChars="200" w:firstLine="640"/>
        <w:rPr>
          <w:rFonts w:ascii="Times New Roman" w:eastAsia="仿宋" w:hAnsi="Times New Roman" w:cs="Times New Roman"/>
          <w:bCs/>
          <w:color w:val="000000" w:themeColor="text1"/>
          <w:sz w:val="32"/>
          <w:szCs w:val="32"/>
        </w:rPr>
      </w:pPr>
      <w:r>
        <w:rPr>
          <w:rFonts w:ascii="Times New Roman" w:eastAsia="仿宋" w:hAnsi="Times New Roman" w:cs="Times New Roman"/>
          <w:bCs/>
          <w:color w:val="000000" w:themeColor="text1"/>
          <w:sz w:val="32"/>
          <w:szCs w:val="32"/>
        </w:rPr>
        <w:t>在各区农业主管部门的协助下，对专项现场进行了抽查，对绩效评价需要的文件资料进行了收集。</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3</w:t>
      </w:r>
      <w:r>
        <w:rPr>
          <w:rFonts w:ascii="Times New Roman" w:eastAsia="仿宋" w:hAnsi="Times New Roman" w:cs="Times New Roman"/>
          <w:color w:val="000000" w:themeColor="text1"/>
          <w:sz w:val="32"/>
          <w:szCs w:val="32"/>
        </w:rPr>
        <w:t>）资料汇总、评价分析</w:t>
      </w:r>
    </w:p>
    <w:p w:rsidR="00B10D76" w:rsidRDefault="006360F5">
      <w:pPr>
        <w:spacing w:line="560" w:lineRule="exact"/>
        <w:ind w:firstLineChars="200" w:firstLine="640"/>
        <w:rPr>
          <w:rFonts w:ascii="Times New Roman" w:eastAsia="仿宋" w:hAnsi="Times New Roman" w:cs="Times New Roman"/>
          <w:bCs/>
          <w:color w:val="000000" w:themeColor="text1"/>
          <w:sz w:val="32"/>
          <w:szCs w:val="32"/>
        </w:rPr>
      </w:pPr>
      <w:proofErr w:type="gramStart"/>
      <w:r>
        <w:rPr>
          <w:rFonts w:ascii="Times New Roman" w:eastAsia="仿宋" w:hAnsi="Times New Roman" w:cs="Times New Roman"/>
          <w:bCs/>
          <w:color w:val="000000" w:themeColor="text1"/>
          <w:sz w:val="32"/>
          <w:szCs w:val="32"/>
        </w:rPr>
        <w:t>评价组</w:t>
      </w:r>
      <w:proofErr w:type="gramEnd"/>
      <w:r>
        <w:rPr>
          <w:rFonts w:ascii="Times New Roman" w:eastAsia="仿宋" w:hAnsi="Times New Roman" w:cs="Times New Roman"/>
          <w:bCs/>
          <w:color w:val="000000" w:themeColor="text1"/>
          <w:sz w:val="32"/>
          <w:szCs w:val="32"/>
        </w:rPr>
        <w:t>按照绩效评价的原则和规范，根据收集的资料和抽查结果，对数据进行汇总、对比、分析，完成了基础表格数据的填写。</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）沟通反馈、报告撰写</w:t>
      </w:r>
    </w:p>
    <w:p w:rsidR="00B10D76" w:rsidRDefault="006360F5">
      <w:pPr>
        <w:spacing w:line="560" w:lineRule="exact"/>
        <w:ind w:firstLineChars="200" w:firstLine="640"/>
        <w:rPr>
          <w:rFonts w:ascii="Times New Roman" w:eastAsia="仿宋" w:hAnsi="Times New Roman" w:cs="Times New Roman"/>
          <w:bCs/>
          <w:color w:val="000000" w:themeColor="text1"/>
          <w:sz w:val="32"/>
          <w:szCs w:val="32"/>
        </w:rPr>
      </w:pPr>
      <w:r>
        <w:rPr>
          <w:rFonts w:ascii="Times New Roman" w:eastAsia="仿宋" w:hAnsi="Times New Roman" w:cs="Times New Roman"/>
          <w:bCs/>
          <w:color w:val="000000" w:themeColor="text1"/>
          <w:sz w:val="32"/>
          <w:szCs w:val="32"/>
        </w:rPr>
        <w:t>经过与各区农业主管部门、</w:t>
      </w:r>
      <w:r>
        <w:rPr>
          <w:rFonts w:ascii="Times New Roman" w:eastAsia="仿宋" w:hAnsi="Times New Roman" w:cs="Times New Roman" w:hint="eastAsia"/>
          <w:bCs/>
          <w:color w:val="000000" w:themeColor="text1"/>
          <w:sz w:val="32"/>
          <w:szCs w:val="32"/>
        </w:rPr>
        <w:t>项目</w:t>
      </w:r>
      <w:r>
        <w:rPr>
          <w:rFonts w:ascii="Times New Roman" w:eastAsia="仿宋" w:hAnsi="Times New Roman" w:cs="Times New Roman"/>
          <w:bCs/>
          <w:color w:val="000000" w:themeColor="text1"/>
          <w:sz w:val="32"/>
          <w:szCs w:val="32"/>
        </w:rPr>
        <w:t>实施单位反复沟通、交换意见，</w:t>
      </w:r>
      <w:proofErr w:type="gramStart"/>
      <w:r>
        <w:rPr>
          <w:rFonts w:ascii="Times New Roman" w:eastAsia="仿宋" w:hAnsi="Times New Roman" w:cs="Times New Roman"/>
          <w:bCs/>
          <w:color w:val="000000" w:themeColor="text1"/>
          <w:sz w:val="32"/>
          <w:szCs w:val="32"/>
        </w:rPr>
        <w:t>评价组</w:t>
      </w:r>
      <w:proofErr w:type="gramEnd"/>
      <w:r>
        <w:rPr>
          <w:rFonts w:ascii="Times New Roman" w:eastAsia="仿宋" w:hAnsi="Times New Roman" w:cs="Times New Roman"/>
          <w:bCs/>
          <w:color w:val="000000" w:themeColor="text1"/>
          <w:sz w:val="32"/>
          <w:szCs w:val="32"/>
        </w:rPr>
        <w:t>内部讨论和修改，完成评价报告的撰写。</w:t>
      </w:r>
    </w:p>
    <w:p w:rsidR="00B10D76" w:rsidRPr="006360F5" w:rsidRDefault="006360F5" w:rsidP="006360F5">
      <w:pPr>
        <w:widowControl/>
        <w:numPr>
          <w:ilvl w:val="0"/>
          <w:numId w:val="7"/>
        </w:numPr>
        <w:spacing w:line="560" w:lineRule="exact"/>
        <w:ind w:firstLineChars="200" w:firstLine="640"/>
        <w:jc w:val="left"/>
        <w:rPr>
          <w:rStyle w:val="a5"/>
          <w:b w:val="0"/>
          <w:color w:val="000000" w:themeColor="text1"/>
          <w:kern w:val="0"/>
          <w:lang w:bidi="ar"/>
        </w:rPr>
      </w:pPr>
      <w:r>
        <w:rPr>
          <w:rStyle w:val="a5"/>
          <w:rFonts w:ascii="Times New Roman" w:eastAsia="仿宋" w:hAnsi="Times New Roman" w:cs="Times New Roman"/>
          <w:b w:val="0"/>
          <w:color w:val="000000" w:themeColor="text1"/>
          <w:kern w:val="0"/>
          <w:sz w:val="32"/>
          <w:szCs w:val="32"/>
          <w:lang w:bidi="ar"/>
        </w:rPr>
        <w:lastRenderedPageBreak/>
        <w:t>评价指标体系</w:t>
      </w:r>
    </w:p>
    <w:p w:rsidR="00B10D76" w:rsidRDefault="006360F5">
      <w:pPr>
        <w:widowControl/>
        <w:spacing w:line="560" w:lineRule="exact"/>
        <w:ind w:firstLineChars="200" w:firstLine="640"/>
        <w:jc w:val="left"/>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kern w:val="0"/>
          <w:sz w:val="32"/>
          <w:szCs w:val="32"/>
          <w:lang w:bidi="ar"/>
        </w:rPr>
        <w:t>参照《南京市市级预算绩效管理办法》，结合畜牧业转型升级项目特点，设置</w:t>
      </w:r>
      <w:r>
        <w:rPr>
          <w:rStyle w:val="a5"/>
          <w:rFonts w:ascii="Times New Roman" w:eastAsia="仿宋" w:hAnsi="Times New Roman" w:cs="Times New Roman"/>
          <w:b w:val="0"/>
          <w:color w:val="000000" w:themeColor="text1"/>
          <w:kern w:val="0"/>
          <w:sz w:val="32"/>
          <w:szCs w:val="32"/>
          <w:lang w:bidi="ar"/>
        </w:rPr>
        <w:t>5</w:t>
      </w:r>
      <w:r>
        <w:rPr>
          <w:rStyle w:val="a5"/>
          <w:rFonts w:ascii="Times New Roman" w:eastAsia="仿宋" w:hAnsi="Times New Roman" w:cs="Times New Roman"/>
          <w:b w:val="0"/>
          <w:color w:val="000000" w:themeColor="text1"/>
          <w:kern w:val="0"/>
          <w:sz w:val="32"/>
          <w:szCs w:val="32"/>
          <w:lang w:bidi="ar"/>
        </w:rPr>
        <w:t>个一级指标、</w:t>
      </w:r>
      <w:r>
        <w:rPr>
          <w:rStyle w:val="a5"/>
          <w:rFonts w:ascii="Times New Roman" w:eastAsia="仿宋" w:hAnsi="Times New Roman" w:cs="Times New Roman"/>
          <w:b w:val="0"/>
          <w:color w:val="000000" w:themeColor="text1"/>
          <w:kern w:val="0"/>
          <w:sz w:val="32"/>
          <w:szCs w:val="32"/>
          <w:lang w:bidi="ar"/>
        </w:rPr>
        <w:t>11</w:t>
      </w:r>
      <w:r>
        <w:rPr>
          <w:rStyle w:val="a5"/>
          <w:rFonts w:ascii="Times New Roman" w:eastAsia="仿宋" w:hAnsi="Times New Roman" w:cs="Times New Roman"/>
          <w:b w:val="0"/>
          <w:color w:val="000000" w:themeColor="text1"/>
          <w:kern w:val="0"/>
          <w:sz w:val="32"/>
          <w:szCs w:val="32"/>
          <w:lang w:bidi="ar"/>
        </w:rPr>
        <w:t>个二级指标、</w:t>
      </w:r>
      <w:r>
        <w:rPr>
          <w:rStyle w:val="a5"/>
          <w:rFonts w:ascii="Times New Roman" w:eastAsia="仿宋" w:hAnsi="Times New Roman" w:cs="Times New Roman"/>
          <w:b w:val="0"/>
          <w:color w:val="000000" w:themeColor="text1"/>
          <w:kern w:val="0"/>
          <w:sz w:val="32"/>
          <w:szCs w:val="32"/>
          <w:lang w:bidi="ar"/>
        </w:rPr>
        <w:t>18</w:t>
      </w:r>
      <w:r>
        <w:rPr>
          <w:rStyle w:val="a5"/>
          <w:rFonts w:ascii="Times New Roman" w:eastAsia="仿宋" w:hAnsi="Times New Roman" w:cs="Times New Roman"/>
          <w:b w:val="0"/>
          <w:color w:val="000000" w:themeColor="text1"/>
          <w:kern w:val="0"/>
          <w:sz w:val="32"/>
          <w:szCs w:val="32"/>
          <w:lang w:bidi="ar"/>
        </w:rPr>
        <w:t>个三级指标</w:t>
      </w:r>
      <w:r>
        <w:rPr>
          <w:rFonts w:ascii="Times New Roman" w:eastAsia="仿宋" w:hAnsi="Times New Roman" w:cs="Times New Roman"/>
          <w:color w:val="000000" w:themeColor="text1"/>
          <w:kern w:val="0"/>
          <w:sz w:val="32"/>
          <w:szCs w:val="32"/>
          <w:lang w:bidi="ar"/>
        </w:rPr>
        <w:t>，总分为</w:t>
      </w:r>
      <w:r>
        <w:rPr>
          <w:rFonts w:ascii="Times New Roman" w:eastAsia="仿宋" w:hAnsi="Times New Roman" w:cs="Times New Roman"/>
          <w:color w:val="000000" w:themeColor="text1"/>
          <w:kern w:val="0"/>
          <w:sz w:val="32"/>
          <w:szCs w:val="32"/>
          <w:lang w:bidi="ar"/>
        </w:rPr>
        <w:t>100</w:t>
      </w:r>
      <w:r>
        <w:rPr>
          <w:rFonts w:ascii="Times New Roman" w:eastAsia="仿宋" w:hAnsi="Times New Roman" w:cs="Times New Roman"/>
          <w:color w:val="000000" w:themeColor="text1"/>
          <w:kern w:val="0"/>
          <w:sz w:val="32"/>
          <w:szCs w:val="32"/>
          <w:lang w:bidi="ar"/>
        </w:rPr>
        <w:t>分。其中：决策指标</w:t>
      </w:r>
      <w:r>
        <w:rPr>
          <w:rFonts w:ascii="Times New Roman" w:eastAsia="仿宋" w:hAnsi="Times New Roman" w:cs="Times New Roman"/>
          <w:color w:val="000000" w:themeColor="text1"/>
          <w:kern w:val="0"/>
          <w:sz w:val="32"/>
          <w:szCs w:val="32"/>
          <w:lang w:bidi="ar"/>
        </w:rPr>
        <w:t>12</w:t>
      </w:r>
      <w:r>
        <w:rPr>
          <w:rFonts w:ascii="Times New Roman" w:eastAsia="仿宋" w:hAnsi="Times New Roman" w:cs="Times New Roman"/>
          <w:color w:val="000000" w:themeColor="text1"/>
          <w:kern w:val="0"/>
          <w:sz w:val="32"/>
          <w:szCs w:val="32"/>
          <w:lang w:bidi="ar"/>
        </w:rPr>
        <w:t>分、过程指标</w:t>
      </w:r>
      <w:r>
        <w:rPr>
          <w:rFonts w:ascii="Times New Roman" w:eastAsia="仿宋" w:hAnsi="Times New Roman" w:cs="Times New Roman"/>
          <w:color w:val="000000" w:themeColor="text1"/>
          <w:kern w:val="0"/>
          <w:sz w:val="32"/>
          <w:szCs w:val="32"/>
          <w:lang w:bidi="ar"/>
        </w:rPr>
        <w:t>22</w:t>
      </w:r>
      <w:r>
        <w:rPr>
          <w:rFonts w:ascii="Times New Roman" w:eastAsia="仿宋" w:hAnsi="Times New Roman" w:cs="Times New Roman"/>
          <w:color w:val="000000" w:themeColor="text1"/>
          <w:kern w:val="0"/>
          <w:sz w:val="32"/>
          <w:szCs w:val="32"/>
          <w:lang w:bidi="ar"/>
        </w:rPr>
        <w:t>分、产出指标</w:t>
      </w:r>
      <w:r w:rsidR="007E1510">
        <w:rPr>
          <w:rFonts w:ascii="Times New Roman" w:eastAsia="仿宋" w:hAnsi="Times New Roman" w:cs="Times New Roman" w:hint="eastAsia"/>
          <w:color w:val="000000" w:themeColor="text1"/>
          <w:kern w:val="0"/>
          <w:sz w:val="32"/>
          <w:szCs w:val="32"/>
          <w:lang w:bidi="ar"/>
        </w:rPr>
        <w:t>3</w:t>
      </w:r>
      <w:r>
        <w:rPr>
          <w:rFonts w:ascii="Times New Roman" w:eastAsia="仿宋" w:hAnsi="Times New Roman" w:cs="Times New Roman"/>
          <w:color w:val="000000" w:themeColor="text1"/>
          <w:kern w:val="0"/>
          <w:sz w:val="32"/>
          <w:szCs w:val="32"/>
          <w:lang w:bidi="ar"/>
        </w:rPr>
        <w:t>0</w:t>
      </w:r>
      <w:r>
        <w:rPr>
          <w:rFonts w:ascii="Times New Roman" w:eastAsia="仿宋" w:hAnsi="Times New Roman" w:cs="Times New Roman"/>
          <w:color w:val="000000" w:themeColor="text1"/>
          <w:kern w:val="0"/>
          <w:sz w:val="32"/>
          <w:szCs w:val="32"/>
          <w:lang w:bidi="ar"/>
        </w:rPr>
        <w:t>分、效益指标</w:t>
      </w:r>
      <w:r w:rsidR="007E1510">
        <w:rPr>
          <w:rFonts w:ascii="Times New Roman" w:eastAsia="仿宋" w:hAnsi="Times New Roman" w:cs="Times New Roman" w:hint="eastAsia"/>
          <w:color w:val="000000" w:themeColor="text1"/>
          <w:kern w:val="0"/>
          <w:sz w:val="32"/>
          <w:szCs w:val="32"/>
          <w:lang w:bidi="ar"/>
        </w:rPr>
        <w:t>3</w:t>
      </w:r>
      <w:r>
        <w:rPr>
          <w:rFonts w:ascii="Times New Roman" w:eastAsia="仿宋" w:hAnsi="Times New Roman" w:cs="Times New Roman"/>
          <w:color w:val="000000" w:themeColor="text1"/>
          <w:kern w:val="0"/>
          <w:sz w:val="32"/>
          <w:szCs w:val="32"/>
          <w:lang w:bidi="ar"/>
        </w:rPr>
        <w:t>0</w:t>
      </w:r>
      <w:r>
        <w:rPr>
          <w:rFonts w:ascii="Times New Roman" w:eastAsia="仿宋" w:hAnsi="Times New Roman" w:cs="Times New Roman"/>
          <w:color w:val="000000" w:themeColor="text1"/>
          <w:kern w:val="0"/>
          <w:sz w:val="32"/>
          <w:szCs w:val="32"/>
          <w:lang w:bidi="ar"/>
        </w:rPr>
        <w:t>分、满意度指标</w:t>
      </w:r>
      <w:r>
        <w:rPr>
          <w:rFonts w:ascii="Times New Roman" w:eastAsia="仿宋" w:hAnsi="Times New Roman" w:cs="Times New Roman"/>
          <w:color w:val="000000" w:themeColor="text1"/>
          <w:kern w:val="0"/>
          <w:sz w:val="32"/>
          <w:szCs w:val="32"/>
          <w:lang w:bidi="ar"/>
        </w:rPr>
        <w:t>6</w:t>
      </w:r>
      <w:r>
        <w:rPr>
          <w:rFonts w:ascii="Times New Roman" w:eastAsia="仿宋" w:hAnsi="Times New Roman" w:cs="Times New Roman"/>
          <w:color w:val="000000" w:themeColor="text1"/>
          <w:kern w:val="0"/>
          <w:sz w:val="32"/>
          <w:szCs w:val="32"/>
          <w:lang w:bidi="ar"/>
        </w:rPr>
        <w:t>分。</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（二）绩效分析</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 xml:space="preserve">1. </w:t>
      </w:r>
      <w:r>
        <w:rPr>
          <w:rFonts w:ascii="Times New Roman" w:eastAsia="仿宋" w:hAnsi="Times New Roman" w:cs="Times New Roman"/>
          <w:color w:val="000000" w:themeColor="text1"/>
          <w:sz w:val="32"/>
          <w:szCs w:val="32"/>
        </w:rPr>
        <w:t>决策指标分析</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决策指标权重值为</w:t>
      </w:r>
      <w:r>
        <w:rPr>
          <w:rFonts w:ascii="Times New Roman" w:eastAsia="仿宋" w:hAnsi="Times New Roman" w:cs="Times New Roman"/>
          <w:color w:val="000000" w:themeColor="text1"/>
          <w:sz w:val="32"/>
          <w:szCs w:val="32"/>
        </w:rPr>
        <w:t>12</w:t>
      </w:r>
      <w:r>
        <w:rPr>
          <w:rFonts w:ascii="Times New Roman" w:eastAsia="仿宋" w:hAnsi="Times New Roman" w:cs="Times New Roman"/>
          <w:color w:val="000000" w:themeColor="text1"/>
          <w:sz w:val="32"/>
          <w:szCs w:val="32"/>
        </w:rPr>
        <w:t>分，实际得分</w:t>
      </w:r>
      <w:r>
        <w:rPr>
          <w:rFonts w:ascii="Times New Roman" w:eastAsia="仿宋" w:hAnsi="Times New Roman" w:cs="Times New Roman"/>
          <w:color w:val="000000" w:themeColor="text1"/>
          <w:sz w:val="32"/>
          <w:szCs w:val="32"/>
        </w:rPr>
        <w:t>12</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；项目立项指标权重值</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分，实际得分</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；绩效目标指标权重值</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分，实际得分</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；资金投入指标权重值</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分，实际得分</w:t>
      </w:r>
      <w:r>
        <w:rPr>
          <w:rFonts w:ascii="Times New Roman" w:eastAsia="仿宋" w:hAnsi="Times New Roman" w:cs="Times New Roman"/>
          <w:color w:val="000000" w:themeColor="text1"/>
          <w:sz w:val="32"/>
          <w:szCs w:val="32"/>
        </w:rPr>
        <w:t>4</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w:t>
      </w:r>
    </w:p>
    <w:p w:rsidR="00B10D76" w:rsidRDefault="006360F5">
      <w:pPr>
        <w:numPr>
          <w:ilvl w:val="0"/>
          <w:numId w:val="9"/>
        </w:numPr>
        <w:spacing w:line="560" w:lineRule="exact"/>
        <w:ind w:left="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过程指标分析</w:t>
      </w:r>
    </w:p>
    <w:p w:rsidR="00B10D76" w:rsidRPr="006360F5" w:rsidRDefault="006360F5">
      <w:pPr>
        <w:spacing w:line="560" w:lineRule="exact"/>
        <w:ind w:firstLineChars="200" w:firstLine="640"/>
        <w:rPr>
          <w:rFonts w:ascii="Times New Roman" w:eastAsia="仿宋" w:hAnsi="Times New Roman" w:cs="Times New Roman"/>
          <w:color w:val="000000" w:themeColor="text1"/>
          <w:sz w:val="32"/>
          <w:szCs w:val="32"/>
        </w:rPr>
      </w:pPr>
      <w:r w:rsidRPr="006360F5">
        <w:rPr>
          <w:rFonts w:ascii="Times New Roman" w:eastAsia="仿宋" w:hAnsi="Times New Roman" w:cs="Times New Roman" w:hint="eastAsia"/>
          <w:color w:val="000000" w:themeColor="text1"/>
          <w:sz w:val="32"/>
          <w:szCs w:val="32"/>
        </w:rPr>
        <w:t>过程指标权重值为</w:t>
      </w:r>
      <w:r w:rsidRPr="006360F5">
        <w:rPr>
          <w:rFonts w:ascii="Times New Roman" w:eastAsia="仿宋" w:hAnsi="Times New Roman" w:cs="Times New Roman" w:hint="eastAsia"/>
          <w:color w:val="000000" w:themeColor="text1"/>
          <w:sz w:val="32"/>
          <w:szCs w:val="32"/>
        </w:rPr>
        <w:t>22</w:t>
      </w:r>
      <w:r w:rsidRPr="006360F5">
        <w:rPr>
          <w:rFonts w:ascii="Times New Roman" w:eastAsia="仿宋" w:hAnsi="Times New Roman" w:cs="Times New Roman" w:hint="eastAsia"/>
          <w:color w:val="000000" w:themeColor="text1"/>
          <w:sz w:val="32"/>
          <w:szCs w:val="32"/>
        </w:rPr>
        <w:t>分，实际得分</w:t>
      </w:r>
      <w:r w:rsidRPr="006360F5">
        <w:rPr>
          <w:rFonts w:ascii="Times New Roman" w:eastAsia="仿宋" w:hAnsi="Times New Roman" w:cs="Times New Roman"/>
          <w:color w:val="000000" w:themeColor="text1"/>
          <w:sz w:val="32"/>
          <w:szCs w:val="32"/>
        </w:rPr>
        <w:t>17.66</w:t>
      </w:r>
      <w:r w:rsidRPr="006360F5">
        <w:rPr>
          <w:rFonts w:ascii="Times New Roman" w:eastAsia="仿宋" w:hAnsi="Times New Roman" w:cs="Times New Roman" w:hint="eastAsia"/>
          <w:color w:val="000000" w:themeColor="text1"/>
          <w:sz w:val="32"/>
          <w:szCs w:val="32"/>
        </w:rPr>
        <w:t>分，得分率</w:t>
      </w:r>
      <w:r w:rsidRPr="006360F5">
        <w:rPr>
          <w:rFonts w:ascii="Times New Roman" w:eastAsia="仿宋" w:hAnsi="Times New Roman" w:cs="Times New Roman"/>
          <w:color w:val="000000" w:themeColor="text1"/>
          <w:sz w:val="32"/>
          <w:szCs w:val="32"/>
        </w:rPr>
        <w:t>80.27</w:t>
      </w:r>
      <w:r w:rsidRPr="006360F5">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；资金管理指标权重值为</w:t>
      </w:r>
      <w:r w:rsidRPr="006360F5">
        <w:rPr>
          <w:rFonts w:ascii="Times New Roman" w:eastAsia="仿宋" w:hAnsi="Times New Roman" w:cs="Times New Roman"/>
          <w:color w:val="000000" w:themeColor="text1"/>
          <w:sz w:val="32"/>
          <w:szCs w:val="32"/>
        </w:rPr>
        <w:t>15</w:t>
      </w:r>
      <w:r w:rsidRPr="006360F5">
        <w:rPr>
          <w:rFonts w:ascii="Times New Roman" w:eastAsia="仿宋" w:hAnsi="Times New Roman" w:cs="Times New Roman" w:hint="eastAsia"/>
          <w:color w:val="000000" w:themeColor="text1"/>
          <w:sz w:val="32"/>
          <w:szCs w:val="32"/>
        </w:rPr>
        <w:t>分，实际得分</w:t>
      </w:r>
      <w:r w:rsidRPr="006360F5">
        <w:rPr>
          <w:rFonts w:ascii="Times New Roman" w:eastAsia="仿宋" w:hAnsi="Times New Roman" w:cs="Times New Roman"/>
          <w:color w:val="000000" w:themeColor="text1"/>
          <w:sz w:val="32"/>
          <w:szCs w:val="32"/>
        </w:rPr>
        <w:t>10.86</w:t>
      </w:r>
      <w:r w:rsidRPr="006360F5">
        <w:rPr>
          <w:rFonts w:ascii="Times New Roman" w:eastAsia="仿宋" w:hAnsi="Times New Roman" w:cs="Times New Roman" w:hint="eastAsia"/>
          <w:color w:val="000000" w:themeColor="text1"/>
          <w:sz w:val="32"/>
          <w:szCs w:val="32"/>
        </w:rPr>
        <w:t>分，得分率</w:t>
      </w:r>
      <w:r w:rsidRPr="006360F5">
        <w:rPr>
          <w:rFonts w:ascii="Times New Roman" w:eastAsia="仿宋" w:hAnsi="Times New Roman" w:cs="Times New Roman"/>
          <w:color w:val="000000" w:themeColor="text1"/>
          <w:sz w:val="32"/>
          <w:szCs w:val="32"/>
        </w:rPr>
        <w:t>72.4</w:t>
      </w:r>
      <w:r w:rsidRPr="006360F5">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，具体扣分因素是部分项目验收未能按时完成；组织实施指标权重值为</w:t>
      </w:r>
      <w:r w:rsidRPr="006360F5">
        <w:rPr>
          <w:rFonts w:ascii="Times New Roman" w:eastAsia="仿宋" w:hAnsi="Times New Roman" w:cs="Times New Roman"/>
          <w:color w:val="000000" w:themeColor="text1"/>
          <w:sz w:val="32"/>
          <w:szCs w:val="32"/>
        </w:rPr>
        <w:t>7</w:t>
      </w:r>
      <w:r w:rsidRPr="006360F5">
        <w:rPr>
          <w:rFonts w:ascii="Times New Roman" w:eastAsia="仿宋" w:hAnsi="Times New Roman" w:cs="Times New Roman" w:hint="eastAsia"/>
          <w:color w:val="000000" w:themeColor="text1"/>
          <w:sz w:val="32"/>
          <w:szCs w:val="32"/>
        </w:rPr>
        <w:t>分，实际得分</w:t>
      </w:r>
      <w:r w:rsidRPr="006360F5">
        <w:rPr>
          <w:rFonts w:ascii="Times New Roman" w:eastAsia="仿宋" w:hAnsi="Times New Roman" w:cs="Times New Roman"/>
          <w:color w:val="000000" w:themeColor="text1"/>
          <w:sz w:val="32"/>
          <w:szCs w:val="32"/>
        </w:rPr>
        <w:t>6.8</w:t>
      </w:r>
      <w:r w:rsidRPr="006360F5">
        <w:rPr>
          <w:rFonts w:ascii="Times New Roman" w:eastAsia="仿宋" w:hAnsi="Times New Roman" w:cs="Times New Roman" w:hint="eastAsia"/>
          <w:color w:val="000000" w:themeColor="text1"/>
          <w:sz w:val="32"/>
          <w:szCs w:val="32"/>
        </w:rPr>
        <w:t>分，得分率</w:t>
      </w:r>
      <w:r w:rsidRPr="006360F5">
        <w:rPr>
          <w:rFonts w:ascii="Times New Roman" w:eastAsia="仿宋" w:hAnsi="Times New Roman" w:cs="Times New Roman" w:hint="eastAsia"/>
          <w:color w:val="000000" w:themeColor="text1"/>
          <w:sz w:val="32"/>
          <w:szCs w:val="32"/>
        </w:rPr>
        <w:t>97.</w:t>
      </w:r>
      <w:r w:rsidRPr="006360F5">
        <w:rPr>
          <w:rFonts w:ascii="Times New Roman" w:eastAsia="仿宋" w:hAnsi="Times New Roman" w:cs="Times New Roman"/>
          <w:color w:val="000000" w:themeColor="text1"/>
          <w:sz w:val="32"/>
          <w:szCs w:val="32"/>
        </w:rPr>
        <w:t>14</w:t>
      </w:r>
      <w:r w:rsidRPr="006360F5">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，具体扣分因素是部分</w:t>
      </w:r>
      <w:proofErr w:type="gramStart"/>
      <w:r w:rsidRPr="006360F5">
        <w:rPr>
          <w:rFonts w:ascii="Times New Roman" w:eastAsia="仿宋" w:hAnsi="Times New Roman" w:cs="Times New Roman" w:hint="eastAsia"/>
          <w:color w:val="000000" w:themeColor="text1"/>
          <w:sz w:val="32"/>
          <w:szCs w:val="32"/>
        </w:rPr>
        <w:t>项目台账需要</w:t>
      </w:r>
      <w:proofErr w:type="gramEnd"/>
      <w:r w:rsidRPr="006360F5">
        <w:rPr>
          <w:rFonts w:ascii="Times New Roman" w:eastAsia="仿宋" w:hAnsi="Times New Roman" w:cs="Times New Roman" w:hint="eastAsia"/>
          <w:color w:val="000000" w:themeColor="text1"/>
          <w:sz w:val="32"/>
          <w:szCs w:val="32"/>
        </w:rPr>
        <w:t>进一步完善。</w:t>
      </w:r>
    </w:p>
    <w:p w:rsidR="00B10D76" w:rsidRPr="006360F5" w:rsidRDefault="006360F5">
      <w:pPr>
        <w:numPr>
          <w:ilvl w:val="0"/>
          <w:numId w:val="9"/>
        </w:numPr>
        <w:spacing w:line="560" w:lineRule="exact"/>
        <w:ind w:left="640"/>
        <w:rPr>
          <w:rFonts w:ascii="Times New Roman" w:eastAsia="仿宋" w:hAnsi="Times New Roman" w:cs="Times New Roman"/>
          <w:color w:val="000000" w:themeColor="text1"/>
          <w:sz w:val="32"/>
          <w:szCs w:val="32"/>
        </w:rPr>
      </w:pPr>
      <w:r w:rsidRPr="006360F5">
        <w:rPr>
          <w:rFonts w:ascii="Times New Roman" w:eastAsia="仿宋" w:hAnsi="Times New Roman" w:cs="Times New Roman" w:hint="eastAsia"/>
          <w:color w:val="000000" w:themeColor="text1"/>
          <w:sz w:val="32"/>
          <w:szCs w:val="32"/>
        </w:rPr>
        <w:t>产出指标分析</w:t>
      </w:r>
    </w:p>
    <w:p w:rsidR="00B10D76" w:rsidRPr="006360F5" w:rsidRDefault="006360F5">
      <w:pPr>
        <w:spacing w:line="560" w:lineRule="exact"/>
        <w:ind w:firstLineChars="200" w:firstLine="640"/>
        <w:rPr>
          <w:rFonts w:ascii="Times New Roman" w:eastAsia="仿宋" w:hAnsi="Times New Roman" w:cs="Times New Roman"/>
          <w:color w:val="000000" w:themeColor="text1"/>
          <w:sz w:val="32"/>
          <w:szCs w:val="32"/>
        </w:rPr>
      </w:pPr>
      <w:r w:rsidRPr="006360F5">
        <w:rPr>
          <w:rFonts w:ascii="Times New Roman" w:eastAsia="仿宋" w:hAnsi="Times New Roman" w:cs="Times New Roman" w:hint="eastAsia"/>
          <w:color w:val="000000" w:themeColor="text1"/>
          <w:sz w:val="32"/>
          <w:szCs w:val="32"/>
        </w:rPr>
        <w:t>产出指标权重值为</w:t>
      </w:r>
      <w:r w:rsidR="007E1510">
        <w:rPr>
          <w:rFonts w:ascii="Times New Roman" w:eastAsia="仿宋" w:hAnsi="Times New Roman" w:cs="Times New Roman" w:hint="eastAsia"/>
          <w:color w:val="000000" w:themeColor="text1"/>
          <w:sz w:val="32"/>
          <w:szCs w:val="32"/>
        </w:rPr>
        <w:t>3</w:t>
      </w:r>
      <w:r w:rsidRPr="006360F5">
        <w:rPr>
          <w:rFonts w:ascii="Times New Roman" w:eastAsia="仿宋" w:hAnsi="Times New Roman" w:cs="Times New Roman" w:hint="eastAsia"/>
          <w:color w:val="000000" w:themeColor="text1"/>
          <w:sz w:val="32"/>
          <w:szCs w:val="32"/>
        </w:rPr>
        <w:t>0</w:t>
      </w:r>
      <w:r w:rsidRPr="006360F5">
        <w:rPr>
          <w:rFonts w:ascii="Times New Roman" w:eastAsia="仿宋" w:hAnsi="Times New Roman" w:cs="Times New Roman" w:hint="eastAsia"/>
          <w:color w:val="000000" w:themeColor="text1"/>
          <w:sz w:val="32"/>
          <w:szCs w:val="32"/>
        </w:rPr>
        <w:t>分，实际得分</w:t>
      </w:r>
      <w:r w:rsidR="007E1510">
        <w:rPr>
          <w:rFonts w:ascii="Times New Roman" w:eastAsia="仿宋" w:hAnsi="Times New Roman" w:cs="Times New Roman" w:hint="eastAsia"/>
          <w:color w:val="000000" w:themeColor="text1"/>
          <w:sz w:val="32"/>
          <w:szCs w:val="32"/>
        </w:rPr>
        <w:t>2</w:t>
      </w:r>
      <w:r w:rsidRPr="006360F5">
        <w:rPr>
          <w:rFonts w:ascii="Times New Roman" w:eastAsia="仿宋" w:hAnsi="Times New Roman" w:cs="Times New Roman"/>
          <w:color w:val="000000" w:themeColor="text1"/>
          <w:sz w:val="32"/>
          <w:szCs w:val="32"/>
        </w:rPr>
        <w:t>6.54</w:t>
      </w:r>
      <w:r w:rsidRPr="006360F5">
        <w:rPr>
          <w:rFonts w:ascii="Times New Roman" w:eastAsia="仿宋" w:hAnsi="Times New Roman" w:cs="Times New Roman" w:hint="eastAsia"/>
          <w:color w:val="000000" w:themeColor="text1"/>
          <w:sz w:val="32"/>
          <w:szCs w:val="32"/>
        </w:rPr>
        <w:t>分，得分率</w:t>
      </w:r>
      <w:r w:rsidR="007E1510">
        <w:rPr>
          <w:rFonts w:ascii="Times New Roman" w:eastAsia="仿宋" w:hAnsi="Times New Roman" w:cs="Times New Roman" w:hint="eastAsia"/>
          <w:color w:val="000000" w:themeColor="text1"/>
          <w:sz w:val="32"/>
          <w:szCs w:val="32"/>
        </w:rPr>
        <w:t>88.47</w:t>
      </w:r>
      <w:r w:rsidRPr="006360F5">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；产出数量指标权重值为</w:t>
      </w:r>
      <w:r w:rsidR="007E1510">
        <w:rPr>
          <w:rFonts w:ascii="Times New Roman" w:eastAsia="仿宋" w:hAnsi="Times New Roman" w:cs="Times New Roman" w:hint="eastAsia"/>
          <w:color w:val="000000" w:themeColor="text1"/>
          <w:sz w:val="32"/>
          <w:szCs w:val="32"/>
        </w:rPr>
        <w:t>1</w:t>
      </w:r>
      <w:r w:rsidRPr="006360F5">
        <w:rPr>
          <w:rFonts w:ascii="Times New Roman" w:eastAsia="仿宋" w:hAnsi="Times New Roman" w:cs="Times New Roman" w:hint="eastAsia"/>
          <w:color w:val="000000" w:themeColor="text1"/>
          <w:sz w:val="32"/>
          <w:szCs w:val="32"/>
        </w:rPr>
        <w:t>0</w:t>
      </w:r>
      <w:r w:rsidRPr="006360F5">
        <w:rPr>
          <w:rFonts w:ascii="Times New Roman" w:eastAsia="仿宋" w:hAnsi="Times New Roman" w:cs="Times New Roman" w:hint="eastAsia"/>
          <w:color w:val="000000" w:themeColor="text1"/>
          <w:sz w:val="32"/>
          <w:szCs w:val="32"/>
        </w:rPr>
        <w:t>分，实际得分</w:t>
      </w:r>
      <w:r w:rsidR="007E1510">
        <w:rPr>
          <w:rFonts w:ascii="Times New Roman" w:eastAsia="仿宋" w:hAnsi="Times New Roman" w:cs="Times New Roman" w:hint="eastAsia"/>
          <w:color w:val="000000" w:themeColor="text1"/>
          <w:sz w:val="32"/>
          <w:szCs w:val="32"/>
        </w:rPr>
        <w:t>1</w:t>
      </w:r>
      <w:r w:rsidRPr="006360F5">
        <w:rPr>
          <w:rFonts w:ascii="Times New Roman" w:eastAsia="仿宋" w:hAnsi="Times New Roman" w:cs="Times New Roman" w:hint="eastAsia"/>
          <w:color w:val="000000" w:themeColor="text1"/>
          <w:sz w:val="32"/>
          <w:szCs w:val="32"/>
        </w:rPr>
        <w:t>0</w:t>
      </w:r>
      <w:r w:rsidRPr="006360F5">
        <w:rPr>
          <w:rFonts w:ascii="Times New Roman" w:eastAsia="仿宋" w:hAnsi="Times New Roman" w:cs="Times New Roman" w:hint="eastAsia"/>
          <w:color w:val="000000" w:themeColor="text1"/>
          <w:sz w:val="32"/>
          <w:szCs w:val="32"/>
        </w:rPr>
        <w:t>分，得分率</w:t>
      </w:r>
      <w:r w:rsidRPr="006360F5">
        <w:rPr>
          <w:rFonts w:ascii="Times New Roman" w:eastAsia="仿宋" w:hAnsi="Times New Roman" w:cs="Times New Roman" w:hint="eastAsia"/>
          <w:color w:val="000000" w:themeColor="text1"/>
          <w:sz w:val="32"/>
          <w:szCs w:val="32"/>
        </w:rPr>
        <w:t>100%</w:t>
      </w:r>
      <w:bookmarkStart w:id="29" w:name="_GoBack"/>
      <w:bookmarkEnd w:id="29"/>
      <w:r w:rsidRPr="006360F5">
        <w:rPr>
          <w:rFonts w:ascii="Times New Roman" w:eastAsia="仿宋" w:hAnsi="Times New Roman" w:cs="Times New Roman" w:hint="eastAsia"/>
          <w:color w:val="000000" w:themeColor="text1"/>
          <w:sz w:val="32"/>
          <w:szCs w:val="32"/>
        </w:rPr>
        <w:t>；产出质量指标权重值为</w:t>
      </w:r>
      <w:r w:rsidRPr="006360F5">
        <w:rPr>
          <w:rFonts w:ascii="Times New Roman" w:eastAsia="仿宋" w:hAnsi="Times New Roman" w:cs="Times New Roman" w:hint="eastAsia"/>
          <w:color w:val="000000" w:themeColor="text1"/>
          <w:sz w:val="32"/>
          <w:szCs w:val="32"/>
        </w:rPr>
        <w:t>10</w:t>
      </w:r>
      <w:r w:rsidRPr="006360F5">
        <w:rPr>
          <w:rFonts w:ascii="Times New Roman" w:eastAsia="仿宋" w:hAnsi="Times New Roman" w:cs="Times New Roman" w:hint="eastAsia"/>
          <w:color w:val="000000" w:themeColor="text1"/>
          <w:sz w:val="32"/>
          <w:szCs w:val="32"/>
        </w:rPr>
        <w:t>分，实际得分</w:t>
      </w:r>
      <w:r w:rsidRPr="006360F5">
        <w:rPr>
          <w:rFonts w:ascii="Times New Roman" w:eastAsia="仿宋" w:hAnsi="Times New Roman" w:cs="Times New Roman" w:hint="eastAsia"/>
          <w:color w:val="000000" w:themeColor="text1"/>
          <w:sz w:val="32"/>
          <w:szCs w:val="32"/>
        </w:rPr>
        <w:t>10</w:t>
      </w:r>
      <w:r w:rsidRPr="006360F5">
        <w:rPr>
          <w:rFonts w:ascii="Times New Roman" w:eastAsia="仿宋" w:hAnsi="Times New Roman" w:cs="Times New Roman" w:hint="eastAsia"/>
          <w:color w:val="000000" w:themeColor="text1"/>
          <w:sz w:val="32"/>
          <w:szCs w:val="32"/>
        </w:rPr>
        <w:t>分，得分率</w:t>
      </w:r>
      <w:r w:rsidRPr="006360F5">
        <w:rPr>
          <w:rFonts w:ascii="Times New Roman" w:eastAsia="仿宋" w:hAnsi="Times New Roman" w:cs="Times New Roman" w:hint="eastAsia"/>
          <w:color w:val="000000" w:themeColor="text1"/>
          <w:sz w:val="32"/>
          <w:szCs w:val="32"/>
        </w:rPr>
        <w:t>100%</w:t>
      </w:r>
      <w:r w:rsidRPr="006360F5">
        <w:rPr>
          <w:rFonts w:ascii="Times New Roman" w:eastAsia="仿宋" w:hAnsi="Times New Roman" w:cs="Times New Roman" w:hint="eastAsia"/>
          <w:color w:val="000000" w:themeColor="text1"/>
          <w:sz w:val="32"/>
          <w:szCs w:val="32"/>
        </w:rPr>
        <w:t>。产出时效指标权重值为</w:t>
      </w:r>
      <w:r w:rsidRPr="006360F5">
        <w:rPr>
          <w:rFonts w:ascii="Times New Roman" w:eastAsia="仿宋" w:hAnsi="Times New Roman" w:cs="Times New Roman" w:hint="eastAsia"/>
          <w:color w:val="000000" w:themeColor="text1"/>
          <w:sz w:val="32"/>
          <w:szCs w:val="32"/>
        </w:rPr>
        <w:t>10</w:t>
      </w:r>
      <w:r w:rsidRPr="006360F5">
        <w:rPr>
          <w:rFonts w:ascii="Times New Roman" w:eastAsia="仿宋" w:hAnsi="Times New Roman" w:cs="Times New Roman" w:hint="eastAsia"/>
          <w:color w:val="000000" w:themeColor="text1"/>
          <w:sz w:val="32"/>
          <w:szCs w:val="32"/>
        </w:rPr>
        <w:t>分，实际得分</w:t>
      </w:r>
      <w:r w:rsidRPr="006360F5">
        <w:rPr>
          <w:rFonts w:ascii="Times New Roman" w:eastAsia="仿宋" w:hAnsi="Times New Roman" w:cs="Times New Roman"/>
          <w:color w:val="000000" w:themeColor="text1"/>
          <w:sz w:val="32"/>
          <w:szCs w:val="32"/>
        </w:rPr>
        <w:t>6.54</w:t>
      </w:r>
      <w:r w:rsidRPr="006360F5">
        <w:rPr>
          <w:rFonts w:ascii="Times New Roman" w:eastAsia="仿宋" w:hAnsi="Times New Roman" w:cs="Times New Roman" w:hint="eastAsia"/>
          <w:color w:val="000000" w:themeColor="text1"/>
          <w:sz w:val="32"/>
          <w:szCs w:val="32"/>
        </w:rPr>
        <w:t>分，得分率</w:t>
      </w:r>
      <w:r w:rsidRPr="006360F5">
        <w:rPr>
          <w:rFonts w:ascii="Times New Roman" w:eastAsia="仿宋" w:hAnsi="Times New Roman" w:cs="Times New Roman"/>
          <w:color w:val="000000" w:themeColor="text1"/>
          <w:sz w:val="32"/>
          <w:szCs w:val="32"/>
        </w:rPr>
        <w:t>65.4</w:t>
      </w:r>
      <w:r w:rsidRPr="006360F5">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t>；</w:t>
      </w:r>
      <w:r w:rsidRPr="006360F5">
        <w:rPr>
          <w:rFonts w:ascii="Times New Roman" w:eastAsia="仿宋" w:hAnsi="Times New Roman" w:cs="Times New Roman" w:hint="eastAsia"/>
          <w:color w:val="000000" w:themeColor="text1"/>
          <w:sz w:val="32"/>
          <w:szCs w:val="32"/>
        </w:rPr>
        <w:lastRenderedPageBreak/>
        <w:t>具体扣分因素是部分项目未及时完成。</w:t>
      </w:r>
    </w:p>
    <w:p w:rsidR="00B10D76" w:rsidRPr="006360F5" w:rsidRDefault="006360F5">
      <w:pPr>
        <w:numPr>
          <w:ilvl w:val="0"/>
          <w:numId w:val="9"/>
        </w:numPr>
        <w:spacing w:line="560" w:lineRule="exact"/>
        <w:ind w:left="640"/>
        <w:rPr>
          <w:rFonts w:ascii="Times New Roman" w:eastAsia="仿宋" w:hAnsi="Times New Roman" w:cs="Times New Roman"/>
          <w:color w:val="000000" w:themeColor="text1"/>
          <w:sz w:val="32"/>
          <w:szCs w:val="32"/>
        </w:rPr>
      </w:pPr>
      <w:r w:rsidRPr="006360F5">
        <w:rPr>
          <w:rFonts w:ascii="Times New Roman" w:eastAsia="仿宋" w:hAnsi="Times New Roman" w:cs="Times New Roman" w:hint="eastAsia"/>
          <w:color w:val="000000" w:themeColor="text1"/>
          <w:sz w:val="32"/>
          <w:szCs w:val="32"/>
        </w:rPr>
        <w:t>效益指标分析</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效益指标权重值为</w:t>
      </w:r>
      <w:r w:rsidR="007E1510">
        <w:rPr>
          <w:rFonts w:ascii="Times New Roman" w:eastAsia="仿宋" w:hAnsi="Times New Roman" w:cs="Times New Roman" w:hint="eastAsia"/>
          <w:color w:val="000000" w:themeColor="text1"/>
          <w:sz w:val="32"/>
          <w:szCs w:val="32"/>
        </w:rPr>
        <w:t>3</w:t>
      </w:r>
      <w:r>
        <w:rPr>
          <w:rFonts w:ascii="Times New Roman" w:eastAsia="仿宋" w:hAnsi="Times New Roman" w:cs="Times New Roman"/>
          <w:color w:val="000000" w:themeColor="text1"/>
          <w:sz w:val="32"/>
          <w:szCs w:val="32"/>
        </w:rPr>
        <w:t>0</w:t>
      </w:r>
      <w:r>
        <w:rPr>
          <w:rFonts w:ascii="Times New Roman" w:eastAsia="仿宋" w:hAnsi="Times New Roman" w:cs="Times New Roman"/>
          <w:color w:val="000000" w:themeColor="text1"/>
          <w:sz w:val="32"/>
          <w:szCs w:val="32"/>
        </w:rPr>
        <w:t>分，实际得分</w:t>
      </w:r>
      <w:r w:rsidR="007E1510">
        <w:rPr>
          <w:rFonts w:ascii="Times New Roman" w:eastAsia="仿宋" w:hAnsi="Times New Roman" w:cs="Times New Roman" w:hint="eastAsia"/>
          <w:color w:val="000000" w:themeColor="text1"/>
          <w:sz w:val="32"/>
          <w:szCs w:val="32"/>
        </w:rPr>
        <w:t>3</w:t>
      </w:r>
      <w:r>
        <w:rPr>
          <w:rFonts w:ascii="Times New Roman" w:eastAsia="仿宋" w:hAnsi="Times New Roman" w:cs="Times New Roman"/>
          <w:color w:val="000000" w:themeColor="text1"/>
          <w:sz w:val="32"/>
          <w:szCs w:val="32"/>
        </w:rPr>
        <w:t>0</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；社会效益指标权重值为</w:t>
      </w:r>
      <w:r w:rsidR="007E1510">
        <w:rPr>
          <w:rFonts w:ascii="Times New Roman" w:eastAsia="仿宋" w:hAnsi="Times New Roman" w:cs="Times New Roman" w:hint="eastAsia"/>
          <w:color w:val="000000" w:themeColor="text1"/>
          <w:sz w:val="32"/>
          <w:szCs w:val="32"/>
        </w:rPr>
        <w:t>2</w:t>
      </w:r>
      <w:r>
        <w:rPr>
          <w:rFonts w:ascii="Times New Roman" w:eastAsia="仿宋" w:hAnsi="Times New Roman" w:cs="Times New Roman"/>
          <w:color w:val="000000" w:themeColor="text1"/>
          <w:sz w:val="32"/>
          <w:szCs w:val="32"/>
        </w:rPr>
        <w:t>0</w:t>
      </w:r>
      <w:r>
        <w:rPr>
          <w:rFonts w:ascii="Times New Roman" w:eastAsia="仿宋" w:hAnsi="Times New Roman" w:cs="Times New Roman"/>
          <w:color w:val="000000" w:themeColor="text1"/>
          <w:sz w:val="32"/>
          <w:szCs w:val="32"/>
        </w:rPr>
        <w:t>分，实际得分</w:t>
      </w:r>
      <w:r w:rsidR="007E1510">
        <w:rPr>
          <w:rFonts w:ascii="Times New Roman" w:eastAsia="仿宋" w:hAnsi="Times New Roman" w:cs="Times New Roman" w:hint="eastAsia"/>
          <w:color w:val="000000" w:themeColor="text1"/>
          <w:sz w:val="32"/>
          <w:szCs w:val="32"/>
        </w:rPr>
        <w:t>2</w:t>
      </w:r>
      <w:r>
        <w:rPr>
          <w:rFonts w:ascii="Times New Roman" w:eastAsia="仿宋" w:hAnsi="Times New Roman" w:cs="Times New Roman"/>
          <w:color w:val="000000" w:themeColor="text1"/>
          <w:sz w:val="32"/>
          <w:szCs w:val="32"/>
        </w:rPr>
        <w:t>0</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，；生态效益指标权重值为</w:t>
      </w:r>
      <w:r>
        <w:rPr>
          <w:rFonts w:ascii="Times New Roman" w:eastAsia="仿宋" w:hAnsi="Times New Roman" w:cs="Times New Roman"/>
          <w:color w:val="000000" w:themeColor="text1"/>
          <w:sz w:val="32"/>
          <w:szCs w:val="32"/>
        </w:rPr>
        <w:t>10</w:t>
      </w:r>
      <w:r>
        <w:rPr>
          <w:rFonts w:ascii="Times New Roman" w:eastAsia="仿宋" w:hAnsi="Times New Roman" w:cs="Times New Roman"/>
          <w:color w:val="000000" w:themeColor="text1"/>
          <w:sz w:val="32"/>
          <w:szCs w:val="32"/>
        </w:rPr>
        <w:t>分，实际得分</w:t>
      </w:r>
      <w:r>
        <w:rPr>
          <w:rFonts w:ascii="Times New Roman" w:eastAsia="仿宋" w:hAnsi="Times New Roman" w:cs="Times New Roman"/>
          <w:color w:val="000000" w:themeColor="text1"/>
          <w:sz w:val="32"/>
          <w:szCs w:val="32"/>
        </w:rPr>
        <w:t>10</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w:t>
      </w:r>
    </w:p>
    <w:p w:rsidR="00B10D76" w:rsidRDefault="006360F5">
      <w:pPr>
        <w:numPr>
          <w:ilvl w:val="0"/>
          <w:numId w:val="9"/>
        </w:numPr>
        <w:spacing w:line="560" w:lineRule="exact"/>
        <w:ind w:left="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满意度指标分析</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满意度指标权重</w:t>
      </w:r>
      <w:r>
        <w:rPr>
          <w:rFonts w:ascii="Times New Roman" w:eastAsia="仿宋" w:hAnsi="Times New Roman" w:cs="Times New Roman"/>
          <w:color w:val="000000" w:themeColor="text1"/>
          <w:sz w:val="32"/>
          <w:szCs w:val="32"/>
        </w:rPr>
        <w:t>6</w:t>
      </w:r>
      <w:r>
        <w:rPr>
          <w:rFonts w:ascii="Times New Roman" w:eastAsia="仿宋" w:hAnsi="Times New Roman" w:cs="Times New Roman"/>
          <w:color w:val="000000" w:themeColor="text1"/>
          <w:sz w:val="32"/>
          <w:szCs w:val="32"/>
        </w:rPr>
        <w:t>分，实际得分</w:t>
      </w:r>
      <w:r>
        <w:rPr>
          <w:rFonts w:ascii="Times New Roman" w:eastAsia="仿宋" w:hAnsi="Times New Roman" w:cs="Times New Roman"/>
          <w:color w:val="000000" w:themeColor="text1"/>
          <w:sz w:val="32"/>
          <w:szCs w:val="32"/>
        </w:rPr>
        <w:t>6</w:t>
      </w:r>
      <w:r>
        <w:rPr>
          <w:rFonts w:ascii="Times New Roman" w:eastAsia="仿宋" w:hAnsi="Times New Roman" w:cs="Times New Roman"/>
          <w:color w:val="000000" w:themeColor="text1"/>
          <w:sz w:val="32"/>
          <w:szCs w:val="32"/>
        </w:rPr>
        <w:t>分，得分率</w:t>
      </w:r>
      <w:r>
        <w:rPr>
          <w:rFonts w:ascii="Times New Roman" w:eastAsia="仿宋" w:hAnsi="Times New Roman" w:cs="Times New Roman"/>
          <w:color w:val="000000" w:themeColor="text1"/>
          <w:sz w:val="32"/>
          <w:szCs w:val="32"/>
        </w:rPr>
        <w:t>100%</w:t>
      </w:r>
      <w:r>
        <w:rPr>
          <w:rFonts w:ascii="Times New Roman" w:eastAsia="仿宋" w:hAnsi="Times New Roman" w:cs="Times New Roman"/>
          <w:color w:val="000000" w:themeColor="text1"/>
          <w:sz w:val="32"/>
          <w:szCs w:val="32"/>
        </w:rPr>
        <w:t>；</w:t>
      </w:r>
    </w:p>
    <w:p w:rsidR="00B10D76" w:rsidRDefault="006360F5">
      <w:pPr>
        <w:pStyle w:val="3"/>
        <w:widowControl/>
        <w:spacing w:beforeAutospacing="0" w:afterAutospacing="0" w:line="560" w:lineRule="exact"/>
        <w:ind w:firstLineChars="200" w:firstLine="640"/>
        <w:rPr>
          <w:rFonts w:ascii="楷体" w:eastAsia="楷体" w:hAnsi="楷体" w:hint="default"/>
          <w:b w:val="0"/>
          <w:bCs w:val="0"/>
          <w:color w:val="000000" w:themeColor="text1"/>
          <w:sz w:val="32"/>
          <w:szCs w:val="32"/>
        </w:rPr>
      </w:pPr>
      <w:r>
        <w:rPr>
          <w:rFonts w:ascii="楷体" w:eastAsia="楷体" w:hAnsi="楷体" w:hint="default"/>
          <w:b w:val="0"/>
          <w:bCs w:val="0"/>
          <w:color w:val="000000" w:themeColor="text1"/>
          <w:sz w:val="32"/>
          <w:szCs w:val="32"/>
        </w:rPr>
        <w:t>（三）其他需说明情况</w:t>
      </w:r>
    </w:p>
    <w:p w:rsidR="00B10D76" w:rsidRDefault="006360F5">
      <w:pPr>
        <w:spacing w:line="560" w:lineRule="exact"/>
        <w:ind w:firstLineChars="200" w:firstLine="640"/>
        <w:rPr>
          <w:rFonts w:ascii="Times New Roman" w:eastAsia="仿宋" w:hAnsi="Times New Roman" w:cs="Times New Roman"/>
          <w:color w:val="000000" w:themeColor="text1"/>
          <w:sz w:val="32"/>
          <w:szCs w:val="32"/>
        </w:rPr>
      </w:pPr>
      <w:r>
        <w:rPr>
          <w:rFonts w:ascii="Times New Roman" w:eastAsia="仿宋" w:hAnsi="Times New Roman" w:cs="Times New Roman"/>
          <w:color w:val="000000" w:themeColor="text1"/>
          <w:sz w:val="32"/>
          <w:szCs w:val="32"/>
        </w:rPr>
        <w:t>无其他需说明情况</w:t>
      </w:r>
    </w:p>
    <w:p w:rsidR="00B10D76" w:rsidRDefault="00B10D76">
      <w:pPr>
        <w:spacing w:line="560" w:lineRule="exact"/>
        <w:ind w:firstLineChars="200" w:firstLine="640"/>
        <w:rPr>
          <w:rFonts w:ascii="Times New Roman" w:eastAsia="仿宋" w:hAnsi="Times New Roman" w:cs="Times New Roman"/>
          <w:color w:val="000000" w:themeColor="text1"/>
          <w:sz w:val="32"/>
          <w:szCs w:val="32"/>
        </w:rPr>
      </w:pPr>
    </w:p>
    <w:p w:rsidR="00B10D76" w:rsidRDefault="006360F5">
      <w:pPr>
        <w:pStyle w:val="3"/>
        <w:widowControl/>
        <w:spacing w:beforeAutospacing="0" w:afterAutospacing="0" w:line="560" w:lineRule="exact"/>
        <w:ind w:firstLineChars="200" w:firstLine="640"/>
        <w:rPr>
          <w:rFonts w:ascii="Times New Roman" w:eastAsia="仿宋" w:hAnsi="Times New Roman" w:hint="default"/>
          <w:b w:val="0"/>
          <w:bCs w:val="0"/>
          <w:color w:val="000000" w:themeColor="text1"/>
          <w:sz w:val="32"/>
          <w:szCs w:val="32"/>
        </w:rPr>
      </w:pPr>
      <w:r>
        <w:rPr>
          <w:rFonts w:ascii="Times New Roman" w:eastAsia="仿宋" w:hAnsi="Times New Roman" w:hint="default"/>
          <w:b w:val="0"/>
          <w:bCs w:val="0"/>
          <w:color w:val="000000" w:themeColor="text1"/>
          <w:sz w:val="32"/>
          <w:szCs w:val="32"/>
        </w:rPr>
        <w:t>附件：南京市市级项目预算绩效自评表</w:t>
      </w: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B10D76">
      <w:pPr>
        <w:spacing w:line="560" w:lineRule="exact"/>
        <w:rPr>
          <w:rFonts w:ascii="Times New Roman" w:eastAsia="仿宋" w:hAnsi="Times New Roman" w:cs="Times New Roman"/>
          <w:color w:val="000000" w:themeColor="text1"/>
          <w:kern w:val="0"/>
          <w:sz w:val="32"/>
          <w:szCs w:val="32"/>
        </w:rPr>
      </w:pPr>
    </w:p>
    <w:p w:rsidR="00B10D76" w:rsidRDefault="006360F5">
      <w:pPr>
        <w:spacing w:line="560" w:lineRule="exact"/>
        <w:rPr>
          <w:rFonts w:ascii="Times New Roman" w:eastAsia="黑体" w:hAnsi="Times New Roman" w:cs="Times New Roman"/>
          <w:color w:val="000000" w:themeColor="text1"/>
          <w:kern w:val="0"/>
          <w:sz w:val="32"/>
          <w:szCs w:val="32"/>
        </w:rPr>
      </w:pPr>
      <w:r>
        <w:rPr>
          <w:rFonts w:ascii="Times New Roman" w:eastAsia="黑体" w:hAnsi="Times New Roman" w:cs="Times New Roman"/>
          <w:color w:val="000000" w:themeColor="text1"/>
          <w:kern w:val="0"/>
          <w:sz w:val="32"/>
          <w:szCs w:val="32"/>
        </w:rPr>
        <w:lastRenderedPageBreak/>
        <w:t>附件</w:t>
      </w:r>
    </w:p>
    <w:tbl>
      <w:tblPr>
        <w:tblW w:w="9596" w:type="dxa"/>
        <w:jc w:val="center"/>
        <w:tblLayout w:type="fixed"/>
        <w:tblLook w:val="04A0" w:firstRow="1" w:lastRow="0" w:firstColumn="1" w:lastColumn="0" w:noHBand="0" w:noVBand="1"/>
      </w:tblPr>
      <w:tblGrid>
        <w:gridCol w:w="1068"/>
        <w:gridCol w:w="1336"/>
        <w:gridCol w:w="1541"/>
        <w:gridCol w:w="991"/>
        <w:gridCol w:w="932"/>
        <w:gridCol w:w="932"/>
        <w:gridCol w:w="932"/>
        <w:gridCol w:w="1137"/>
        <w:gridCol w:w="727"/>
      </w:tblGrid>
      <w:tr w:rsidR="00B10D76">
        <w:trPr>
          <w:trHeight w:val="721"/>
          <w:jc w:val="center"/>
        </w:trPr>
        <w:tc>
          <w:tcPr>
            <w:tcW w:w="9596" w:type="dxa"/>
            <w:gridSpan w:val="9"/>
            <w:tcBorders>
              <w:top w:val="nil"/>
              <w:left w:val="nil"/>
              <w:bottom w:val="nil"/>
              <w:right w:val="nil"/>
            </w:tcBorders>
            <w:shd w:val="clear" w:color="000000" w:fill="FFFFFF"/>
            <w:vAlign w:val="center"/>
          </w:tcPr>
          <w:p w:rsidR="00B10D76" w:rsidRDefault="006360F5">
            <w:pPr>
              <w:widowControl/>
              <w:spacing w:line="360" w:lineRule="exact"/>
              <w:jc w:val="center"/>
              <w:rPr>
                <w:rFonts w:ascii="Times New Roman" w:hAnsi="Times New Roman" w:cs="Times New Roman"/>
                <w:b/>
                <w:bCs/>
                <w:color w:val="000000" w:themeColor="text1"/>
                <w:kern w:val="0"/>
                <w:sz w:val="24"/>
              </w:rPr>
            </w:pPr>
            <w:r>
              <w:rPr>
                <w:rFonts w:ascii="Times New Roman" w:hAnsi="Times New Roman" w:cs="Times New Roman"/>
                <w:b/>
                <w:bCs/>
                <w:color w:val="000000" w:themeColor="text1"/>
                <w:kern w:val="0"/>
                <w:sz w:val="24"/>
              </w:rPr>
              <w:t>南京市市级项目预算绩效自评表</w:t>
            </w:r>
          </w:p>
        </w:tc>
      </w:tr>
      <w:tr w:rsidR="00B10D76">
        <w:trPr>
          <w:trHeight w:val="414"/>
          <w:jc w:val="center"/>
        </w:trPr>
        <w:tc>
          <w:tcPr>
            <w:tcW w:w="9596" w:type="dxa"/>
            <w:gridSpan w:val="9"/>
            <w:tcBorders>
              <w:top w:val="nil"/>
              <w:left w:val="nil"/>
              <w:bottom w:val="nil"/>
              <w:right w:val="nil"/>
            </w:tcBorders>
            <w:shd w:val="clear" w:color="000000" w:fill="FFFFFF"/>
            <w:vAlign w:val="center"/>
          </w:tcPr>
          <w:p w:rsidR="00B10D76" w:rsidRDefault="006360F5">
            <w:pPr>
              <w:widowControl/>
              <w:spacing w:line="360" w:lineRule="exact"/>
              <w:jc w:val="center"/>
              <w:rPr>
                <w:rFonts w:ascii="Times New Roman" w:eastAsia="等线" w:hAnsi="Times New Roman" w:cs="Times New Roman"/>
                <w:color w:val="000000" w:themeColor="text1"/>
                <w:kern w:val="0"/>
                <w:sz w:val="18"/>
                <w:szCs w:val="18"/>
              </w:rPr>
            </w:pPr>
            <w:r>
              <w:rPr>
                <w:rFonts w:ascii="Times New Roman" w:eastAsia="等线" w:hAnsi="Times New Roman" w:cs="Times New Roman"/>
                <w:color w:val="000000" w:themeColor="text1"/>
                <w:kern w:val="0"/>
                <w:sz w:val="18"/>
                <w:szCs w:val="18"/>
              </w:rPr>
              <w:t>2025</w:t>
            </w:r>
            <w:r>
              <w:rPr>
                <w:rFonts w:ascii="Times New Roman" w:hAnsi="Times New Roman" w:cs="Times New Roman"/>
                <w:color w:val="000000" w:themeColor="text1"/>
                <w:kern w:val="0"/>
                <w:sz w:val="18"/>
                <w:szCs w:val="18"/>
              </w:rPr>
              <w:t>年度</w:t>
            </w:r>
          </w:p>
        </w:tc>
      </w:tr>
      <w:tr w:rsidR="00B10D76">
        <w:trPr>
          <w:trHeight w:val="20"/>
          <w:jc w:val="center"/>
        </w:trPr>
        <w:tc>
          <w:tcPr>
            <w:tcW w:w="2404"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项目名称</w:t>
            </w:r>
          </w:p>
        </w:tc>
        <w:tc>
          <w:tcPr>
            <w:tcW w:w="1541" w:type="dxa"/>
            <w:tcBorders>
              <w:top w:val="single" w:sz="4" w:space="0" w:color="000000"/>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畜牧业转型升级</w:t>
            </w:r>
          </w:p>
        </w:tc>
        <w:tc>
          <w:tcPr>
            <w:tcW w:w="2855"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主管部门</w:t>
            </w:r>
          </w:p>
        </w:tc>
        <w:tc>
          <w:tcPr>
            <w:tcW w:w="2796"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南京市农业农村局　</w:t>
            </w:r>
          </w:p>
        </w:tc>
      </w:tr>
      <w:tr w:rsidR="00B10D76">
        <w:trPr>
          <w:trHeight w:val="20"/>
          <w:jc w:val="center"/>
        </w:trPr>
        <w:tc>
          <w:tcPr>
            <w:tcW w:w="2404"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项目类型</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2855"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项目级次</w:t>
            </w:r>
          </w:p>
        </w:tc>
        <w:tc>
          <w:tcPr>
            <w:tcW w:w="2796"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2404"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开始时间</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rsidP="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r>
              <w:rPr>
                <w:rFonts w:ascii="Times New Roman" w:hAnsi="Times New Roman" w:cs="Times New Roman" w:hint="eastAsia"/>
                <w:color w:val="000000" w:themeColor="text1"/>
                <w:kern w:val="0"/>
                <w:sz w:val="18"/>
                <w:szCs w:val="18"/>
              </w:rPr>
              <w:t>2025.4</w:t>
            </w:r>
          </w:p>
        </w:tc>
        <w:tc>
          <w:tcPr>
            <w:tcW w:w="2855"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完成时间</w:t>
            </w:r>
          </w:p>
        </w:tc>
        <w:tc>
          <w:tcPr>
            <w:tcW w:w="2796"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rsidP="006360F5">
            <w:pPr>
              <w:widowControl/>
              <w:spacing w:line="360" w:lineRule="exact"/>
              <w:jc w:val="center"/>
              <w:rPr>
                <w:rFonts w:ascii="Times New Roman" w:hAnsi="Times New Roman" w:cs="Times New Roman"/>
                <w:color w:val="000000" w:themeColor="text1"/>
                <w:kern w:val="0"/>
                <w:sz w:val="18"/>
                <w:szCs w:val="18"/>
              </w:rPr>
            </w:pPr>
            <w:bookmarkStart w:id="30" w:name="OLE_LINK3"/>
            <w:bookmarkStart w:id="31" w:name="OLE_LINK4"/>
            <w:r>
              <w:rPr>
                <w:rFonts w:ascii="Times New Roman" w:hAnsi="Times New Roman" w:cs="Times New Roman"/>
                <w:color w:val="000000" w:themeColor="text1"/>
                <w:kern w:val="0"/>
                <w:sz w:val="18"/>
                <w:szCs w:val="18"/>
              </w:rPr>
              <w:t>202</w:t>
            </w:r>
            <w:r>
              <w:rPr>
                <w:rFonts w:ascii="Times New Roman" w:hAnsi="Times New Roman" w:cs="Times New Roman" w:hint="eastAsia"/>
                <w:color w:val="000000" w:themeColor="text1"/>
                <w:kern w:val="0"/>
                <w:sz w:val="18"/>
                <w:szCs w:val="18"/>
              </w:rPr>
              <w:t>6</w:t>
            </w:r>
            <w:r>
              <w:rPr>
                <w:rFonts w:ascii="Times New Roman" w:hAnsi="Times New Roman" w:cs="Times New Roman"/>
                <w:color w:val="000000" w:themeColor="text1"/>
                <w:kern w:val="0"/>
                <w:sz w:val="18"/>
                <w:szCs w:val="18"/>
              </w:rPr>
              <w:t>.6</w:t>
            </w:r>
            <w:bookmarkEnd w:id="30"/>
            <w:bookmarkEnd w:id="31"/>
          </w:p>
        </w:tc>
      </w:tr>
      <w:tr w:rsidR="00B10D76">
        <w:trPr>
          <w:trHeight w:val="20"/>
          <w:jc w:val="center"/>
        </w:trPr>
        <w:tc>
          <w:tcPr>
            <w:tcW w:w="2404"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实施单位</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畜牧处　</w:t>
            </w:r>
          </w:p>
        </w:tc>
        <w:tc>
          <w:tcPr>
            <w:tcW w:w="2855"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项目负责人</w:t>
            </w:r>
            <w:r>
              <w:rPr>
                <w:rFonts w:ascii="Times New Roman" w:hAnsi="Times New Roman" w:cs="Times New Roman"/>
                <w:color w:val="000000" w:themeColor="text1"/>
                <w:kern w:val="0"/>
                <w:sz w:val="18"/>
                <w:szCs w:val="18"/>
              </w:rPr>
              <w:t>/</w:t>
            </w:r>
            <w:r>
              <w:rPr>
                <w:rFonts w:ascii="Times New Roman" w:hAnsi="Times New Roman" w:cs="Times New Roman"/>
                <w:color w:val="000000" w:themeColor="text1"/>
                <w:kern w:val="0"/>
                <w:sz w:val="18"/>
                <w:szCs w:val="18"/>
              </w:rPr>
              <w:t>联系电话</w:t>
            </w:r>
          </w:p>
        </w:tc>
        <w:tc>
          <w:tcPr>
            <w:tcW w:w="2796"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王冰心</w:t>
            </w:r>
          </w:p>
        </w:tc>
      </w:tr>
      <w:tr w:rsidR="00B10D76">
        <w:trPr>
          <w:trHeight w:val="20"/>
          <w:jc w:val="center"/>
        </w:trPr>
        <w:tc>
          <w:tcPr>
            <w:tcW w:w="1068"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项目资金</w:t>
            </w:r>
            <w:r>
              <w:rPr>
                <w:rFonts w:ascii="Times New Roman" w:hAnsi="Times New Roman" w:cs="Times New Roman"/>
                <w:color w:val="000000" w:themeColor="text1"/>
                <w:kern w:val="0"/>
                <w:sz w:val="18"/>
                <w:szCs w:val="18"/>
              </w:rPr>
              <w:br/>
            </w:r>
            <w:r>
              <w:rPr>
                <w:rFonts w:ascii="Times New Roman" w:hAnsi="Times New Roman" w:cs="Times New Roman"/>
                <w:color w:val="000000" w:themeColor="text1"/>
                <w:kern w:val="0"/>
                <w:sz w:val="18"/>
                <w:szCs w:val="18"/>
              </w:rPr>
              <w:t>（万元）</w:t>
            </w:r>
          </w:p>
        </w:tc>
        <w:tc>
          <w:tcPr>
            <w:tcW w:w="1336"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支出</w:t>
            </w:r>
          </w:p>
        </w:tc>
        <w:tc>
          <w:tcPr>
            <w:tcW w:w="1541"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285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全年（程）预算数</w:t>
            </w:r>
          </w:p>
        </w:tc>
        <w:tc>
          <w:tcPr>
            <w:tcW w:w="2796"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实际执行数</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nil"/>
            </w:tcBorders>
            <w:shd w:val="clear" w:color="000000" w:fill="FFFFFF"/>
            <w:vAlign w:val="center"/>
          </w:tcPr>
          <w:p w:rsidR="00B10D76" w:rsidRDefault="00B10D76">
            <w:pPr>
              <w:widowControl/>
              <w:spacing w:line="360" w:lineRule="exact"/>
              <w:jc w:val="center"/>
              <w:rPr>
                <w:rFonts w:ascii="Times New Roman" w:hAnsi="Times New Roman" w:cs="Times New Roman"/>
                <w:color w:val="000000" w:themeColor="text1"/>
                <w:kern w:val="0"/>
                <w:sz w:val="18"/>
                <w:szCs w:val="18"/>
              </w:rPr>
            </w:pPr>
          </w:p>
        </w:tc>
        <w:tc>
          <w:tcPr>
            <w:tcW w:w="285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r>
              <w:rPr>
                <w:rFonts w:ascii="Times New Roman" w:hAnsi="Times New Roman" w:cs="Times New Roman" w:hint="eastAsia"/>
                <w:color w:val="000000" w:themeColor="text1"/>
                <w:kern w:val="0"/>
                <w:sz w:val="18"/>
                <w:szCs w:val="18"/>
              </w:rPr>
              <w:t>3560</w:t>
            </w:r>
          </w:p>
        </w:tc>
        <w:tc>
          <w:tcPr>
            <w:tcW w:w="2796" w:type="dxa"/>
            <w:gridSpan w:val="3"/>
            <w:tcBorders>
              <w:top w:val="single" w:sz="4" w:space="0" w:color="auto"/>
              <w:left w:val="nil"/>
              <w:bottom w:val="single" w:sz="4" w:space="0" w:color="auto"/>
              <w:right w:val="single" w:sz="4" w:space="0" w:color="auto"/>
            </w:tcBorders>
            <w:shd w:val="clear" w:color="000000" w:fill="FFFFFF"/>
            <w:vAlign w:val="center"/>
          </w:tcPr>
          <w:p w:rsidR="00B10D76" w:rsidRDefault="006360F5">
            <w:pPr>
              <w:widowControl/>
              <w:spacing w:line="360" w:lineRule="exact"/>
              <w:ind w:firstLineChars="700" w:firstLine="1260"/>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rPr>
              <w:t>3560</w:t>
            </w:r>
          </w:p>
        </w:tc>
      </w:tr>
      <w:tr w:rsidR="00B10D76">
        <w:trPr>
          <w:trHeight w:val="20"/>
          <w:jc w:val="center"/>
        </w:trPr>
        <w:tc>
          <w:tcPr>
            <w:tcW w:w="1068" w:type="dxa"/>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一级指标</w:t>
            </w:r>
          </w:p>
        </w:tc>
        <w:tc>
          <w:tcPr>
            <w:tcW w:w="1336"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二级指标</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三级指标</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全年（程）</w:t>
            </w:r>
            <w:r>
              <w:rPr>
                <w:rFonts w:ascii="Times New Roman" w:hAnsi="Times New Roman" w:cs="Times New Roman"/>
                <w:color w:val="000000" w:themeColor="text1"/>
                <w:kern w:val="0"/>
                <w:sz w:val="18"/>
                <w:szCs w:val="18"/>
              </w:rPr>
              <w:br/>
            </w:r>
            <w:r>
              <w:rPr>
                <w:rFonts w:ascii="Times New Roman" w:hAnsi="Times New Roman" w:cs="Times New Roman"/>
                <w:color w:val="000000" w:themeColor="text1"/>
                <w:kern w:val="0"/>
                <w:sz w:val="18"/>
                <w:szCs w:val="18"/>
              </w:rPr>
              <w:t>指标值</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实际完成值</w:t>
            </w:r>
          </w:p>
        </w:tc>
        <w:tc>
          <w:tcPr>
            <w:tcW w:w="932" w:type="dxa"/>
            <w:tcBorders>
              <w:top w:val="nil"/>
              <w:left w:val="single" w:sz="4" w:space="0" w:color="auto"/>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分值</w:t>
            </w:r>
          </w:p>
        </w:tc>
        <w:tc>
          <w:tcPr>
            <w:tcW w:w="932" w:type="dxa"/>
            <w:tcBorders>
              <w:top w:val="nil"/>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得分</w:t>
            </w:r>
          </w:p>
        </w:tc>
        <w:tc>
          <w:tcPr>
            <w:tcW w:w="1137" w:type="dxa"/>
            <w:tcBorders>
              <w:top w:val="nil"/>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未完成指标原因分析</w:t>
            </w:r>
          </w:p>
        </w:tc>
        <w:tc>
          <w:tcPr>
            <w:tcW w:w="727" w:type="dxa"/>
            <w:tcBorders>
              <w:top w:val="nil"/>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佐证材料</w:t>
            </w:r>
          </w:p>
        </w:tc>
      </w:tr>
      <w:tr w:rsidR="00B10D76">
        <w:trPr>
          <w:trHeight w:val="20"/>
          <w:jc w:val="center"/>
        </w:trPr>
        <w:tc>
          <w:tcPr>
            <w:tcW w:w="1068" w:type="dxa"/>
            <w:tcBorders>
              <w:top w:val="nil"/>
              <w:left w:val="single" w:sz="4" w:space="0" w:color="000000"/>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1336" w:type="dxa"/>
            <w:tcBorders>
              <w:top w:val="nil"/>
              <w:left w:val="single" w:sz="4" w:space="0" w:color="000000"/>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1541" w:type="dxa"/>
            <w:tcBorders>
              <w:top w:val="nil"/>
              <w:left w:val="single" w:sz="4" w:space="0" w:color="000000"/>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991" w:type="dxa"/>
            <w:tcBorders>
              <w:top w:val="nil"/>
              <w:left w:val="single" w:sz="4" w:space="0" w:color="000000"/>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932" w:type="dxa"/>
            <w:tcBorders>
              <w:top w:val="nil"/>
              <w:left w:val="single" w:sz="4" w:space="0" w:color="000000"/>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932" w:type="dxa"/>
            <w:tcBorders>
              <w:top w:val="nil"/>
              <w:left w:val="single" w:sz="4" w:space="0" w:color="auto"/>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100</w:t>
            </w:r>
          </w:p>
        </w:tc>
        <w:tc>
          <w:tcPr>
            <w:tcW w:w="932" w:type="dxa"/>
            <w:tcBorders>
              <w:top w:val="nil"/>
              <w:left w:val="nil"/>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rPr>
              <w:t>92.2</w:t>
            </w:r>
            <w:r>
              <w:rPr>
                <w:rFonts w:ascii="Times New Roman" w:hAnsi="Times New Roman" w:cs="Times New Roman"/>
                <w:color w:val="000000" w:themeColor="text1"/>
                <w:kern w:val="0"/>
                <w:sz w:val="18"/>
                <w:szCs w:val="18"/>
              </w:rPr>
              <w:t xml:space="preserve">　</w:t>
            </w:r>
          </w:p>
        </w:tc>
        <w:tc>
          <w:tcPr>
            <w:tcW w:w="1137"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single" w:sz="4" w:space="0" w:color="auto"/>
              <w:bottom w:val="single" w:sz="4" w:space="0" w:color="auto"/>
              <w:right w:val="single" w:sz="4" w:space="0" w:color="auto"/>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决策</w:t>
            </w:r>
          </w:p>
        </w:tc>
        <w:tc>
          <w:tcPr>
            <w:tcW w:w="1336"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项目立项</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立项依据充分性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充分</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充分</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1137" w:type="dxa"/>
            <w:tcBorders>
              <w:top w:val="nil"/>
              <w:left w:val="nil"/>
              <w:bottom w:val="single" w:sz="4" w:space="0" w:color="auto"/>
              <w:right w:val="single" w:sz="4" w:space="0" w:color="auto"/>
            </w:tcBorders>
            <w:shd w:val="clear" w:color="000000" w:fill="FFFFFF"/>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立项程序规范性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规范</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规范</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绩效目标</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绩效目标合理性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合理</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合理</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绩效指标明确性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明确</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明确</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资金投入</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预算编制科学性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科学</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科学</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资金分配合理性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合理</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合理</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过程</w:t>
            </w:r>
          </w:p>
        </w:tc>
        <w:tc>
          <w:tcPr>
            <w:tcW w:w="1336"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资金管理</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资金到位率</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=100%</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100%</w:t>
            </w:r>
            <w:r>
              <w:rPr>
                <w:rFonts w:ascii="Times New Roman" w:hAnsi="Times New Roman" w:cs="Times New Roman"/>
                <w:color w:val="000000" w:themeColor="text1"/>
                <w:kern w:val="0"/>
                <w:sz w:val="18"/>
                <w:szCs w:val="18"/>
              </w:rPr>
              <w:t xml:space="preserve">　</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预算执行率</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w:t>
            </w:r>
            <w:r>
              <w:rPr>
                <w:rFonts w:ascii="Times New Roman" w:hAnsi="Times New Roman" w:cs="Times New Roman"/>
                <w:color w:val="000000" w:themeColor="text1"/>
                <w:kern w:val="0"/>
                <w:sz w:val="18"/>
                <w:szCs w:val="18"/>
              </w:rPr>
              <w:t>100%</w:t>
            </w:r>
          </w:p>
        </w:tc>
        <w:tc>
          <w:tcPr>
            <w:tcW w:w="932" w:type="dxa"/>
            <w:tcBorders>
              <w:top w:val="nil"/>
              <w:left w:val="nil"/>
              <w:bottom w:val="single" w:sz="4" w:space="0" w:color="000000"/>
              <w:right w:val="nil"/>
            </w:tcBorders>
            <w:shd w:val="clear" w:color="000000" w:fill="FFFFFF"/>
            <w:vAlign w:val="center"/>
          </w:tcPr>
          <w:p w:rsidR="00B10D76" w:rsidRDefault="006360F5" w:rsidP="000F3FDE">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rPr>
              <w:t>17.</w:t>
            </w:r>
            <w:r w:rsidR="000F3FDE">
              <w:rPr>
                <w:rFonts w:ascii="Times New Roman" w:hAnsi="Times New Roman" w:cs="Times New Roman" w:hint="eastAsia"/>
                <w:color w:val="000000" w:themeColor="text1"/>
                <w:kern w:val="0"/>
                <w:sz w:val="18"/>
                <w:szCs w:val="18"/>
              </w:rPr>
              <w:t>3</w:t>
            </w:r>
            <w:r>
              <w:rPr>
                <w:rFonts w:ascii="Times New Roman" w:hAnsi="Times New Roman" w:cs="Times New Roman" w:hint="eastAsia"/>
                <w:color w:val="000000" w:themeColor="text1"/>
                <w:kern w:val="0"/>
                <w:sz w:val="18"/>
                <w:szCs w:val="18"/>
              </w:rPr>
              <w:t>%</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0.86</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部分项目待验收</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资金使用合</w:t>
            </w:r>
            <w:proofErr w:type="gramStart"/>
            <w:r>
              <w:rPr>
                <w:rFonts w:ascii="Times New Roman" w:hAnsi="Times New Roman" w:cs="Times New Roman"/>
                <w:color w:val="000000" w:themeColor="text1"/>
                <w:kern w:val="0"/>
                <w:sz w:val="18"/>
                <w:szCs w:val="18"/>
              </w:rPr>
              <w:t>规</w:t>
            </w:r>
            <w:proofErr w:type="gramEnd"/>
            <w:r>
              <w:rPr>
                <w:rFonts w:ascii="Times New Roman" w:hAnsi="Times New Roman" w:cs="Times New Roman"/>
                <w:color w:val="000000" w:themeColor="text1"/>
                <w:kern w:val="0"/>
                <w:sz w:val="18"/>
                <w:szCs w:val="18"/>
              </w:rPr>
              <w:t>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合</w:t>
            </w:r>
            <w:proofErr w:type="gramStart"/>
            <w:r>
              <w:rPr>
                <w:rFonts w:ascii="Times New Roman" w:hAnsi="Times New Roman" w:cs="Times New Roman"/>
                <w:color w:val="000000" w:themeColor="text1"/>
                <w:kern w:val="0"/>
                <w:sz w:val="18"/>
                <w:szCs w:val="18"/>
              </w:rPr>
              <w:t>规</w:t>
            </w:r>
            <w:proofErr w:type="gramEnd"/>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合</w:t>
            </w:r>
            <w:proofErr w:type="gramStart"/>
            <w:r>
              <w:rPr>
                <w:rFonts w:ascii="Times New Roman" w:hAnsi="Times New Roman" w:cs="Times New Roman"/>
                <w:color w:val="000000" w:themeColor="text1"/>
                <w:kern w:val="0"/>
                <w:sz w:val="18"/>
                <w:szCs w:val="18"/>
              </w:rPr>
              <w:t>规</w:t>
            </w:r>
            <w:proofErr w:type="gramEnd"/>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val="restart"/>
            <w:tcBorders>
              <w:top w:val="nil"/>
              <w:left w:val="single" w:sz="4" w:space="0" w:color="000000"/>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组织实施</w:t>
            </w: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0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管理制度健全性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0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健全</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0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健全</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spacing w:line="300" w:lineRule="exact"/>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2</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00" w:lineRule="exact"/>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1.8</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0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台账等需完善</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B10D76">
        <w:trPr>
          <w:trHeight w:val="20"/>
          <w:jc w:val="center"/>
        </w:trPr>
        <w:tc>
          <w:tcPr>
            <w:tcW w:w="1068"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336" w:type="dxa"/>
            <w:vMerge/>
            <w:tcBorders>
              <w:top w:val="nil"/>
              <w:left w:val="single" w:sz="4" w:space="0" w:color="000000"/>
              <w:bottom w:val="single" w:sz="4" w:space="0" w:color="000000"/>
              <w:right w:val="single" w:sz="4" w:space="0" w:color="000000"/>
            </w:tcBorders>
            <w:shd w:val="clear" w:color="auto" w:fill="auto"/>
            <w:vAlign w:val="center"/>
          </w:tcPr>
          <w:p w:rsidR="00B10D76" w:rsidRDefault="00B10D76">
            <w:pPr>
              <w:widowControl/>
              <w:spacing w:line="360" w:lineRule="exact"/>
              <w:jc w:val="left"/>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制度执行有效性</w:t>
            </w:r>
          </w:p>
        </w:tc>
        <w:tc>
          <w:tcPr>
            <w:tcW w:w="991" w:type="dxa"/>
            <w:tcBorders>
              <w:top w:val="nil"/>
              <w:left w:val="nil"/>
              <w:bottom w:val="single" w:sz="4" w:space="0" w:color="000000"/>
              <w:right w:val="single" w:sz="4" w:space="0" w:color="000000"/>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有效</w:t>
            </w:r>
          </w:p>
        </w:tc>
        <w:tc>
          <w:tcPr>
            <w:tcW w:w="932" w:type="dxa"/>
            <w:tcBorders>
              <w:top w:val="nil"/>
              <w:left w:val="nil"/>
              <w:bottom w:val="single" w:sz="4" w:space="0" w:color="000000"/>
              <w:right w:val="nil"/>
            </w:tcBorders>
            <w:shd w:val="clear" w:color="000000" w:fill="FFFFFF"/>
            <w:vAlign w:val="center"/>
          </w:tcPr>
          <w:p w:rsidR="00B10D76" w:rsidRDefault="006360F5">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有效</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932" w:type="dxa"/>
            <w:tcBorders>
              <w:top w:val="nil"/>
              <w:left w:val="nil"/>
              <w:bottom w:val="single" w:sz="4" w:space="0" w:color="auto"/>
              <w:right w:val="single" w:sz="4" w:space="0" w:color="auto"/>
            </w:tcBorders>
            <w:shd w:val="clear" w:color="000000" w:fill="FFFFFF"/>
            <w:noWrap/>
            <w:vAlign w:val="center"/>
          </w:tcPr>
          <w:p w:rsidR="00B10D76" w:rsidRDefault="006360F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5</w:t>
            </w:r>
          </w:p>
        </w:tc>
        <w:tc>
          <w:tcPr>
            <w:tcW w:w="113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B10D76" w:rsidRDefault="006360F5">
            <w:pPr>
              <w:widowControl/>
              <w:spacing w:line="36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7E1510" w:rsidTr="00B70E1A">
        <w:trPr>
          <w:trHeight w:val="818"/>
          <w:jc w:val="center"/>
        </w:trPr>
        <w:tc>
          <w:tcPr>
            <w:tcW w:w="1068" w:type="dxa"/>
            <w:vMerge w:val="restart"/>
            <w:tcBorders>
              <w:top w:val="nil"/>
              <w:left w:val="single" w:sz="4" w:space="0" w:color="000000"/>
              <w:bottom w:val="single" w:sz="4" w:space="0" w:color="000000"/>
              <w:right w:val="single" w:sz="4" w:space="0" w:color="000000"/>
            </w:tcBorders>
            <w:shd w:val="clear" w:color="000000" w:fill="FFFFFF"/>
            <w:vAlign w:val="center"/>
          </w:tcPr>
          <w:p w:rsidR="007E1510" w:rsidRDefault="007E1510" w:rsidP="007E1510">
            <w:pPr>
              <w:widowControl/>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产出</w:t>
            </w:r>
          </w:p>
        </w:tc>
        <w:tc>
          <w:tcPr>
            <w:tcW w:w="1336" w:type="dxa"/>
            <w:tcBorders>
              <w:top w:val="nil"/>
              <w:left w:val="nil"/>
              <w:bottom w:val="single" w:sz="4" w:space="0" w:color="000000"/>
              <w:right w:val="single" w:sz="4" w:space="0" w:color="000000"/>
            </w:tcBorders>
            <w:shd w:val="clear" w:color="000000" w:fill="FFFFFF"/>
            <w:vAlign w:val="center"/>
          </w:tcPr>
          <w:p w:rsidR="007E1510" w:rsidRDefault="007E1510">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数量指标</w:t>
            </w: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D646F5">
            <w:pPr>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规模猪场保有量</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7E1510">
            <w:pPr>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≥35</w:t>
            </w:r>
            <w:r>
              <w:rPr>
                <w:rFonts w:ascii="Times New Roman" w:hAnsi="Times New Roman" w:cs="Times New Roman"/>
                <w:color w:val="000000" w:themeColor="text1"/>
                <w:kern w:val="0"/>
                <w:sz w:val="18"/>
                <w:szCs w:val="18"/>
              </w:rPr>
              <w:t>家</w:t>
            </w:r>
          </w:p>
        </w:tc>
        <w:tc>
          <w:tcPr>
            <w:tcW w:w="932" w:type="dxa"/>
            <w:tcBorders>
              <w:top w:val="nil"/>
              <w:left w:val="nil"/>
              <w:bottom w:val="single" w:sz="4" w:space="0" w:color="000000"/>
              <w:right w:val="nil"/>
            </w:tcBorders>
            <w:shd w:val="clear" w:color="000000" w:fill="FFFFFF"/>
            <w:vAlign w:val="center"/>
          </w:tcPr>
          <w:p w:rsidR="007E1510" w:rsidRPr="005D5922" w:rsidRDefault="007E1510" w:rsidP="005D5922">
            <w:pPr>
              <w:spacing w:line="360" w:lineRule="exact"/>
              <w:jc w:val="center"/>
              <w:rPr>
                <w:rFonts w:ascii="Times New Roman" w:hAnsi="Times New Roman" w:cs="Times New Roman"/>
                <w:color w:val="000000" w:themeColor="text1"/>
                <w:kern w:val="0"/>
                <w:sz w:val="18"/>
                <w:szCs w:val="18"/>
              </w:rPr>
            </w:pPr>
            <w:r w:rsidRPr="005D5922">
              <w:rPr>
                <w:rFonts w:ascii="Times New Roman" w:hAnsi="Times New Roman" w:cs="Times New Roman"/>
                <w:color w:val="000000" w:themeColor="text1"/>
                <w:kern w:val="0"/>
                <w:sz w:val="18"/>
                <w:szCs w:val="18"/>
              </w:rPr>
              <w:t>43</w:t>
            </w:r>
            <w:r w:rsidRPr="005D5922">
              <w:rPr>
                <w:rFonts w:ascii="Times New Roman" w:hAnsi="Times New Roman" w:cs="Times New Roman"/>
                <w:color w:val="000000" w:themeColor="text1"/>
                <w:kern w:val="0"/>
                <w:sz w:val="18"/>
                <w:szCs w:val="18"/>
              </w:rPr>
              <w:t>家</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5C6828">
            <w:pPr>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24037D">
            <w:pPr>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7E1510" w:rsidTr="00B70E1A">
        <w:trPr>
          <w:trHeight w:val="818"/>
          <w:jc w:val="center"/>
        </w:trPr>
        <w:tc>
          <w:tcPr>
            <w:tcW w:w="1068" w:type="dxa"/>
            <w:vMerge/>
            <w:tcBorders>
              <w:top w:val="nil"/>
              <w:left w:val="single" w:sz="4" w:space="0" w:color="000000"/>
              <w:bottom w:val="single" w:sz="4" w:space="0" w:color="000000"/>
              <w:right w:val="single" w:sz="4" w:space="0" w:color="000000"/>
            </w:tcBorders>
            <w:shd w:val="clear" w:color="000000" w:fill="FFFFFF"/>
            <w:vAlign w:val="center"/>
          </w:tcPr>
          <w:p w:rsidR="007E1510" w:rsidRDefault="007E1510">
            <w:pPr>
              <w:widowControl/>
              <w:spacing w:line="240" w:lineRule="exact"/>
              <w:jc w:val="center"/>
              <w:rPr>
                <w:rFonts w:ascii="Times New Roman" w:hAnsi="Times New Roman" w:cs="Times New Roman"/>
                <w:color w:val="000000" w:themeColor="text1"/>
                <w:kern w:val="0"/>
                <w:sz w:val="18"/>
                <w:szCs w:val="18"/>
              </w:rPr>
            </w:pPr>
          </w:p>
        </w:tc>
        <w:tc>
          <w:tcPr>
            <w:tcW w:w="1336" w:type="dxa"/>
            <w:tcBorders>
              <w:top w:val="nil"/>
              <w:left w:val="nil"/>
              <w:bottom w:val="single" w:sz="4" w:space="0" w:color="000000"/>
              <w:right w:val="single" w:sz="4" w:space="0" w:color="000000"/>
            </w:tcBorders>
            <w:shd w:val="clear" w:color="000000" w:fill="FFFFFF"/>
            <w:vAlign w:val="center"/>
          </w:tcPr>
          <w:p w:rsidR="007E1510" w:rsidRDefault="007E1510">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质量指标</w:t>
            </w: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D646F5">
            <w:pPr>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项目质量达标率　</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7E1510">
            <w:pPr>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20"/>
                <w:szCs w:val="20"/>
                <w:lang w:bidi="ar"/>
              </w:rPr>
              <w:t>＝</w:t>
            </w:r>
            <w:r>
              <w:rPr>
                <w:rFonts w:ascii="Times New Roman" w:hAnsi="Times New Roman" w:cs="Times New Roman"/>
                <w:color w:val="000000" w:themeColor="text1"/>
                <w:kern w:val="0"/>
                <w:sz w:val="20"/>
                <w:szCs w:val="20"/>
                <w:lang w:bidi="ar"/>
              </w:rPr>
              <w:t>100%</w:t>
            </w:r>
          </w:p>
        </w:tc>
        <w:tc>
          <w:tcPr>
            <w:tcW w:w="932" w:type="dxa"/>
            <w:tcBorders>
              <w:top w:val="nil"/>
              <w:left w:val="nil"/>
              <w:bottom w:val="single" w:sz="4" w:space="0" w:color="000000"/>
              <w:right w:val="nil"/>
            </w:tcBorders>
            <w:shd w:val="clear" w:color="000000" w:fill="FFFFFF"/>
            <w:vAlign w:val="center"/>
          </w:tcPr>
          <w:p w:rsidR="007E1510" w:rsidRPr="005D5922" w:rsidRDefault="007E1510" w:rsidP="005D5922">
            <w:pPr>
              <w:spacing w:line="360" w:lineRule="exact"/>
              <w:jc w:val="center"/>
              <w:rPr>
                <w:rFonts w:ascii="Times New Roman" w:hAnsi="Times New Roman" w:cs="Times New Roman"/>
                <w:color w:val="000000" w:themeColor="text1"/>
                <w:kern w:val="0"/>
                <w:sz w:val="18"/>
                <w:szCs w:val="18"/>
              </w:rPr>
            </w:pPr>
            <w:r w:rsidRPr="005D5922">
              <w:rPr>
                <w:rFonts w:ascii="Times New Roman" w:hAnsi="Times New Roman" w:cs="Times New Roman"/>
                <w:color w:val="000000" w:themeColor="text1"/>
                <w:kern w:val="0"/>
                <w:sz w:val="18"/>
                <w:szCs w:val="18"/>
              </w:rPr>
              <w:t>100%</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5C6828">
            <w:pPr>
              <w:jc w:val="center"/>
              <w:textAlignment w:val="center"/>
              <w:rPr>
                <w:rFonts w:ascii="Times New Roman" w:hAnsi="Times New Roman" w:cs="Times New Roman"/>
                <w:color w:val="000000" w:themeColor="text1"/>
                <w:kern w:val="0"/>
                <w:sz w:val="18"/>
                <w:szCs w:val="18"/>
                <w:lang w:bidi="ar"/>
              </w:rPr>
            </w:pPr>
            <w:r>
              <w:rPr>
                <w:rFonts w:ascii="Times New Roman" w:hAnsi="Times New Roman" w:cs="Times New Roman"/>
                <w:color w:val="000000" w:themeColor="text1"/>
                <w:kern w:val="0"/>
                <w:sz w:val="18"/>
                <w:szCs w:val="18"/>
                <w:lang w:bidi="ar"/>
              </w:rPr>
              <w:t>10</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24037D">
            <w:pPr>
              <w:jc w:val="center"/>
              <w:textAlignment w:val="center"/>
              <w:rPr>
                <w:rFonts w:ascii="Times New Roman" w:hAnsi="Times New Roman" w:cs="Times New Roman"/>
                <w:color w:val="000000" w:themeColor="text1"/>
                <w:kern w:val="0"/>
                <w:sz w:val="18"/>
                <w:szCs w:val="18"/>
                <w:lang w:bidi="ar"/>
              </w:rPr>
            </w:pPr>
            <w:r>
              <w:rPr>
                <w:rFonts w:ascii="Times New Roman" w:hAnsi="Times New Roman" w:cs="Times New Roman"/>
                <w:color w:val="000000" w:themeColor="text1"/>
                <w:kern w:val="0"/>
                <w:sz w:val="18"/>
                <w:szCs w:val="18"/>
                <w:lang w:bidi="ar"/>
              </w:rPr>
              <w:t>10</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7E1510" w:rsidTr="00B70E1A">
        <w:trPr>
          <w:trHeight w:val="818"/>
          <w:jc w:val="center"/>
        </w:trPr>
        <w:tc>
          <w:tcPr>
            <w:tcW w:w="1068" w:type="dxa"/>
            <w:vMerge/>
            <w:tcBorders>
              <w:top w:val="nil"/>
              <w:left w:val="single" w:sz="4" w:space="0" w:color="000000"/>
              <w:bottom w:val="single" w:sz="4" w:space="0" w:color="000000"/>
              <w:right w:val="single" w:sz="4" w:space="0" w:color="000000"/>
            </w:tcBorders>
            <w:shd w:val="clear" w:color="000000" w:fill="FFFFFF"/>
            <w:vAlign w:val="center"/>
          </w:tcPr>
          <w:p w:rsidR="007E1510" w:rsidRDefault="007E1510">
            <w:pPr>
              <w:widowControl/>
              <w:spacing w:line="240" w:lineRule="exact"/>
              <w:jc w:val="center"/>
              <w:rPr>
                <w:rFonts w:ascii="Times New Roman" w:hAnsi="Times New Roman" w:cs="Times New Roman"/>
                <w:color w:val="000000" w:themeColor="text1"/>
                <w:kern w:val="0"/>
                <w:sz w:val="18"/>
                <w:szCs w:val="18"/>
              </w:rPr>
            </w:pPr>
          </w:p>
        </w:tc>
        <w:tc>
          <w:tcPr>
            <w:tcW w:w="1336" w:type="dxa"/>
            <w:tcBorders>
              <w:top w:val="nil"/>
              <w:left w:val="nil"/>
              <w:bottom w:val="single" w:sz="4" w:space="0" w:color="000000"/>
              <w:right w:val="single" w:sz="4" w:space="0" w:color="000000"/>
            </w:tcBorders>
            <w:shd w:val="clear" w:color="000000" w:fill="FFFFFF"/>
            <w:vAlign w:val="center"/>
          </w:tcPr>
          <w:p w:rsidR="007E1510" w:rsidRDefault="007E1510" w:rsidP="00332195">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时效指标</w:t>
            </w: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332195">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项目完成及时率　</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332195">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20"/>
                <w:szCs w:val="20"/>
                <w:lang w:bidi="ar"/>
              </w:rPr>
              <w:t>＝</w:t>
            </w:r>
            <w:r>
              <w:rPr>
                <w:rFonts w:ascii="Times New Roman" w:hAnsi="Times New Roman" w:cs="Times New Roman"/>
                <w:color w:val="000000" w:themeColor="text1"/>
                <w:kern w:val="0"/>
                <w:sz w:val="20"/>
                <w:szCs w:val="20"/>
                <w:lang w:bidi="ar"/>
              </w:rPr>
              <w:t>100%</w:t>
            </w:r>
          </w:p>
        </w:tc>
        <w:tc>
          <w:tcPr>
            <w:tcW w:w="932" w:type="dxa"/>
            <w:tcBorders>
              <w:top w:val="nil"/>
              <w:left w:val="nil"/>
              <w:bottom w:val="single" w:sz="4" w:space="0" w:color="000000"/>
              <w:right w:val="nil"/>
            </w:tcBorders>
            <w:shd w:val="clear" w:color="000000" w:fill="FFFFFF"/>
            <w:vAlign w:val="center"/>
          </w:tcPr>
          <w:p w:rsidR="007E1510" w:rsidRPr="005D5922" w:rsidRDefault="007E1510" w:rsidP="00332195">
            <w:pPr>
              <w:widowControl/>
              <w:spacing w:line="360" w:lineRule="exact"/>
              <w:jc w:val="center"/>
              <w:rPr>
                <w:rFonts w:ascii="Times New Roman" w:hAnsi="Times New Roman" w:cs="Times New Roman"/>
                <w:color w:val="000000" w:themeColor="text1"/>
                <w:kern w:val="0"/>
                <w:sz w:val="18"/>
                <w:szCs w:val="18"/>
              </w:rPr>
            </w:pPr>
            <w:r w:rsidRPr="005D5922">
              <w:rPr>
                <w:rFonts w:ascii="Times New Roman" w:hAnsi="Times New Roman" w:cs="Times New Roman"/>
                <w:color w:val="000000" w:themeColor="text1"/>
                <w:kern w:val="0"/>
                <w:sz w:val="18"/>
                <w:szCs w:val="18"/>
              </w:rPr>
              <w:t>65.</w:t>
            </w:r>
            <w:r>
              <w:rPr>
                <w:rFonts w:ascii="Times New Roman" w:hAnsi="Times New Roman" w:cs="Times New Roman" w:hint="eastAsia"/>
                <w:color w:val="000000" w:themeColor="text1"/>
                <w:kern w:val="0"/>
                <w:sz w:val="18"/>
                <w:szCs w:val="18"/>
              </w:rPr>
              <w:t>4</w:t>
            </w:r>
            <w:r w:rsidRPr="005D5922">
              <w:rPr>
                <w:rFonts w:ascii="Times New Roman" w:hAnsi="Times New Roman" w:cs="Times New Roman"/>
                <w:color w:val="000000" w:themeColor="text1"/>
                <w:kern w:val="0"/>
                <w:sz w:val="18"/>
                <w:szCs w:val="18"/>
              </w:rPr>
              <w:t>%</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33219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332195">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lang w:bidi="ar"/>
              </w:rPr>
              <w:t>6.54</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rsidP="00332195">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hint="eastAsia"/>
                <w:color w:val="000000" w:themeColor="text1"/>
                <w:kern w:val="0"/>
                <w:sz w:val="18"/>
                <w:szCs w:val="18"/>
              </w:rPr>
              <w:t>部分</w:t>
            </w:r>
            <w:r>
              <w:rPr>
                <w:rFonts w:ascii="Times New Roman" w:hAnsi="Times New Roman" w:cs="Times New Roman"/>
                <w:color w:val="000000" w:themeColor="text1"/>
                <w:kern w:val="0"/>
                <w:sz w:val="18"/>
                <w:szCs w:val="18"/>
              </w:rPr>
              <w:t>项目未</w:t>
            </w:r>
            <w:r>
              <w:rPr>
                <w:rFonts w:ascii="Times New Roman" w:hAnsi="Times New Roman" w:cs="Times New Roman" w:hint="eastAsia"/>
                <w:color w:val="000000" w:themeColor="text1"/>
                <w:kern w:val="0"/>
                <w:sz w:val="18"/>
                <w:szCs w:val="18"/>
              </w:rPr>
              <w:t>完工</w:t>
            </w: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rsidP="00332195">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7E1510" w:rsidTr="00CA2892">
        <w:trPr>
          <w:trHeight w:val="565"/>
          <w:jc w:val="center"/>
        </w:trPr>
        <w:tc>
          <w:tcPr>
            <w:tcW w:w="1068" w:type="dxa"/>
            <w:vMerge w:val="restart"/>
            <w:tcBorders>
              <w:top w:val="nil"/>
              <w:left w:val="single" w:sz="4" w:space="0" w:color="000000"/>
              <w:right w:val="single" w:sz="4" w:space="0" w:color="000000"/>
            </w:tcBorders>
            <w:shd w:val="clear" w:color="auto" w:fill="auto"/>
            <w:vAlign w:val="center"/>
          </w:tcPr>
          <w:p w:rsidR="007E1510" w:rsidRDefault="007E1510" w:rsidP="007E1510">
            <w:pPr>
              <w:widowControl/>
              <w:spacing w:line="240" w:lineRule="exact"/>
              <w:ind w:firstLineChars="100" w:firstLine="180"/>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效益</w:t>
            </w:r>
          </w:p>
        </w:tc>
        <w:tc>
          <w:tcPr>
            <w:tcW w:w="1336" w:type="dxa"/>
            <w:vMerge w:val="restart"/>
            <w:tcBorders>
              <w:top w:val="single" w:sz="4" w:space="0" w:color="000000"/>
              <w:left w:val="nil"/>
              <w:right w:val="single" w:sz="4" w:space="0" w:color="000000"/>
            </w:tcBorders>
            <w:shd w:val="clear" w:color="000000" w:fill="FFFFFF"/>
            <w:vAlign w:val="center"/>
          </w:tcPr>
          <w:p w:rsidR="007E1510" w:rsidRDefault="007E1510" w:rsidP="009F1B88">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社会效益指标</w:t>
            </w: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9F1B88">
            <w:pPr>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地产畜产品生产　</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9F1B88">
            <w:pPr>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20"/>
                <w:szCs w:val="20"/>
                <w:lang w:bidi="ar"/>
              </w:rPr>
              <w:t>稳定</w:t>
            </w:r>
          </w:p>
        </w:tc>
        <w:tc>
          <w:tcPr>
            <w:tcW w:w="932" w:type="dxa"/>
            <w:tcBorders>
              <w:top w:val="nil"/>
              <w:left w:val="nil"/>
              <w:bottom w:val="single" w:sz="4" w:space="0" w:color="000000"/>
              <w:right w:val="nil"/>
            </w:tcBorders>
            <w:shd w:val="clear" w:color="000000" w:fill="FFFFFF"/>
            <w:vAlign w:val="center"/>
          </w:tcPr>
          <w:p w:rsidR="007E1510" w:rsidRPr="005D5922" w:rsidRDefault="007E1510" w:rsidP="009F1B88">
            <w:pPr>
              <w:spacing w:line="36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稳定</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9F1B88">
            <w:pPr>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9F1B88">
            <w:pPr>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rsidP="009F1B88">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rsidP="009F1B88">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7E1510" w:rsidTr="00CA2892">
        <w:trPr>
          <w:trHeight w:val="565"/>
          <w:jc w:val="center"/>
        </w:trPr>
        <w:tc>
          <w:tcPr>
            <w:tcW w:w="1068" w:type="dxa"/>
            <w:vMerge/>
            <w:tcBorders>
              <w:left w:val="single" w:sz="4" w:space="0" w:color="000000"/>
              <w:right w:val="single" w:sz="4" w:space="0" w:color="000000"/>
            </w:tcBorders>
            <w:shd w:val="clear" w:color="auto" w:fill="auto"/>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p>
        </w:tc>
        <w:tc>
          <w:tcPr>
            <w:tcW w:w="1336" w:type="dxa"/>
            <w:vMerge/>
            <w:tcBorders>
              <w:left w:val="nil"/>
              <w:bottom w:val="single" w:sz="4" w:space="0" w:color="000000"/>
              <w:right w:val="single" w:sz="4" w:space="0" w:color="000000"/>
            </w:tcBorders>
            <w:shd w:val="clear" w:color="000000" w:fill="FFFFFF"/>
            <w:vAlign w:val="center"/>
          </w:tcPr>
          <w:p w:rsidR="007E1510" w:rsidRDefault="007E1510">
            <w:pPr>
              <w:widowControl/>
              <w:spacing w:line="240" w:lineRule="exact"/>
              <w:jc w:val="center"/>
              <w:rPr>
                <w:rFonts w:ascii="Times New Roman" w:hAnsi="Times New Roman" w:cs="Times New Roman"/>
                <w:color w:val="000000" w:themeColor="text1"/>
                <w:kern w:val="0"/>
                <w:sz w:val="18"/>
                <w:szCs w:val="18"/>
              </w:rPr>
            </w:pP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F620A7">
            <w:pPr>
              <w:widowControl/>
              <w:spacing w:line="240" w:lineRule="exact"/>
              <w:jc w:val="center"/>
              <w:rPr>
                <w:rFonts w:ascii="Times New Roman" w:hAnsi="Times New Roman" w:cs="Times New Roman"/>
                <w:color w:val="000000" w:themeColor="text1"/>
                <w:kern w:val="0"/>
                <w:sz w:val="18"/>
                <w:szCs w:val="18"/>
              </w:rPr>
            </w:pPr>
            <w:proofErr w:type="gramStart"/>
            <w:r>
              <w:rPr>
                <w:rFonts w:ascii="Times New Roman" w:hAnsi="Times New Roman" w:cs="Times New Roman"/>
                <w:color w:val="000000" w:themeColor="text1"/>
                <w:kern w:val="0"/>
                <w:sz w:val="18"/>
                <w:szCs w:val="18"/>
              </w:rPr>
              <w:t>地产能繁母猪</w:t>
            </w:r>
            <w:proofErr w:type="gramEnd"/>
            <w:r>
              <w:rPr>
                <w:rFonts w:ascii="Times New Roman" w:hAnsi="Times New Roman" w:cs="Times New Roman"/>
                <w:color w:val="000000" w:themeColor="text1"/>
                <w:kern w:val="0"/>
                <w:sz w:val="18"/>
                <w:szCs w:val="18"/>
              </w:rPr>
              <w:t xml:space="preserve">存栏　</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F620A7">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r>
              <w:rPr>
                <w:rFonts w:ascii="Times New Roman" w:hAnsi="Times New Roman" w:cs="Times New Roman"/>
                <w:color w:val="000000" w:themeColor="text1"/>
                <w:kern w:val="0"/>
                <w:sz w:val="18"/>
                <w:szCs w:val="18"/>
              </w:rPr>
              <w:t>≥1.5</w:t>
            </w:r>
            <w:r>
              <w:rPr>
                <w:rFonts w:ascii="Times New Roman" w:hAnsi="Times New Roman" w:cs="Times New Roman"/>
                <w:color w:val="000000" w:themeColor="text1"/>
                <w:kern w:val="0"/>
                <w:sz w:val="18"/>
                <w:szCs w:val="18"/>
              </w:rPr>
              <w:t>万头</w:t>
            </w:r>
          </w:p>
        </w:tc>
        <w:tc>
          <w:tcPr>
            <w:tcW w:w="932" w:type="dxa"/>
            <w:tcBorders>
              <w:top w:val="nil"/>
              <w:left w:val="nil"/>
              <w:bottom w:val="single" w:sz="4" w:space="0" w:color="000000"/>
              <w:right w:val="nil"/>
            </w:tcBorders>
            <w:shd w:val="clear" w:color="000000" w:fill="FFFFFF"/>
            <w:vAlign w:val="center"/>
          </w:tcPr>
          <w:p w:rsidR="007E1510" w:rsidRPr="005D5922" w:rsidRDefault="007E1510" w:rsidP="00F620A7">
            <w:pPr>
              <w:widowControl/>
              <w:spacing w:line="360" w:lineRule="exact"/>
              <w:jc w:val="center"/>
              <w:rPr>
                <w:rFonts w:ascii="Times New Roman" w:hAnsi="Times New Roman" w:cs="Times New Roman"/>
                <w:color w:val="000000" w:themeColor="text1"/>
                <w:kern w:val="0"/>
                <w:sz w:val="18"/>
                <w:szCs w:val="18"/>
              </w:rPr>
            </w:pPr>
            <w:r w:rsidRPr="005D5922">
              <w:rPr>
                <w:rFonts w:ascii="Times New Roman" w:hAnsi="Times New Roman" w:cs="Times New Roman"/>
                <w:color w:val="000000" w:themeColor="text1"/>
                <w:kern w:val="0"/>
                <w:sz w:val="18"/>
                <w:szCs w:val="18"/>
              </w:rPr>
              <w:t>2.2</w:t>
            </w:r>
            <w:r w:rsidRPr="005D5922">
              <w:rPr>
                <w:rFonts w:ascii="Times New Roman" w:hAnsi="Times New Roman" w:cs="Times New Roman"/>
                <w:color w:val="000000" w:themeColor="text1"/>
                <w:kern w:val="0"/>
                <w:sz w:val="18"/>
                <w:szCs w:val="18"/>
              </w:rPr>
              <w:t>万头</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F620A7">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F620A7">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rsidP="00F620A7">
            <w:pPr>
              <w:widowControl/>
              <w:spacing w:line="240" w:lineRule="exact"/>
              <w:jc w:val="left"/>
              <w:rPr>
                <w:rFonts w:ascii="Times New Roman" w:hAnsi="Times New Roman" w:cs="Times New Roman"/>
                <w:color w:val="000000" w:themeColor="text1"/>
                <w:kern w:val="0"/>
                <w:sz w:val="18"/>
                <w:szCs w:val="18"/>
              </w:rPr>
            </w:pP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rsidP="00F620A7">
            <w:pPr>
              <w:widowControl/>
              <w:spacing w:line="240" w:lineRule="exact"/>
              <w:jc w:val="left"/>
              <w:rPr>
                <w:rFonts w:ascii="Times New Roman" w:hAnsi="Times New Roman" w:cs="Times New Roman"/>
                <w:color w:val="000000" w:themeColor="text1"/>
                <w:kern w:val="0"/>
                <w:sz w:val="18"/>
                <w:szCs w:val="18"/>
              </w:rPr>
            </w:pPr>
          </w:p>
        </w:tc>
      </w:tr>
      <w:tr w:rsidR="007E1510" w:rsidTr="00CA2892">
        <w:trPr>
          <w:trHeight w:val="565"/>
          <w:jc w:val="center"/>
        </w:trPr>
        <w:tc>
          <w:tcPr>
            <w:tcW w:w="1068" w:type="dxa"/>
            <w:vMerge/>
            <w:tcBorders>
              <w:left w:val="single" w:sz="4" w:space="0" w:color="000000"/>
              <w:bottom w:val="single" w:sz="4" w:space="0" w:color="000000"/>
              <w:right w:val="single" w:sz="4" w:space="0" w:color="000000"/>
            </w:tcBorders>
            <w:shd w:val="clear" w:color="auto" w:fill="auto"/>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p>
        </w:tc>
        <w:tc>
          <w:tcPr>
            <w:tcW w:w="1336" w:type="dxa"/>
            <w:tcBorders>
              <w:top w:val="single" w:sz="4" w:space="0" w:color="000000"/>
              <w:left w:val="nil"/>
              <w:bottom w:val="single" w:sz="4" w:space="0" w:color="000000"/>
              <w:right w:val="single" w:sz="4" w:space="0" w:color="000000"/>
            </w:tcBorders>
            <w:shd w:val="clear" w:color="000000" w:fill="FFFFFF"/>
            <w:vAlign w:val="center"/>
          </w:tcPr>
          <w:p w:rsidR="007E1510" w:rsidRDefault="007E1510" w:rsidP="005405D3">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生态效益指标</w:t>
            </w: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5405D3">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畜禽粪污综合利用率</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5405D3">
            <w:pPr>
              <w:widowControl/>
              <w:spacing w:line="240" w:lineRule="exact"/>
              <w:jc w:val="center"/>
              <w:rPr>
                <w:rFonts w:ascii="Times New Roman" w:hAnsi="Times New Roman" w:cs="Times New Roman"/>
                <w:color w:val="000000" w:themeColor="text1"/>
                <w:kern w:val="0"/>
                <w:sz w:val="18"/>
                <w:szCs w:val="18"/>
              </w:rPr>
            </w:pPr>
            <w:bookmarkStart w:id="32" w:name="OLE_LINK5"/>
            <w:bookmarkStart w:id="33" w:name="OLE_LINK6"/>
            <w:bookmarkStart w:id="34" w:name="OLE_LINK7"/>
            <w:r>
              <w:rPr>
                <w:rFonts w:ascii="Times New Roman" w:hAnsi="Times New Roman" w:cs="Times New Roman"/>
                <w:color w:val="000000" w:themeColor="text1"/>
                <w:kern w:val="0"/>
                <w:sz w:val="18"/>
                <w:szCs w:val="18"/>
              </w:rPr>
              <w:t>≥95%</w:t>
            </w:r>
            <w:bookmarkEnd w:id="32"/>
            <w:bookmarkEnd w:id="33"/>
            <w:bookmarkEnd w:id="34"/>
          </w:p>
        </w:tc>
        <w:tc>
          <w:tcPr>
            <w:tcW w:w="932" w:type="dxa"/>
            <w:tcBorders>
              <w:top w:val="nil"/>
              <w:left w:val="nil"/>
              <w:bottom w:val="single" w:sz="4" w:space="0" w:color="000000"/>
              <w:right w:val="nil"/>
            </w:tcBorders>
            <w:shd w:val="clear" w:color="000000" w:fill="FFFFFF"/>
            <w:vAlign w:val="center"/>
          </w:tcPr>
          <w:p w:rsidR="007E1510" w:rsidRPr="005D5922" w:rsidRDefault="007E1510" w:rsidP="005405D3">
            <w:pPr>
              <w:widowControl/>
              <w:spacing w:line="360" w:lineRule="exact"/>
              <w:jc w:val="center"/>
              <w:rPr>
                <w:rFonts w:ascii="Times New Roman" w:hAnsi="Times New Roman" w:cs="Times New Roman"/>
                <w:color w:val="000000" w:themeColor="text1"/>
                <w:kern w:val="0"/>
                <w:sz w:val="18"/>
                <w:szCs w:val="18"/>
              </w:rPr>
            </w:pPr>
            <w:bookmarkStart w:id="35" w:name="OLE_LINK11"/>
            <w:r>
              <w:rPr>
                <w:rFonts w:ascii="Times New Roman" w:hAnsi="Times New Roman" w:cs="Times New Roman"/>
                <w:color w:val="000000" w:themeColor="text1"/>
                <w:kern w:val="0"/>
                <w:sz w:val="18"/>
                <w:szCs w:val="18"/>
              </w:rPr>
              <w:t>≥9</w:t>
            </w:r>
            <w:r>
              <w:rPr>
                <w:rFonts w:ascii="Times New Roman" w:hAnsi="Times New Roman" w:cs="Times New Roman" w:hint="eastAsia"/>
                <w:color w:val="000000" w:themeColor="text1"/>
                <w:kern w:val="0"/>
                <w:sz w:val="18"/>
                <w:szCs w:val="18"/>
              </w:rPr>
              <w:t>7</w:t>
            </w:r>
            <w:r>
              <w:rPr>
                <w:rFonts w:ascii="Times New Roman" w:hAnsi="Times New Roman" w:cs="Times New Roman"/>
                <w:color w:val="000000" w:themeColor="text1"/>
                <w:kern w:val="0"/>
                <w:sz w:val="18"/>
                <w:szCs w:val="18"/>
              </w:rPr>
              <w:t>%</w:t>
            </w:r>
            <w:bookmarkEnd w:id="35"/>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5405D3">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5405D3">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10</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rsidP="005405D3">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rsidP="005405D3">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r w:rsidR="007E1510" w:rsidTr="00CA2892">
        <w:trPr>
          <w:trHeight w:val="565"/>
          <w:jc w:val="center"/>
        </w:trPr>
        <w:tc>
          <w:tcPr>
            <w:tcW w:w="1068" w:type="dxa"/>
            <w:tcBorders>
              <w:left w:val="single" w:sz="4" w:space="0" w:color="000000"/>
              <w:bottom w:val="single" w:sz="4" w:space="0" w:color="000000"/>
              <w:right w:val="single" w:sz="4" w:space="0" w:color="000000"/>
            </w:tcBorders>
            <w:shd w:val="clear" w:color="auto" w:fill="auto"/>
            <w:vAlign w:val="center"/>
          </w:tcPr>
          <w:p w:rsidR="007E1510" w:rsidRDefault="007E1510">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满意度</w:t>
            </w:r>
          </w:p>
        </w:tc>
        <w:tc>
          <w:tcPr>
            <w:tcW w:w="1336" w:type="dxa"/>
            <w:tcBorders>
              <w:top w:val="single" w:sz="4" w:space="0" w:color="000000"/>
              <w:left w:val="nil"/>
              <w:bottom w:val="single" w:sz="4" w:space="0" w:color="000000"/>
              <w:right w:val="single" w:sz="4" w:space="0" w:color="000000"/>
            </w:tcBorders>
            <w:shd w:val="clear" w:color="000000" w:fill="FFFFFF"/>
            <w:vAlign w:val="center"/>
          </w:tcPr>
          <w:p w:rsidR="007E1510" w:rsidRDefault="007E1510" w:rsidP="00E21387">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满意度指标</w:t>
            </w:r>
          </w:p>
        </w:tc>
        <w:tc>
          <w:tcPr>
            <w:tcW w:w="1541" w:type="dxa"/>
            <w:tcBorders>
              <w:top w:val="nil"/>
              <w:left w:val="nil"/>
              <w:bottom w:val="single" w:sz="4" w:space="0" w:color="000000"/>
              <w:right w:val="single" w:sz="4" w:space="0" w:color="000000"/>
            </w:tcBorders>
            <w:shd w:val="clear" w:color="000000" w:fill="FFFFFF"/>
            <w:vAlign w:val="center"/>
          </w:tcPr>
          <w:p w:rsidR="007E1510" w:rsidRDefault="007E1510" w:rsidP="00E21387">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满意度调查　</w:t>
            </w:r>
          </w:p>
        </w:tc>
        <w:tc>
          <w:tcPr>
            <w:tcW w:w="991" w:type="dxa"/>
            <w:tcBorders>
              <w:top w:val="nil"/>
              <w:left w:val="nil"/>
              <w:bottom w:val="single" w:sz="4" w:space="0" w:color="000000"/>
              <w:right w:val="single" w:sz="4" w:space="0" w:color="000000"/>
            </w:tcBorders>
            <w:shd w:val="clear" w:color="000000" w:fill="FFFFFF"/>
            <w:vAlign w:val="center"/>
          </w:tcPr>
          <w:p w:rsidR="007E1510" w:rsidRDefault="007E1510" w:rsidP="00E21387">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r>
              <w:rPr>
                <w:rFonts w:ascii="Times New Roman" w:hAnsi="Times New Roman" w:cs="Times New Roman"/>
                <w:color w:val="000000" w:themeColor="text1"/>
                <w:kern w:val="0"/>
                <w:sz w:val="18"/>
                <w:szCs w:val="18"/>
              </w:rPr>
              <w:t>≥</w:t>
            </w:r>
            <w:r>
              <w:rPr>
                <w:rFonts w:ascii="Times New Roman" w:hAnsi="Times New Roman" w:cs="Times New Roman" w:hint="eastAsia"/>
                <w:color w:val="000000" w:themeColor="text1"/>
                <w:kern w:val="0"/>
                <w:sz w:val="18"/>
                <w:szCs w:val="18"/>
              </w:rPr>
              <w:t>8</w:t>
            </w:r>
            <w:r>
              <w:rPr>
                <w:rFonts w:ascii="Times New Roman" w:hAnsi="Times New Roman" w:cs="Times New Roman"/>
                <w:color w:val="000000" w:themeColor="text1"/>
                <w:kern w:val="0"/>
                <w:sz w:val="18"/>
                <w:szCs w:val="18"/>
              </w:rPr>
              <w:t>5%</w:t>
            </w:r>
          </w:p>
        </w:tc>
        <w:tc>
          <w:tcPr>
            <w:tcW w:w="932" w:type="dxa"/>
            <w:tcBorders>
              <w:top w:val="nil"/>
              <w:left w:val="nil"/>
              <w:bottom w:val="single" w:sz="4" w:space="0" w:color="000000"/>
              <w:right w:val="nil"/>
            </w:tcBorders>
            <w:shd w:val="clear" w:color="000000" w:fill="FFFFFF"/>
            <w:vAlign w:val="center"/>
          </w:tcPr>
          <w:p w:rsidR="007E1510" w:rsidRDefault="007E1510" w:rsidP="00E21387">
            <w:pPr>
              <w:widowControl/>
              <w:spacing w:line="240" w:lineRule="exact"/>
              <w:jc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≥9</w:t>
            </w:r>
            <w:r>
              <w:rPr>
                <w:rFonts w:ascii="Times New Roman" w:hAnsi="Times New Roman" w:cs="Times New Roman" w:hint="eastAsia"/>
                <w:color w:val="000000" w:themeColor="text1"/>
                <w:kern w:val="0"/>
                <w:sz w:val="18"/>
                <w:szCs w:val="18"/>
              </w:rPr>
              <w:t>0</w:t>
            </w:r>
            <w:r>
              <w:rPr>
                <w:rFonts w:ascii="Times New Roman" w:hAnsi="Times New Roman" w:cs="Times New Roman"/>
                <w:color w:val="000000" w:themeColor="text1"/>
                <w:kern w:val="0"/>
                <w:sz w:val="18"/>
                <w:szCs w:val="18"/>
              </w:rPr>
              <w:t>%</w:t>
            </w:r>
          </w:p>
        </w:tc>
        <w:tc>
          <w:tcPr>
            <w:tcW w:w="932" w:type="dxa"/>
            <w:tcBorders>
              <w:top w:val="nil"/>
              <w:left w:val="single" w:sz="4" w:space="0" w:color="auto"/>
              <w:bottom w:val="single" w:sz="4" w:space="0" w:color="auto"/>
              <w:right w:val="single" w:sz="4" w:space="0" w:color="auto"/>
            </w:tcBorders>
            <w:shd w:val="clear" w:color="000000" w:fill="FFFFFF"/>
            <w:noWrap/>
            <w:vAlign w:val="center"/>
          </w:tcPr>
          <w:p w:rsidR="007E1510" w:rsidRDefault="007E1510" w:rsidP="00E21387">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6</w:t>
            </w:r>
          </w:p>
        </w:tc>
        <w:tc>
          <w:tcPr>
            <w:tcW w:w="932" w:type="dxa"/>
            <w:tcBorders>
              <w:top w:val="nil"/>
              <w:left w:val="nil"/>
              <w:bottom w:val="single" w:sz="4" w:space="0" w:color="auto"/>
              <w:right w:val="single" w:sz="4" w:space="0" w:color="auto"/>
            </w:tcBorders>
            <w:shd w:val="clear" w:color="000000" w:fill="FFFFFF"/>
            <w:noWrap/>
            <w:vAlign w:val="center"/>
          </w:tcPr>
          <w:p w:rsidR="007E1510" w:rsidRDefault="007E1510" w:rsidP="00E21387">
            <w:pPr>
              <w:widowControl/>
              <w:jc w:val="center"/>
              <w:textAlignment w:val="center"/>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lang w:bidi="ar"/>
              </w:rPr>
              <w:t>6</w:t>
            </w:r>
          </w:p>
        </w:tc>
        <w:tc>
          <w:tcPr>
            <w:tcW w:w="1137" w:type="dxa"/>
            <w:tcBorders>
              <w:top w:val="nil"/>
              <w:left w:val="nil"/>
              <w:bottom w:val="single" w:sz="4" w:space="0" w:color="auto"/>
              <w:right w:val="single" w:sz="4" w:space="0" w:color="auto"/>
            </w:tcBorders>
            <w:shd w:val="clear" w:color="000000" w:fill="FFFFFF"/>
            <w:noWrap/>
            <w:vAlign w:val="center"/>
          </w:tcPr>
          <w:p w:rsidR="007E1510" w:rsidRDefault="007E1510" w:rsidP="00E21387">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c>
          <w:tcPr>
            <w:tcW w:w="727" w:type="dxa"/>
            <w:tcBorders>
              <w:top w:val="nil"/>
              <w:left w:val="nil"/>
              <w:bottom w:val="single" w:sz="4" w:space="0" w:color="auto"/>
              <w:right w:val="single" w:sz="4" w:space="0" w:color="auto"/>
            </w:tcBorders>
            <w:shd w:val="clear" w:color="000000" w:fill="FFFFFF"/>
            <w:noWrap/>
            <w:vAlign w:val="center"/>
          </w:tcPr>
          <w:p w:rsidR="007E1510" w:rsidRDefault="007E1510" w:rsidP="00E21387">
            <w:pPr>
              <w:widowControl/>
              <w:spacing w:line="240" w:lineRule="exact"/>
              <w:jc w:val="left"/>
              <w:rPr>
                <w:rFonts w:ascii="Times New Roman" w:hAnsi="Times New Roman" w:cs="Times New Roman"/>
                <w:color w:val="000000" w:themeColor="text1"/>
                <w:kern w:val="0"/>
                <w:sz w:val="18"/>
                <w:szCs w:val="18"/>
              </w:rPr>
            </w:pPr>
            <w:r>
              <w:rPr>
                <w:rFonts w:ascii="Times New Roman" w:hAnsi="Times New Roman" w:cs="Times New Roman"/>
                <w:color w:val="000000" w:themeColor="text1"/>
                <w:kern w:val="0"/>
                <w:sz w:val="18"/>
                <w:szCs w:val="18"/>
              </w:rPr>
              <w:t xml:space="preserve">　</w:t>
            </w:r>
          </w:p>
        </w:tc>
      </w:tr>
    </w:tbl>
    <w:p w:rsidR="00B10D76" w:rsidRDefault="00B10D76">
      <w:pPr>
        <w:spacing w:line="20" w:lineRule="exact"/>
        <w:rPr>
          <w:rFonts w:ascii="Times New Roman" w:eastAsia="黑体" w:hAnsi="Times New Roman" w:cs="Times New Roman"/>
          <w:color w:val="000000" w:themeColor="text1"/>
          <w:sz w:val="32"/>
          <w:szCs w:val="32"/>
        </w:rPr>
      </w:pPr>
    </w:p>
    <w:bookmarkEnd w:id="15"/>
    <w:bookmarkEnd w:id="16"/>
    <w:p w:rsidR="00B10D76" w:rsidRDefault="00B10D76">
      <w:pPr>
        <w:spacing w:line="560" w:lineRule="exact"/>
        <w:rPr>
          <w:rFonts w:ascii="Times New Roman" w:eastAsia="方正仿宋_GB2312" w:hAnsi="Times New Roman" w:cs="Times New Roman"/>
          <w:color w:val="000000" w:themeColor="text1"/>
          <w:sz w:val="32"/>
          <w:szCs w:val="32"/>
        </w:rPr>
      </w:pPr>
    </w:p>
    <w:sectPr w:rsidR="00B10D76">
      <w:pgSz w:w="11906" w:h="16838"/>
      <w:pgMar w:top="2041" w:right="1531" w:bottom="204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B5D" w:rsidRDefault="00245B5D" w:rsidP="007A38E4">
      <w:r>
        <w:separator/>
      </w:r>
    </w:p>
  </w:endnote>
  <w:endnote w:type="continuationSeparator" w:id="0">
    <w:p w:rsidR="00245B5D" w:rsidRDefault="00245B5D" w:rsidP="007A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embedRegular r:id="rId1" w:subsetted="1" w:fontKey="{D6C986DC-5131-45C7-B6A8-09AFC42AF73D}"/>
  </w:font>
  <w:font w:name="仿宋">
    <w:panose1 w:val="02010609060101010101"/>
    <w:charset w:val="86"/>
    <w:family w:val="modern"/>
    <w:pitch w:val="fixed"/>
    <w:sig w:usb0="800002BF" w:usb1="38CF7CFA" w:usb2="00000016" w:usb3="00000000" w:csb0="00040001" w:csb1="00000000"/>
    <w:embedRegular r:id="rId2" w:subsetted="1" w:fontKey="{D4F7882E-55EB-4AA0-88A7-7E426A14D77C}"/>
    <w:embedBold r:id="rId3" w:subsetted="1" w:fontKey="{4F2C9CB6-1D39-428A-8275-7855D7A9D2B3}"/>
  </w:font>
  <w:font w:name="黑体">
    <w:altName w:val="SimHei"/>
    <w:panose1 w:val="02010609060101010101"/>
    <w:charset w:val="86"/>
    <w:family w:val="modern"/>
    <w:pitch w:val="fixed"/>
    <w:sig w:usb0="800002BF" w:usb1="38CF7CFA" w:usb2="00000016" w:usb3="00000000" w:csb0="00040001" w:csb1="00000000"/>
    <w:embedRegular r:id="rId4" w:subsetted="1" w:fontKey="{DF615D49-2DDF-457A-806A-D72CEA9DD3DF}"/>
  </w:font>
  <w:font w:name="楷体">
    <w:panose1 w:val="02010609060101010101"/>
    <w:charset w:val="86"/>
    <w:family w:val="modern"/>
    <w:pitch w:val="fixed"/>
    <w:sig w:usb0="800002BF" w:usb1="38CF7CFA" w:usb2="00000016" w:usb3="00000000" w:csb0="00040001" w:csb1="00000000"/>
    <w:embedRegular r:id="rId5" w:subsetted="1" w:fontKey="{53B7471C-A287-4357-A7B3-36792307C888}"/>
  </w:font>
  <w:font w:name="楷体_GB2312">
    <w:altName w:val="楷体"/>
    <w:charset w:val="86"/>
    <w:family w:val="modern"/>
    <w:pitch w:val="fixed"/>
    <w:sig w:usb0="00000001" w:usb1="080E0000" w:usb2="00000010" w:usb3="00000000" w:csb0="00040000" w:csb1="00000000"/>
    <w:embedRegular r:id="rId6" w:subsetted="1" w:fontKey="{1E0B5CBB-F024-46C1-9EB2-47CB20C83C32}"/>
  </w:font>
  <w:font w:name="等线">
    <w:panose1 w:val="02010600030101010101"/>
    <w:charset w:val="86"/>
    <w:family w:val="auto"/>
    <w:pitch w:val="variable"/>
    <w:sig w:usb0="A00002BF" w:usb1="38CF7CFA" w:usb2="00000016" w:usb3="00000000" w:csb0="0004000F" w:csb1="00000000"/>
  </w:font>
  <w:font w:name="方正仿宋_GB2312">
    <w:altName w:val="Arial Unicode MS"/>
    <w:charset w:val="86"/>
    <w:family w:val="auto"/>
    <w:pitch w:val="default"/>
    <w:sig w:usb0="00000000"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B5D" w:rsidRDefault="00245B5D" w:rsidP="007A38E4">
      <w:r>
        <w:separator/>
      </w:r>
    </w:p>
  </w:footnote>
  <w:footnote w:type="continuationSeparator" w:id="0">
    <w:p w:rsidR="00245B5D" w:rsidRDefault="00245B5D" w:rsidP="007A38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5971AD"/>
    <w:multiLevelType w:val="singleLevel"/>
    <w:tmpl w:val="B85971AD"/>
    <w:lvl w:ilvl="0">
      <w:start w:val="2"/>
      <w:numFmt w:val="decimal"/>
      <w:suff w:val="space"/>
      <w:lvlText w:val="%1."/>
      <w:lvlJc w:val="left"/>
      <w:pPr>
        <w:ind w:left="200"/>
      </w:pPr>
    </w:lvl>
  </w:abstractNum>
  <w:abstractNum w:abstractNumId="1">
    <w:nsid w:val="BC7EC759"/>
    <w:multiLevelType w:val="singleLevel"/>
    <w:tmpl w:val="BC7EC759"/>
    <w:lvl w:ilvl="0">
      <w:start w:val="2"/>
      <w:numFmt w:val="decimal"/>
      <w:suff w:val="space"/>
      <w:lvlText w:val="%1."/>
      <w:lvlJc w:val="left"/>
    </w:lvl>
  </w:abstractNum>
  <w:abstractNum w:abstractNumId="2">
    <w:nsid w:val="DADA76C2"/>
    <w:multiLevelType w:val="singleLevel"/>
    <w:tmpl w:val="DADA76C2"/>
    <w:lvl w:ilvl="0">
      <w:start w:val="1"/>
      <w:numFmt w:val="decimal"/>
      <w:suff w:val="nothing"/>
      <w:lvlText w:val="（%1）"/>
      <w:lvlJc w:val="left"/>
    </w:lvl>
  </w:abstractNum>
  <w:abstractNum w:abstractNumId="3">
    <w:nsid w:val="DE34098D"/>
    <w:multiLevelType w:val="singleLevel"/>
    <w:tmpl w:val="DE34098D"/>
    <w:lvl w:ilvl="0">
      <w:start w:val="2"/>
      <w:numFmt w:val="decimal"/>
      <w:suff w:val="space"/>
      <w:lvlText w:val="%1."/>
      <w:lvlJc w:val="left"/>
    </w:lvl>
  </w:abstractNum>
  <w:abstractNum w:abstractNumId="4">
    <w:nsid w:val="2453D45D"/>
    <w:multiLevelType w:val="singleLevel"/>
    <w:tmpl w:val="2453D45D"/>
    <w:lvl w:ilvl="0">
      <w:start w:val="2"/>
      <w:numFmt w:val="decimal"/>
      <w:suff w:val="space"/>
      <w:lvlText w:val="%1."/>
      <w:lvlJc w:val="left"/>
    </w:lvl>
  </w:abstractNum>
  <w:abstractNum w:abstractNumId="5">
    <w:nsid w:val="5A2E82BE"/>
    <w:multiLevelType w:val="singleLevel"/>
    <w:tmpl w:val="5A2E82BE"/>
    <w:lvl w:ilvl="0">
      <w:start w:val="2"/>
      <w:numFmt w:val="decimal"/>
      <w:suff w:val="space"/>
      <w:lvlText w:val="%1."/>
      <w:lvlJc w:val="left"/>
    </w:lvl>
  </w:abstractNum>
  <w:abstractNum w:abstractNumId="6">
    <w:nsid w:val="5B6FEFD4"/>
    <w:multiLevelType w:val="singleLevel"/>
    <w:tmpl w:val="5B6FEFD4"/>
    <w:lvl w:ilvl="0">
      <w:start w:val="2"/>
      <w:numFmt w:val="decimal"/>
      <w:suff w:val="space"/>
      <w:lvlText w:val="%1."/>
      <w:lvlJc w:val="left"/>
      <w:rPr>
        <w:rFonts w:ascii="Times New Roman" w:hAnsi="Times New Roman" w:cs="Times New Roman" w:hint="default"/>
        <w:sz w:val="32"/>
        <w:szCs w:val="32"/>
      </w:rPr>
    </w:lvl>
  </w:abstractNum>
  <w:abstractNum w:abstractNumId="7">
    <w:nsid w:val="5E520611"/>
    <w:multiLevelType w:val="singleLevel"/>
    <w:tmpl w:val="5E520611"/>
    <w:lvl w:ilvl="0">
      <w:start w:val="2"/>
      <w:numFmt w:val="decimal"/>
      <w:suff w:val="space"/>
      <w:lvlText w:val="%1."/>
      <w:lvlJc w:val="left"/>
    </w:lvl>
  </w:abstractNum>
  <w:abstractNum w:abstractNumId="8">
    <w:nsid w:val="6AD82D8C"/>
    <w:multiLevelType w:val="multilevel"/>
    <w:tmpl w:val="6AD82D8C"/>
    <w:lvl w:ilvl="0">
      <w:start w:val="3"/>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4"/>
  </w:num>
  <w:num w:numId="2">
    <w:abstractNumId w:val="2"/>
  </w:num>
  <w:num w:numId="3">
    <w:abstractNumId w:val="3"/>
  </w:num>
  <w:num w:numId="4">
    <w:abstractNumId w:val="5"/>
  </w:num>
  <w:num w:numId="5">
    <w:abstractNumId w:val="7"/>
  </w:num>
  <w:num w:numId="6">
    <w:abstractNumId w:val="8"/>
  </w:num>
  <w:num w:numId="7">
    <w:abstractNumId w:val="6"/>
  </w:num>
  <w:num w:numId="8">
    <w:abstractNumId w:val="0"/>
  </w:num>
  <w:num w:numId="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子非鱼">
    <w15:presenceInfo w15:providerId="WPS Office" w15:userId="37034877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24626"/>
    <w:rsid w:val="00005D1E"/>
    <w:rsid w:val="0001734A"/>
    <w:rsid w:val="00072F07"/>
    <w:rsid w:val="000F3FDE"/>
    <w:rsid w:val="001E580A"/>
    <w:rsid w:val="00206E18"/>
    <w:rsid w:val="00245B5D"/>
    <w:rsid w:val="002A31E5"/>
    <w:rsid w:val="00336520"/>
    <w:rsid w:val="00403DF3"/>
    <w:rsid w:val="00412C77"/>
    <w:rsid w:val="004144E7"/>
    <w:rsid w:val="004D541C"/>
    <w:rsid w:val="004E59FE"/>
    <w:rsid w:val="004E616D"/>
    <w:rsid w:val="004E7BDE"/>
    <w:rsid w:val="00507F68"/>
    <w:rsid w:val="005C3D07"/>
    <w:rsid w:val="005D5922"/>
    <w:rsid w:val="006031D6"/>
    <w:rsid w:val="006360F5"/>
    <w:rsid w:val="007A38E4"/>
    <w:rsid w:val="007B68F4"/>
    <w:rsid w:val="007C414A"/>
    <w:rsid w:val="007E1510"/>
    <w:rsid w:val="008C5862"/>
    <w:rsid w:val="009436DA"/>
    <w:rsid w:val="009C1742"/>
    <w:rsid w:val="00AA4186"/>
    <w:rsid w:val="00AD1684"/>
    <w:rsid w:val="00AE0F9F"/>
    <w:rsid w:val="00B10D76"/>
    <w:rsid w:val="00B224A5"/>
    <w:rsid w:val="00BA6592"/>
    <w:rsid w:val="00CC4AE9"/>
    <w:rsid w:val="00E16AC4"/>
    <w:rsid w:val="00E76BD4"/>
    <w:rsid w:val="00E96228"/>
    <w:rsid w:val="02A429BD"/>
    <w:rsid w:val="042B5143"/>
    <w:rsid w:val="04F75026"/>
    <w:rsid w:val="05AD3936"/>
    <w:rsid w:val="06622973"/>
    <w:rsid w:val="06C453DB"/>
    <w:rsid w:val="08402B15"/>
    <w:rsid w:val="08872B64"/>
    <w:rsid w:val="08A836D6"/>
    <w:rsid w:val="097035F9"/>
    <w:rsid w:val="097053A7"/>
    <w:rsid w:val="0A8A693C"/>
    <w:rsid w:val="0D3F3A0E"/>
    <w:rsid w:val="0F501F02"/>
    <w:rsid w:val="10C20BDE"/>
    <w:rsid w:val="119F2CCD"/>
    <w:rsid w:val="132F62D2"/>
    <w:rsid w:val="15D373E9"/>
    <w:rsid w:val="16B54D41"/>
    <w:rsid w:val="1B7A20B5"/>
    <w:rsid w:val="1BE972DA"/>
    <w:rsid w:val="1E7159FF"/>
    <w:rsid w:val="1E756287"/>
    <w:rsid w:val="1EDD4E34"/>
    <w:rsid w:val="1F0926FA"/>
    <w:rsid w:val="1F2C36C6"/>
    <w:rsid w:val="1F72557D"/>
    <w:rsid w:val="1F974FE3"/>
    <w:rsid w:val="1FDE0E64"/>
    <w:rsid w:val="20711CD8"/>
    <w:rsid w:val="211C55DD"/>
    <w:rsid w:val="226513C9"/>
    <w:rsid w:val="23054204"/>
    <w:rsid w:val="242E1C8E"/>
    <w:rsid w:val="256040C9"/>
    <w:rsid w:val="275163C0"/>
    <w:rsid w:val="2CAB47C4"/>
    <w:rsid w:val="2CAD5E46"/>
    <w:rsid w:val="2CFC6DCE"/>
    <w:rsid w:val="2DAF3E40"/>
    <w:rsid w:val="2DD41AF8"/>
    <w:rsid w:val="31010E56"/>
    <w:rsid w:val="33291F9F"/>
    <w:rsid w:val="33B51A84"/>
    <w:rsid w:val="353D61D5"/>
    <w:rsid w:val="360A255B"/>
    <w:rsid w:val="36CD7879"/>
    <w:rsid w:val="384004B6"/>
    <w:rsid w:val="395104A1"/>
    <w:rsid w:val="3AFE7EAB"/>
    <w:rsid w:val="3C4D6CFE"/>
    <w:rsid w:val="3D0A4BEF"/>
    <w:rsid w:val="422E75D1"/>
    <w:rsid w:val="42C27D1A"/>
    <w:rsid w:val="43E77A38"/>
    <w:rsid w:val="441E71D2"/>
    <w:rsid w:val="44B26298"/>
    <w:rsid w:val="461C6DD0"/>
    <w:rsid w:val="471548BC"/>
    <w:rsid w:val="48E72288"/>
    <w:rsid w:val="499C3073"/>
    <w:rsid w:val="4AFA44F5"/>
    <w:rsid w:val="4BFC604B"/>
    <w:rsid w:val="4CF60CEC"/>
    <w:rsid w:val="50C51101"/>
    <w:rsid w:val="5139564B"/>
    <w:rsid w:val="51A927D1"/>
    <w:rsid w:val="5212481A"/>
    <w:rsid w:val="52D7511B"/>
    <w:rsid w:val="54534C76"/>
    <w:rsid w:val="553539DB"/>
    <w:rsid w:val="56941CA1"/>
    <w:rsid w:val="57BE4AFC"/>
    <w:rsid w:val="5AE44879"/>
    <w:rsid w:val="5B8A5421"/>
    <w:rsid w:val="5CAE3391"/>
    <w:rsid w:val="5E705A5F"/>
    <w:rsid w:val="5FBF7663"/>
    <w:rsid w:val="5FCD5EB1"/>
    <w:rsid w:val="604C1C8A"/>
    <w:rsid w:val="63316ACA"/>
    <w:rsid w:val="636C18B0"/>
    <w:rsid w:val="659E368C"/>
    <w:rsid w:val="66E25E55"/>
    <w:rsid w:val="670F0ED0"/>
    <w:rsid w:val="67BC1058"/>
    <w:rsid w:val="67FB3202"/>
    <w:rsid w:val="6974326C"/>
    <w:rsid w:val="6AC65D4A"/>
    <w:rsid w:val="6B7632CC"/>
    <w:rsid w:val="6BB24626"/>
    <w:rsid w:val="6C4C04D0"/>
    <w:rsid w:val="6E5A5127"/>
    <w:rsid w:val="6F394D8D"/>
    <w:rsid w:val="7375030D"/>
    <w:rsid w:val="74634609"/>
    <w:rsid w:val="746C14FE"/>
    <w:rsid w:val="76B61368"/>
    <w:rsid w:val="76D11CFE"/>
    <w:rsid w:val="78743289"/>
    <w:rsid w:val="787B0173"/>
    <w:rsid w:val="7E3D5ECB"/>
    <w:rsid w:val="7F3177DE"/>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Pr>
      <w:b/>
    </w:rPr>
  </w:style>
  <w:style w:type="paragraph" w:styleId="a6">
    <w:name w:val="List Paragraph"/>
    <w:basedOn w:val="a"/>
    <w:uiPriority w:val="99"/>
    <w:unhideWhenUsed/>
    <w:qFormat/>
    <w:pPr>
      <w:ind w:firstLineChars="200" w:firstLine="420"/>
    </w:pPr>
  </w:style>
  <w:style w:type="paragraph" w:styleId="a7">
    <w:name w:val="Balloon Text"/>
    <w:basedOn w:val="a"/>
    <w:link w:val="Char"/>
    <w:rsid w:val="006360F5"/>
    <w:rPr>
      <w:sz w:val="18"/>
      <w:szCs w:val="18"/>
    </w:rPr>
  </w:style>
  <w:style w:type="character" w:customStyle="1" w:styleId="Char">
    <w:name w:val="批注框文本 Char"/>
    <w:basedOn w:val="a0"/>
    <w:link w:val="a7"/>
    <w:rsid w:val="006360F5"/>
    <w:rPr>
      <w:rFonts w:asciiTheme="minorHAnsi" w:eastAsiaTheme="minorEastAsia" w:hAnsiTheme="minorHAnsi" w:cstheme="minorBidi"/>
      <w:kern w:val="2"/>
      <w:sz w:val="18"/>
      <w:szCs w:val="18"/>
    </w:rPr>
  </w:style>
  <w:style w:type="paragraph" w:styleId="a8">
    <w:name w:val="header"/>
    <w:basedOn w:val="a"/>
    <w:link w:val="Char0"/>
    <w:rsid w:val="007A38E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7A38E4"/>
    <w:rPr>
      <w:rFonts w:asciiTheme="minorHAnsi" w:eastAsiaTheme="minorEastAsia" w:hAnsiTheme="minorHAnsi" w:cstheme="minorBidi"/>
      <w:kern w:val="2"/>
      <w:sz w:val="18"/>
      <w:szCs w:val="18"/>
    </w:rPr>
  </w:style>
  <w:style w:type="paragraph" w:styleId="a9">
    <w:name w:val="footer"/>
    <w:basedOn w:val="a"/>
    <w:link w:val="Char1"/>
    <w:rsid w:val="007A38E4"/>
    <w:pPr>
      <w:tabs>
        <w:tab w:val="center" w:pos="4153"/>
        <w:tab w:val="right" w:pos="8306"/>
      </w:tabs>
      <w:snapToGrid w:val="0"/>
      <w:jc w:val="left"/>
    </w:pPr>
    <w:rPr>
      <w:sz w:val="18"/>
      <w:szCs w:val="18"/>
    </w:rPr>
  </w:style>
  <w:style w:type="character" w:customStyle="1" w:styleId="Char1">
    <w:name w:val="页脚 Char"/>
    <w:basedOn w:val="a0"/>
    <w:link w:val="a9"/>
    <w:rsid w:val="007A38E4"/>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Pr>
      <w:b/>
    </w:rPr>
  </w:style>
  <w:style w:type="paragraph" w:styleId="a6">
    <w:name w:val="List Paragraph"/>
    <w:basedOn w:val="a"/>
    <w:uiPriority w:val="99"/>
    <w:unhideWhenUsed/>
    <w:qFormat/>
    <w:pPr>
      <w:ind w:firstLineChars="200" w:firstLine="420"/>
    </w:pPr>
  </w:style>
  <w:style w:type="paragraph" w:styleId="a7">
    <w:name w:val="Balloon Text"/>
    <w:basedOn w:val="a"/>
    <w:link w:val="Char"/>
    <w:rsid w:val="006360F5"/>
    <w:rPr>
      <w:sz w:val="18"/>
      <w:szCs w:val="18"/>
    </w:rPr>
  </w:style>
  <w:style w:type="character" w:customStyle="1" w:styleId="Char">
    <w:name w:val="批注框文本 Char"/>
    <w:basedOn w:val="a0"/>
    <w:link w:val="a7"/>
    <w:rsid w:val="006360F5"/>
    <w:rPr>
      <w:rFonts w:asciiTheme="minorHAnsi" w:eastAsiaTheme="minorEastAsia" w:hAnsiTheme="minorHAnsi" w:cstheme="minorBidi"/>
      <w:kern w:val="2"/>
      <w:sz w:val="18"/>
      <w:szCs w:val="18"/>
    </w:rPr>
  </w:style>
  <w:style w:type="paragraph" w:styleId="a8">
    <w:name w:val="header"/>
    <w:basedOn w:val="a"/>
    <w:link w:val="Char0"/>
    <w:rsid w:val="007A38E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7A38E4"/>
    <w:rPr>
      <w:rFonts w:asciiTheme="minorHAnsi" w:eastAsiaTheme="minorEastAsia" w:hAnsiTheme="minorHAnsi" w:cstheme="minorBidi"/>
      <w:kern w:val="2"/>
      <w:sz w:val="18"/>
      <w:szCs w:val="18"/>
    </w:rPr>
  </w:style>
  <w:style w:type="paragraph" w:styleId="a9">
    <w:name w:val="footer"/>
    <w:basedOn w:val="a"/>
    <w:link w:val="Char1"/>
    <w:rsid w:val="007A38E4"/>
    <w:pPr>
      <w:tabs>
        <w:tab w:val="center" w:pos="4153"/>
        <w:tab w:val="right" w:pos="8306"/>
      </w:tabs>
      <w:snapToGrid w:val="0"/>
      <w:jc w:val="left"/>
    </w:pPr>
    <w:rPr>
      <w:sz w:val="18"/>
      <w:szCs w:val="18"/>
    </w:rPr>
  </w:style>
  <w:style w:type="character" w:customStyle="1" w:styleId="Char1">
    <w:name w:val="页脚 Char"/>
    <w:basedOn w:val="a0"/>
    <w:link w:val="a9"/>
    <w:rsid w:val="007A38E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17</Pages>
  <Words>1158</Words>
  <Characters>6602</Characters>
  <Application>Microsoft Office Word</Application>
  <DocSecurity>0</DocSecurity>
  <Lines>55</Lines>
  <Paragraphs>15</Paragraphs>
  <ScaleCrop>false</ScaleCrop>
  <Company>微软中国</Company>
  <LinksUpToDate>false</LinksUpToDate>
  <CharactersWithSpaces>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子非鱼</dc:creator>
  <cp:lastModifiedBy>Windows 用户</cp:lastModifiedBy>
  <cp:revision>39</cp:revision>
  <cp:lastPrinted>2026-06-29T04:13:00Z</cp:lastPrinted>
  <dcterms:created xsi:type="dcterms:W3CDTF">2026-06-12T01:45:00Z</dcterms:created>
  <dcterms:modified xsi:type="dcterms:W3CDTF">2026-09-22T06:48:00Z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F33871EDE2BD49AE97C9FF4746AD4E18_13</vt:lpwstr>
  </property>
  <property fmtid="{D5CDD505-2E9C-101B-9397-08002B2CF9AE}" pid="4" name="KSOTemplateDocerSaveRecord">
    <vt:lpwstr>eyJoZGlkIjoiMDg1MjE5MGNjMzNjZTEwOTlhYzQ2MjkxZTk0YjU0M2YiLCJ1c2VySWQiOiIzNTU0MzAwMDgifQ==</vt:lpwstr>
  </property>
</Properties>
</file>