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00D" w:rsidRDefault="00990A5A" w:rsidP="00710B33">
      <w:pPr>
        <w:spacing w:line="560" w:lineRule="exact"/>
        <w:jc w:val="center"/>
        <w:rPr>
          <w:rFonts w:ascii="Times New Roman" w:eastAsia="方正小标宋简体" w:hAnsi="Times New Roman" w:cs="Times New Roman"/>
          <w:sz w:val="44"/>
          <w:szCs w:val="44"/>
        </w:rPr>
      </w:pPr>
      <w:r w:rsidRPr="00710B33">
        <w:rPr>
          <w:rFonts w:ascii="Times New Roman" w:eastAsia="方正小标宋简体" w:hAnsi="Times New Roman" w:cs="Times New Roman"/>
          <w:sz w:val="44"/>
          <w:szCs w:val="44"/>
        </w:rPr>
        <w:t>2025</w:t>
      </w:r>
      <w:r w:rsidRPr="00710B33">
        <w:rPr>
          <w:rFonts w:ascii="Times New Roman" w:eastAsia="方正小标宋简体" w:hAnsi="Times New Roman" w:cs="Times New Roman"/>
          <w:sz w:val="44"/>
          <w:szCs w:val="44"/>
        </w:rPr>
        <w:t>年度</w:t>
      </w:r>
      <w:r w:rsidR="002C100D">
        <w:rPr>
          <w:rFonts w:ascii="Times New Roman" w:eastAsia="方正小标宋简体" w:hAnsi="Times New Roman" w:cs="Times New Roman" w:hint="eastAsia"/>
          <w:sz w:val="44"/>
          <w:szCs w:val="44"/>
        </w:rPr>
        <w:t>南京</w:t>
      </w:r>
      <w:r w:rsidR="002C100D">
        <w:rPr>
          <w:rFonts w:ascii="Times New Roman" w:eastAsia="方正小标宋简体" w:hAnsi="Times New Roman" w:cs="Times New Roman"/>
          <w:sz w:val="44"/>
          <w:szCs w:val="44"/>
        </w:rPr>
        <w:t>市</w:t>
      </w:r>
      <w:r w:rsidR="00A82AB6">
        <w:rPr>
          <w:rFonts w:ascii="Times New Roman" w:eastAsia="方正小标宋简体" w:hAnsi="Times New Roman" w:cs="Times New Roman"/>
          <w:sz w:val="44"/>
          <w:szCs w:val="44"/>
        </w:rPr>
        <w:t>农业农村局</w:t>
      </w:r>
      <w:r w:rsidR="002C100D">
        <w:rPr>
          <w:rFonts w:ascii="Times New Roman" w:eastAsia="方正小标宋简体" w:hAnsi="Times New Roman" w:cs="Times New Roman"/>
          <w:sz w:val="44"/>
          <w:szCs w:val="44"/>
        </w:rPr>
        <w:t>农业品牌</w:t>
      </w:r>
      <w:r w:rsidRPr="00710B33">
        <w:rPr>
          <w:rFonts w:ascii="Times New Roman" w:eastAsia="方正小标宋简体" w:hAnsi="Times New Roman" w:cs="Times New Roman"/>
          <w:sz w:val="44"/>
          <w:szCs w:val="44"/>
        </w:rPr>
        <w:t>建设</w:t>
      </w:r>
    </w:p>
    <w:p w:rsidR="00DA22FA" w:rsidRPr="00710B33" w:rsidRDefault="00990A5A" w:rsidP="00710B33">
      <w:pPr>
        <w:spacing w:line="560" w:lineRule="exact"/>
        <w:jc w:val="center"/>
        <w:rPr>
          <w:rFonts w:ascii="Times New Roman" w:eastAsia="方正小标宋简体" w:hAnsi="Times New Roman" w:cs="Times New Roman"/>
          <w:sz w:val="44"/>
          <w:szCs w:val="44"/>
        </w:rPr>
      </w:pPr>
      <w:r w:rsidRPr="00710B33">
        <w:rPr>
          <w:rFonts w:ascii="Times New Roman" w:eastAsia="方正小标宋简体" w:hAnsi="Times New Roman" w:cs="Times New Roman"/>
          <w:sz w:val="44"/>
          <w:szCs w:val="44"/>
        </w:rPr>
        <w:t>绩效评价报告</w:t>
      </w:r>
    </w:p>
    <w:p w:rsidR="00710B33" w:rsidRDefault="00710B33" w:rsidP="00710B33">
      <w:pPr>
        <w:spacing w:line="560" w:lineRule="exact"/>
        <w:rPr>
          <w:rFonts w:ascii="仿宋_GB2312" w:eastAsia="仿宋_GB2312"/>
          <w:sz w:val="32"/>
          <w:szCs w:val="32"/>
        </w:rPr>
      </w:pPr>
    </w:p>
    <w:p w:rsidR="00990A5A" w:rsidRPr="00710B33" w:rsidRDefault="00990A5A" w:rsidP="00710B33">
      <w:pPr>
        <w:spacing w:line="560" w:lineRule="exact"/>
        <w:ind w:firstLineChars="200" w:firstLine="640"/>
        <w:rPr>
          <w:rFonts w:ascii="黑体" w:eastAsia="黑体" w:hAnsi="黑体"/>
          <w:sz w:val="32"/>
          <w:szCs w:val="32"/>
        </w:rPr>
      </w:pPr>
      <w:r w:rsidRPr="00710B33">
        <w:rPr>
          <w:rFonts w:ascii="黑体" w:eastAsia="黑体" w:hAnsi="黑体" w:hint="eastAsia"/>
          <w:sz w:val="32"/>
          <w:szCs w:val="32"/>
        </w:rPr>
        <w:t>一、专项资金概况</w:t>
      </w:r>
    </w:p>
    <w:p w:rsidR="00710B33" w:rsidRPr="005C438E" w:rsidRDefault="00990A5A" w:rsidP="00710B33">
      <w:pPr>
        <w:spacing w:line="560" w:lineRule="exact"/>
        <w:ind w:firstLineChars="200" w:firstLine="640"/>
        <w:rPr>
          <w:rFonts w:ascii="楷体" w:eastAsia="楷体" w:hAnsi="楷体"/>
          <w:sz w:val="32"/>
          <w:szCs w:val="32"/>
        </w:rPr>
      </w:pPr>
      <w:r w:rsidRPr="005C438E">
        <w:rPr>
          <w:rFonts w:ascii="楷体" w:eastAsia="楷体" w:hAnsi="楷体" w:hint="eastAsia"/>
          <w:sz w:val="32"/>
          <w:szCs w:val="32"/>
        </w:rPr>
        <w:t>（一）基本情况</w:t>
      </w:r>
    </w:p>
    <w:p w:rsidR="00990A5A" w:rsidRPr="005C438E" w:rsidRDefault="00990A5A" w:rsidP="005C438E">
      <w:pPr>
        <w:spacing w:line="560" w:lineRule="exact"/>
        <w:ind w:firstLineChars="200" w:firstLine="643"/>
        <w:rPr>
          <w:rFonts w:ascii="仿宋_GB2312" w:eastAsia="仿宋_GB2312" w:hAnsi="Times New Roman" w:cs="Times New Roman"/>
          <w:b/>
          <w:bCs/>
          <w:kern w:val="44"/>
          <w:sz w:val="32"/>
          <w:szCs w:val="32"/>
          <w:lang w:val="zh-CN"/>
        </w:rPr>
      </w:pPr>
      <w:r w:rsidRPr="005C438E">
        <w:rPr>
          <w:rFonts w:ascii="Times New Roman" w:eastAsia="仿宋_GB2312" w:hAnsi="Times New Roman" w:cs="Times New Roman"/>
          <w:b/>
          <w:bCs/>
          <w:kern w:val="44"/>
          <w:sz w:val="32"/>
          <w:szCs w:val="32"/>
          <w:lang w:val="zh-CN"/>
        </w:rPr>
        <w:t>1.</w:t>
      </w:r>
      <w:r w:rsidRPr="005C438E">
        <w:rPr>
          <w:rFonts w:ascii="仿宋_GB2312" w:eastAsia="仿宋_GB2312" w:hAnsi="Times New Roman" w:cs="Times New Roman" w:hint="eastAsia"/>
          <w:b/>
          <w:bCs/>
          <w:kern w:val="44"/>
          <w:sz w:val="32"/>
          <w:szCs w:val="32"/>
          <w:lang w:val="zh-CN"/>
        </w:rPr>
        <w:t>项目背景</w:t>
      </w:r>
    </w:p>
    <w:p w:rsidR="002C100D" w:rsidRPr="002C100D" w:rsidRDefault="002C100D" w:rsidP="002C100D">
      <w:pPr>
        <w:pStyle w:val="1"/>
        <w:spacing w:line="560" w:lineRule="exact"/>
        <w:ind w:firstLine="640"/>
        <w:outlineLvl w:val="9"/>
        <w:rPr>
          <w:rFonts w:ascii="Times New Roman" w:eastAsia="仿宋_GB2312" w:hAnsi="Times New Roman" w:cs="Times New Roman" w:hint="default"/>
          <w:b w:val="0"/>
          <w:bCs w:val="0"/>
          <w:sz w:val="32"/>
          <w:szCs w:val="32"/>
        </w:rPr>
      </w:pPr>
      <w:r w:rsidRPr="002C100D">
        <w:rPr>
          <w:rFonts w:ascii="Times New Roman" w:eastAsia="仿宋_GB2312" w:hAnsi="Times New Roman" w:cs="Times New Roman"/>
          <w:b w:val="0"/>
          <w:bCs w:val="0"/>
          <w:sz w:val="32"/>
          <w:szCs w:val="32"/>
        </w:rPr>
        <w:t>农产品品牌建设是完成省委省政府高质量发展考核指标的需要，是南京经济社会发展和绿色优质农产品发展走在全省前列的需要，是不断满足人民群众对绿色优质农产品日益增长需求的需要，根据《市政府关于印发南京市国民经济和社会发展第十四个五年规划和二</w:t>
      </w:r>
      <w:r w:rsidRPr="002C100D">
        <w:rPr>
          <w:rFonts w:ascii="宋体" w:eastAsia="宋体" w:hAnsi="宋体" w:cs="宋体"/>
          <w:b w:val="0"/>
          <w:bCs w:val="0"/>
          <w:sz w:val="32"/>
          <w:szCs w:val="32"/>
        </w:rPr>
        <w:t>〇</w:t>
      </w:r>
      <w:r w:rsidRPr="002C100D">
        <w:rPr>
          <w:rFonts w:ascii="仿宋_GB2312" w:eastAsia="仿宋_GB2312" w:hAnsi="仿宋_GB2312" w:cs="仿宋_GB2312"/>
          <w:b w:val="0"/>
          <w:bCs w:val="0"/>
          <w:sz w:val="32"/>
          <w:szCs w:val="32"/>
        </w:rPr>
        <w:t>三五年远景目标纲要的通知》（宁政发〔</w:t>
      </w:r>
      <w:r w:rsidR="00C47852">
        <w:rPr>
          <w:rFonts w:ascii="Times New Roman" w:eastAsia="仿宋_GB2312" w:hAnsi="Times New Roman" w:cs="Times New Roman"/>
          <w:b w:val="0"/>
          <w:bCs w:val="0"/>
          <w:sz w:val="32"/>
          <w:szCs w:val="32"/>
        </w:rPr>
        <w:t>2021</w:t>
      </w:r>
      <w:r w:rsidRPr="002C100D">
        <w:rPr>
          <w:rFonts w:ascii="Times New Roman" w:eastAsia="仿宋_GB2312" w:hAnsi="Times New Roman" w:cs="Times New Roman"/>
          <w:b w:val="0"/>
          <w:bCs w:val="0"/>
          <w:sz w:val="32"/>
          <w:szCs w:val="32"/>
        </w:rPr>
        <w:t>〕</w:t>
      </w:r>
      <w:r w:rsidRPr="002C100D">
        <w:rPr>
          <w:rFonts w:ascii="Times New Roman" w:eastAsia="仿宋_GB2312" w:hAnsi="Times New Roman" w:cs="Times New Roman"/>
          <w:b w:val="0"/>
          <w:bCs w:val="0"/>
          <w:sz w:val="32"/>
          <w:szCs w:val="32"/>
        </w:rPr>
        <w:t>30</w:t>
      </w:r>
      <w:r w:rsidRPr="002C100D">
        <w:rPr>
          <w:rFonts w:ascii="Times New Roman" w:eastAsia="仿宋_GB2312" w:hAnsi="Times New Roman" w:cs="Times New Roman"/>
          <w:b w:val="0"/>
          <w:bCs w:val="0"/>
          <w:sz w:val="32"/>
          <w:szCs w:val="32"/>
        </w:rPr>
        <w:t>号）、</w:t>
      </w:r>
      <w:r w:rsidR="00C47852" w:rsidRPr="002C100D">
        <w:rPr>
          <w:rFonts w:ascii="Times New Roman" w:eastAsia="仿宋_GB2312" w:hAnsi="Times New Roman" w:cs="Times New Roman"/>
          <w:b w:val="0"/>
          <w:bCs w:val="0"/>
          <w:sz w:val="32"/>
          <w:szCs w:val="32"/>
        </w:rPr>
        <w:t>《</w:t>
      </w:r>
      <w:r w:rsidRPr="002C100D">
        <w:rPr>
          <w:rFonts w:ascii="Times New Roman" w:eastAsia="仿宋_GB2312" w:hAnsi="Times New Roman" w:cs="Times New Roman"/>
          <w:b w:val="0"/>
          <w:bCs w:val="0"/>
          <w:sz w:val="32"/>
          <w:szCs w:val="32"/>
        </w:rPr>
        <w:t>关于印发南京市农业品牌</w:t>
      </w:r>
      <w:r w:rsidR="0092359A">
        <w:rPr>
          <w:rFonts w:ascii="Times New Roman" w:eastAsia="仿宋_GB2312" w:hAnsi="Times New Roman" w:cs="Times New Roman"/>
          <w:b w:val="0"/>
          <w:bCs w:val="0"/>
          <w:sz w:val="32"/>
          <w:szCs w:val="32"/>
        </w:rPr>
        <w:t>、智慧农业、农产品仓储保鲜冷链物流等</w:t>
      </w:r>
      <w:r w:rsidRPr="002C100D">
        <w:rPr>
          <w:rFonts w:ascii="Times New Roman" w:eastAsia="仿宋_GB2312" w:hAnsi="Times New Roman" w:cs="Times New Roman"/>
          <w:b w:val="0"/>
          <w:bCs w:val="0"/>
          <w:sz w:val="32"/>
          <w:szCs w:val="32"/>
        </w:rPr>
        <w:t>项目</w:t>
      </w:r>
      <w:r w:rsidR="0092359A">
        <w:rPr>
          <w:rFonts w:ascii="Times New Roman" w:eastAsia="仿宋_GB2312" w:hAnsi="Times New Roman" w:cs="Times New Roman"/>
          <w:b w:val="0"/>
          <w:bCs w:val="0"/>
          <w:sz w:val="32"/>
          <w:szCs w:val="32"/>
        </w:rPr>
        <w:t>工作</w:t>
      </w:r>
      <w:r w:rsidRPr="002C100D">
        <w:rPr>
          <w:rFonts w:ascii="Times New Roman" w:eastAsia="仿宋_GB2312" w:hAnsi="Times New Roman" w:cs="Times New Roman"/>
          <w:b w:val="0"/>
          <w:bCs w:val="0"/>
          <w:sz w:val="32"/>
          <w:szCs w:val="32"/>
        </w:rPr>
        <w:t>指导</w:t>
      </w:r>
      <w:r w:rsidR="0092359A">
        <w:rPr>
          <w:rFonts w:ascii="Times New Roman" w:eastAsia="仿宋_GB2312" w:hAnsi="Times New Roman" w:cs="Times New Roman"/>
          <w:b w:val="0"/>
          <w:bCs w:val="0"/>
          <w:sz w:val="32"/>
          <w:szCs w:val="32"/>
        </w:rPr>
        <w:t>方案</w:t>
      </w:r>
      <w:r w:rsidRPr="002C100D">
        <w:rPr>
          <w:rFonts w:ascii="Times New Roman" w:eastAsia="仿宋_GB2312" w:hAnsi="Times New Roman" w:cs="Times New Roman"/>
          <w:b w:val="0"/>
          <w:bCs w:val="0"/>
          <w:sz w:val="32"/>
          <w:szCs w:val="32"/>
        </w:rPr>
        <w:t>的通知</w:t>
      </w:r>
      <w:r w:rsidR="0092359A" w:rsidRPr="002C100D">
        <w:rPr>
          <w:rFonts w:ascii="Times New Roman" w:eastAsia="仿宋_GB2312" w:hAnsi="Times New Roman" w:cs="Times New Roman"/>
          <w:b w:val="0"/>
          <w:bCs w:val="0"/>
          <w:sz w:val="32"/>
          <w:szCs w:val="32"/>
        </w:rPr>
        <w:t>》</w:t>
      </w:r>
      <w:r w:rsidRPr="002C100D">
        <w:rPr>
          <w:rFonts w:ascii="Times New Roman" w:eastAsia="仿宋_GB2312" w:hAnsi="Times New Roman" w:cs="Times New Roman"/>
          <w:b w:val="0"/>
          <w:bCs w:val="0"/>
          <w:sz w:val="32"/>
          <w:szCs w:val="32"/>
        </w:rPr>
        <w:t>（</w:t>
      </w:r>
      <w:proofErr w:type="gramStart"/>
      <w:r w:rsidRPr="002C100D">
        <w:rPr>
          <w:rFonts w:ascii="Times New Roman" w:eastAsia="仿宋_GB2312" w:hAnsi="Times New Roman" w:cs="Times New Roman"/>
          <w:b w:val="0"/>
          <w:bCs w:val="0"/>
          <w:sz w:val="32"/>
          <w:szCs w:val="32"/>
        </w:rPr>
        <w:t>宁农市</w:t>
      </w:r>
      <w:proofErr w:type="gramEnd"/>
      <w:r w:rsidR="00C47852" w:rsidRPr="00C47852">
        <w:rPr>
          <w:rFonts w:ascii="Times New Roman" w:eastAsia="仿宋_GB2312" w:hAnsi="Times New Roman" w:cs="Times New Roman"/>
          <w:b w:val="0"/>
          <w:kern w:val="0"/>
          <w:sz w:val="32"/>
          <w:szCs w:val="32"/>
        </w:rPr>
        <w:t>〔</w:t>
      </w:r>
      <w:r w:rsidR="00C47852" w:rsidRPr="00C47852">
        <w:rPr>
          <w:rFonts w:ascii="Times New Roman" w:eastAsia="仿宋_GB2312" w:hAnsi="Times New Roman" w:cs="Times New Roman"/>
          <w:b w:val="0"/>
          <w:kern w:val="0"/>
          <w:sz w:val="32"/>
          <w:szCs w:val="32"/>
        </w:rPr>
        <w:t>202</w:t>
      </w:r>
      <w:r w:rsidR="0092359A">
        <w:rPr>
          <w:rFonts w:ascii="Times New Roman" w:eastAsia="仿宋_GB2312" w:hAnsi="Times New Roman" w:cs="Times New Roman"/>
          <w:b w:val="0"/>
          <w:kern w:val="0"/>
          <w:sz w:val="32"/>
          <w:szCs w:val="32"/>
        </w:rPr>
        <w:t>5</w:t>
      </w:r>
      <w:r w:rsidR="00C47852" w:rsidRPr="00C47852">
        <w:rPr>
          <w:rFonts w:ascii="Times New Roman" w:eastAsia="仿宋_GB2312" w:hAnsi="Times New Roman" w:cs="Times New Roman"/>
          <w:b w:val="0"/>
          <w:kern w:val="0"/>
          <w:sz w:val="32"/>
          <w:szCs w:val="32"/>
        </w:rPr>
        <w:t>〕</w:t>
      </w:r>
      <w:r w:rsidR="0092359A">
        <w:rPr>
          <w:rFonts w:ascii="Times New Roman" w:eastAsia="仿宋_GB2312" w:hAnsi="Times New Roman" w:cs="Times New Roman"/>
          <w:b w:val="0"/>
          <w:bCs w:val="0"/>
          <w:sz w:val="32"/>
          <w:szCs w:val="32"/>
        </w:rPr>
        <w:t>4</w:t>
      </w:r>
      <w:r w:rsidRPr="002C100D">
        <w:rPr>
          <w:rFonts w:ascii="Times New Roman" w:eastAsia="仿宋_GB2312" w:hAnsi="Times New Roman" w:cs="Times New Roman"/>
          <w:b w:val="0"/>
          <w:bCs w:val="0"/>
          <w:sz w:val="32"/>
          <w:szCs w:val="32"/>
        </w:rPr>
        <w:t>号）等文件要求，为深入实施质量兴农、绿色兴农、品牌强农战略，进一步提升南京品牌农产品的公信力、竞争力和凝聚力，亟需专项资金开展南京农业品牌建设相关工作。</w:t>
      </w:r>
    </w:p>
    <w:p w:rsidR="00990A5A" w:rsidRPr="005C438E" w:rsidRDefault="00990A5A" w:rsidP="005C438E">
      <w:pPr>
        <w:widowControl/>
        <w:spacing w:line="560" w:lineRule="exact"/>
        <w:ind w:firstLineChars="200" w:firstLine="643"/>
        <w:outlineLvl w:val="2"/>
        <w:rPr>
          <w:rFonts w:ascii="Times New Roman" w:eastAsia="仿宋_GB2312" w:hAnsi="Times New Roman" w:cs="Times New Roman"/>
          <w:b/>
          <w:bCs/>
          <w:kern w:val="44"/>
          <w:sz w:val="32"/>
          <w:szCs w:val="32"/>
          <w:lang w:val="zh-CN"/>
        </w:rPr>
      </w:pPr>
      <w:r w:rsidRPr="005C438E">
        <w:rPr>
          <w:rFonts w:ascii="Times New Roman" w:eastAsia="仿宋_GB2312" w:hAnsi="Times New Roman" w:cs="Times New Roman"/>
          <w:b/>
          <w:bCs/>
          <w:kern w:val="44"/>
          <w:sz w:val="32"/>
          <w:szCs w:val="32"/>
          <w:lang w:val="zh-CN"/>
        </w:rPr>
        <w:t>2.</w:t>
      </w:r>
      <w:r w:rsidRPr="005C438E">
        <w:rPr>
          <w:rFonts w:ascii="Times New Roman" w:eastAsia="仿宋_GB2312" w:hAnsi="Times New Roman" w:cs="Times New Roman"/>
          <w:b/>
          <w:bCs/>
          <w:kern w:val="44"/>
          <w:sz w:val="32"/>
          <w:szCs w:val="32"/>
          <w:lang w:val="zh-CN"/>
        </w:rPr>
        <w:t>主要内容</w:t>
      </w:r>
    </w:p>
    <w:p w:rsidR="00990A5A" w:rsidRPr="0092359A" w:rsidRDefault="002C100D" w:rsidP="002C100D">
      <w:pPr>
        <w:pStyle w:val="1"/>
        <w:spacing w:line="560" w:lineRule="exact"/>
        <w:ind w:firstLine="640"/>
        <w:outlineLvl w:val="9"/>
        <w:rPr>
          <w:rFonts w:ascii="Times New Roman" w:eastAsia="仿宋_GB2312" w:hAnsi="Times New Roman" w:cs="Times New Roman" w:hint="default"/>
          <w:sz w:val="32"/>
          <w:szCs w:val="32"/>
        </w:rPr>
      </w:pPr>
      <w:r w:rsidRPr="002C100D">
        <w:rPr>
          <w:rFonts w:ascii="仿宋_GB2312" w:eastAsia="仿宋_GB2312" w:hAnsi="Times New Roman" w:cs="Times New Roman"/>
          <w:b w:val="0"/>
          <w:bCs w:val="0"/>
          <w:sz w:val="32"/>
          <w:szCs w:val="32"/>
        </w:rPr>
        <w:t>实</w:t>
      </w:r>
      <w:r w:rsidRPr="0092359A">
        <w:rPr>
          <w:rFonts w:ascii="Times New Roman" w:eastAsia="仿宋_GB2312" w:hAnsi="Times New Roman" w:cs="Times New Roman" w:hint="default"/>
          <w:b w:val="0"/>
          <w:bCs w:val="0"/>
          <w:sz w:val="32"/>
          <w:szCs w:val="32"/>
        </w:rPr>
        <w:t>施</w:t>
      </w:r>
      <w:r w:rsidRPr="0092359A">
        <w:rPr>
          <w:rFonts w:ascii="Times New Roman" w:eastAsia="仿宋_GB2312" w:hAnsi="Times New Roman" w:cs="Times New Roman" w:hint="default"/>
          <w:b w:val="0"/>
          <w:bCs w:val="0"/>
          <w:sz w:val="32"/>
          <w:szCs w:val="32"/>
        </w:rPr>
        <w:t>“</w:t>
      </w:r>
      <w:r w:rsidRPr="0092359A">
        <w:rPr>
          <w:rFonts w:ascii="Times New Roman" w:eastAsia="仿宋_GB2312" w:hAnsi="Times New Roman" w:cs="Times New Roman" w:hint="default"/>
          <w:b w:val="0"/>
          <w:bCs w:val="0"/>
          <w:sz w:val="32"/>
          <w:szCs w:val="32"/>
        </w:rPr>
        <w:t>浦食浦味</w:t>
      </w:r>
      <w:r w:rsidRPr="0092359A">
        <w:rPr>
          <w:rFonts w:ascii="Times New Roman" w:eastAsia="仿宋_GB2312" w:hAnsi="Times New Roman" w:cs="Times New Roman" w:hint="default"/>
          <w:b w:val="0"/>
          <w:bCs w:val="0"/>
          <w:sz w:val="32"/>
          <w:szCs w:val="32"/>
        </w:rPr>
        <w:t>”“</w:t>
      </w:r>
      <w:r w:rsidRPr="0092359A">
        <w:rPr>
          <w:rFonts w:ascii="Times New Roman" w:eastAsia="仿宋_GB2312" w:hAnsi="Times New Roman" w:cs="Times New Roman" w:hint="default"/>
          <w:b w:val="0"/>
          <w:bCs w:val="0"/>
          <w:sz w:val="32"/>
          <w:szCs w:val="32"/>
        </w:rPr>
        <w:t>茉莉六合</w:t>
      </w:r>
      <w:r w:rsidRPr="0092359A">
        <w:rPr>
          <w:rFonts w:ascii="Times New Roman" w:eastAsia="仿宋_GB2312" w:hAnsi="Times New Roman" w:cs="Times New Roman" w:hint="default"/>
          <w:b w:val="0"/>
          <w:bCs w:val="0"/>
          <w:sz w:val="32"/>
          <w:szCs w:val="32"/>
        </w:rPr>
        <w:t>”</w:t>
      </w:r>
      <w:r w:rsidR="0092359A">
        <w:rPr>
          <w:rFonts w:ascii="Times New Roman" w:eastAsia="仿宋_GB2312" w:hAnsi="Times New Roman" w:cs="Times New Roman" w:hint="default"/>
          <w:b w:val="0"/>
          <w:bCs w:val="0"/>
          <w:sz w:val="32"/>
          <w:szCs w:val="32"/>
        </w:rPr>
        <w:t>农业品牌</w:t>
      </w:r>
      <w:r w:rsidRPr="0092359A">
        <w:rPr>
          <w:rFonts w:ascii="Times New Roman" w:eastAsia="仿宋_GB2312" w:hAnsi="Times New Roman" w:cs="Times New Roman" w:hint="default"/>
          <w:b w:val="0"/>
          <w:bCs w:val="0"/>
          <w:sz w:val="32"/>
          <w:szCs w:val="32"/>
        </w:rPr>
        <w:t>“</w:t>
      </w:r>
      <w:r w:rsidRPr="0092359A">
        <w:rPr>
          <w:rFonts w:ascii="Times New Roman" w:eastAsia="仿宋_GB2312" w:hAnsi="Times New Roman" w:cs="Times New Roman" w:hint="default"/>
          <w:b w:val="0"/>
          <w:bCs w:val="0"/>
          <w:sz w:val="32"/>
          <w:szCs w:val="32"/>
        </w:rPr>
        <w:t>固城湖螃蟹</w:t>
      </w:r>
      <w:r w:rsidRPr="0092359A">
        <w:rPr>
          <w:rFonts w:ascii="Times New Roman" w:eastAsia="仿宋_GB2312" w:hAnsi="Times New Roman" w:cs="Times New Roman" w:hint="default"/>
          <w:b w:val="0"/>
          <w:bCs w:val="0"/>
          <w:sz w:val="32"/>
          <w:szCs w:val="32"/>
        </w:rPr>
        <w:t>”</w:t>
      </w:r>
      <w:r w:rsidR="0092359A" w:rsidRPr="0092359A">
        <w:rPr>
          <w:rFonts w:ascii="Times New Roman" w:eastAsia="仿宋_GB2312" w:hAnsi="Times New Roman" w:cs="Times New Roman" w:hint="default"/>
          <w:b w:val="0"/>
          <w:bCs w:val="0"/>
          <w:sz w:val="32"/>
          <w:szCs w:val="32"/>
        </w:rPr>
        <w:t xml:space="preserve"> </w:t>
      </w:r>
      <w:r w:rsidRPr="0092359A">
        <w:rPr>
          <w:rFonts w:ascii="Times New Roman" w:eastAsia="仿宋_GB2312" w:hAnsi="Times New Roman" w:cs="Times New Roman" w:hint="default"/>
          <w:b w:val="0"/>
          <w:bCs w:val="0"/>
          <w:sz w:val="32"/>
          <w:szCs w:val="32"/>
        </w:rPr>
        <w:t>“</w:t>
      </w:r>
      <w:r w:rsidRPr="0092359A">
        <w:rPr>
          <w:rFonts w:ascii="Times New Roman" w:eastAsia="仿宋_GB2312" w:hAnsi="Times New Roman" w:cs="Times New Roman" w:hint="default"/>
          <w:b w:val="0"/>
          <w:bCs w:val="0"/>
          <w:sz w:val="32"/>
          <w:szCs w:val="32"/>
        </w:rPr>
        <w:t>乡约栖霞</w:t>
      </w:r>
      <w:r w:rsidRPr="0092359A">
        <w:rPr>
          <w:rFonts w:ascii="Times New Roman" w:eastAsia="仿宋_GB2312" w:hAnsi="Times New Roman" w:cs="Times New Roman" w:hint="default"/>
          <w:b w:val="0"/>
          <w:bCs w:val="0"/>
          <w:sz w:val="32"/>
          <w:szCs w:val="32"/>
        </w:rPr>
        <w:t>”</w:t>
      </w:r>
      <w:r w:rsidR="0092359A">
        <w:rPr>
          <w:rFonts w:ascii="Times New Roman" w:eastAsia="仿宋_GB2312" w:hAnsi="Times New Roman" w:cs="Times New Roman" w:hint="default"/>
          <w:b w:val="0"/>
          <w:bCs w:val="0"/>
          <w:sz w:val="32"/>
          <w:szCs w:val="32"/>
        </w:rPr>
        <w:t>区级</w:t>
      </w:r>
      <w:r w:rsidR="007722BB">
        <w:rPr>
          <w:rFonts w:ascii="Times New Roman" w:eastAsia="仿宋_GB2312" w:hAnsi="Times New Roman" w:cs="Times New Roman" w:hint="default"/>
          <w:b w:val="0"/>
          <w:bCs w:val="0"/>
          <w:sz w:val="32"/>
          <w:szCs w:val="32"/>
        </w:rPr>
        <w:t>区域</w:t>
      </w:r>
      <w:r w:rsidR="0092359A">
        <w:rPr>
          <w:rFonts w:ascii="Times New Roman" w:eastAsia="仿宋_GB2312" w:hAnsi="Times New Roman" w:cs="Times New Roman" w:hint="default"/>
          <w:b w:val="0"/>
          <w:bCs w:val="0"/>
          <w:sz w:val="32"/>
          <w:szCs w:val="32"/>
        </w:rPr>
        <w:t>公用</w:t>
      </w:r>
      <w:r w:rsidRPr="0092359A">
        <w:rPr>
          <w:rFonts w:ascii="Times New Roman" w:eastAsia="仿宋_GB2312" w:hAnsi="Times New Roman" w:cs="Times New Roman" w:hint="default"/>
          <w:b w:val="0"/>
          <w:bCs w:val="0"/>
          <w:sz w:val="32"/>
          <w:szCs w:val="32"/>
        </w:rPr>
        <w:t>品牌、</w:t>
      </w:r>
      <w:r w:rsidRPr="0092359A">
        <w:rPr>
          <w:rFonts w:ascii="Times New Roman" w:eastAsia="仿宋_GB2312" w:hAnsi="Times New Roman" w:cs="Times New Roman" w:hint="default"/>
          <w:b w:val="0"/>
          <w:bCs w:val="0"/>
          <w:sz w:val="32"/>
          <w:szCs w:val="32"/>
        </w:rPr>
        <w:t>“</w:t>
      </w:r>
      <w:r w:rsidRPr="0092359A">
        <w:rPr>
          <w:rFonts w:ascii="Times New Roman" w:eastAsia="仿宋_GB2312" w:hAnsi="Times New Roman" w:cs="Times New Roman" w:hint="default"/>
          <w:b w:val="0"/>
          <w:bCs w:val="0"/>
          <w:sz w:val="32"/>
          <w:szCs w:val="32"/>
        </w:rPr>
        <w:t>食礼秦淮</w:t>
      </w:r>
      <w:r w:rsidRPr="0092359A">
        <w:rPr>
          <w:rFonts w:ascii="Times New Roman" w:eastAsia="仿宋_GB2312" w:hAnsi="Times New Roman" w:cs="Times New Roman" w:hint="default"/>
          <w:b w:val="0"/>
          <w:bCs w:val="0"/>
          <w:sz w:val="32"/>
          <w:szCs w:val="32"/>
        </w:rPr>
        <w:t>”</w:t>
      </w:r>
      <w:r w:rsidR="007722BB">
        <w:rPr>
          <w:rFonts w:ascii="Times New Roman" w:eastAsia="仿宋_GB2312" w:hAnsi="Times New Roman" w:cs="Times New Roman" w:hint="default"/>
          <w:b w:val="0"/>
          <w:bCs w:val="0"/>
          <w:sz w:val="32"/>
          <w:szCs w:val="32"/>
        </w:rPr>
        <w:t>“</w:t>
      </w:r>
      <w:r w:rsidR="007722BB">
        <w:rPr>
          <w:rFonts w:ascii="Times New Roman" w:eastAsia="仿宋_GB2312" w:hAnsi="Times New Roman" w:cs="Times New Roman" w:hint="default"/>
          <w:b w:val="0"/>
          <w:bCs w:val="0"/>
          <w:sz w:val="32"/>
          <w:szCs w:val="32"/>
        </w:rPr>
        <w:t>金陵味稻</w:t>
      </w:r>
      <w:r w:rsidR="007722BB">
        <w:rPr>
          <w:rFonts w:ascii="Times New Roman" w:eastAsia="仿宋_GB2312" w:hAnsi="Times New Roman" w:cs="Times New Roman" w:hint="default"/>
          <w:b w:val="0"/>
          <w:bCs w:val="0"/>
          <w:sz w:val="32"/>
          <w:szCs w:val="32"/>
        </w:rPr>
        <w:t>”</w:t>
      </w:r>
      <w:r w:rsidR="007722BB">
        <w:rPr>
          <w:rFonts w:ascii="Times New Roman" w:eastAsia="仿宋_GB2312" w:hAnsi="Times New Roman" w:cs="Times New Roman"/>
          <w:b w:val="0"/>
          <w:bCs w:val="0"/>
          <w:sz w:val="32"/>
          <w:szCs w:val="32"/>
        </w:rPr>
        <w:t>市级</w:t>
      </w:r>
      <w:r w:rsidR="007722BB">
        <w:rPr>
          <w:rFonts w:ascii="Times New Roman" w:eastAsia="仿宋_GB2312" w:hAnsi="Times New Roman" w:cs="Times New Roman" w:hint="default"/>
          <w:b w:val="0"/>
          <w:bCs w:val="0"/>
          <w:sz w:val="32"/>
          <w:szCs w:val="32"/>
        </w:rPr>
        <w:t>区域公用品牌建设</w:t>
      </w:r>
      <w:r w:rsidRPr="0092359A">
        <w:rPr>
          <w:rFonts w:ascii="Times New Roman" w:eastAsia="仿宋_GB2312" w:hAnsi="Times New Roman" w:cs="Times New Roman" w:hint="default"/>
          <w:b w:val="0"/>
          <w:bCs w:val="0"/>
          <w:sz w:val="32"/>
          <w:szCs w:val="32"/>
        </w:rPr>
        <w:t>等项目，提升我市农业品牌的知名度和影响力。</w:t>
      </w:r>
    </w:p>
    <w:p w:rsidR="00990A5A" w:rsidRPr="005C438E" w:rsidRDefault="00990A5A" w:rsidP="003413B4">
      <w:pPr>
        <w:spacing w:line="560" w:lineRule="exact"/>
        <w:ind w:firstLineChars="200" w:firstLine="640"/>
        <w:rPr>
          <w:rFonts w:ascii="楷体" w:eastAsia="楷体" w:hAnsi="楷体"/>
          <w:sz w:val="32"/>
          <w:szCs w:val="32"/>
        </w:rPr>
      </w:pPr>
      <w:r w:rsidRPr="005C438E">
        <w:rPr>
          <w:rFonts w:ascii="楷体" w:eastAsia="楷体" w:hAnsi="楷体" w:hint="eastAsia"/>
          <w:sz w:val="32"/>
          <w:szCs w:val="32"/>
        </w:rPr>
        <w:t>（二）资金情况</w:t>
      </w:r>
    </w:p>
    <w:p w:rsidR="002C100D" w:rsidRPr="003975ED" w:rsidRDefault="002C100D" w:rsidP="002C100D">
      <w:pPr>
        <w:widowControl/>
        <w:spacing w:line="560" w:lineRule="exact"/>
        <w:ind w:firstLineChars="200" w:firstLine="640"/>
        <w:outlineLvl w:val="2"/>
        <w:rPr>
          <w:rFonts w:ascii="Times New Roman" w:eastAsia="仿宋_GB2312" w:hAnsi="Times New Roman" w:cs="Times New Roman"/>
          <w:sz w:val="32"/>
          <w:szCs w:val="32"/>
        </w:rPr>
      </w:pPr>
      <w:r w:rsidRPr="002C100D">
        <w:rPr>
          <w:rFonts w:ascii="Times New Roman" w:eastAsia="仿宋_GB2312" w:hAnsi="Times New Roman" w:cs="Times New Roman" w:hint="eastAsia"/>
          <w:sz w:val="32"/>
          <w:szCs w:val="32"/>
        </w:rPr>
        <w:t>根据市农业农村局印发的《关于印发南京市农业品牌、智慧农业、农</w:t>
      </w:r>
      <w:r w:rsidRPr="003975ED">
        <w:rPr>
          <w:rFonts w:ascii="Times New Roman" w:eastAsia="仿宋_GB2312" w:hAnsi="Times New Roman" w:cs="Times New Roman"/>
          <w:sz w:val="32"/>
          <w:szCs w:val="32"/>
        </w:rPr>
        <w:t>产品仓储保鲜冷链物流等项目工作指导方案的通知》（</w:t>
      </w:r>
      <w:proofErr w:type="gramStart"/>
      <w:r w:rsidRPr="003975ED">
        <w:rPr>
          <w:rFonts w:ascii="Times New Roman" w:eastAsia="仿宋_GB2312" w:hAnsi="Times New Roman" w:cs="Times New Roman"/>
          <w:sz w:val="32"/>
          <w:szCs w:val="32"/>
        </w:rPr>
        <w:t>宁农市</w:t>
      </w:r>
      <w:proofErr w:type="gramEnd"/>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2025</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4</w:t>
      </w:r>
      <w:r w:rsidRPr="003975ED">
        <w:rPr>
          <w:rFonts w:ascii="Times New Roman" w:eastAsia="仿宋_GB2312" w:hAnsi="Times New Roman" w:cs="Times New Roman"/>
          <w:sz w:val="32"/>
          <w:szCs w:val="32"/>
        </w:rPr>
        <w:t>号）、《关于下达</w:t>
      </w:r>
      <w:r w:rsidRPr="003975ED">
        <w:rPr>
          <w:rFonts w:ascii="Times New Roman" w:eastAsia="仿宋_GB2312" w:hAnsi="Times New Roman" w:cs="Times New Roman"/>
          <w:sz w:val="32"/>
          <w:szCs w:val="32"/>
        </w:rPr>
        <w:t>2025</w:t>
      </w:r>
      <w:r w:rsidRPr="003975ED">
        <w:rPr>
          <w:rFonts w:ascii="Times New Roman" w:eastAsia="仿宋_GB2312" w:hAnsi="Times New Roman" w:cs="Times New Roman"/>
          <w:sz w:val="32"/>
          <w:szCs w:val="32"/>
        </w:rPr>
        <w:t>年第二批市级农业专</w:t>
      </w:r>
      <w:r w:rsidRPr="003975ED">
        <w:rPr>
          <w:rFonts w:ascii="Times New Roman" w:eastAsia="仿宋_GB2312" w:hAnsi="Times New Roman" w:cs="Times New Roman"/>
          <w:sz w:val="32"/>
          <w:szCs w:val="32"/>
        </w:rPr>
        <w:lastRenderedPageBreak/>
        <w:t>项资金计划的通知》（宁农计〔</w:t>
      </w:r>
      <w:r w:rsidRPr="003975ED">
        <w:rPr>
          <w:rFonts w:ascii="Times New Roman" w:eastAsia="仿宋_GB2312" w:hAnsi="Times New Roman" w:cs="Times New Roman"/>
          <w:sz w:val="32"/>
          <w:szCs w:val="32"/>
        </w:rPr>
        <w:t>2025</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27</w:t>
      </w:r>
      <w:r w:rsidRPr="003975ED">
        <w:rPr>
          <w:rFonts w:ascii="Times New Roman" w:eastAsia="仿宋_GB2312" w:hAnsi="Times New Roman" w:cs="Times New Roman"/>
          <w:sz w:val="32"/>
          <w:szCs w:val="32"/>
        </w:rPr>
        <w:t>号）、《关于下达</w:t>
      </w:r>
      <w:r w:rsidRPr="003975ED">
        <w:rPr>
          <w:rFonts w:ascii="Times New Roman" w:eastAsia="仿宋_GB2312" w:hAnsi="Times New Roman" w:cs="Times New Roman"/>
          <w:sz w:val="32"/>
          <w:szCs w:val="32"/>
        </w:rPr>
        <w:t>2025</w:t>
      </w:r>
      <w:r w:rsidRPr="003975ED">
        <w:rPr>
          <w:rFonts w:ascii="Times New Roman" w:eastAsia="仿宋_GB2312" w:hAnsi="Times New Roman" w:cs="Times New Roman"/>
          <w:sz w:val="32"/>
          <w:szCs w:val="32"/>
        </w:rPr>
        <w:t>年第五批市级农业专项资金计划的通知》（宁农计〔</w:t>
      </w:r>
      <w:r w:rsidRPr="003975ED">
        <w:rPr>
          <w:rFonts w:ascii="Times New Roman" w:eastAsia="仿宋_GB2312" w:hAnsi="Times New Roman" w:cs="Times New Roman"/>
          <w:sz w:val="32"/>
          <w:szCs w:val="32"/>
        </w:rPr>
        <w:t>2025</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49</w:t>
      </w:r>
      <w:r w:rsidRPr="003975ED">
        <w:rPr>
          <w:rFonts w:ascii="Times New Roman" w:eastAsia="仿宋_GB2312" w:hAnsi="Times New Roman" w:cs="Times New Roman"/>
          <w:sz w:val="32"/>
          <w:szCs w:val="32"/>
        </w:rPr>
        <w:t>号）及各项</w:t>
      </w:r>
      <w:proofErr w:type="gramStart"/>
      <w:r w:rsidRPr="003975ED">
        <w:rPr>
          <w:rFonts w:ascii="Times New Roman" w:eastAsia="仿宋_GB2312" w:hAnsi="Times New Roman" w:cs="Times New Roman"/>
          <w:sz w:val="32"/>
          <w:szCs w:val="32"/>
        </w:rPr>
        <w:t>目实施</w:t>
      </w:r>
      <w:proofErr w:type="gramEnd"/>
      <w:r w:rsidRPr="003975ED">
        <w:rPr>
          <w:rFonts w:ascii="Times New Roman" w:eastAsia="仿宋_GB2312" w:hAnsi="Times New Roman" w:cs="Times New Roman"/>
          <w:sz w:val="32"/>
          <w:szCs w:val="32"/>
        </w:rPr>
        <w:t>方案，</w:t>
      </w:r>
      <w:r w:rsidRPr="003975ED">
        <w:rPr>
          <w:rFonts w:ascii="Times New Roman" w:eastAsia="仿宋_GB2312" w:hAnsi="Times New Roman" w:cs="Times New Roman"/>
          <w:sz w:val="32"/>
          <w:szCs w:val="32"/>
        </w:rPr>
        <w:t>2025</w:t>
      </w:r>
      <w:r w:rsidRPr="003975ED">
        <w:rPr>
          <w:rFonts w:ascii="Times New Roman" w:eastAsia="仿宋_GB2312" w:hAnsi="Times New Roman" w:cs="Times New Roman"/>
          <w:sz w:val="32"/>
          <w:szCs w:val="32"/>
        </w:rPr>
        <w:t>年农业品牌建设项目年初预算</w:t>
      </w:r>
      <w:r w:rsidRPr="003975ED">
        <w:rPr>
          <w:rFonts w:ascii="Times New Roman" w:eastAsia="仿宋_GB2312" w:hAnsi="Times New Roman" w:cs="Times New Roman"/>
          <w:sz w:val="32"/>
          <w:szCs w:val="32"/>
        </w:rPr>
        <w:t>1</w:t>
      </w:r>
      <w:r w:rsidR="00287D20" w:rsidRPr="003975ED">
        <w:rPr>
          <w:rFonts w:ascii="Times New Roman" w:eastAsia="仿宋_GB2312" w:hAnsi="Times New Roman" w:cs="Times New Roman"/>
          <w:sz w:val="32"/>
          <w:szCs w:val="32"/>
        </w:rPr>
        <w:t>117</w:t>
      </w:r>
      <w:r w:rsidRPr="003975ED">
        <w:rPr>
          <w:rFonts w:ascii="Times New Roman" w:eastAsia="仿宋_GB2312" w:hAnsi="Times New Roman" w:cs="Times New Roman"/>
          <w:sz w:val="32"/>
          <w:szCs w:val="32"/>
        </w:rPr>
        <w:t>.50</w:t>
      </w:r>
      <w:r w:rsidRPr="003975ED">
        <w:rPr>
          <w:rFonts w:ascii="Times New Roman" w:eastAsia="仿宋_GB2312" w:hAnsi="Times New Roman" w:cs="Times New Roman"/>
          <w:sz w:val="32"/>
          <w:szCs w:val="32"/>
        </w:rPr>
        <w:t>万元，全部为市级财政资金，</w:t>
      </w:r>
      <w:bookmarkStart w:id="0" w:name="OLE_LINK68"/>
      <w:bookmarkStart w:id="1" w:name="OLE_LINK71"/>
      <w:r w:rsidRPr="003975ED">
        <w:rPr>
          <w:rFonts w:ascii="Times New Roman" w:eastAsia="仿宋_GB2312" w:hAnsi="Times New Roman" w:cs="Times New Roman"/>
          <w:sz w:val="32"/>
          <w:szCs w:val="32"/>
        </w:rPr>
        <w:t>其中：</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浦食浦味</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农业品牌</w:t>
      </w:r>
      <w:r w:rsidRPr="003975ED">
        <w:rPr>
          <w:rFonts w:ascii="Times New Roman" w:eastAsia="仿宋_GB2312" w:hAnsi="Times New Roman" w:cs="Times New Roman"/>
          <w:sz w:val="32"/>
          <w:szCs w:val="32"/>
        </w:rPr>
        <w:t xml:space="preserve">50.00 </w:t>
      </w:r>
      <w:r w:rsidRPr="003975ED">
        <w:rPr>
          <w:rFonts w:ascii="Times New Roman" w:eastAsia="仿宋_GB2312" w:hAnsi="Times New Roman" w:cs="Times New Roman"/>
          <w:sz w:val="32"/>
          <w:szCs w:val="32"/>
        </w:rPr>
        <w:t>万元，</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茉莉六合</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农业品牌</w:t>
      </w:r>
      <w:r w:rsidRPr="003975ED">
        <w:rPr>
          <w:rFonts w:ascii="Times New Roman" w:eastAsia="仿宋_GB2312" w:hAnsi="Times New Roman" w:cs="Times New Roman"/>
          <w:sz w:val="32"/>
          <w:szCs w:val="32"/>
        </w:rPr>
        <w:t>1</w:t>
      </w:r>
      <w:r w:rsidR="00347146" w:rsidRPr="003975ED">
        <w:rPr>
          <w:rFonts w:ascii="Times New Roman" w:eastAsia="仿宋_GB2312" w:hAnsi="Times New Roman" w:cs="Times New Roman"/>
          <w:sz w:val="32"/>
          <w:szCs w:val="32"/>
        </w:rPr>
        <w:t>0</w:t>
      </w:r>
      <w:r w:rsidRPr="003975ED">
        <w:rPr>
          <w:rFonts w:ascii="Times New Roman" w:eastAsia="仿宋_GB2312" w:hAnsi="Times New Roman" w:cs="Times New Roman"/>
          <w:sz w:val="32"/>
          <w:szCs w:val="32"/>
        </w:rPr>
        <w:t>0.00</w:t>
      </w:r>
      <w:r w:rsidRPr="003975ED">
        <w:rPr>
          <w:rFonts w:ascii="Times New Roman" w:eastAsia="仿宋_GB2312" w:hAnsi="Times New Roman" w:cs="Times New Roman"/>
          <w:sz w:val="32"/>
          <w:szCs w:val="32"/>
        </w:rPr>
        <w:t>万元，</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固城湖螃蟹</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农业品牌</w:t>
      </w:r>
      <w:r w:rsidRPr="003975ED">
        <w:rPr>
          <w:rFonts w:ascii="Times New Roman" w:eastAsia="仿宋_GB2312" w:hAnsi="Times New Roman" w:cs="Times New Roman"/>
          <w:sz w:val="32"/>
          <w:szCs w:val="32"/>
        </w:rPr>
        <w:t>50.00</w:t>
      </w:r>
      <w:r w:rsidRPr="003975ED">
        <w:rPr>
          <w:rFonts w:ascii="Times New Roman" w:eastAsia="仿宋_GB2312" w:hAnsi="Times New Roman" w:cs="Times New Roman"/>
          <w:sz w:val="32"/>
          <w:szCs w:val="32"/>
        </w:rPr>
        <w:t>万元，</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乡约栖霞</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农业品牌</w:t>
      </w:r>
      <w:r w:rsidR="00347146" w:rsidRPr="003975ED">
        <w:rPr>
          <w:rFonts w:ascii="Times New Roman" w:eastAsia="仿宋_GB2312" w:hAnsi="Times New Roman" w:cs="Times New Roman"/>
          <w:sz w:val="32"/>
          <w:szCs w:val="32"/>
        </w:rPr>
        <w:t>30</w:t>
      </w:r>
      <w:r w:rsidRPr="003975ED">
        <w:rPr>
          <w:rFonts w:ascii="Times New Roman" w:eastAsia="仿宋_GB2312" w:hAnsi="Times New Roman" w:cs="Times New Roman"/>
          <w:sz w:val="32"/>
          <w:szCs w:val="32"/>
        </w:rPr>
        <w:t>.00</w:t>
      </w:r>
      <w:r w:rsidRPr="003975ED">
        <w:rPr>
          <w:rFonts w:ascii="Times New Roman" w:eastAsia="仿宋_GB2312" w:hAnsi="Times New Roman" w:cs="Times New Roman"/>
          <w:sz w:val="32"/>
          <w:szCs w:val="32"/>
        </w:rPr>
        <w:t>万元，</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食礼秦淮</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品牌项目</w:t>
      </w:r>
      <w:r w:rsidR="00347146" w:rsidRPr="003975ED">
        <w:rPr>
          <w:rFonts w:ascii="Times New Roman" w:eastAsia="仿宋_GB2312" w:hAnsi="Times New Roman" w:cs="Times New Roman"/>
          <w:sz w:val="32"/>
          <w:szCs w:val="32"/>
        </w:rPr>
        <w:t>5</w:t>
      </w:r>
      <w:r w:rsidR="00AA3C6B" w:rsidRPr="003975ED">
        <w:rPr>
          <w:rFonts w:ascii="Times New Roman" w:eastAsia="仿宋_GB2312" w:hAnsi="Times New Roman" w:cs="Times New Roman"/>
          <w:sz w:val="32"/>
          <w:szCs w:val="32"/>
        </w:rPr>
        <w:t>0</w:t>
      </w:r>
      <w:r w:rsidRPr="003975ED">
        <w:rPr>
          <w:rFonts w:ascii="Times New Roman" w:eastAsia="仿宋_GB2312" w:hAnsi="Times New Roman" w:cs="Times New Roman"/>
          <w:sz w:val="32"/>
          <w:szCs w:val="32"/>
        </w:rPr>
        <w:t>0.00</w:t>
      </w:r>
      <w:r w:rsidRPr="003975ED">
        <w:rPr>
          <w:rFonts w:ascii="Times New Roman" w:eastAsia="仿宋_GB2312" w:hAnsi="Times New Roman" w:cs="Times New Roman"/>
          <w:sz w:val="32"/>
          <w:szCs w:val="32"/>
        </w:rPr>
        <w:t>万元，</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金陵味稻</w:t>
      </w:r>
      <w:r w:rsidRPr="003975ED">
        <w:rPr>
          <w:rFonts w:ascii="Times New Roman" w:eastAsia="仿宋_GB2312" w:hAnsi="Times New Roman" w:cs="Times New Roman"/>
          <w:sz w:val="32"/>
          <w:szCs w:val="32"/>
        </w:rPr>
        <w:t>”</w:t>
      </w:r>
      <w:r w:rsidRPr="003975ED">
        <w:rPr>
          <w:rFonts w:ascii="Times New Roman" w:eastAsia="仿宋_GB2312" w:hAnsi="Times New Roman" w:cs="Times New Roman"/>
          <w:sz w:val="32"/>
          <w:szCs w:val="32"/>
        </w:rPr>
        <w:t>品牌项目</w:t>
      </w:r>
      <w:r w:rsidRPr="003975ED">
        <w:rPr>
          <w:rFonts w:ascii="Times New Roman" w:eastAsia="仿宋_GB2312" w:hAnsi="Times New Roman" w:cs="Times New Roman"/>
          <w:sz w:val="32"/>
          <w:szCs w:val="32"/>
        </w:rPr>
        <w:t>317.50</w:t>
      </w:r>
      <w:r w:rsidRPr="003975ED">
        <w:rPr>
          <w:rFonts w:ascii="Times New Roman" w:eastAsia="仿宋_GB2312" w:hAnsi="Times New Roman" w:cs="Times New Roman"/>
          <w:sz w:val="32"/>
          <w:szCs w:val="32"/>
        </w:rPr>
        <w:t>万元。实施过程中，</w:t>
      </w:r>
      <w:r w:rsidR="00586EC4" w:rsidRPr="003975ED">
        <w:rPr>
          <w:rFonts w:ascii="Times New Roman" w:eastAsia="仿宋_GB2312" w:hAnsi="Times New Roman" w:cs="Times New Roman"/>
          <w:sz w:val="32"/>
          <w:szCs w:val="32"/>
        </w:rPr>
        <w:t>根据市政府办公厅《关于印发</w:t>
      </w:r>
      <w:r w:rsidR="00586EC4" w:rsidRPr="003975ED">
        <w:rPr>
          <w:rFonts w:ascii="Times New Roman" w:eastAsia="仿宋_GB2312" w:hAnsi="Times New Roman" w:cs="Times New Roman"/>
          <w:sz w:val="32"/>
          <w:szCs w:val="32"/>
        </w:rPr>
        <w:t>&lt;“</w:t>
      </w:r>
      <w:r w:rsidR="00586EC4" w:rsidRPr="003975ED">
        <w:rPr>
          <w:rFonts w:ascii="Times New Roman" w:eastAsia="仿宋_GB2312" w:hAnsi="Times New Roman" w:cs="Times New Roman"/>
          <w:sz w:val="32"/>
          <w:szCs w:val="32"/>
        </w:rPr>
        <w:t>宁味迎新，农享佳节</w:t>
      </w:r>
      <w:r w:rsidR="00586EC4" w:rsidRPr="003975ED">
        <w:rPr>
          <w:rFonts w:ascii="Times New Roman" w:eastAsia="仿宋_GB2312" w:hAnsi="Times New Roman" w:cs="Times New Roman"/>
          <w:sz w:val="32"/>
          <w:szCs w:val="32"/>
        </w:rPr>
        <w:t>”—</w:t>
      </w:r>
      <w:r w:rsidR="00586EC4" w:rsidRPr="003975ED">
        <w:rPr>
          <w:rFonts w:ascii="Times New Roman" w:eastAsia="仿宋_GB2312" w:hAnsi="Times New Roman" w:cs="Times New Roman"/>
          <w:sz w:val="32"/>
          <w:szCs w:val="32"/>
        </w:rPr>
        <w:t>南京优质地产农产品元旦新春惠民活动</w:t>
      </w:r>
      <w:r w:rsidR="00586EC4" w:rsidRPr="003975ED">
        <w:rPr>
          <w:rFonts w:ascii="Times New Roman" w:eastAsia="仿宋_GB2312" w:hAnsi="Times New Roman" w:cs="Times New Roman"/>
          <w:sz w:val="32"/>
          <w:szCs w:val="32"/>
        </w:rPr>
        <w:t>&gt;&lt;“</w:t>
      </w:r>
      <w:r w:rsidR="00586EC4" w:rsidRPr="003975ED">
        <w:rPr>
          <w:rFonts w:ascii="Times New Roman" w:eastAsia="仿宋_GB2312" w:hAnsi="Times New Roman" w:cs="Times New Roman"/>
          <w:sz w:val="32"/>
          <w:szCs w:val="32"/>
        </w:rPr>
        <w:t>四季有农，金陵有味</w:t>
      </w:r>
      <w:r w:rsidR="00586EC4" w:rsidRPr="003975ED">
        <w:rPr>
          <w:rFonts w:ascii="Times New Roman" w:eastAsia="仿宋_GB2312" w:hAnsi="Times New Roman" w:cs="Times New Roman"/>
          <w:sz w:val="32"/>
          <w:szCs w:val="32"/>
        </w:rPr>
        <w:t>”2026</w:t>
      </w:r>
      <w:r w:rsidR="00586EC4" w:rsidRPr="003975ED">
        <w:rPr>
          <w:rFonts w:ascii="Times New Roman" w:eastAsia="仿宋_GB2312" w:hAnsi="Times New Roman" w:cs="Times New Roman"/>
          <w:sz w:val="32"/>
          <w:szCs w:val="32"/>
        </w:rPr>
        <w:t>年南京市农业农村招商促销总体方案</w:t>
      </w:r>
      <w:r w:rsidR="00586EC4" w:rsidRPr="003975ED">
        <w:rPr>
          <w:rFonts w:ascii="Times New Roman" w:eastAsia="仿宋_GB2312" w:hAnsi="Times New Roman" w:cs="Times New Roman"/>
          <w:sz w:val="32"/>
          <w:szCs w:val="32"/>
        </w:rPr>
        <w:t>&gt;</w:t>
      </w:r>
      <w:r w:rsidR="00586EC4" w:rsidRPr="003975ED">
        <w:rPr>
          <w:rFonts w:ascii="Times New Roman" w:eastAsia="仿宋_GB2312" w:hAnsi="Times New Roman" w:cs="Times New Roman"/>
          <w:sz w:val="32"/>
          <w:szCs w:val="32"/>
        </w:rPr>
        <w:t>的通知》要求，市财政追加</w:t>
      </w:r>
      <w:r w:rsidR="00586EC4" w:rsidRPr="003975ED">
        <w:rPr>
          <w:rFonts w:ascii="Times New Roman" w:eastAsia="仿宋_GB2312" w:hAnsi="Times New Roman" w:cs="Times New Roman"/>
          <w:sz w:val="32"/>
          <w:szCs w:val="32"/>
        </w:rPr>
        <w:t>70</w:t>
      </w:r>
      <w:r w:rsidR="00586EC4" w:rsidRPr="003975ED">
        <w:rPr>
          <w:rFonts w:ascii="Times New Roman" w:eastAsia="仿宋_GB2312" w:hAnsi="Times New Roman" w:cs="Times New Roman"/>
          <w:sz w:val="32"/>
          <w:szCs w:val="32"/>
        </w:rPr>
        <w:t>万元用于开展</w:t>
      </w:r>
      <w:r w:rsidR="00586EC4" w:rsidRPr="003975ED">
        <w:rPr>
          <w:rFonts w:ascii="Times New Roman" w:eastAsia="仿宋_GB2312" w:hAnsi="Times New Roman" w:cs="Times New Roman"/>
          <w:sz w:val="32"/>
          <w:szCs w:val="32"/>
        </w:rPr>
        <w:t>“</w:t>
      </w:r>
      <w:r w:rsidR="00586EC4" w:rsidRPr="003975ED">
        <w:rPr>
          <w:rFonts w:ascii="Times New Roman" w:eastAsia="仿宋_GB2312" w:hAnsi="Times New Roman" w:cs="Times New Roman"/>
          <w:sz w:val="32"/>
          <w:szCs w:val="32"/>
        </w:rPr>
        <w:t>宁味迎新，农享佳节</w:t>
      </w:r>
      <w:r w:rsidR="00586EC4" w:rsidRPr="003975ED">
        <w:rPr>
          <w:rFonts w:ascii="Times New Roman" w:eastAsia="仿宋_GB2312" w:hAnsi="Times New Roman" w:cs="Times New Roman"/>
          <w:sz w:val="32"/>
          <w:szCs w:val="32"/>
        </w:rPr>
        <w:t>”</w:t>
      </w:r>
      <w:r w:rsidR="00586EC4" w:rsidRPr="003975ED">
        <w:rPr>
          <w:rFonts w:ascii="Times New Roman" w:eastAsia="仿宋_GB2312" w:hAnsi="Times New Roman" w:cs="Times New Roman"/>
          <w:sz w:val="32"/>
          <w:szCs w:val="32"/>
        </w:rPr>
        <w:t>优质地产农产品元旦新春惠民活动等，</w:t>
      </w:r>
      <w:r w:rsidRPr="003975ED">
        <w:rPr>
          <w:rFonts w:ascii="Times New Roman" w:eastAsia="仿宋_GB2312" w:hAnsi="Times New Roman" w:cs="Times New Roman"/>
          <w:sz w:val="32"/>
          <w:szCs w:val="32"/>
        </w:rPr>
        <w:t>预算下达数</w:t>
      </w:r>
      <w:r w:rsidR="00586EC4" w:rsidRPr="003975ED">
        <w:rPr>
          <w:rFonts w:ascii="Times New Roman" w:eastAsia="仿宋_GB2312" w:hAnsi="Times New Roman" w:cs="Times New Roman"/>
          <w:sz w:val="32"/>
          <w:szCs w:val="32"/>
        </w:rPr>
        <w:t>1027</w:t>
      </w:r>
      <w:r w:rsidRPr="003975ED">
        <w:rPr>
          <w:rFonts w:ascii="Times New Roman" w:eastAsia="仿宋_GB2312" w:hAnsi="Times New Roman" w:cs="Times New Roman"/>
          <w:sz w:val="32"/>
          <w:szCs w:val="32"/>
        </w:rPr>
        <w:t>.50</w:t>
      </w:r>
      <w:r w:rsidRPr="003975ED">
        <w:rPr>
          <w:rFonts w:ascii="Times New Roman" w:eastAsia="仿宋_GB2312" w:hAnsi="Times New Roman" w:cs="Times New Roman"/>
          <w:sz w:val="32"/>
          <w:szCs w:val="32"/>
        </w:rPr>
        <w:t>万</w:t>
      </w:r>
      <w:r w:rsidRPr="002C100D">
        <w:rPr>
          <w:rFonts w:ascii="Times New Roman" w:eastAsia="仿宋_GB2312" w:hAnsi="Times New Roman" w:cs="Times New Roman" w:hint="eastAsia"/>
          <w:sz w:val="32"/>
          <w:szCs w:val="32"/>
        </w:rPr>
        <w:t>元，资金到位率为</w:t>
      </w:r>
      <w:bookmarkStart w:id="2" w:name="OLE_LINK69"/>
      <w:bookmarkStart w:id="3" w:name="OLE_LINK70"/>
      <w:r w:rsidR="00586EC4">
        <w:rPr>
          <w:rFonts w:ascii="Times New Roman" w:eastAsia="仿宋_GB2312" w:hAnsi="Times New Roman" w:cs="Times New Roman" w:hint="eastAsia"/>
          <w:sz w:val="32"/>
          <w:szCs w:val="32"/>
        </w:rPr>
        <w:t>91.95</w:t>
      </w:r>
      <w:r w:rsidRPr="002C100D">
        <w:rPr>
          <w:rFonts w:ascii="Times New Roman" w:eastAsia="仿宋_GB2312" w:hAnsi="Times New Roman" w:cs="Times New Roman" w:hint="eastAsia"/>
          <w:sz w:val="32"/>
          <w:szCs w:val="32"/>
        </w:rPr>
        <w:t>%</w:t>
      </w:r>
      <w:bookmarkEnd w:id="2"/>
      <w:bookmarkEnd w:id="3"/>
      <w:r w:rsidRPr="002C100D">
        <w:rPr>
          <w:rFonts w:ascii="Times New Roman" w:eastAsia="仿宋_GB2312" w:hAnsi="Times New Roman" w:cs="Times New Roman" w:hint="eastAsia"/>
          <w:sz w:val="32"/>
          <w:szCs w:val="32"/>
        </w:rPr>
        <w:t>。</w:t>
      </w:r>
      <w:r w:rsidR="000B6BD0">
        <w:rPr>
          <w:rFonts w:ascii="Times New Roman" w:eastAsia="仿宋_GB2312" w:hAnsi="Times New Roman" w:cs="Times New Roman" w:hint="eastAsia"/>
          <w:sz w:val="32"/>
          <w:szCs w:val="32"/>
        </w:rPr>
        <w:t>其中，</w:t>
      </w:r>
      <w:r w:rsidR="000B6BD0" w:rsidRPr="003975ED">
        <w:rPr>
          <w:rFonts w:ascii="Times New Roman" w:eastAsia="仿宋_GB2312" w:hAnsi="Times New Roman" w:cs="Times New Roman"/>
          <w:sz w:val="32"/>
          <w:szCs w:val="32"/>
        </w:rPr>
        <w:t>“</w:t>
      </w:r>
      <w:r w:rsidR="000B6BD0" w:rsidRPr="003975ED">
        <w:rPr>
          <w:rFonts w:ascii="Times New Roman" w:eastAsia="仿宋_GB2312" w:hAnsi="Times New Roman" w:cs="Times New Roman"/>
          <w:sz w:val="32"/>
          <w:szCs w:val="32"/>
        </w:rPr>
        <w:t>金陵味稻</w:t>
      </w:r>
      <w:r w:rsidR="000B6BD0" w:rsidRPr="003975ED">
        <w:rPr>
          <w:rFonts w:ascii="Times New Roman" w:eastAsia="仿宋_GB2312" w:hAnsi="Times New Roman" w:cs="Times New Roman"/>
          <w:sz w:val="32"/>
          <w:szCs w:val="32"/>
        </w:rPr>
        <w:t>”</w:t>
      </w:r>
      <w:r w:rsidR="000B6BD0" w:rsidRPr="003975ED">
        <w:rPr>
          <w:rFonts w:ascii="Times New Roman" w:eastAsia="仿宋_GB2312" w:hAnsi="Times New Roman" w:cs="Times New Roman"/>
          <w:sz w:val="32"/>
          <w:szCs w:val="32"/>
        </w:rPr>
        <w:t>品牌项目资金</w:t>
      </w:r>
      <w:r w:rsidR="000B6BD0" w:rsidRPr="003975ED">
        <w:rPr>
          <w:rFonts w:ascii="Times New Roman" w:eastAsia="仿宋_GB2312" w:hAnsi="Times New Roman" w:cs="Times New Roman"/>
          <w:sz w:val="32"/>
          <w:szCs w:val="32"/>
        </w:rPr>
        <w:t>317.50</w:t>
      </w:r>
      <w:r w:rsidR="000B6BD0" w:rsidRPr="003975ED">
        <w:rPr>
          <w:rFonts w:ascii="Times New Roman" w:eastAsia="仿宋_GB2312" w:hAnsi="Times New Roman" w:cs="Times New Roman"/>
          <w:sz w:val="32"/>
          <w:szCs w:val="32"/>
        </w:rPr>
        <w:t>万元，为支付给江苏新华日报传媒有限公司</w:t>
      </w:r>
      <w:r w:rsidR="000B6BD0" w:rsidRPr="003975ED">
        <w:rPr>
          <w:rFonts w:ascii="Times New Roman" w:eastAsia="仿宋_GB2312" w:hAnsi="Times New Roman" w:cs="Times New Roman"/>
          <w:sz w:val="32"/>
          <w:szCs w:val="32"/>
        </w:rPr>
        <w:t>2024</w:t>
      </w:r>
      <w:r w:rsidR="000B6BD0" w:rsidRPr="003975ED">
        <w:rPr>
          <w:rFonts w:ascii="Times New Roman" w:eastAsia="仿宋_GB2312" w:hAnsi="Times New Roman" w:cs="Times New Roman"/>
          <w:sz w:val="32"/>
          <w:szCs w:val="32"/>
        </w:rPr>
        <w:t>年</w:t>
      </w:r>
      <w:r w:rsidR="000B6BD0" w:rsidRPr="003975ED">
        <w:rPr>
          <w:rFonts w:ascii="Times New Roman" w:eastAsia="仿宋_GB2312" w:hAnsi="Times New Roman" w:cs="Times New Roman"/>
          <w:sz w:val="32"/>
          <w:szCs w:val="32"/>
        </w:rPr>
        <w:t>“</w:t>
      </w:r>
      <w:r w:rsidR="000B6BD0" w:rsidRPr="003975ED">
        <w:rPr>
          <w:rFonts w:ascii="Times New Roman" w:eastAsia="仿宋_GB2312" w:hAnsi="Times New Roman" w:cs="Times New Roman"/>
          <w:sz w:val="32"/>
          <w:szCs w:val="32"/>
        </w:rPr>
        <w:t>金陵味稻</w:t>
      </w:r>
      <w:r w:rsidR="000B6BD0" w:rsidRPr="003975ED">
        <w:rPr>
          <w:rFonts w:ascii="Times New Roman" w:eastAsia="仿宋_GB2312" w:hAnsi="Times New Roman" w:cs="Times New Roman"/>
          <w:sz w:val="32"/>
          <w:szCs w:val="32"/>
        </w:rPr>
        <w:t>”</w:t>
      </w:r>
      <w:r w:rsidR="000B6BD0" w:rsidRPr="003975ED">
        <w:rPr>
          <w:rFonts w:ascii="Times New Roman" w:eastAsia="仿宋_GB2312" w:hAnsi="Times New Roman" w:cs="Times New Roman"/>
          <w:sz w:val="32"/>
          <w:szCs w:val="32"/>
        </w:rPr>
        <w:t>品牌传播与推广尾款</w:t>
      </w:r>
      <w:r w:rsidR="000B6BD0" w:rsidRPr="003975ED">
        <w:rPr>
          <w:rFonts w:ascii="Times New Roman" w:eastAsia="仿宋_GB2312" w:hAnsi="Times New Roman" w:cs="Times New Roman"/>
          <w:sz w:val="32"/>
          <w:szCs w:val="32"/>
        </w:rPr>
        <w:t>106.35</w:t>
      </w:r>
      <w:r w:rsidR="000B6BD0" w:rsidRPr="003975ED">
        <w:rPr>
          <w:rFonts w:ascii="Times New Roman" w:eastAsia="仿宋_GB2312" w:hAnsi="Times New Roman" w:cs="Times New Roman"/>
          <w:sz w:val="32"/>
          <w:szCs w:val="32"/>
        </w:rPr>
        <w:t>万元，南京粮食集团有限公司</w:t>
      </w:r>
      <w:r w:rsidR="000B6BD0" w:rsidRPr="003975ED">
        <w:rPr>
          <w:rFonts w:ascii="Times New Roman" w:eastAsia="仿宋_GB2312" w:hAnsi="Times New Roman" w:cs="Times New Roman"/>
          <w:sz w:val="32"/>
          <w:szCs w:val="32"/>
        </w:rPr>
        <w:t>2024</w:t>
      </w:r>
      <w:r w:rsidR="000B6BD0" w:rsidRPr="003975ED">
        <w:rPr>
          <w:rFonts w:ascii="Times New Roman" w:eastAsia="仿宋_GB2312" w:hAnsi="Times New Roman" w:cs="Times New Roman"/>
          <w:sz w:val="32"/>
          <w:szCs w:val="32"/>
        </w:rPr>
        <w:t>年</w:t>
      </w:r>
      <w:r w:rsidR="000B6BD0" w:rsidRPr="003975ED">
        <w:rPr>
          <w:rFonts w:ascii="Times New Roman" w:eastAsia="仿宋_GB2312" w:hAnsi="Times New Roman" w:cs="Times New Roman"/>
          <w:sz w:val="32"/>
          <w:szCs w:val="32"/>
        </w:rPr>
        <w:t>“</w:t>
      </w:r>
      <w:r w:rsidR="000B6BD0" w:rsidRPr="003975ED">
        <w:rPr>
          <w:rFonts w:ascii="Times New Roman" w:eastAsia="仿宋_GB2312" w:hAnsi="Times New Roman" w:cs="Times New Roman"/>
          <w:sz w:val="32"/>
          <w:szCs w:val="32"/>
        </w:rPr>
        <w:t>金陵味稻</w:t>
      </w:r>
      <w:r w:rsidR="000B6BD0" w:rsidRPr="003975ED">
        <w:rPr>
          <w:rFonts w:ascii="Times New Roman" w:eastAsia="仿宋_GB2312" w:hAnsi="Times New Roman" w:cs="Times New Roman"/>
          <w:sz w:val="32"/>
          <w:szCs w:val="32"/>
        </w:rPr>
        <w:t>”</w:t>
      </w:r>
      <w:r w:rsidR="000B6BD0" w:rsidRPr="003975ED">
        <w:rPr>
          <w:rFonts w:ascii="Times New Roman" w:eastAsia="仿宋_GB2312" w:hAnsi="Times New Roman" w:cs="Times New Roman"/>
          <w:sz w:val="32"/>
          <w:szCs w:val="32"/>
        </w:rPr>
        <w:t>稻米产业服务与管理尾款</w:t>
      </w:r>
      <w:r w:rsidR="000B6BD0" w:rsidRPr="003975ED">
        <w:rPr>
          <w:rFonts w:ascii="Times New Roman" w:eastAsia="仿宋_GB2312" w:hAnsi="Times New Roman" w:cs="Times New Roman"/>
          <w:sz w:val="32"/>
          <w:szCs w:val="32"/>
        </w:rPr>
        <w:t>211.15</w:t>
      </w:r>
      <w:r w:rsidR="000B6BD0" w:rsidRPr="003975ED">
        <w:rPr>
          <w:rFonts w:ascii="Times New Roman" w:eastAsia="仿宋_GB2312" w:hAnsi="Times New Roman" w:cs="Times New Roman"/>
          <w:sz w:val="32"/>
          <w:szCs w:val="32"/>
        </w:rPr>
        <w:t>万元。</w:t>
      </w:r>
      <w:r w:rsidR="00287D20" w:rsidRPr="003975ED">
        <w:rPr>
          <w:rFonts w:ascii="Times New Roman" w:eastAsia="仿宋_GB2312" w:hAnsi="Times New Roman" w:cs="Times New Roman"/>
          <w:sz w:val="32"/>
          <w:szCs w:val="32"/>
        </w:rPr>
        <w:t>在项目实施过程中，</w:t>
      </w:r>
      <w:r w:rsidR="00981D3F" w:rsidRPr="003975ED">
        <w:rPr>
          <w:rFonts w:ascii="Times New Roman" w:eastAsia="仿宋_GB2312" w:hAnsi="Times New Roman" w:cs="Times New Roman"/>
          <w:sz w:val="32"/>
          <w:szCs w:val="32"/>
        </w:rPr>
        <w:t>具体情况详见下表。</w:t>
      </w:r>
    </w:p>
    <w:bookmarkEnd w:id="0"/>
    <w:bookmarkEnd w:id="1"/>
    <w:p w:rsidR="00981D3F" w:rsidRPr="00981D3F" w:rsidRDefault="00981D3F" w:rsidP="00981D3F">
      <w:pPr>
        <w:pStyle w:val="Tablecaption1"/>
        <w:spacing w:after="0" w:line="300" w:lineRule="auto"/>
        <w:ind w:left="0" w:firstLine="480"/>
        <w:rPr>
          <w:rFonts w:ascii="Times New Roman" w:eastAsia="仿宋_GB2312" w:hAnsi="Times New Roman" w:cs="Times New Roman"/>
          <w:b/>
          <w:bCs/>
          <w:sz w:val="24"/>
          <w:szCs w:val="24"/>
          <w:lang w:eastAsia="zh-CN"/>
        </w:rPr>
      </w:pPr>
      <w:r w:rsidRPr="00981D3F">
        <w:rPr>
          <w:rFonts w:ascii="Times New Roman" w:eastAsia="仿宋_GB2312" w:hAnsi="Times New Roman" w:cs="Times New Roman"/>
          <w:b/>
          <w:bCs/>
          <w:sz w:val="24"/>
          <w:szCs w:val="24"/>
          <w:lang w:eastAsia="zh-CN"/>
        </w:rPr>
        <w:t>2025</w:t>
      </w:r>
      <w:r w:rsidRPr="00981D3F">
        <w:rPr>
          <w:rFonts w:ascii="Times New Roman" w:eastAsia="仿宋_GB2312" w:hAnsi="Times New Roman" w:cs="Times New Roman"/>
          <w:b/>
          <w:bCs/>
          <w:sz w:val="24"/>
          <w:szCs w:val="24"/>
          <w:lang w:eastAsia="zh-CN"/>
        </w:rPr>
        <w:t>年度南京市农业品牌建设项目预算资金情况表</w:t>
      </w:r>
    </w:p>
    <w:p w:rsidR="00981D3F" w:rsidRPr="00981D3F" w:rsidRDefault="00981D3F" w:rsidP="00981D3F">
      <w:pPr>
        <w:pStyle w:val="Tablecaption1"/>
        <w:spacing w:after="0" w:line="300" w:lineRule="auto"/>
        <w:ind w:left="29" w:firstLine="480"/>
        <w:jc w:val="right"/>
        <w:rPr>
          <w:rFonts w:ascii="Times New Roman" w:eastAsia="仿宋_GB2312" w:hAnsi="Times New Roman" w:cs="Times New Roman"/>
          <w:b/>
          <w:bCs/>
          <w:sz w:val="24"/>
          <w:szCs w:val="24"/>
          <w:lang w:eastAsia="zh-CN"/>
        </w:rPr>
      </w:pPr>
      <w:r w:rsidRPr="00981D3F">
        <w:rPr>
          <w:rFonts w:ascii="Times New Roman" w:eastAsia="仿宋_GB2312" w:hAnsi="Times New Roman" w:cs="Times New Roman"/>
          <w:b/>
          <w:bCs/>
          <w:sz w:val="24"/>
          <w:szCs w:val="24"/>
          <w:lang w:eastAsia="zh-CN"/>
        </w:rPr>
        <w:t>单位：万元</w:t>
      </w:r>
    </w:p>
    <w:tbl>
      <w:tblPr>
        <w:tblW w:w="8836" w:type="dxa"/>
        <w:tblInd w:w="83" w:type="dxa"/>
        <w:tblLayout w:type="fixed"/>
        <w:tblLook w:val="0000" w:firstRow="0" w:lastRow="0" w:firstColumn="0" w:lastColumn="0" w:noHBand="0" w:noVBand="0"/>
      </w:tblPr>
      <w:tblGrid>
        <w:gridCol w:w="845"/>
        <w:gridCol w:w="2850"/>
        <w:gridCol w:w="1418"/>
        <w:gridCol w:w="1691"/>
        <w:gridCol w:w="2032"/>
      </w:tblGrid>
      <w:tr w:rsidR="00981D3F" w:rsidRPr="00981D3F" w:rsidTr="0059706B">
        <w:trPr>
          <w:cantSplit/>
          <w:trHeight w:val="300"/>
          <w:tblHeader/>
        </w:trPr>
        <w:tc>
          <w:tcPr>
            <w:tcW w:w="8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b/>
                <w:bCs/>
                <w:color w:val="000000"/>
                <w:sz w:val="20"/>
                <w:szCs w:val="20"/>
              </w:rPr>
            </w:pPr>
            <w:r w:rsidRPr="00981D3F">
              <w:rPr>
                <w:rFonts w:ascii="Times New Roman" w:eastAsia="宋体" w:hAnsi="Times New Roman" w:cs="Times New Roman"/>
                <w:b/>
                <w:bCs/>
                <w:color w:val="000000"/>
                <w:kern w:val="0"/>
                <w:sz w:val="20"/>
                <w:szCs w:val="20"/>
                <w:lang w:bidi="ar"/>
              </w:rPr>
              <w:t>序号</w:t>
            </w:r>
          </w:p>
        </w:tc>
        <w:tc>
          <w:tcPr>
            <w:tcW w:w="2850" w:type="dxa"/>
            <w:tcBorders>
              <w:top w:val="single" w:sz="8" w:space="0" w:color="000000"/>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b/>
                <w:bCs/>
                <w:color w:val="000000"/>
                <w:sz w:val="20"/>
                <w:szCs w:val="20"/>
              </w:rPr>
            </w:pPr>
            <w:r w:rsidRPr="00981D3F">
              <w:rPr>
                <w:rFonts w:ascii="Times New Roman" w:eastAsia="宋体" w:hAnsi="Times New Roman" w:cs="Times New Roman"/>
                <w:b/>
                <w:bCs/>
                <w:color w:val="000000"/>
                <w:kern w:val="0"/>
                <w:sz w:val="20"/>
                <w:szCs w:val="20"/>
                <w:lang w:bidi="ar"/>
              </w:rPr>
              <w:t>项目名称</w:t>
            </w:r>
          </w:p>
        </w:tc>
        <w:tc>
          <w:tcPr>
            <w:tcW w:w="1418" w:type="dxa"/>
            <w:tcBorders>
              <w:top w:val="single" w:sz="8" w:space="0" w:color="000000"/>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b/>
                <w:bCs/>
                <w:color w:val="000000"/>
                <w:sz w:val="20"/>
                <w:szCs w:val="20"/>
              </w:rPr>
            </w:pPr>
            <w:r w:rsidRPr="00981D3F">
              <w:rPr>
                <w:rFonts w:ascii="Times New Roman" w:eastAsia="宋体" w:hAnsi="Times New Roman" w:cs="Times New Roman"/>
                <w:b/>
                <w:bCs/>
                <w:color w:val="000000"/>
                <w:kern w:val="0"/>
                <w:sz w:val="20"/>
                <w:szCs w:val="20"/>
                <w:lang w:bidi="ar"/>
              </w:rPr>
              <w:t xml:space="preserve"> </w:t>
            </w:r>
            <w:r w:rsidRPr="00981D3F">
              <w:rPr>
                <w:rFonts w:ascii="Times New Roman" w:eastAsia="宋体" w:hAnsi="Times New Roman" w:cs="Times New Roman"/>
                <w:b/>
                <w:bCs/>
                <w:color w:val="000000"/>
                <w:kern w:val="0"/>
                <w:sz w:val="20"/>
                <w:szCs w:val="20"/>
                <w:lang w:bidi="ar"/>
              </w:rPr>
              <w:t>预算数</w:t>
            </w:r>
            <w:r w:rsidRPr="00981D3F">
              <w:rPr>
                <w:rFonts w:ascii="Times New Roman" w:eastAsia="宋体" w:hAnsi="Times New Roman" w:cs="Times New Roman"/>
                <w:b/>
                <w:bCs/>
                <w:color w:val="000000"/>
                <w:kern w:val="0"/>
                <w:sz w:val="20"/>
                <w:szCs w:val="20"/>
                <w:lang w:bidi="ar"/>
              </w:rPr>
              <w:t xml:space="preserve"> </w:t>
            </w:r>
          </w:p>
        </w:tc>
        <w:tc>
          <w:tcPr>
            <w:tcW w:w="1691" w:type="dxa"/>
            <w:tcBorders>
              <w:top w:val="single" w:sz="8" w:space="0" w:color="000000"/>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b/>
                <w:bCs/>
                <w:color w:val="000000"/>
                <w:sz w:val="20"/>
                <w:szCs w:val="20"/>
              </w:rPr>
            </w:pPr>
            <w:r w:rsidRPr="00981D3F">
              <w:rPr>
                <w:rFonts w:ascii="Times New Roman" w:eastAsia="宋体" w:hAnsi="Times New Roman" w:cs="Times New Roman"/>
                <w:b/>
                <w:bCs/>
                <w:color w:val="000000"/>
                <w:kern w:val="0"/>
                <w:sz w:val="20"/>
                <w:szCs w:val="20"/>
                <w:lang w:bidi="ar"/>
              </w:rPr>
              <w:t xml:space="preserve"> </w:t>
            </w:r>
            <w:r w:rsidRPr="00981D3F">
              <w:rPr>
                <w:rFonts w:ascii="Times New Roman" w:eastAsia="宋体" w:hAnsi="Times New Roman" w:cs="Times New Roman"/>
                <w:b/>
                <w:bCs/>
                <w:color w:val="000000"/>
                <w:kern w:val="0"/>
                <w:sz w:val="20"/>
                <w:szCs w:val="20"/>
                <w:lang w:bidi="ar"/>
              </w:rPr>
              <w:t>预算下达数</w:t>
            </w:r>
            <w:r w:rsidRPr="00981D3F">
              <w:rPr>
                <w:rFonts w:ascii="Times New Roman" w:eastAsia="宋体" w:hAnsi="Times New Roman" w:cs="Times New Roman"/>
                <w:b/>
                <w:bCs/>
                <w:color w:val="000000"/>
                <w:kern w:val="0"/>
                <w:sz w:val="20"/>
                <w:szCs w:val="20"/>
                <w:lang w:bidi="ar"/>
              </w:rPr>
              <w:t xml:space="preserve"> </w:t>
            </w:r>
          </w:p>
        </w:tc>
        <w:tc>
          <w:tcPr>
            <w:tcW w:w="2032" w:type="dxa"/>
            <w:tcBorders>
              <w:top w:val="single" w:sz="8" w:space="0" w:color="000000"/>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b/>
                <w:bCs/>
                <w:color w:val="000000"/>
                <w:sz w:val="20"/>
                <w:szCs w:val="20"/>
              </w:rPr>
            </w:pPr>
            <w:r w:rsidRPr="00981D3F">
              <w:rPr>
                <w:rFonts w:ascii="Times New Roman" w:eastAsia="宋体" w:hAnsi="Times New Roman" w:cs="Times New Roman"/>
                <w:b/>
                <w:bCs/>
                <w:color w:val="000000"/>
                <w:kern w:val="0"/>
                <w:sz w:val="20"/>
                <w:szCs w:val="20"/>
                <w:lang w:bidi="ar"/>
              </w:rPr>
              <w:t>市级资金到位率</w:t>
            </w:r>
          </w:p>
        </w:tc>
      </w:tr>
      <w:tr w:rsidR="00981D3F" w:rsidRPr="00981D3F" w:rsidTr="0059706B">
        <w:trPr>
          <w:trHeight w:val="315"/>
        </w:trPr>
        <w:tc>
          <w:tcPr>
            <w:tcW w:w="845" w:type="dxa"/>
            <w:tcBorders>
              <w:top w:val="nil"/>
              <w:left w:val="single" w:sz="8" w:space="0" w:color="000000"/>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1</w:t>
            </w:r>
          </w:p>
        </w:tc>
        <w:tc>
          <w:tcPr>
            <w:tcW w:w="2850"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浦食浦味</w:t>
            </w: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农业品牌</w:t>
            </w:r>
          </w:p>
        </w:tc>
        <w:tc>
          <w:tcPr>
            <w:tcW w:w="1418"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 50.00 </w:t>
            </w:r>
          </w:p>
        </w:tc>
        <w:tc>
          <w:tcPr>
            <w:tcW w:w="1691"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 30.00 </w:t>
            </w:r>
          </w:p>
        </w:tc>
        <w:tc>
          <w:tcPr>
            <w:tcW w:w="2032" w:type="dxa"/>
            <w:tcBorders>
              <w:top w:val="nil"/>
              <w:left w:val="nil"/>
              <w:bottom w:val="single" w:sz="8" w:space="0" w:color="000000"/>
              <w:right w:val="single" w:sz="8" w:space="0" w:color="000000"/>
            </w:tcBorders>
            <w:noWrap/>
            <w:vAlign w:val="center"/>
          </w:tcPr>
          <w:p w:rsidR="00981D3F" w:rsidRPr="00981D3F" w:rsidRDefault="00981D3F" w:rsidP="0059706B">
            <w:pPr>
              <w:jc w:val="right"/>
              <w:rPr>
                <w:rFonts w:ascii="Times New Roman" w:eastAsia="宋体" w:hAnsi="Times New Roman" w:cs="Times New Roman"/>
                <w:color w:val="000000"/>
                <w:sz w:val="20"/>
                <w:szCs w:val="20"/>
              </w:rPr>
            </w:pPr>
            <w:r w:rsidRPr="00981D3F">
              <w:rPr>
                <w:rFonts w:ascii="Times New Roman" w:eastAsia="宋体" w:hAnsi="Times New Roman" w:cs="Times New Roman"/>
                <w:color w:val="000000"/>
                <w:sz w:val="20"/>
                <w:szCs w:val="20"/>
              </w:rPr>
              <w:t>60.00%</w:t>
            </w:r>
          </w:p>
        </w:tc>
      </w:tr>
      <w:tr w:rsidR="00981D3F" w:rsidRPr="00981D3F" w:rsidTr="0059706B">
        <w:trPr>
          <w:trHeight w:val="315"/>
        </w:trPr>
        <w:tc>
          <w:tcPr>
            <w:tcW w:w="845" w:type="dxa"/>
            <w:tcBorders>
              <w:top w:val="nil"/>
              <w:left w:val="single" w:sz="8" w:space="0" w:color="000000"/>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2</w:t>
            </w:r>
          </w:p>
        </w:tc>
        <w:tc>
          <w:tcPr>
            <w:tcW w:w="2850"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茉莉六合</w:t>
            </w: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农业品牌</w:t>
            </w:r>
          </w:p>
        </w:tc>
        <w:tc>
          <w:tcPr>
            <w:tcW w:w="1418"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100.00 </w:t>
            </w:r>
          </w:p>
        </w:tc>
        <w:tc>
          <w:tcPr>
            <w:tcW w:w="1691"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 50.00 </w:t>
            </w:r>
          </w:p>
        </w:tc>
        <w:tc>
          <w:tcPr>
            <w:tcW w:w="2032" w:type="dxa"/>
            <w:tcBorders>
              <w:top w:val="nil"/>
              <w:left w:val="nil"/>
              <w:bottom w:val="single" w:sz="8" w:space="0" w:color="000000"/>
              <w:right w:val="single" w:sz="8" w:space="0" w:color="000000"/>
            </w:tcBorders>
            <w:noWrap/>
            <w:vAlign w:val="center"/>
          </w:tcPr>
          <w:p w:rsidR="00981D3F" w:rsidRPr="00981D3F" w:rsidRDefault="00981D3F" w:rsidP="0059706B">
            <w:pPr>
              <w:jc w:val="right"/>
              <w:rPr>
                <w:rFonts w:ascii="Times New Roman" w:eastAsia="宋体" w:hAnsi="Times New Roman" w:cs="Times New Roman"/>
                <w:color w:val="000000"/>
                <w:sz w:val="20"/>
                <w:szCs w:val="20"/>
              </w:rPr>
            </w:pPr>
            <w:r w:rsidRPr="00981D3F">
              <w:rPr>
                <w:rFonts w:ascii="Times New Roman" w:eastAsia="宋体" w:hAnsi="Times New Roman" w:cs="Times New Roman"/>
                <w:color w:val="000000"/>
                <w:sz w:val="20"/>
                <w:szCs w:val="20"/>
              </w:rPr>
              <w:t>50.00%</w:t>
            </w:r>
          </w:p>
        </w:tc>
      </w:tr>
      <w:tr w:rsidR="00981D3F" w:rsidRPr="00981D3F" w:rsidTr="0059706B">
        <w:trPr>
          <w:trHeight w:val="315"/>
        </w:trPr>
        <w:tc>
          <w:tcPr>
            <w:tcW w:w="845" w:type="dxa"/>
            <w:tcBorders>
              <w:top w:val="nil"/>
              <w:left w:val="single" w:sz="8" w:space="0" w:color="000000"/>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3</w:t>
            </w:r>
          </w:p>
        </w:tc>
        <w:tc>
          <w:tcPr>
            <w:tcW w:w="2850"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固城湖螃蟹</w:t>
            </w: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农业品牌</w:t>
            </w:r>
          </w:p>
        </w:tc>
        <w:tc>
          <w:tcPr>
            <w:tcW w:w="1418"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 50.00 </w:t>
            </w:r>
          </w:p>
        </w:tc>
        <w:tc>
          <w:tcPr>
            <w:tcW w:w="1691"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 30.00 </w:t>
            </w:r>
          </w:p>
        </w:tc>
        <w:tc>
          <w:tcPr>
            <w:tcW w:w="2032" w:type="dxa"/>
            <w:tcBorders>
              <w:top w:val="nil"/>
              <w:left w:val="nil"/>
              <w:bottom w:val="single" w:sz="8" w:space="0" w:color="000000"/>
              <w:right w:val="single" w:sz="8" w:space="0" w:color="000000"/>
            </w:tcBorders>
            <w:noWrap/>
            <w:vAlign w:val="center"/>
          </w:tcPr>
          <w:p w:rsidR="00981D3F" w:rsidRPr="00981D3F" w:rsidRDefault="00981D3F" w:rsidP="0059706B">
            <w:pPr>
              <w:jc w:val="right"/>
              <w:rPr>
                <w:rFonts w:ascii="Times New Roman" w:eastAsia="宋体" w:hAnsi="Times New Roman" w:cs="Times New Roman"/>
                <w:color w:val="000000"/>
                <w:sz w:val="20"/>
                <w:szCs w:val="20"/>
              </w:rPr>
            </w:pPr>
            <w:r w:rsidRPr="00981D3F">
              <w:rPr>
                <w:rFonts w:ascii="Times New Roman" w:eastAsia="宋体" w:hAnsi="Times New Roman" w:cs="Times New Roman"/>
                <w:color w:val="000000"/>
                <w:sz w:val="20"/>
                <w:szCs w:val="20"/>
              </w:rPr>
              <w:t>60.00%</w:t>
            </w:r>
          </w:p>
        </w:tc>
      </w:tr>
      <w:tr w:rsidR="00981D3F" w:rsidRPr="00981D3F" w:rsidTr="0059706B">
        <w:trPr>
          <w:trHeight w:val="689"/>
        </w:trPr>
        <w:tc>
          <w:tcPr>
            <w:tcW w:w="845" w:type="dxa"/>
            <w:tcBorders>
              <w:top w:val="nil"/>
              <w:left w:val="single" w:sz="8" w:space="0" w:color="000000"/>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4</w:t>
            </w:r>
          </w:p>
        </w:tc>
        <w:tc>
          <w:tcPr>
            <w:tcW w:w="2850"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乡约栖霞</w:t>
            </w: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农业品牌</w:t>
            </w:r>
          </w:p>
        </w:tc>
        <w:tc>
          <w:tcPr>
            <w:tcW w:w="1418"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 30.00 </w:t>
            </w:r>
          </w:p>
        </w:tc>
        <w:tc>
          <w:tcPr>
            <w:tcW w:w="1691"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 30.00 </w:t>
            </w:r>
          </w:p>
        </w:tc>
        <w:tc>
          <w:tcPr>
            <w:tcW w:w="2032" w:type="dxa"/>
            <w:tcBorders>
              <w:top w:val="nil"/>
              <w:left w:val="nil"/>
              <w:bottom w:val="single" w:sz="8" w:space="0" w:color="000000"/>
              <w:right w:val="single" w:sz="8" w:space="0" w:color="000000"/>
            </w:tcBorders>
            <w:noWrap/>
            <w:vAlign w:val="center"/>
          </w:tcPr>
          <w:p w:rsidR="00981D3F" w:rsidRPr="00981D3F" w:rsidRDefault="00981D3F" w:rsidP="0059706B">
            <w:pPr>
              <w:jc w:val="right"/>
              <w:rPr>
                <w:rFonts w:ascii="Times New Roman" w:eastAsia="宋体" w:hAnsi="Times New Roman" w:cs="Times New Roman"/>
                <w:color w:val="000000"/>
                <w:sz w:val="20"/>
                <w:szCs w:val="20"/>
              </w:rPr>
            </w:pPr>
            <w:r w:rsidRPr="00981D3F">
              <w:rPr>
                <w:rFonts w:ascii="Times New Roman" w:eastAsia="宋体" w:hAnsi="Times New Roman" w:cs="Times New Roman"/>
                <w:color w:val="000000"/>
                <w:sz w:val="20"/>
                <w:szCs w:val="20"/>
              </w:rPr>
              <w:t>100.00%</w:t>
            </w:r>
          </w:p>
        </w:tc>
      </w:tr>
      <w:tr w:rsidR="00981D3F" w:rsidRPr="00981D3F" w:rsidTr="0059706B">
        <w:trPr>
          <w:trHeight w:val="315"/>
        </w:trPr>
        <w:tc>
          <w:tcPr>
            <w:tcW w:w="845" w:type="dxa"/>
            <w:tcBorders>
              <w:top w:val="nil"/>
              <w:left w:val="single" w:sz="8" w:space="0" w:color="000000"/>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5</w:t>
            </w:r>
          </w:p>
        </w:tc>
        <w:tc>
          <w:tcPr>
            <w:tcW w:w="2850"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食礼秦淮</w:t>
            </w: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品牌项目</w:t>
            </w:r>
          </w:p>
        </w:tc>
        <w:tc>
          <w:tcPr>
            <w:tcW w:w="1418"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 570.00 </w:t>
            </w:r>
          </w:p>
        </w:tc>
        <w:tc>
          <w:tcPr>
            <w:tcW w:w="1691" w:type="dxa"/>
            <w:tcBorders>
              <w:top w:val="nil"/>
              <w:left w:val="nil"/>
              <w:bottom w:val="single" w:sz="8" w:space="0" w:color="000000"/>
              <w:right w:val="single" w:sz="8" w:space="0" w:color="000000"/>
            </w:tcBorders>
            <w:shd w:val="clear" w:color="auto" w:fill="FFFFFF"/>
            <w:vAlign w:val="center"/>
          </w:tcPr>
          <w:p w:rsidR="00981D3F" w:rsidRPr="00981D3F" w:rsidRDefault="00981D3F" w:rsidP="00AA3C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 5</w:t>
            </w:r>
            <w:r w:rsidR="00AA3C6B">
              <w:rPr>
                <w:rFonts w:ascii="Times New Roman" w:eastAsia="宋体" w:hAnsi="Times New Roman" w:cs="Times New Roman" w:hint="eastAsia"/>
                <w:color w:val="000000"/>
                <w:kern w:val="0"/>
                <w:sz w:val="20"/>
                <w:szCs w:val="20"/>
                <w:lang w:bidi="ar"/>
              </w:rPr>
              <w:t>0</w:t>
            </w:r>
            <w:r w:rsidRPr="00981D3F">
              <w:rPr>
                <w:rFonts w:ascii="Times New Roman" w:eastAsia="宋体" w:hAnsi="Times New Roman" w:cs="Times New Roman"/>
                <w:color w:val="000000"/>
                <w:kern w:val="0"/>
                <w:sz w:val="20"/>
                <w:szCs w:val="20"/>
                <w:lang w:bidi="ar"/>
              </w:rPr>
              <w:t xml:space="preserve">0.00 </w:t>
            </w:r>
          </w:p>
        </w:tc>
        <w:tc>
          <w:tcPr>
            <w:tcW w:w="2032" w:type="dxa"/>
            <w:tcBorders>
              <w:top w:val="nil"/>
              <w:left w:val="nil"/>
              <w:bottom w:val="single" w:sz="8" w:space="0" w:color="000000"/>
              <w:right w:val="single" w:sz="8" w:space="0" w:color="000000"/>
            </w:tcBorders>
            <w:noWrap/>
            <w:vAlign w:val="center"/>
          </w:tcPr>
          <w:p w:rsidR="00981D3F" w:rsidRPr="00981D3F" w:rsidRDefault="00AA3C6B" w:rsidP="0059706B">
            <w:pPr>
              <w:jc w:val="right"/>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87.72</w:t>
            </w:r>
            <w:r w:rsidR="00981D3F" w:rsidRPr="00981D3F">
              <w:rPr>
                <w:rFonts w:ascii="Times New Roman" w:eastAsia="宋体" w:hAnsi="Times New Roman" w:cs="Times New Roman"/>
                <w:color w:val="000000"/>
                <w:sz w:val="20"/>
                <w:szCs w:val="20"/>
              </w:rPr>
              <w:t>%</w:t>
            </w:r>
          </w:p>
        </w:tc>
      </w:tr>
      <w:tr w:rsidR="00981D3F" w:rsidRPr="00981D3F" w:rsidTr="0059706B">
        <w:trPr>
          <w:trHeight w:val="315"/>
        </w:trPr>
        <w:tc>
          <w:tcPr>
            <w:tcW w:w="845" w:type="dxa"/>
            <w:tcBorders>
              <w:top w:val="nil"/>
              <w:left w:val="single" w:sz="8" w:space="0" w:color="000000"/>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6</w:t>
            </w:r>
          </w:p>
        </w:tc>
        <w:tc>
          <w:tcPr>
            <w:tcW w:w="2850"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金陵味稻</w:t>
            </w:r>
            <w:r w:rsidRPr="00981D3F">
              <w:rPr>
                <w:rFonts w:ascii="Times New Roman" w:eastAsia="宋体" w:hAnsi="Times New Roman" w:cs="Times New Roman"/>
                <w:color w:val="000000"/>
                <w:kern w:val="0"/>
                <w:sz w:val="20"/>
                <w:szCs w:val="20"/>
                <w:lang w:bidi="ar"/>
              </w:rPr>
              <w:t>”</w:t>
            </w:r>
            <w:r w:rsidRPr="00981D3F">
              <w:rPr>
                <w:rFonts w:ascii="Times New Roman" w:eastAsia="宋体" w:hAnsi="Times New Roman" w:cs="Times New Roman"/>
                <w:color w:val="000000"/>
                <w:kern w:val="0"/>
                <w:sz w:val="20"/>
                <w:szCs w:val="20"/>
                <w:lang w:bidi="ar"/>
              </w:rPr>
              <w:t>品牌项目</w:t>
            </w:r>
          </w:p>
        </w:tc>
        <w:tc>
          <w:tcPr>
            <w:tcW w:w="1418"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 317.50 </w:t>
            </w:r>
          </w:p>
        </w:tc>
        <w:tc>
          <w:tcPr>
            <w:tcW w:w="1691"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sz w:val="20"/>
                <w:szCs w:val="20"/>
              </w:rPr>
            </w:pPr>
            <w:r w:rsidRPr="00981D3F">
              <w:rPr>
                <w:rFonts w:ascii="Times New Roman" w:eastAsia="宋体" w:hAnsi="Times New Roman" w:cs="Times New Roman"/>
                <w:color w:val="000000"/>
                <w:kern w:val="0"/>
                <w:sz w:val="20"/>
                <w:szCs w:val="20"/>
                <w:lang w:bidi="ar"/>
              </w:rPr>
              <w:t xml:space="preserve"> 317.50 </w:t>
            </w:r>
          </w:p>
        </w:tc>
        <w:tc>
          <w:tcPr>
            <w:tcW w:w="2032" w:type="dxa"/>
            <w:tcBorders>
              <w:top w:val="nil"/>
              <w:left w:val="nil"/>
              <w:bottom w:val="single" w:sz="8" w:space="0" w:color="000000"/>
              <w:right w:val="single" w:sz="8" w:space="0" w:color="000000"/>
            </w:tcBorders>
            <w:noWrap/>
            <w:vAlign w:val="center"/>
          </w:tcPr>
          <w:p w:rsidR="00981D3F" w:rsidRPr="00981D3F" w:rsidRDefault="00981D3F" w:rsidP="0059706B">
            <w:pPr>
              <w:jc w:val="right"/>
              <w:rPr>
                <w:rFonts w:ascii="Times New Roman" w:eastAsia="宋体" w:hAnsi="Times New Roman" w:cs="Times New Roman"/>
                <w:color w:val="000000"/>
                <w:sz w:val="20"/>
                <w:szCs w:val="20"/>
              </w:rPr>
            </w:pPr>
            <w:bookmarkStart w:id="4" w:name="OLE_LINK72"/>
            <w:bookmarkStart w:id="5" w:name="OLE_LINK73"/>
            <w:r w:rsidRPr="00981D3F">
              <w:rPr>
                <w:rFonts w:ascii="Times New Roman" w:eastAsia="宋体" w:hAnsi="Times New Roman" w:cs="Times New Roman"/>
                <w:color w:val="000000"/>
                <w:sz w:val="20"/>
                <w:szCs w:val="20"/>
              </w:rPr>
              <w:t>100.00%</w:t>
            </w:r>
            <w:bookmarkEnd w:id="4"/>
            <w:bookmarkEnd w:id="5"/>
          </w:p>
        </w:tc>
      </w:tr>
      <w:tr w:rsidR="00586EC4" w:rsidRPr="00981D3F" w:rsidTr="0059706B">
        <w:trPr>
          <w:trHeight w:val="315"/>
        </w:trPr>
        <w:tc>
          <w:tcPr>
            <w:tcW w:w="845" w:type="dxa"/>
            <w:tcBorders>
              <w:top w:val="nil"/>
              <w:left w:val="single" w:sz="8" w:space="0" w:color="000000"/>
              <w:bottom w:val="single" w:sz="8" w:space="0" w:color="000000"/>
              <w:right w:val="single" w:sz="8" w:space="0" w:color="000000"/>
            </w:tcBorders>
            <w:shd w:val="clear" w:color="auto" w:fill="FFFFFF"/>
            <w:vAlign w:val="center"/>
          </w:tcPr>
          <w:p w:rsidR="00586EC4" w:rsidRPr="00981D3F" w:rsidRDefault="00586EC4" w:rsidP="0059706B">
            <w:pPr>
              <w:widowControl/>
              <w:spacing w:line="300" w:lineRule="auto"/>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lastRenderedPageBreak/>
              <w:t>7</w:t>
            </w:r>
          </w:p>
        </w:tc>
        <w:tc>
          <w:tcPr>
            <w:tcW w:w="2850" w:type="dxa"/>
            <w:tcBorders>
              <w:top w:val="nil"/>
              <w:left w:val="nil"/>
              <w:bottom w:val="single" w:sz="8" w:space="0" w:color="000000"/>
              <w:right w:val="single" w:sz="8" w:space="0" w:color="000000"/>
            </w:tcBorders>
            <w:shd w:val="clear" w:color="auto" w:fill="FFFFFF"/>
            <w:vAlign w:val="center"/>
          </w:tcPr>
          <w:p w:rsidR="00586EC4" w:rsidRPr="00981D3F" w:rsidRDefault="00586EC4" w:rsidP="00586EC4">
            <w:pPr>
              <w:widowControl/>
              <w:spacing w:line="240" w:lineRule="exact"/>
              <w:textAlignment w:val="center"/>
              <w:rPr>
                <w:rFonts w:ascii="Times New Roman" w:eastAsia="宋体" w:hAnsi="Times New Roman" w:cs="Times New Roman"/>
                <w:color w:val="000000"/>
                <w:kern w:val="0"/>
                <w:sz w:val="20"/>
                <w:szCs w:val="20"/>
                <w:lang w:bidi="ar"/>
              </w:rPr>
            </w:pPr>
            <w:r w:rsidRPr="00586EC4">
              <w:rPr>
                <w:rFonts w:ascii="Times New Roman" w:eastAsia="宋体" w:hAnsi="Times New Roman" w:cs="Times New Roman" w:hint="eastAsia"/>
                <w:color w:val="000000"/>
                <w:kern w:val="0"/>
                <w:sz w:val="20"/>
                <w:szCs w:val="20"/>
                <w:lang w:bidi="ar"/>
              </w:rPr>
              <w:t>开展“宁味迎新，农享佳节”优质地产农产品元旦新春惠民活动等</w:t>
            </w:r>
          </w:p>
        </w:tc>
        <w:tc>
          <w:tcPr>
            <w:tcW w:w="1418" w:type="dxa"/>
            <w:tcBorders>
              <w:top w:val="nil"/>
              <w:left w:val="nil"/>
              <w:bottom w:val="single" w:sz="8" w:space="0" w:color="000000"/>
              <w:right w:val="single" w:sz="8" w:space="0" w:color="000000"/>
            </w:tcBorders>
            <w:shd w:val="clear" w:color="auto" w:fill="FFFFFF"/>
            <w:vAlign w:val="center"/>
          </w:tcPr>
          <w:p w:rsidR="00586EC4" w:rsidRPr="00981D3F" w:rsidRDefault="00586EC4" w:rsidP="0059706B">
            <w:pPr>
              <w:widowControl/>
              <w:spacing w:line="300" w:lineRule="auto"/>
              <w:jc w:val="righ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70</w:t>
            </w:r>
          </w:p>
        </w:tc>
        <w:tc>
          <w:tcPr>
            <w:tcW w:w="1691" w:type="dxa"/>
            <w:tcBorders>
              <w:top w:val="nil"/>
              <w:left w:val="nil"/>
              <w:bottom w:val="single" w:sz="8" w:space="0" w:color="000000"/>
              <w:right w:val="single" w:sz="8" w:space="0" w:color="000000"/>
            </w:tcBorders>
            <w:shd w:val="clear" w:color="auto" w:fill="FFFFFF"/>
            <w:vAlign w:val="center"/>
          </w:tcPr>
          <w:p w:rsidR="00586EC4" w:rsidRPr="00981D3F" w:rsidRDefault="00586EC4" w:rsidP="0059706B">
            <w:pPr>
              <w:widowControl/>
              <w:spacing w:line="300" w:lineRule="auto"/>
              <w:jc w:val="righ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70</w:t>
            </w:r>
          </w:p>
        </w:tc>
        <w:tc>
          <w:tcPr>
            <w:tcW w:w="2032" w:type="dxa"/>
            <w:tcBorders>
              <w:top w:val="nil"/>
              <w:left w:val="nil"/>
              <w:bottom w:val="single" w:sz="8" w:space="0" w:color="000000"/>
              <w:right w:val="single" w:sz="8" w:space="0" w:color="000000"/>
            </w:tcBorders>
            <w:noWrap/>
            <w:vAlign w:val="center"/>
          </w:tcPr>
          <w:p w:rsidR="00586EC4" w:rsidRPr="00981D3F" w:rsidRDefault="00586EC4" w:rsidP="0059706B">
            <w:pPr>
              <w:jc w:val="right"/>
              <w:rPr>
                <w:rFonts w:ascii="Times New Roman" w:eastAsia="宋体" w:hAnsi="Times New Roman" w:cs="Times New Roman"/>
                <w:color w:val="000000"/>
                <w:sz w:val="20"/>
                <w:szCs w:val="20"/>
              </w:rPr>
            </w:pPr>
            <w:r w:rsidRPr="00981D3F">
              <w:rPr>
                <w:rFonts w:ascii="Times New Roman" w:eastAsia="宋体" w:hAnsi="Times New Roman" w:cs="Times New Roman"/>
                <w:color w:val="000000"/>
                <w:sz w:val="20"/>
                <w:szCs w:val="20"/>
              </w:rPr>
              <w:t>100.00%</w:t>
            </w:r>
          </w:p>
        </w:tc>
      </w:tr>
      <w:tr w:rsidR="00981D3F" w:rsidRPr="00981D3F" w:rsidTr="0059706B">
        <w:trPr>
          <w:trHeight w:val="315"/>
        </w:trPr>
        <w:tc>
          <w:tcPr>
            <w:tcW w:w="3695" w:type="dxa"/>
            <w:gridSpan w:val="2"/>
            <w:tcBorders>
              <w:top w:val="nil"/>
              <w:left w:val="single" w:sz="8" w:space="0" w:color="000000"/>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center"/>
              <w:textAlignment w:val="center"/>
              <w:rPr>
                <w:rFonts w:ascii="Times New Roman" w:eastAsia="宋体" w:hAnsi="Times New Roman" w:cs="Times New Roman"/>
                <w:b/>
                <w:bCs/>
                <w:color w:val="000000"/>
                <w:sz w:val="20"/>
                <w:szCs w:val="20"/>
              </w:rPr>
            </w:pPr>
            <w:r w:rsidRPr="00981D3F">
              <w:rPr>
                <w:rFonts w:ascii="Times New Roman" w:eastAsia="宋体" w:hAnsi="Times New Roman" w:cs="Times New Roman"/>
                <w:b/>
                <w:bCs/>
                <w:color w:val="000000"/>
                <w:kern w:val="0"/>
                <w:sz w:val="20"/>
                <w:szCs w:val="20"/>
                <w:lang w:bidi="ar"/>
              </w:rPr>
              <w:t>合计</w:t>
            </w:r>
          </w:p>
        </w:tc>
        <w:tc>
          <w:tcPr>
            <w:tcW w:w="1418" w:type="dxa"/>
            <w:tcBorders>
              <w:top w:val="nil"/>
              <w:left w:val="nil"/>
              <w:bottom w:val="single" w:sz="8" w:space="0" w:color="000000"/>
              <w:right w:val="single" w:sz="8" w:space="0" w:color="000000"/>
            </w:tcBorders>
            <w:shd w:val="clear" w:color="auto" w:fill="FFFFFF"/>
            <w:vAlign w:val="center"/>
          </w:tcPr>
          <w:p w:rsidR="00981D3F" w:rsidRPr="00981D3F" w:rsidRDefault="00981D3F" w:rsidP="0059706B">
            <w:pPr>
              <w:widowControl/>
              <w:spacing w:line="300" w:lineRule="auto"/>
              <w:jc w:val="right"/>
              <w:textAlignment w:val="center"/>
              <w:rPr>
                <w:rFonts w:ascii="Times New Roman" w:eastAsia="宋体" w:hAnsi="Times New Roman" w:cs="Times New Roman"/>
                <w:color w:val="000000"/>
                <w:kern w:val="0"/>
                <w:sz w:val="20"/>
                <w:szCs w:val="20"/>
                <w:lang w:bidi="ar"/>
              </w:rPr>
            </w:pPr>
            <w:r w:rsidRPr="00981D3F">
              <w:rPr>
                <w:rFonts w:ascii="Times New Roman" w:eastAsia="宋体" w:hAnsi="Times New Roman" w:cs="Times New Roman"/>
                <w:color w:val="000000"/>
                <w:kern w:val="0"/>
                <w:sz w:val="20"/>
                <w:szCs w:val="20"/>
                <w:lang w:bidi="ar"/>
              </w:rPr>
              <w:t>1117.50</w:t>
            </w:r>
          </w:p>
        </w:tc>
        <w:tc>
          <w:tcPr>
            <w:tcW w:w="1691" w:type="dxa"/>
            <w:tcBorders>
              <w:top w:val="nil"/>
              <w:left w:val="nil"/>
              <w:bottom w:val="single" w:sz="8" w:space="0" w:color="000000"/>
              <w:right w:val="single" w:sz="8" w:space="0" w:color="000000"/>
            </w:tcBorders>
            <w:shd w:val="clear" w:color="auto" w:fill="FFFFFF"/>
            <w:vAlign w:val="center"/>
          </w:tcPr>
          <w:p w:rsidR="00981D3F" w:rsidRPr="00981D3F" w:rsidRDefault="00586EC4" w:rsidP="0059706B">
            <w:pPr>
              <w:widowControl/>
              <w:spacing w:line="300" w:lineRule="auto"/>
              <w:jc w:val="right"/>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1027</w:t>
            </w:r>
            <w:r w:rsidR="00981D3F" w:rsidRPr="00981D3F">
              <w:rPr>
                <w:rFonts w:ascii="Times New Roman" w:eastAsia="宋体" w:hAnsi="Times New Roman" w:cs="Times New Roman"/>
                <w:color w:val="000000"/>
                <w:kern w:val="0"/>
                <w:sz w:val="20"/>
                <w:szCs w:val="20"/>
                <w:lang w:bidi="ar"/>
              </w:rPr>
              <w:t>.50</w:t>
            </w:r>
          </w:p>
        </w:tc>
        <w:tc>
          <w:tcPr>
            <w:tcW w:w="2032" w:type="dxa"/>
            <w:tcBorders>
              <w:top w:val="nil"/>
              <w:left w:val="nil"/>
              <w:bottom w:val="single" w:sz="8" w:space="0" w:color="000000"/>
              <w:right w:val="single" w:sz="8" w:space="0" w:color="000000"/>
            </w:tcBorders>
            <w:noWrap/>
            <w:vAlign w:val="center"/>
          </w:tcPr>
          <w:p w:rsidR="00981D3F" w:rsidRPr="00981D3F" w:rsidRDefault="00586EC4" w:rsidP="0059706B">
            <w:pPr>
              <w:widowControl/>
              <w:spacing w:line="300" w:lineRule="auto"/>
              <w:jc w:val="right"/>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91.95</w:t>
            </w:r>
            <w:r w:rsidR="00981D3F" w:rsidRPr="00981D3F">
              <w:rPr>
                <w:rFonts w:ascii="Times New Roman" w:eastAsia="宋体" w:hAnsi="Times New Roman" w:cs="Times New Roman"/>
                <w:color w:val="000000"/>
                <w:sz w:val="20"/>
                <w:szCs w:val="20"/>
              </w:rPr>
              <w:t>%</w:t>
            </w:r>
          </w:p>
        </w:tc>
      </w:tr>
    </w:tbl>
    <w:p w:rsidR="004D0816" w:rsidRPr="004D0816" w:rsidRDefault="004D0816" w:rsidP="004D0816">
      <w:pPr>
        <w:widowControl/>
        <w:spacing w:line="300" w:lineRule="exact"/>
        <w:ind w:firstLineChars="200" w:firstLine="400"/>
        <w:outlineLvl w:val="2"/>
        <w:rPr>
          <w:rFonts w:ascii="Times New Roman" w:eastAsia="仿宋_GB2312" w:hAnsi="Times New Roman" w:cs="Times New Roman"/>
          <w:b/>
          <w:bCs/>
          <w:kern w:val="44"/>
          <w:sz w:val="32"/>
          <w:szCs w:val="32"/>
        </w:rPr>
      </w:pPr>
      <w:r w:rsidRPr="004D0816">
        <w:rPr>
          <w:rFonts w:ascii="Times New Roman" w:hAnsi="Times New Roman" w:cs="Times New Roman"/>
          <w:color w:val="000000"/>
          <w:kern w:val="0"/>
          <w:sz w:val="20"/>
          <w:szCs w:val="20"/>
          <w:lang w:bidi="ar"/>
        </w:rPr>
        <w:t>备注：</w:t>
      </w:r>
      <w:r w:rsidRPr="004D0816">
        <w:rPr>
          <w:rFonts w:ascii="Times New Roman" w:hAnsi="Times New Roman" w:cs="Times New Roman"/>
          <w:color w:val="000000"/>
          <w:kern w:val="0"/>
          <w:sz w:val="20"/>
          <w:szCs w:val="20"/>
          <w:lang w:bidi="ar"/>
        </w:rPr>
        <w:t>“</w:t>
      </w:r>
      <w:r w:rsidRPr="004D0816">
        <w:rPr>
          <w:rFonts w:ascii="Times New Roman" w:hAnsi="Times New Roman" w:cs="Times New Roman"/>
          <w:color w:val="000000"/>
          <w:kern w:val="0"/>
          <w:sz w:val="20"/>
          <w:szCs w:val="20"/>
          <w:lang w:bidi="ar"/>
        </w:rPr>
        <w:t>金陵味稻</w:t>
      </w:r>
      <w:r w:rsidRPr="004D0816">
        <w:rPr>
          <w:rFonts w:ascii="Times New Roman" w:hAnsi="Times New Roman" w:cs="Times New Roman"/>
          <w:color w:val="000000"/>
          <w:kern w:val="0"/>
          <w:sz w:val="20"/>
          <w:szCs w:val="20"/>
          <w:lang w:bidi="ar"/>
        </w:rPr>
        <w:t>”</w:t>
      </w:r>
      <w:r w:rsidRPr="004D0816">
        <w:rPr>
          <w:rFonts w:ascii="Times New Roman" w:hAnsi="Times New Roman" w:cs="Times New Roman"/>
          <w:color w:val="000000"/>
          <w:kern w:val="0"/>
          <w:sz w:val="20"/>
          <w:szCs w:val="20"/>
          <w:lang w:bidi="ar"/>
        </w:rPr>
        <w:t>品牌项目资金</w:t>
      </w:r>
      <w:r w:rsidRPr="004D0816">
        <w:rPr>
          <w:rFonts w:ascii="Times New Roman" w:hAnsi="Times New Roman" w:cs="Times New Roman"/>
          <w:color w:val="000000"/>
          <w:kern w:val="0"/>
          <w:sz w:val="20"/>
          <w:szCs w:val="20"/>
          <w:lang w:bidi="ar"/>
        </w:rPr>
        <w:t>317.50</w:t>
      </w:r>
      <w:r w:rsidRPr="004D0816">
        <w:rPr>
          <w:rFonts w:ascii="Times New Roman" w:hAnsi="Times New Roman" w:cs="Times New Roman"/>
          <w:color w:val="000000"/>
          <w:kern w:val="0"/>
          <w:sz w:val="20"/>
          <w:szCs w:val="20"/>
          <w:lang w:bidi="ar"/>
        </w:rPr>
        <w:t>万元，为支付给江苏新华日报传媒有限公司</w:t>
      </w:r>
      <w:r w:rsidRPr="004D0816">
        <w:rPr>
          <w:rFonts w:ascii="Times New Roman" w:hAnsi="Times New Roman" w:cs="Times New Roman"/>
          <w:color w:val="000000"/>
          <w:kern w:val="0"/>
          <w:sz w:val="20"/>
          <w:szCs w:val="20"/>
          <w:lang w:bidi="ar"/>
        </w:rPr>
        <w:t>2024</w:t>
      </w:r>
      <w:r w:rsidRPr="004D0816">
        <w:rPr>
          <w:rFonts w:ascii="Times New Roman" w:hAnsi="Times New Roman" w:cs="Times New Roman"/>
          <w:color w:val="000000"/>
          <w:kern w:val="0"/>
          <w:sz w:val="20"/>
          <w:szCs w:val="20"/>
          <w:lang w:bidi="ar"/>
        </w:rPr>
        <w:t>年</w:t>
      </w:r>
      <w:r w:rsidRPr="004D0816">
        <w:rPr>
          <w:rFonts w:ascii="Times New Roman" w:hAnsi="Times New Roman" w:cs="Times New Roman"/>
          <w:color w:val="000000"/>
          <w:kern w:val="0"/>
          <w:sz w:val="20"/>
          <w:szCs w:val="20"/>
          <w:lang w:bidi="ar"/>
        </w:rPr>
        <w:t>“</w:t>
      </w:r>
      <w:r w:rsidRPr="004D0816">
        <w:rPr>
          <w:rFonts w:ascii="Times New Roman" w:hAnsi="Times New Roman" w:cs="Times New Roman"/>
          <w:color w:val="000000"/>
          <w:kern w:val="0"/>
          <w:sz w:val="20"/>
          <w:szCs w:val="20"/>
          <w:lang w:bidi="ar"/>
        </w:rPr>
        <w:t>金陵味稻</w:t>
      </w:r>
      <w:r w:rsidRPr="004D0816">
        <w:rPr>
          <w:rFonts w:ascii="Times New Roman" w:hAnsi="Times New Roman" w:cs="Times New Roman"/>
          <w:color w:val="000000"/>
          <w:kern w:val="0"/>
          <w:sz w:val="20"/>
          <w:szCs w:val="20"/>
          <w:lang w:bidi="ar"/>
        </w:rPr>
        <w:t>”</w:t>
      </w:r>
      <w:r w:rsidRPr="004D0816">
        <w:rPr>
          <w:rFonts w:ascii="Times New Roman" w:hAnsi="Times New Roman" w:cs="Times New Roman"/>
          <w:color w:val="000000"/>
          <w:kern w:val="0"/>
          <w:sz w:val="20"/>
          <w:szCs w:val="20"/>
          <w:lang w:bidi="ar"/>
        </w:rPr>
        <w:t>品牌传播与推广尾款</w:t>
      </w:r>
      <w:r w:rsidRPr="004D0816">
        <w:rPr>
          <w:rFonts w:ascii="Times New Roman" w:hAnsi="Times New Roman" w:cs="Times New Roman"/>
          <w:color w:val="000000"/>
          <w:kern w:val="0"/>
          <w:sz w:val="20"/>
          <w:szCs w:val="20"/>
          <w:lang w:bidi="ar"/>
        </w:rPr>
        <w:t>106.35</w:t>
      </w:r>
      <w:r w:rsidRPr="004D0816">
        <w:rPr>
          <w:rFonts w:ascii="Times New Roman" w:hAnsi="Times New Roman" w:cs="Times New Roman"/>
          <w:color w:val="000000"/>
          <w:kern w:val="0"/>
          <w:sz w:val="20"/>
          <w:szCs w:val="20"/>
          <w:lang w:bidi="ar"/>
        </w:rPr>
        <w:t>万元，南京粮食集团有限公司</w:t>
      </w:r>
      <w:r w:rsidRPr="004D0816">
        <w:rPr>
          <w:rFonts w:ascii="Times New Roman" w:hAnsi="Times New Roman" w:cs="Times New Roman"/>
          <w:color w:val="000000"/>
          <w:kern w:val="0"/>
          <w:sz w:val="20"/>
          <w:szCs w:val="20"/>
          <w:lang w:bidi="ar"/>
        </w:rPr>
        <w:t>2024</w:t>
      </w:r>
      <w:r w:rsidRPr="004D0816">
        <w:rPr>
          <w:rFonts w:ascii="Times New Roman" w:hAnsi="Times New Roman" w:cs="Times New Roman"/>
          <w:color w:val="000000"/>
          <w:kern w:val="0"/>
          <w:sz w:val="20"/>
          <w:szCs w:val="20"/>
          <w:lang w:bidi="ar"/>
        </w:rPr>
        <w:t>年</w:t>
      </w:r>
      <w:r w:rsidRPr="004D0816">
        <w:rPr>
          <w:rFonts w:ascii="Times New Roman" w:hAnsi="Times New Roman" w:cs="Times New Roman"/>
          <w:color w:val="000000"/>
          <w:kern w:val="0"/>
          <w:sz w:val="20"/>
          <w:szCs w:val="20"/>
          <w:lang w:bidi="ar"/>
        </w:rPr>
        <w:t>“</w:t>
      </w:r>
      <w:r w:rsidRPr="004D0816">
        <w:rPr>
          <w:rFonts w:ascii="Times New Roman" w:hAnsi="Times New Roman" w:cs="Times New Roman"/>
          <w:color w:val="000000"/>
          <w:kern w:val="0"/>
          <w:sz w:val="20"/>
          <w:szCs w:val="20"/>
          <w:lang w:bidi="ar"/>
        </w:rPr>
        <w:t>金陵味稻</w:t>
      </w:r>
      <w:r w:rsidRPr="004D0816">
        <w:rPr>
          <w:rFonts w:ascii="Times New Roman" w:hAnsi="Times New Roman" w:cs="Times New Roman"/>
          <w:color w:val="000000"/>
          <w:kern w:val="0"/>
          <w:sz w:val="20"/>
          <w:szCs w:val="20"/>
          <w:lang w:bidi="ar"/>
        </w:rPr>
        <w:t>”</w:t>
      </w:r>
      <w:r w:rsidRPr="004D0816">
        <w:rPr>
          <w:rFonts w:ascii="Times New Roman" w:hAnsi="Times New Roman" w:cs="Times New Roman"/>
          <w:color w:val="000000"/>
          <w:kern w:val="0"/>
          <w:sz w:val="20"/>
          <w:szCs w:val="20"/>
          <w:lang w:bidi="ar"/>
        </w:rPr>
        <w:t>稻米产业服务与管理尾款</w:t>
      </w:r>
      <w:r w:rsidRPr="004D0816">
        <w:rPr>
          <w:rFonts w:ascii="Times New Roman" w:hAnsi="Times New Roman" w:cs="Times New Roman"/>
          <w:color w:val="000000"/>
          <w:kern w:val="0"/>
          <w:sz w:val="20"/>
          <w:szCs w:val="20"/>
          <w:lang w:bidi="ar"/>
        </w:rPr>
        <w:t>211.15</w:t>
      </w:r>
      <w:r w:rsidRPr="004D0816">
        <w:rPr>
          <w:rFonts w:ascii="Times New Roman" w:hAnsi="Times New Roman" w:cs="Times New Roman"/>
          <w:color w:val="000000"/>
          <w:kern w:val="0"/>
          <w:sz w:val="20"/>
          <w:szCs w:val="20"/>
          <w:lang w:bidi="ar"/>
        </w:rPr>
        <w:t>万元。</w:t>
      </w:r>
    </w:p>
    <w:p w:rsidR="00990A5A" w:rsidRPr="005C438E" w:rsidRDefault="00990A5A" w:rsidP="0076439E">
      <w:pPr>
        <w:spacing w:line="560" w:lineRule="exact"/>
        <w:ind w:firstLineChars="200" w:firstLine="640"/>
        <w:rPr>
          <w:rFonts w:ascii="楷体" w:eastAsia="楷体" w:hAnsi="楷体"/>
          <w:sz w:val="32"/>
          <w:szCs w:val="32"/>
        </w:rPr>
      </w:pPr>
      <w:r w:rsidRPr="005C438E">
        <w:rPr>
          <w:rFonts w:ascii="楷体" w:eastAsia="楷体" w:hAnsi="楷体" w:hint="eastAsia"/>
          <w:sz w:val="32"/>
          <w:szCs w:val="32"/>
        </w:rPr>
        <w:t>（三）绩效目标</w:t>
      </w:r>
    </w:p>
    <w:p w:rsidR="00710B33" w:rsidRPr="005C438E" w:rsidRDefault="00710B33" w:rsidP="005C438E">
      <w:pPr>
        <w:widowControl/>
        <w:spacing w:line="560" w:lineRule="exact"/>
        <w:ind w:firstLineChars="200" w:firstLine="643"/>
        <w:outlineLvl w:val="2"/>
        <w:rPr>
          <w:rFonts w:ascii="Times New Roman" w:eastAsia="仿宋_GB2312" w:hAnsi="Times New Roman" w:cs="Times New Roman"/>
          <w:b/>
          <w:bCs/>
          <w:kern w:val="44"/>
          <w:sz w:val="32"/>
          <w:szCs w:val="32"/>
          <w:lang w:val="zh-CN"/>
        </w:rPr>
      </w:pPr>
      <w:bookmarkStart w:id="6" w:name="_Toc13959"/>
      <w:r w:rsidRPr="005C438E">
        <w:rPr>
          <w:rFonts w:ascii="Times New Roman" w:eastAsia="仿宋_GB2312" w:hAnsi="Times New Roman" w:cs="Times New Roman"/>
          <w:b/>
          <w:bCs/>
          <w:kern w:val="44"/>
          <w:sz w:val="32"/>
          <w:szCs w:val="32"/>
          <w:lang w:val="zh-CN"/>
        </w:rPr>
        <w:t>1.</w:t>
      </w:r>
      <w:r w:rsidRPr="005C438E">
        <w:rPr>
          <w:rFonts w:ascii="Times New Roman" w:eastAsia="仿宋_GB2312" w:hAnsi="Times New Roman" w:cs="Times New Roman"/>
          <w:b/>
          <w:bCs/>
          <w:kern w:val="44"/>
          <w:sz w:val="32"/>
          <w:szCs w:val="32"/>
          <w:lang w:val="zh-CN"/>
        </w:rPr>
        <w:t>绩效总目标</w:t>
      </w:r>
    </w:p>
    <w:bookmarkEnd w:id="6"/>
    <w:p w:rsidR="000B6BD0" w:rsidRPr="000B6BD0" w:rsidRDefault="000B6BD0" w:rsidP="000B6BD0">
      <w:pPr>
        <w:pStyle w:val="1"/>
        <w:spacing w:line="560" w:lineRule="exact"/>
        <w:ind w:firstLine="640"/>
        <w:outlineLvl w:val="9"/>
        <w:rPr>
          <w:rFonts w:ascii="Times New Roman" w:eastAsia="仿宋_GB2312" w:hAnsi="Times New Roman" w:cs="Times New Roman" w:hint="default"/>
          <w:b w:val="0"/>
          <w:bCs w:val="0"/>
          <w:sz w:val="32"/>
          <w:szCs w:val="32"/>
        </w:rPr>
      </w:pPr>
      <w:r w:rsidRPr="000B6BD0">
        <w:rPr>
          <w:rFonts w:ascii="Times New Roman" w:eastAsia="仿宋_GB2312" w:hAnsi="Times New Roman" w:cs="Times New Roman"/>
          <w:b w:val="0"/>
          <w:bCs w:val="0"/>
          <w:sz w:val="32"/>
          <w:szCs w:val="32"/>
        </w:rPr>
        <w:t>贯彻落实市委、市政府相关工作部署，深入实施品牌强农战略，推动品种培优、品质提升、品牌打造和标准化生产，以打造南京农产品区域公用品牌为核心，整合资源、强化培育、扩大影响，使之成为南京乡村振兴、农业农村高质量发展的名片。以农业供给侧结构性改革为主线，深入实施藏粮于地、</w:t>
      </w:r>
      <w:proofErr w:type="gramStart"/>
      <w:r w:rsidRPr="000B6BD0">
        <w:rPr>
          <w:rFonts w:ascii="Times New Roman" w:eastAsia="仿宋_GB2312" w:hAnsi="Times New Roman" w:cs="Times New Roman"/>
          <w:b w:val="0"/>
          <w:bCs w:val="0"/>
          <w:sz w:val="32"/>
          <w:szCs w:val="32"/>
        </w:rPr>
        <w:t>藏粮于技战略</w:t>
      </w:r>
      <w:proofErr w:type="gramEnd"/>
      <w:r w:rsidRPr="000B6BD0">
        <w:rPr>
          <w:rFonts w:ascii="Times New Roman" w:eastAsia="仿宋_GB2312" w:hAnsi="Times New Roman" w:cs="Times New Roman"/>
          <w:b w:val="0"/>
          <w:bCs w:val="0"/>
          <w:sz w:val="32"/>
          <w:szCs w:val="32"/>
        </w:rPr>
        <w:t>，坚持质量兴农、绿色兴农，品牌强农，推进特色农产品优势区创建，推行标准化生产，培育和打造有较强影响力的地产优良食味稻米品牌，发展壮大全市优质稻米产业链相关工作。</w:t>
      </w:r>
    </w:p>
    <w:p w:rsidR="00710B33" w:rsidRPr="005C438E" w:rsidRDefault="00710B33" w:rsidP="005C438E">
      <w:pPr>
        <w:widowControl/>
        <w:spacing w:line="560" w:lineRule="exact"/>
        <w:ind w:firstLineChars="200" w:firstLine="643"/>
        <w:outlineLvl w:val="2"/>
        <w:rPr>
          <w:rFonts w:ascii="Times New Roman" w:eastAsia="仿宋_GB2312" w:hAnsi="Times New Roman" w:cs="Times New Roman"/>
          <w:b/>
          <w:bCs/>
          <w:kern w:val="44"/>
          <w:sz w:val="32"/>
          <w:szCs w:val="32"/>
          <w:lang w:val="zh-CN"/>
        </w:rPr>
      </w:pPr>
      <w:r w:rsidRPr="005C438E">
        <w:rPr>
          <w:rFonts w:ascii="Times New Roman" w:eastAsia="仿宋_GB2312" w:hAnsi="Times New Roman" w:cs="Times New Roman"/>
          <w:b/>
          <w:bCs/>
          <w:kern w:val="44"/>
          <w:sz w:val="32"/>
          <w:szCs w:val="32"/>
          <w:lang w:val="zh-CN"/>
        </w:rPr>
        <w:t>2.</w:t>
      </w:r>
      <w:r w:rsidRPr="005C438E">
        <w:rPr>
          <w:rFonts w:ascii="Times New Roman" w:eastAsia="仿宋_GB2312" w:hAnsi="Times New Roman" w:cs="Times New Roman"/>
          <w:b/>
          <w:bCs/>
          <w:kern w:val="44"/>
          <w:sz w:val="32"/>
          <w:szCs w:val="32"/>
          <w:lang w:val="zh-CN"/>
        </w:rPr>
        <w:t>年度绩效目标</w:t>
      </w:r>
    </w:p>
    <w:p w:rsidR="000B6BD0" w:rsidRPr="000B6BD0" w:rsidRDefault="000B6BD0" w:rsidP="000B6BD0">
      <w:pPr>
        <w:pStyle w:val="1"/>
        <w:spacing w:line="560" w:lineRule="exact"/>
        <w:ind w:firstLine="640"/>
        <w:outlineLvl w:val="9"/>
        <w:rPr>
          <w:rFonts w:ascii="Times New Roman" w:eastAsia="仿宋_GB2312" w:hAnsi="Times New Roman" w:cs="Times New Roman" w:hint="default"/>
          <w:b w:val="0"/>
          <w:bCs w:val="0"/>
          <w:sz w:val="32"/>
          <w:szCs w:val="32"/>
        </w:rPr>
      </w:pPr>
      <w:r w:rsidRPr="000B6BD0">
        <w:rPr>
          <w:rFonts w:ascii="Times New Roman" w:eastAsia="仿宋_GB2312" w:hAnsi="Times New Roman" w:cs="Times New Roman" w:hint="default"/>
          <w:b w:val="0"/>
          <w:bCs w:val="0"/>
          <w:sz w:val="32"/>
          <w:szCs w:val="32"/>
        </w:rPr>
        <w:t>结合南京农业产业和品牌发展现状，重点实施</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茉莉六合</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蔬菜、</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浦食浦味</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区域公用品牌、</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食礼秦淮</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公用品牌服务平台建设等项目，从品牌营销渠道拓展、品牌传播和推广、品牌产品质量检测与控制、品牌授权管理和服务、品牌公司线上线下运营维护和相关配套设施建设；支持</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金陵味稻</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母子品牌基地建设，以</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金陵味稻</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的品牌形象，充分发掘和展示</w:t>
      </w:r>
      <w:proofErr w:type="gramStart"/>
      <w:r w:rsidRPr="000B6BD0">
        <w:rPr>
          <w:rFonts w:ascii="Times New Roman" w:eastAsia="仿宋_GB2312" w:hAnsi="Times New Roman" w:cs="Times New Roman" w:hint="default"/>
          <w:b w:val="0"/>
          <w:bCs w:val="0"/>
          <w:sz w:val="32"/>
          <w:szCs w:val="32"/>
        </w:rPr>
        <w:t>子品牌</w:t>
      </w:r>
      <w:proofErr w:type="gramEnd"/>
      <w:r w:rsidRPr="000B6BD0">
        <w:rPr>
          <w:rFonts w:ascii="Times New Roman" w:eastAsia="仿宋_GB2312" w:hAnsi="Times New Roman" w:cs="Times New Roman" w:hint="default"/>
          <w:b w:val="0"/>
          <w:bCs w:val="0"/>
          <w:sz w:val="32"/>
          <w:szCs w:val="32"/>
        </w:rPr>
        <w:t>发展个性和文化个性，鼓励</w:t>
      </w:r>
      <w:proofErr w:type="gramStart"/>
      <w:r w:rsidRPr="000B6BD0">
        <w:rPr>
          <w:rFonts w:ascii="Times New Roman" w:eastAsia="仿宋_GB2312" w:hAnsi="Times New Roman" w:cs="Times New Roman" w:hint="default"/>
          <w:b w:val="0"/>
          <w:bCs w:val="0"/>
          <w:sz w:val="32"/>
          <w:szCs w:val="32"/>
        </w:rPr>
        <w:t>子品牌</w:t>
      </w:r>
      <w:proofErr w:type="gramEnd"/>
      <w:r w:rsidRPr="000B6BD0">
        <w:rPr>
          <w:rFonts w:ascii="Times New Roman" w:eastAsia="仿宋_GB2312" w:hAnsi="Times New Roman" w:cs="Times New Roman" w:hint="default"/>
          <w:b w:val="0"/>
          <w:bCs w:val="0"/>
          <w:sz w:val="32"/>
          <w:szCs w:val="32"/>
        </w:rPr>
        <w:t>大力发展稻米销售工作。</w:t>
      </w:r>
    </w:p>
    <w:p w:rsidR="00990A5A" w:rsidRPr="0076439E" w:rsidRDefault="00990A5A" w:rsidP="0076439E">
      <w:pPr>
        <w:spacing w:line="560" w:lineRule="exact"/>
        <w:ind w:firstLineChars="200" w:firstLine="640"/>
        <w:rPr>
          <w:rFonts w:ascii="黑体" w:eastAsia="黑体" w:hAnsi="黑体"/>
          <w:sz w:val="32"/>
          <w:szCs w:val="32"/>
        </w:rPr>
      </w:pPr>
      <w:r w:rsidRPr="0076439E">
        <w:rPr>
          <w:rFonts w:ascii="黑体" w:eastAsia="黑体" w:hAnsi="黑体" w:hint="eastAsia"/>
          <w:sz w:val="32"/>
          <w:szCs w:val="32"/>
        </w:rPr>
        <w:t>二、评价结论</w:t>
      </w:r>
    </w:p>
    <w:p w:rsidR="00710B33" w:rsidRPr="005C438E" w:rsidRDefault="00710B33" w:rsidP="00710B33">
      <w:pPr>
        <w:widowControl/>
        <w:spacing w:line="560" w:lineRule="exact"/>
        <w:ind w:firstLine="641"/>
        <w:outlineLvl w:val="1"/>
        <w:rPr>
          <w:rFonts w:ascii="楷体" w:eastAsia="楷体" w:hAnsi="楷体" w:cs="Times New Roman"/>
          <w:kern w:val="44"/>
          <w:sz w:val="32"/>
          <w:szCs w:val="32"/>
          <w:lang w:val="zh-CN"/>
        </w:rPr>
      </w:pPr>
      <w:bookmarkStart w:id="7" w:name="_Toc26418"/>
      <w:bookmarkStart w:id="8" w:name="_Toc2826"/>
      <w:bookmarkStart w:id="9" w:name="_Toc8261"/>
      <w:bookmarkStart w:id="10" w:name="_Toc23630"/>
      <w:bookmarkStart w:id="11" w:name="_Toc28772"/>
      <w:bookmarkStart w:id="12" w:name="_Toc2006"/>
      <w:bookmarkStart w:id="13" w:name="_Toc18790"/>
      <w:bookmarkStart w:id="14" w:name="_Toc8141"/>
      <w:bookmarkStart w:id="15" w:name="_Toc5476"/>
      <w:bookmarkStart w:id="16" w:name="_Toc15180"/>
      <w:bookmarkStart w:id="17" w:name="_Toc21804"/>
      <w:bookmarkStart w:id="18" w:name="_Toc11183"/>
      <w:bookmarkStart w:id="19" w:name="_Toc2085"/>
      <w:bookmarkStart w:id="20" w:name="_Toc11016"/>
      <w:bookmarkStart w:id="21" w:name="_Toc26479"/>
      <w:bookmarkStart w:id="22" w:name="_Toc249"/>
      <w:bookmarkStart w:id="23" w:name="_Toc414"/>
      <w:bookmarkStart w:id="24" w:name="_Toc18804"/>
      <w:bookmarkStart w:id="25" w:name="_Toc28781"/>
      <w:bookmarkStart w:id="26" w:name="_Toc32102"/>
      <w:bookmarkStart w:id="27" w:name="_Toc31283"/>
      <w:bookmarkStart w:id="28" w:name="_Toc25689"/>
      <w:r w:rsidRPr="005C438E">
        <w:rPr>
          <w:rFonts w:ascii="楷体" w:eastAsia="楷体" w:hAnsi="楷体" w:cs="Times New Roman"/>
          <w:kern w:val="44"/>
          <w:sz w:val="32"/>
          <w:szCs w:val="32"/>
          <w:lang w:val="zh-CN"/>
        </w:rPr>
        <w:lastRenderedPageBreak/>
        <w:t>（一）评价对象及范围</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rsidR="000B6BD0" w:rsidRPr="000B6BD0" w:rsidRDefault="000B6BD0" w:rsidP="00842C7B">
      <w:pPr>
        <w:pStyle w:val="1"/>
        <w:spacing w:line="560" w:lineRule="exact"/>
        <w:ind w:firstLine="640"/>
        <w:jc w:val="both"/>
        <w:outlineLvl w:val="9"/>
        <w:rPr>
          <w:rFonts w:ascii="Times New Roman" w:eastAsia="仿宋_GB2312" w:hAnsi="Times New Roman" w:cs="Times New Roman" w:hint="default"/>
          <w:b w:val="0"/>
          <w:bCs w:val="0"/>
          <w:sz w:val="32"/>
          <w:szCs w:val="32"/>
        </w:rPr>
      </w:pPr>
      <w:bookmarkStart w:id="29" w:name="_Toc19562"/>
      <w:bookmarkStart w:id="30" w:name="_Toc5826"/>
      <w:bookmarkStart w:id="31" w:name="_Toc10536"/>
      <w:bookmarkStart w:id="32" w:name="_Toc3079"/>
      <w:bookmarkStart w:id="33" w:name="_Toc12065"/>
      <w:bookmarkStart w:id="34" w:name="_Toc26912"/>
      <w:bookmarkStart w:id="35" w:name="_Toc17624"/>
      <w:bookmarkStart w:id="36" w:name="_Toc10812"/>
      <w:bookmarkStart w:id="37" w:name="_Toc26077"/>
      <w:bookmarkStart w:id="38" w:name="_Toc19729"/>
      <w:bookmarkStart w:id="39" w:name="_Toc17982"/>
      <w:bookmarkStart w:id="40" w:name="_Toc18399"/>
      <w:bookmarkStart w:id="41" w:name="_Toc20878"/>
      <w:bookmarkStart w:id="42" w:name="_Toc22002"/>
      <w:bookmarkStart w:id="43" w:name="_Toc25863"/>
      <w:bookmarkStart w:id="44" w:name="_Toc21048"/>
      <w:bookmarkStart w:id="45" w:name="_Toc29885"/>
      <w:bookmarkStart w:id="46" w:name="_Toc12935"/>
      <w:bookmarkStart w:id="47" w:name="_Toc15681"/>
      <w:bookmarkStart w:id="48" w:name="_Toc31061"/>
      <w:bookmarkStart w:id="49" w:name="_Toc17209"/>
      <w:bookmarkStart w:id="50" w:name="_Toc3398"/>
      <w:bookmarkStart w:id="51" w:name="_Toc3355"/>
      <w:r w:rsidRPr="000B6BD0">
        <w:rPr>
          <w:rFonts w:ascii="Times New Roman" w:eastAsia="仿宋_GB2312" w:hAnsi="Times New Roman" w:cs="Times New Roman" w:hint="default"/>
          <w:b w:val="0"/>
          <w:bCs w:val="0"/>
          <w:sz w:val="32"/>
          <w:szCs w:val="32"/>
        </w:rPr>
        <w:t>本次绩效评价对象为</w:t>
      </w:r>
      <w:r w:rsidRPr="000B6BD0">
        <w:rPr>
          <w:rFonts w:ascii="Times New Roman" w:eastAsia="仿宋_GB2312" w:hAnsi="Times New Roman" w:cs="Times New Roman" w:hint="default"/>
          <w:b w:val="0"/>
          <w:bCs w:val="0"/>
          <w:sz w:val="32"/>
          <w:szCs w:val="32"/>
        </w:rPr>
        <w:t>2025</w:t>
      </w:r>
      <w:r w:rsidRPr="000B6BD0">
        <w:rPr>
          <w:rFonts w:ascii="Times New Roman" w:eastAsia="仿宋_GB2312" w:hAnsi="Times New Roman" w:cs="Times New Roman" w:hint="default"/>
          <w:b w:val="0"/>
          <w:bCs w:val="0"/>
          <w:sz w:val="32"/>
          <w:szCs w:val="32"/>
        </w:rPr>
        <w:t>年度南京市农业品牌建设项目主管单位及相关实施单位，具体包括主管单位市农业农村局、浦口区农业农村局、</w:t>
      </w:r>
      <w:proofErr w:type="gramStart"/>
      <w:r w:rsidRPr="000B6BD0">
        <w:rPr>
          <w:rFonts w:ascii="Times New Roman" w:eastAsia="仿宋_GB2312" w:hAnsi="Times New Roman" w:cs="Times New Roman" w:hint="default"/>
          <w:b w:val="0"/>
          <w:bCs w:val="0"/>
          <w:sz w:val="32"/>
          <w:szCs w:val="32"/>
        </w:rPr>
        <w:t>六合区</w:t>
      </w:r>
      <w:proofErr w:type="gramEnd"/>
      <w:r w:rsidRPr="000B6BD0">
        <w:rPr>
          <w:rFonts w:ascii="Times New Roman" w:eastAsia="仿宋_GB2312" w:hAnsi="Times New Roman" w:cs="Times New Roman" w:hint="default"/>
          <w:b w:val="0"/>
          <w:bCs w:val="0"/>
          <w:sz w:val="32"/>
          <w:szCs w:val="32"/>
        </w:rPr>
        <w:t>农业农村局、高淳区农业农村局、栖霞区农业农村局。</w:t>
      </w:r>
      <w:bookmarkEnd w:id="29"/>
    </w:p>
    <w:p w:rsidR="000B6BD0" w:rsidRPr="000B6BD0" w:rsidRDefault="000B6BD0" w:rsidP="00842C7B">
      <w:pPr>
        <w:pStyle w:val="1"/>
        <w:spacing w:line="560" w:lineRule="exact"/>
        <w:ind w:firstLine="640"/>
        <w:jc w:val="both"/>
        <w:outlineLvl w:val="9"/>
        <w:rPr>
          <w:rFonts w:ascii="Times New Roman" w:eastAsia="仿宋_GB2312" w:hAnsi="Times New Roman" w:cs="Times New Roman" w:hint="default"/>
          <w:kern w:val="44"/>
          <w:sz w:val="32"/>
          <w:szCs w:val="32"/>
        </w:rPr>
      </w:pPr>
      <w:r w:rsidRPr="000B6BD0">
        <w:rPr>
          <w:rFonts w:ascii="Times New Roman" w:eastAsia="仿宋_GB2312" w:hAnsi="Times New Roman" w:cs="Times New Roman" w:hint="default"/>
          <w:b w:val="0"/>
          <w:bCs w:val="0"/>
          <w:sz w:val="32"/>
          <w:szCs w:val="32"/>
        </w:rPr>
        <w:t>2025</w:t>
      </w:r>
      <w:r w:rsidRPr="000B6BD0">
        <w:rPr>
          <w:rFonts w:ascii="Times New Roman" w:eastAsia="仿宋_GB2312" w:hAnsi="Times New Roman" w:cs="Times New Roman" w:hint="default"/>
          <w:b w:val="0"/>
          <w:bCs w:val="0"/>
          <w:sz w:val="32"/>
          <w:szCs w:val="32"/>
        </w:rPr>
        <w:t>年南京市农业品牌建设项目为跨年度实施项目，涵盖</w:t>
      </w:r>
      <w:r w:rsidR="00EC2880">
        <w:rPr>
          <w:rFonts w:ascii="Times New Roman" w:eastAsia="仿宋_GB2312" w:hAnsi="Times New Roman" w:cs="Times New Roman"/>
          <w:b w:val="0"/>
          <w:bCs w:val="0"/>
          <w:sz w:val="32"/>
          <w:szCs w:val="32"/>
        </w:rPr>
        <w:t>6</w:t>
      </w:r>
      <w:r w:rsidRPr="000B6BD0">
        <w:rPr>
          <w:rFonts w:ascii="Times New Roman" w:eastAsia="仿宋_GB2312" w:hAnsi="Times New Roman" w:cs="Times New Roman" w:hint="default"/>
          <w:b w:val="0"/>
          <w:bCs w:val="0"/>
          <w:sz w:val="32"/>
          <w:szCs w:val="32"/>
        </w:rPr>
        <w:t>个子项。本次评价工作将依据各子项目实施方案确定的实施期限划定评价时间范围。评价旨在系统梳理专项资金相关政策与设立背景、项目核心内容、管理实施流程及工作成果，全面评估项目实施成效。在此基础上，总结经验亮点，剖析问题及成因，进而提出针对性改进建议，为后续完善农业品牌支持政策、优化项目管理机制、提升财政资金使用效益提供关键决策依据。</w:t>
      </w:r>
    </w:p>
    <w:p w:rsidR="00710B33" w:rsidRPr="005C438E" w:rsidRDefault="00710B33" w:rsidP="00842C7B">
      <w:pPr>
        <w:widowControl/>
        <w:spacing w:line="560" w:lineRule="exact"/>
        <w:ind w:firstLine="641"/>
        <w:outlineLvl w:val="1"/>
        <w:rPr>
          <w:rFonts w:ascii="楷体" w:eastAsia="楷体" w:hAnsi="楷体" w:cs="Times New Roman"/>
          <w:kern w:val="44"/>
          <w:sz w:val="32"/>
          <w:szCs w:val="32"/>
          <w:lang w:val="zh-CN"/>
        </w:rPr>
      </w:pPr>
      <w:r w:rsidRPr="005C438E">
        <w:rPr>
          <w:rFonts w:ascii="楷体" w:eastAsia="楷体" w:hAnsi="楷体" w:cs="Times New Roman" w:hint="eastAsia"/>
          <w:kern w:val="44"/>
          <w:sz w:val="32"/>
          <w:szCs w:val="32"/>
          <w:lang w:val="zh-CN"/>
        </w:rPr>
        <w:t>（二）评价</w:t>
      </w:r>
      <w:bookmarkEnd w:id="30"/>
      <w:bookmarkEnd w:id="31"/>
      <w:bookmarkEnd w:id="32"/>
      <w:bookmarkEnd w:id="33"/>
      <w:bookmarkEnd w:id="34"/>
      <w:bookmarkEnd w:id="35"/>
      <w:r w:rsidRPr="005C438E">
        <w:rPr>
          <w:rFonts w:ascii="楷体" w:eastAsia="楷体" w:hAnsi="楷体" w:cs="Times New Roman" w:hint="eastAsia"/>
          <w:kern w:val="44"/>
          <w:sz w:val="32"/>
          <w:szCs w:val="32"/>
          <w:lang w:val="zh-CN"/>
        </w:rPr>
        <w:t>结论</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rsidR="000B6BD0" w:rsidRPr="000B6BD0" w:rsidRDefault="000B6BD0" w:rsidP="00842C7B">
      <w:pPr>
        <w:pStyle w:val="1"/>
        <w:spacing w:line="560" w:lineRule="exact"/>
        <w:ind w:firstLine="640"/>
        <w:jc w:val="both"/>
        <w:outlineLvl w:val="9"/>
        <w:rPr>
          <w:rFonts w:ascii="Times New Roman" w:eastAsia="仿宋_GB2312" w:hAnsi="Times New Roman" w:cs="Times New Roman" w:hint="default"/>
          <w:b w:val="0"/>
          <w:bCs w:val="0"/>
          <w:sz w:val="32"/>
          <w:szCs w:val="32"/>
        </w:rPr>
      </w:pPr>
      <w:bookmarkStart w:id="52" w:name="_Toc3494"/>
      <w:bookmarkStart w:id="53" w:name="_Toc6837"/>
      <w:bookmarkStart w:id="54" w:name="_Toc2720"/>
      <w:bookmarkStart w:id="55" w:name="_Toc4760"/>
      <w:bookmarkStart w:id="56" w:name="_Toc8506"/>
      <w:bookmarkStart w:id="57" w:name="_Toc2418_WPSOffice_Level2"/>
      <w:bookmarkStart w:id="58" w:name="_Toc14829"/>
      <w:bookmarkStart w:id="59" w:name="_Toc15172"/>
      <w:bookmarkStart w:id="60" w:name="_Toc1617"/>
      <w:bookmarkStart w:id="61" w:name="_Toc13446"/>
      <w:bookmarkStart w:id="62" w:name="_Toc22521"/>
      <w:bookmarkStart w:id="63" w:name="_Toc13405"/>
      <w:bookmarkStart w:id="64" w:name="_Toc16237"/>
      <w:bookmarkStart w:id="65" w:name="_Toc18673"/>
      <w:bookmarkStart w:id="66" w:name="_Toc15845"/>
      <w:bookmarkStart w:id="67" w:name="_Toc6046"/>
      <w:r w:rsidRPr="000B6BD0">
        <w:rPr>
          <w:rFonts w:ascii="Times New Roman" w:eastAsia="仿宋_GB2312" w:hAnsi="Times New Roman" w:cs="Times New Roman"/>
          <w:b w:val="0"/>
          <w:bCs w:val="0"/>
          <w:sz w:val="32"/>
          <w:szCs w:val="32"/>
        </w:rPr>
        <w:t>2025</w:t>
      </w:r>
      <w:r w:rsidRPr="000B6BD0">
        <w:rPr>
          <w:rFonts w:ascii="Times New Roman" w:eastAsia="仿宋_GB2312" w:hAnsi="Times New Roman" w:cs="Times New Roman"/>
          <w:b w:val="0"/>
          <w:bCs w:val="0"/>
          <w:sz w:val="32"/>
          <w:szCs w:val="32"/>
        </w:rPr>
        <w:t>年南京市农业品牌建设项目主要任务目标基本按时完成。在带动授权企业产品及本地农产品增收、提升农产品质</w:t>
      </w:r>
      <w:proofErr w:type="gramStart"/>
      <w:r w:rsidRPr="000B6BD0">
        <w:rPr>
          <w:rFonts w:ascii="Times New Roman" w:eastAsia="仿宋_GB2312" w:hAnsi="Times New Roman" w:cs="Times New Roman"/>
          <w:b w:val="0"/>
          <w:bCs w:val="0"/>
          <w:sz w:val="32"/>
          <w:szCs w:val="32"/>
        </w:rPr>
        <w:t>量安全</w:t>
      </w:r>
      <w:proofErr w:type="gramEnd"/>
      <w:r w:rsidRPr="000B6BD0">
        <w:rPr>
          <w:rFonts w:ascii="Times New Roman" w:eastAsia="仿宋_GB2312" w:hAnsi="Times New Roman" w:cs="Times New Roman"/>
          <w:b w:val="0"/>
          <w:bCs w:val="0"/>
          <w:sz w:val="32"/>
          <w:szCs w:val="32"/>
        </w:rPr>
        <w:t>监管、提升品牌影响力等方面发挥了积极作用。然而，也存在一些需要改进的地方，如资金拨付进度较慢，个别项目进度落后于计划进度。</w:t>
      </w:r>
    </w:p>
    <w:p w:rsidR="00710B33" w:rsidRPr="005C438E" w:rsidRDefault="00710B33" w:rsidP="00842C7B">
      <w:pPr>
        <w:widowControl/>
        <w:spacing w:line="560" w:lineRule="exact"/>
        <w:ind w:firstLine="641"/>
        <w:outlineLvl w:val="1"/>
        <w:rPr>
          <w:rFonts w:ascii="楷体" w:eastAsia="楷体" w:hAnsi="楷体" w:cs="Times New Roman"/>
          <w:kern w:val="44"/>
          <w:sz w:val="32"/>
          <w:szCs w:val="32"/>
          <w:lang w:val="zh-CN"/>
        </w:rPr>
      </w:pPr>
      <w:bookmarkStart w:id="68" w:name="_Toc9823"/>
      <w:bookmarkStart w:id="69" w:name="_Toc15737"/>
      <w:bookmarkStart w:id="70" w:name="_Toc1519"/>
      <w:bookmarkStart w:id="71" w:name="_Toc21635"/>
      <w:bookmarkStart w:id="72" w:name="_Toc6767"/>
      <w:bookmarkStart w:id="73" w:name="_Toc31973"/>
      <w:bookmarkStart w:id="74" w:name="_Toc19749"/>
      <w:bookmarkStart w:id="75" w:name="_Toc28408"/>
      <w:bookmarkStart w:id="76" w:name="_Toc29968"/>
      <w:bookmarkStart w:id="77" w:name="_Toc29610"/>
      <w:bookmarkStart w:id="78" w:name="_Toc13222"/>
      <w:bookmarkStart w:id="79" w:name="_Toc11450"/>
      <w:bookmarkStart w:id="80" w:name="_Toc15685"/>
      <w:bookmarkStart w:id="81" w:name="_Toc9680"/>
      <w:bookmarkStart w:id="82" w:name="_Toc3806"/>
      <w:bookmarkStart w:id="83" w:name="_Toc25222"/>
      <w:r w:rsidRPr="005C438E">
        <w:rPr>
          <w:rFonts w:ascii="楷体" w:eastAsia="楷体" w:hAnsi="楷体" w:cs="Times New Roman" w:hint="eastAsia"/>
          <w:kern w:val="44"/>
          <w:sz w:val="32"/>
          <w:szCs w:val="32"/>
          <w:lang w:val="zh-CN"/>
        </w:rPr>
        <w:t>（三）评分结果</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rsidR="000B6BD0" w:rsidRPr="000B6BD0" w:rsidRDefault="000B6BD0" w:rsidP="00842C7B">
      <w:pPr>
        <w:pStyle w:val="1"/>
        <w:spacing w:line="560" w:lineRule="exact"/>
        <w:ind w:firstLine="640"/>
        <w:jc w:val="both"/>
        <w:outlineLvl w:val="9"/>
        <w:rPr>
          <w:rFonts w:ascii="Times New Roman" w:eastAsia="仿宋_GB2312" w:hAnsi="Times New Roman" w:cs="Times New Roman" w:hint="default"/>
          <w:b w:val="0"/>
          <w:bCs w:val="0"/>
          <w:sz w:val="32"/>
          <w:szCs w:val="32"/>
        </w:rPr>
      </w:pPr>
      <w:r w:rsidRPr="000B6BD0">
        <w:rPr>
          <w:rFonts w:ascii="Times New Roman" w:eastAsia="仿宋_GB2312" w:hAnsi="Times New Roman" w:cs="Times New Roman" w:hint="default"/>
          <w:b w:val="0"/>
          <w:bCs w:val="0"/>
          <w:sz w:val="32"/>
          <w:szCs w:val="32"/>
        </w:rPr>
        <w:t>评价依据省财政厅《江苏省省级项目支出绩效评价管理办法》《南京市市级财政预算绩效评价操作规程（试行）》等相关规定，遵循客观、公正原则，运用绩效评价指标体系及评分标准</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通过收集整理数据、分析汇总，对照评价指标进行打分。经核查评定，南京市</w:t>
      </w:r>
      <w:r w:rsidRPr="000B6BD0">
        <w:rPr>
          <w:rFonts w:ascii="Times New Roman" w:eastAsia="仿宋_GB2312" w:hAnsi="Times New Roman" w:cs="Times New Roman" w:hint="default"/>
          <w:b w:val="0"/>
          <w:bCs w:val="0"/>
          <w:sz w:val="32"/>
          <w:szCs w:val="32"/>
        </w:rPr>
        <w:t>2025</w:t>
      </w:r>
      <w:r w:rsidRPr="000B6BD0">
        <w:rPr>
          <w:rFonts w:ascii="Times New Roman" w:eastAsia="仿宋_GB2312" w:hAnsi="Times New Roman" w:cs="Times New Roman" w:hint="default"/>
          <w:b w:val="0"/>
          <w:bCs w:val="0"/>
          <w:sz w:val="32"/>
          <w:szCs w:val="32"/>
        </w:rPr>
        <w:t>年农业品牌建设专项资金总得分</w:t>
      </w:r>
      <w:r w:rsidR="001E7D8A">
        <w:rPr>
          <w:rFonts w:ascii="Times New Roman" w:eastAsia="仿宋_GB2312" w:hAnsi="Times New Roman" w:cs="Times New Roman"/>
          <w:b w:val="0"/>
          <w:bCs w:val="0"/>
          <w:sz w:val="32"/>
          <w:szCs w:val="32"/>
        </w:rPr>
        <w:t>96</w:t>
      </w:r>
      <w:r w:rsidRPr="000B6BD0">
        <w:rPr>
          <w:rFonts w:ascii="Times New Roman" w:eastAsia="仿宋_GB2312" w:hAnsi="Times New Roman" w:cs="Times New Roman" w:hint="default"/>
          <w:b w:val="0"/>
          <w:bCs w:val="0"/>
          <w:sz w:val="32"/>
          <w:szCs w:val="32"/>
        </w:rPr>
        <w:t>分，</w:t>
      </w:r>
      <w:r w:rsidRPr="000B6BD0">
        <w:rPr>
          <w:rFonts w:ascii="Times New Roman" w:eastAsia="仿宋_GB2312" w:hAnsi="Times New Roman" w:cs="Times New Roman" w:hint="default"/>
          <w:b w:val="0"/>
          <w:bCs w:val="0"/>
          <w:sz w:val="32"/>
          <w:szCs w:val="32"/>
        </w:rPr>
        <w:lastRenderedPageBreak/>
        <w:t>等级为</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优</w:t>
      </w:r>
      <w:r w:rsidRPr="000B6BD0">
        <w:rPr>
          <w:rFonts w:ascii="Times New Roman" w:eastAsia="仿宋_GB2312" w:hAnsi="Times New Roman" w:cs="Times New Roman" w:hint="default"/>
          <w:b w:val="0"/>
          <w:bCs w:val="0"/>
          <w:sz w:val="32"/>
          <w:szCs w:val="32"/>
        </w:rPr>
        <w:t>”</w:t>
      </w:r>
      <w:r w:rsidRPr="000B6BD0">
        <w:rPr>
          <w:rFonts w:ascii="Times New Roman" w:eastAsia="仿宋_GB2312" w:hAnsi="Times New Roman" w:cs="Times New Roman" w:hint="default"/>
          <w:b w:val="0"/>
          <w:bCs w:val="0"/>
          <w:sz w:val="32"/>
          <w:szCs w:val="32"/>
        </w:rPr>
        <w:t>。具体评分情况见附件。</w:t>
      </w:r>
    </w:p>
    <w:tbl>
      <w:tblPr>
        <w:tblW w:w="5636" w:type="pct"/>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240"/>
        <w:gridCol w:w="1653"/>
        <w:gridCol w:w="1693"/>
        <w:gridCol w:w="1494"/>
        <w:gridCol w:w="1580"/>
        <w:gridCol w:w="1096"/>
        <w:gridCol w:w="1096"/>
      </w:tblGrid>
      <w:tr w:rsidR="00216C5D" w:rsidRPr="00FF5B72" w:rsidTr="00216C5D">
        <w:trPr>
          <w:trHeight w:val="567"/>
          <w:jc w:val="center"/>
        </w:trPr>
        <w:tc>
          <w:tcPr>
            <w:tcW w:w="630"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pacing w:val="-5"/>
                <w:sz w:val="21"/>
                <w:szCs w:val="21"/>
              </w:rPr>
            </w:pPr>
            <w:r w:rsidRPr="00FF5B72">
              <w:rPr>
                <w:rFonts w:eastAsia="仿宋_GB2312"/>
                <w:b/>
                <w:bCs/>
                <w:color w:val="000000"/>
                <w:spacing w:val="-5"/>
                <w:sz w:val="21"/>
                <w:szCs w:val="21"/>
              </w:rPr>
              <w:t>指标</w:t>
            </w:r>
          </w:p>
        </w:tc>
        <w:tc>
          <w:tcPr>
            <w:tcW w:w="839"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z w:val="21"/>
                <w:szCs w:val="21"/>
              </w:rPr>
            </w:pPr>
            <w:r w:rsidRPr="00FF5B72">
              <w:rPr>
                <w:rFonts w:eastAsia="仿宋_GB2312"/>
                <w:b/>
                <w:bCs/>
                <w:color w:val="000000"/>
                <w:spacing w:val="-5"/>
                <w:sz w:val="21"/>
                <w:szCs w:val="21"/>
              </w:rPr>
              <w:t>项目决策</w:t>
            </w:r>
          </w:p>
        </w:tc>
        <w:tc>
          <w:tcPr>
            <w:tcW w:w="859"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z w:val="21"/>
                <w:szCs w:val="21"/>
              </w:rPr>
            </w:pPr>
            <w:r w:rsidRPr="00FF5B72">
              <w:rPr>
                <w:rFonts w:eastAsia="仿宋_GB2312"/>
                <w:b/>
                <w:bCs/>
                <w:color w:val="000000"/>
                <w:spacing w:val="-5"/>
                <w:sz w:val="21"/>
                <w:szCs w:val="21"/>
              </w:rPr>
              <w:t>项目管理</w:t>
            </w:r>
          </w:p>
        </w:tc>
        <w:tc>
          <w:tcPr>
            <w:tcW w:w="758"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z w:val="21"/>
                <w:szCs w:val="21"/>
              </w:rPr>
            </w:pPr>
            <w:r w:rsidRPr="00FF5B72">
              <w:rPr>
                <w:rFonts w:eastAsia="仿宋_GB2312"/>
                <w:b/>
                <w:bCs/>
                <w:color w:val="000000"/>
                <w:spacing w:val="2"/>
                <w:sz w:val="21"/>
                <w:szCs w:val="21"/>
              </w:rPr>
              <w:t>项目产出</w:t>
            </w:r>
          </w:p>
        </w:tc>
        <w:tc>
          <w:tcPr>
            <w:tcW w:w="802"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ind w:firstLine="380"/>
              <w:textAlignment w:val="baseline"/>
              <w:rPr>
                <w:rFonts w:eastAsia="仿宋_GB2312"/>
                <w:b/>
                <w:bCs/>
                <w:color w:val="000000"/>
                <w:sz w:val="21"/>
                <w:szCs w:val="21"/>
              </w:rPr>
            </w:pPr>
            <w:r w:rsidRPr="00FF5B72">
              <w:rPr>
                <w:rFonts w:eastAsia="仿宋_GB2312"/>
                <w:b/>
                <w:bCs/>
                <w:color w:val="000000"/>
                <w:spacing w:val="-5"/>
                <w:sz w:val="21"/>
                <w:szCs w:val="21"/>
              </w:rPr>
              <w:t>项目效益</w:t>
            </w:r>
          </w:p>
        </w:tc>
        <w:tc>
          <w:tcPr>
            <w:tcW w:w="556" w:type="pct"/>
            <w:tcBorders>
              <w:top w:val="single" w:sz="4" w:space="0" w:color="000000"/>
              <w:left w:val="single" w:sz="4" w:space="0" w:color="000000"/>
              <w:bottom w:val="single" w:sz="4" w:space="0" w:color="000000"/>
              <w:right w:val="single" w:sz="4" w:space="0" w:color="000000"/>
            </w:tcBorders>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pacing w:val="-5"/>
                <w:sz w:val="21"/>
                <w:szCs w:val="21"/>
              </w:rPr>
            </w:pPr>
            <w:r>
              <w:rPr>
                <w:rFonts w:eastAsia="仿宋_GB2312"/>
                <w:b/>
                <w:bCs/>
                <w:color w:val="000000"/>
                <w:spacing w:val="-5"/>
                <w:sz w:val="21"/>
                <w:szCs w:val="21"/>
              </w:rPr>
              <w:t>满意度</w:t>
            </w:r>
          </w:p>
        </w:tc>
        <w:tc>
          <w:tcPr>
            <w:tcW w:w="556"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z w:val="21"/>
                <w:szCs w:val="21"/>
              </w:rPr>
            </w:pPr>
            <w:r w:rsidRPr="00FF5B72">
              <w:rPr>
                <w:rFonts w:eastAsia="仿宋_GB2312"/>
                <w:b/>
                <w:bCs/>
                <w:color w:val="000000"/>
                <w:spacing w:val="-5"/>
                <w:sz w:val="21"/>
                <w:szCs w:val="21"/>
              </w:rPr>
              <w:t>合计</w:t>
            </w:r>
          </w:p>
        </w:tc>
      </w:tr>
      <w:tr w:rsidR="00216C5D" w:rsidRPr="00FF5B72" w:rsidTr="00216C5D">
        <w:trPr>
          <w:trHeight w:val="567"/>
          <w:jc w:val="center"/>
        </w:trPr>
        <w:tc>
          <w:tcPr>
            <w:tcW w:w="630"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pacing w:val="-5"/>
                <w:sz w:val="21"/>
                <w:szCs w:val="21"/>
              </w:rPr>
            </w:pPr>
            <w:r w:rsidRPr="00FF5B72">
              <w:rPr>
                <w:rFonts w:eastAsia="仿宋_GB2312"/>
                <w:b/>
                <w:bCs/>
                <w:color w:val="000000"/>
                <w:spacing w:val="-5"/>
                <w:sz w:val="21"/>
                <w:szCs w:val="21"/>
              </w:rPr>
              <w:t>权重</w:t>
            </w:r>
          </w:p>
        </w:tc>
        <w:tc>
          <w:tcPr>
            <w:tcW w:w="839"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sidRPr="00FF5B72">
              <w:rPr>
                <w:rFonts w:eastAsia="仿宋_GB2312"/>
                <w:color w:val="000000"/>
                <w:sz w:val="21"/>
                <w:szCs w:val="21"/>
              </w:rPr>
              <w:t>12</w:t>
            </w:r>
          </w:p>
        </w:tc>
        <w:tc>
          <w:tcPr>
            <w:tcW w:w="859"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sidRPr="00FF5B72">
              <w:rPr>
                <w:rFonts w:eastAsia="仿宋_GB2312"/>
                <w:color w:val="000000"/>
                <w:sz w:val="21"/>
                <w:szCs w:val="21"/>
              </w:rPr>
              <w:t>19</w:t>
            </w:r>
          </w:p>
        </w:tc>
        <w:tc>
          <w:tcPr>
            <w:tcW w:w="758"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Pr>
                <w:rFonts w:eastAsia="仿宋_GB2312" w:hint="eastAsia"/>
                <w:color w:val="000000"/>
                <w:sz w:val="21"/>
                <w:szCs w:val="21"/>
              </w:rPr>
              <w:t>34</w:t>
            </w:r>
          </w:p>
        </w:tc>
        <w:tc>
          <w:tcPr>
            <w:tcW w:w="802"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Pr>
                <w:rFonts w:eastAsia="仿宋_GB2312" w:hint="eastAsia"/>
                <w:color w:val="000000"/>
                <w:sz w:val="21"/>
                <w:szCs w:val="21"/>
              </w:rPr>
              <w:t>30</w:t>
            </w:r>
          </w:p>
        </w:tc>
        <w:tc>
          <w:tcPr>
            <w:tcW w:w="556" w:type="pct"/>
            <w:tcBorders>
              <w:top w:val="single" w:sz="4" w:space="0" w:color="000000"/>
              <w:left w:val="single" w:sz="4" w:space="0" w:color="000000"/>
              <w:bottom w:val="single" w:sz="4" w:space="0" w:color="000000"/>
              <w:right w:val="single" w:sz="4" w:space="0" w:color="000000"/>
            </w:tcBorders>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Pr>
                <w:rFonts w:eastAsia="仿宋_GB2312" w:hint="eastAsia"/>
                <w:color w:val="000000"/>
                <w:sz w:val="21"/>
                <w:szCs w:val="21"/>
              </w:rPr>
              <w:t>5</w:t>
            </w:r>
          </w:p>
        </w:tc>
        <w:tc>
          <w:tcPr>
            <w:tcW w:w="556"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sidRPr="00FF5B72">
              <w:rPr>
                <w:rFonts w:eastAsia="仿宋_GB2312"/>
                <w:color w:val="000000"/>
                <w:sz w:val="21"/>
                <w:szCs w:val="21"/>
              </w:rPr>
              <w:t>100</w:t>
            </w:r>
          </w:p>
        </w:tc>
      </w:tr>
      <w:tr w:rsidR="00216C5D" w:rsidRPr="00FF5B72" w:rsidTr="00216C5D">
        <w:trPr>
          <w:trHeight w:val="567"/>
          <w:jc w:val="center"/>
        </w:trPr>
        <w:tc>
          <w:tcPr>
            <w:tcW w:w="630"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pacing w:val="-5"/>
                <w:sz w:val="21"/>
                <w:szCs w:val="21"/>
              </w:rPr>
            </w:pPr>
            <w:r w:rsidRPr="00FF5B72">
              <w:rPr>
                <w:rFonts w:eastAsia="仿宋_GB2312"/>
                <w:b/>
                <w:bCs/>
                <w:color w:val="000000"/>
                <w:spacing w:val="-5"/>
                <w:sz w:val="21"/>
                <w:szCs w:val="21"/>
              </w:rPr>
              <w:t>得分</w:t>
            </w:r>
          </w:p>
        </w:tc>
        <w:tc>
          <w:tcPr>
            <w:tcW w:w="839"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1E7D8A"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Pr>
                <w:rFonts w:eastAsia="仿宋_GB2312" w:hint="eastAsia"/>
                <w:color w:val="000000"/>
                <w:sz w:val="21"/>
                <w:szCs w:val="21"/>
              </w:rPr>
              <w:t>12</w:t>
            </w:r>
          </w:p>
        </w:tc>
        <w:tc>
          <w:tcPr>
            <w:tcW w:w="859"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D90B42">
            <w:pPr>
              <w:pStyle w:val="a3"/>
              <w:widowControl/>
              <w:kinsoku w:val="0"/>
              <w:autoSpaceDE w:val="0"/>
              <w:autoSpaceDN w:val="0"/>
              <w:adjustRightInd w:val="0"/>
              <w:snapToGrid w:val="0"/>
              <w:spacing w:before="0" w:beforeAutospacing="0" w:after="0" w:afterAutospacing="0" w:line="560" w:lineRule="exact"/>
              <w:ind w:left="17" w:hangingChars="8" w:hanging="17"/>
              <w:jc w:val="center"/>
              <w:textAlignment w:val="baseline"/>
              <w:rPr>
                <w:rFonts w:eastAsia="仿宋_GB2312"/>
                <w:color w:val="000000"/>
                <w:sz w:val="21"/>
                <w:szCs w:val="21"/>
              </w:rPr>
            </w:pPr>
            <w:r>
              <w:rPr>
                <w:rFonts w:eastAsia="仿宋_GB2312" w:hint="eastAsia"/>
                <w:color w:val="000000"/>
                <w:sz w:val="21"/>
                <w:szCs w:val="21"/>
              </w:rPr>
              <w:t>18</w:t>
            </w:r>
          </w:p>
        </w:tc>
        <w:tc>
          <w:tcPr>
            <w:tcW w:w="758"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Pr>
                <w:rFonts w:eastAsia="仿宋_GB2312" w:hint="eastAsia"/>
                <w:color w:val="000000"/>
                <w:sz w:val="21"/>
                <w:szCs w:val="21"/>
              </w:rPr>
              <w:t>31</w:t>
            </w:r>
          </w:p>
        </w:tc>
        <w:tc>
          <w:tcPr>
            <w:tcW w:w="802"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pacing w:val="-5"/>
                <w:sz w:val="21"/>
                <w:szCs w:val="21"/>
              </w:rPr>
            </w:pPr>
            <w:r>
              <w:rPr>
                <w:rFonts w:eastAsia="仿宋_GB2312" w:hint="eastAsia"/>
                <w:color w:val="000000"/>
                <w:spacing w:val="-5"/>
                <w:sz w:val="21"/>
                <w:szCs w:val="21"/>
              </w:rPr>
              <w:t>30</w:t>
            </w:r>
          </w:p>
        </w:tc>
        <w:tc>
          <w:tcPr>
            <w:tcW w:w="556" w:type="pct"/>
            <w:tcBorders>
              <w:top w:val="single" w:sz="4" w:space="0" w:color="000000"/>
              <w:left w:val="single" w:sz="4" w:space="0" w:color="000000"/>
              <w:bottom w:val="single" w:sz="4" w:space="0" w:color="000000"/>
              <w:right w:val="single" w:sz="4" w:space="0" w:color="000000"/>
            </w:tcBorders>
          </w:tcPr>
          <w:p w:rsidR="00216C5D"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pacing w:val="-5"/>
                <w:sz w:val="21"/>
                <w:szCs w:val="21"/>
              </w:rPr>
            </w:pPr>
            <w:r>
              <w:rPr>
                <w:rFonts w:eastAsia="仿宋_GB2312" w:hint="eastAsia"/>
                <w:color w:val="000000"/>
                <w:spacing w:val="-5"/>
                <w:sz w:val="21"/>
                <w:szCs w:val="21"/>
              </w:rPr>
              <w:t>5</w:t>
            </w:r>
          </w:p>
        </w:tc>
        <w:tc>
          <w:tcPr>
            <w:tcW w:w="556"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1E7D8A"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pacing w:val="-5"/>
                <w:sz w:val="21"/>
                <w:szCs w:val="21"/>
              </w:rPr>
            </w:pPr>
            <w:r>
              <w:rPr>
                <w:rFonts w:eastAsia="仿宋_GB2312" w:hint="eastAsia"/>
                <w:color w:val="000000"/>
                <w:spacing w:val="-5"/>
                <w:sz w:val="21"/>
                <w:szCs w:val="21"/>
              </w:rPr>
              <w:t>96</w:t>
            </w:r>
          </w:p>
        </w:tc>
      </w:tr>
      <w:tr w:rsidR="00216C5D" w:rsidRPr="00FF5B72" w:rsidTr="00216C5D">
        <w:trPr>
          <w:trHeight w:val="567"/>
          <w:jc w:val="center"/>
        </w:trPr>
        <w:tc>
          <w:tcPr>
            <w:tcW w:w="630"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pStyle w:val="a3"/>
              <w:widowControl/>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pacing w:val="-5"/>
                <w:sz w:val="21"/>
                <w:szCs w:val="21"/>
              </w:rPr>
            </w:pPr>
            <w:r w:rsidRPr="00FF5B72">
              <w:rPr>
                <w:rFonts w:eastAsia="仿宋_GB2312"/>
                <w:b/>
                <w:bCs/>
                <w:color w:val="000000"/>
                <w:spacing w:val="-5"/>
                <w:sz w:val="21"/>
                <w:szCs w:val="21"/>
              </w:rPr>
              <w:t>得分率</w:t>
            </w:r>
          </w:p>
        </w:tc>
        <w:tc>
          <w:tcPr>
            <w:tcW w:w="839"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1E7D8A" w:rsidP="00FF5B72">
            <w:pPr>
              <w:spacing w:line="560" w:lineRule="exact"/>
              <w:jc w:val="center"/>
              <w:rPr>
                <w:rFonts w:ascii="Times New Roman" w:eastAsia="仿宋_GB2312" w:hAnsi="Times New Roman" w:cs="Times New Roman"/>
                <w:color w:val="000000"/>
                <w:szCs w:val="21"/>
              </w:rPr>
            </w:pPr>
            <w:r>
              <w:rPr>
                <w:rFonts w:ascii="Times New Roman" w:eastAsia="仿宋_GB2312" w:hAnsi="Times New Roman" w:cs="Times New Roman" w:hint="eastAsia"/>
                <w:color w:val="000000"/>
                <w:szCs w:val="21"/>
              </w:rPr>
              <w:t>100</w:t>
            </w:r>
            <w:r w:rsidR="00216C5D" w:rsidRPr="00FF5B72">
              <w:rPr>
                <w:rFonts w:ascii="Times New Roman" w:eastAsia="仿宋_GB2312" w:hAnsi="Times New Roman" w:cs="Times New Roman"/>
                <w:color w:val="000000"/>
                <w:szCs w:val="21"/>
              </w:rPr>
              <w:t>%</w:t>
            </w:r>
          </w:p>
        </w:tc>
        <w:tc>
          <w:tcPr>
            <w:tcW w:w="859"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0B6BD0">
            <w:pPr>
              <w:spacing w:line="560" w:lineRule="exact"/>
              <w:jc w:val="center"/>
              <w:rPr>
                <w:rFonts w:ascii="Times New Roman" w:eastAsia="仿宋_GB2312" w:hAnsi="Times New Roman" w:cs="Times New Roman"/>
                <w:color w:val="000000"/>
                <w:szCs w:val="21"/>
              </w:rPr>
            </w:pPr>
            <w:r>
              <w:rPr>
                <w:rFonts w:ascii="Times New Roman" w:eastAsia="仿宋_GB2312" w:hAnsi="Times New Roman" w:cs="Times New Roman" w:hint="eastAsia"/>
                <w:color w:val="000000"/>
                <w:szCs w:val="21"/>
              </w:rPr>
              <w:t>94.74</w:t>
            </w:r>
            <w:r w:rsidRPr="00FF5B72">
              <w:rPr>
                <w:rFonts w:ascii="Times New Roman" w:eastAsia="仿宋_GB2312" w:hAnsi="Times New Roman" w:cs="Times New Roman"/>
                <w:color w:val="000000"/>
                <w:szCs w:val="21"/>
              </w:rPr>
              <w:t>%</w:t>
            </w:r>
          </w:p>
        </w:tc>
        <w:tc>
          <w:tcPr>
            <w:tcW w:w="758"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216C5D">
            <w:pPr>
              <w:spacing w:line="560" w:lineRule="exact"/>
              <w:jc w:val="center"/>
              <w:rPr>
                <w:rFonts w:ascii="Times New Roman" w:eastAsia="仿宋_GB2312" w:hAnsi="Times New Roman" w:cs="Times New Roman"/>
                <w:color w:val="000000"/>
                <w:szCs w:val="21"/>
              </w:rPr>
            </w:pPr>
            <w:r>
              <w:rPr>
                <w:rFonts w:ascii="Times New Roman" w:eastAsia="仿宋_GB2312" w:hAnsi="Times New Roman" w:cs="Times New Roman" w:hint="eastAsia"/>
                <w:color w:val="000000"/>
                <w:szCs w:val="21"/>
              </w:rPr>
              <w:t>91.18</w:t>
            </w:r>
            <w:r w:rsidRPr="00FF5B72">
              <w:rPr>
                <w:rFonts w:ascii="Times New Roman" w:eastAsia="仿宋_GB2312" w:hAnsi="Times New Roman" w:cs="Times New Roman"/>
                <w:color w:val="000000"/>
                <w:szCs w:val="21"/>
              </w:rPr>
              <w:t>%</w:t>
            </w:r>
          </w:p>
        </w:tc>
        <w:tc>
          <w:tcPr>
            <w:tcW w:w="802"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216C5D" w:rsidP="00FF5B72">
            <w:pPr>
              <w:spacing w:line="560" w:lineRule="exact"/>
              <w:jc w:val="center"/>
              <w:rPr>
                <w:rFonts w:ascii="Times New Roman" w:eastAsia="仿宋_GB2312" w:hAnsi="Times New Roman" w:cs="Times New Roman"/>
                <w:color w:val="000000"/>
                <w:szCs w:val="21"/>
              </w:rPr>
            </w:pPr>
            <w:bookmarkStart w:id="84" w:name="OLE_LINK74"/>
            <w:r w:rsidRPr="00FF5B72">
              <w:rPr>
                <w:rFonts w:ascii="Times New Roman" w:eastAsia="仿宋_GB2312" w:hAnsi="Times New Roman" w:cs="Times New Roman"/>
                <w:color w:val="000000"/>
                <w:szCs w:val="21"/>
              </w:rPr>
              <w:t>100.00%</w:t>
            </w:r>
            <w:bookmarkEnd w:id="84"/>
          </w:p>
        </w:tc>
        <w:tc>
          <w:tcPr>
            <w:tcW w:w="556" w:type="pct"/>
            <w:tcBorders>
              <w:top w:val="single" w:sz="4" w:space="0" w:color="000000"/>
              <w:left w:val="single" w:sz="4" w:space="0" w:color="000000"/>
              <w:bottom w:val="single" w:sz="4" w:space="0" w:color="000000"/>
              <w:right w:val="single" w:sz="4" w:space="0" w:color="000000"/>
            </w:tcBorders>
          </w:tcPr>
          <w:p w:rsidR="00216C5D" w:rsidRDefault="00216C5D" w:rsidP="000B6BD0">
            <w:pPr>
              <w:spacing w:line="560" w:lineRule="exact"/>
              <w:jc w:val="center"/>
              <w:rPr>
                <w:rFonts w:ascii="Times New Roman" w:eastAsia="仿宋_GB2312" w:hAnsi="Times New Roman" w:cs="Times New Roman"/>
                <w:color w:val="000000"/>
                <w:szCs w:val="21"/>
              </w:rPr>
            </w:pPr>
            <w:r w:rsidRPr="00FF5B72">
              <w:rPr>
                <w:rFonts w:ascii="Times New Roman" w:eastAsia="仿宋_GB2312" w:hAnsi="Times New Roman" w:cs="Times New Roman"/>
                <w:color w:val="000000"/>
                <w:szCs w:val="21"/>
              </w:rPr>
              <w:t>100.00%</w:t>
            </w:r>
          </w:p>
        </w:tc>
        <w:tc>
          <w:tcPr>
            <w:tcW w:w="556" w:type="pct"/>
            <w:tcBorders>
              <w:top w:val="single" w:sz="4" w:space="0" w:color="000000"/>
              <w:left w:val="single" w:sz="4" w:space="0" w:color="000000"/>
              <w:bottom w:val="single" w:sz="4" w:space="0" w:color="000000"/>
              <w:right w:val="single" w:sz="4" w:space="0" w:color="000000"/>
            </w:tcBorders>
            <w:vAlign w:val="center"/>
          </w:tcPr>
          <w:p w:rsidR="00216C5D" w:rsidRPr="00FF5B72" w:rsidRDefault="001E7D8A" w:rsidP="000B6BD0">
            <w:pPr>
              <w:spacing w:line="560" w:lineRule="exact"/>
              <w:jc w:val="center"/>
              <w:rPr>
                <w:rFonts w:ascii="Times New Roman" w:eastAsia="仿宋_GB2312" w:hAnsi="Times New Roman" w:cs="Times New Roman"/>
                <w:color w:val="000000"/>
                <w:szCs w:val="21"/>
              </w:rPr>
            </w:pPr>
            <w:r>
              <w:rPr>
                <w:rFonts w:ascii="Times New Roman" w:eastAsia="仿宋_GB2312" w:hAnsi="Times New Roman" w:cs="Times New Roman" w:hint="eastAsia"/>
                <w:color w:val="000000"/>
                <w:szCs w:val="21"/>
              </w:rPr>
              <w:t>96</w:t>
            </w:r>
            <w:r w:rsidR="00216C5D" w:rsidRPr="00FF5B72">
              <w:rPr>
                <w:rFonts w:ascii="Times New Roman" w:eastAsia="仿宋_GB2312" w:hAnsi="Times New Roman" w:cs="Times New Roman"/>
                <w:color w:val="000000"/>
                <w:szCs w:val="21"/>
              </w:rPr>
              <w:t>%</w:t>
            </w:r>
          </w:p>
        </w:tc>
      </w:tr>
    </w:tbl>
    <w:p w:rsidR="00990A5A" w:rsidRPr="00FF5B72" w:rsidRDefault="00990A5A" w:rsidP="00FF5B72">
      <w:pPr>
        <w:spacing w:line="560" w:lineRule="exact"/>
        <w:ind w:firstLineChars="200" w:firstLine="640"/>
        <w:rPr>
          <w:rFonts w:ascii="黑体" w:eastAsia="黑体" w:hAnsi="黑体"/>
          <w:sz w:val="32"/>
          <w:szCs w:val="32"/>
        </w:rPr>
      </w:pPr>
      <w:r w:rsidRPr="00FF5B72">
        <w:rPr>
          <w:rFonts w:ascii="黑体" w:eastAsia="黑体" w:hAnsi="黑体" w:hint="eastAsia"/>
          <w:sz w:val="32"/>
          <w:szCs w:val="32"/>
        </w:rPr>
        <w:t>三、项目成效</w:t>
      </w:r>
    </w:p>
    <w:p w:rsidR="000B6BD0" w:rsidRPr="00842C7B" w:rsidRDefault="000B6BD0" w:rsidP="00842C7B">
      <w:pPr>
        <w:widowControl/>
        <w:spacing w:line="560" w:lineRule="exact"/>
        <w:ind w:firstLineChars="200" w:firstLine="643"/>
        <w:rPr>
          <w:rFonts w:ascii="Times New Roman" w:eastAsia="仿宋_GB2312" w:hAnsi="Times New Roman" w:cs="Times New Roman"/>
          <w:sz w:val="32"/>
          <w:szCs w:val="32"/>
        </w:rPr>
      </w:pPr>
      <w:r w:rsidRPr="00842C7B">
        <w:rPr>
          <w:rFonts w:ascii="Times New Roman" w:eastAsia="仿宋_GB2312" w:hAnsi="Times New Roman" w:cs="Times New Roman"/>
          <w:b/>
          <w:bCs/>
          <w:sz w:val="32"/>
          <w:szCs w:val="32"/>
        </w:rPr>
        <w:t>1.“</w:t>
      </w:r>
      <w:r w:rsidRPr="00842C7B">
        <w:rPr>
          <w:rFonts w:ascii="Times New Roman" w:eastAsia="仿宋_GB2312" w:hAnsi="Times New Roman" w:cs="Times New Roman"/>
          <w:b/>
          <w:bCs/>
          <w:sz w:val="32"/>
          <w:szCs w:val="32"/>
        </w:rPr>
        <w:t>食礼秦淮</w:t>
      </w:r>
      <w:r w:rsidRPr="00842C7B">
        <w:rPr>
          <w:rFonts w:ascii="Times New Roman" w:eastAsia="仿宋_GB2312" w:hAnsi="Times New Roman" w:cs="Times New Roman"/>
          <w:b/>
          <w:bCs/>
          <w:sz w:val="32"/>
          <w:szCs w:val="32"/>
        </w:rPr>
        <w:t>”</w:t>
      </w:r>
      <w:r w:rsidRPr="00842C7B">
        <w:rPr>
          <w:rFonts w:ascii="Times New Roman" w:eastAsia="仿宋_GB2312" w:hAnsi="Times New Roman" w:cs="Times New Roman"/>
          <w:b/>
          <w:bCs/>
          <w:sz w:val="32"/>
          <w:szCs w:val="32"/>
        </w:rPr>
        <w:t>以</w:t>
      </w:r>
      <w:r w:rsidRPr="00842C7B">
        <w:rPr>
          <w:rFonts w:ascii="Times New Roman" w:eastAsia="仿宋_GB2312" w:hAnsi="Times New Roman" w:cs="Times New Roman"/>
          <w:b/>
          <w:bCs/>
          <w:sz w:val="32"/>
          <w:szCs w:val="32"/>
        </w:rPr>
        <w:t>“</w:t>
      </w:r>
      <w:r w:rsidRPr="00842C7B">
        <w:rPr>
          <w:rFonts w:ascii="Times New Roman" w:eastAsia="仿宋_GB2312" w:hAnsi="Times New Roman" w:cs="Times New Roman"/>
          <w:b/>
          <w:bCs/>
          <w:sz w:val="32"/>
          <w:szCs w:val="32"/>
        </w:rPr>
        <w:t>三向赋能</w:t>
      </w:r>
      <w:r w:rsidRPr="00842C7B">
        <w:rPr>
          <w:rFonts w:ascii="Times New Roman" w:eastAsia="仿宋_GB2312" w:hAnsi="Times New Roman" w:cs="Times New Roman"/>
          <w:b/>
          <w:bCs/>
          <w:sz w:val="32"/>
          <w:szCs w:val="32"/>
        </w:rPr>
        <w:t>”</w:t>
      </w:r>
      <w:r w:rsidRPr="00842C7B">
        <w:rPr>
          <w:rFonts w:ascii="Times New Roman" w:eastAsia="仿宋_GB2312" w:hAnsi="Times New Roman" w:cs="Times New Roman"/>
          <w:b/>
          <w:bCs/>
          <w:sz w:val="32"/>
          <w:szCs w:val="32"/>
        </w:rPr>
        <w:t>战略为引领，深化品牌建设与乡村振兴的深度融合</w:t>
      </w:r>
      <w:r w:rsidRPr="00842C7B">
        <w:rPr>
          <w:rFonts w:ascii="Times New Roman" w:eastAsia="仿宋_GB2312" w:hAnsi="Times New Roman" w:cs="Times New Roman"/>
          <w:sz w:val="32"/>
          <w:szCs w:val="32"/>
        </w:rPr>
        <w:t>。</w:t>
      </w:r>
    </w:p>
    <w:p w:rsidR="000B6BD0" w:rsidRPr="0081510A" w:rsidRDefault="000B6BD0" w:rsidP="00842C7B">
      <w:pPr>
        <w:widowControl/>
        <w:spacing w:line="560" w:lineRule="exact"/>
        <w:ind w:firstLineChars="200" w:firstLine="640"/>
        <w:rPr>
          <w:rFonts w:ascii="Times New Roman" w:eastAsia="仿宋_GB2312" w:hAnsi="Times New Roman" w:cs="Times New Roman"/>
          <w:sz w:val="32"/>
          <w:szCs w:val="32"/>
        </w:rPr>
      </w:pPr>
      <w:r w:rsidRPr="0081510A">
        <w:rPr>
          <w:rFonts w:ascii="Times New Roman" w:eastAsia="仿宋_GB2312" w:hAnsi="Times New Roman" w:cs="Times New Roman"/>
          <w:sz w:val="32"/>
          <w:szCs w:val="32"/>
        </w:rPr>
        <w:t>聚焦授权合作主体体系建设、市场营销渠道建设、品牌传播与推介、品牌自身建设及配套服务等内容，通过标准化生产、品质化管控、品牌化运营夯实产业根基，实现品牌价值与产品附加值双提升。</w:t>
      </w:r>
    </w:p>
    <w:p w:rsidR="000B6BD0" w:rsidRPr="0081510A" w:rsidRDefault="000B6BD0" w:rsidP="00842C7B">
      <w:pPr>
        <w:widowControl/>
        <w:spacing w:line="560" w:lineRule="exact"/>
        <w:ind w:firstLineChars="200" w:firstLine="640"/>
        <w:rPr>
          <w:rFonts w:ascii="Times New Roman" w:eastAsia="仿宋_GB2312" w:hAnsi="Times New Roman" w:cs="Times New Roman"/>
          <w:sz w:val="32"/>
          <w:szCs w:val="32"/>
        </w:rPr>
      </w:pPr>
      <w:r w:rsidRPr="0081510A">
        <w:rPr>
          <w:rFonts w:ascii="Times New Roman" w:eastAsia="仿宋_GB2312" w:hAnsi="Times New Roman" w:cs="Times New Roman"/>
          <w:sz w:val="32"/>
          <w:szCs w:val="32"/>
        </w:rPr>
        <w:t>2025</w:t>
      </w:r>
      <w:r w:rsidRPr="0081510A">
        <w:rPr>
          <w:rFonts w:ascii="Times New Roman" w:eastAsia="仿宋_GB2312" w:hAnsi="Times New Roman" w:cs="Times New Roman"/>
          <w:sz w:val="32"/>
          <w:szCs w:val="32"/>
        </w:rPr>
        <w:t>年，</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食礼秦淮</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授权、合作主体设计制作联名包装</w:t>
      </w:r>
      <w:r w:rsidRPr="0081510A">
        <w:rPr>
          <w:rFonts w:ascii="Times New Roman" w:eastAsia="仿宋_GB2312" w:hAnsi="Times New Roman" w:cs="Times New Roman"/>
          <w:sz w:val="32"/>
          <w:szCs w:val="32"/>
        </w:rPr>
        <w:t>13</w:t>
      </w:r>
      <w:r w:rsidRPr="0081510A">
        <w:rPr>
          <w:rFonts w:ascii="Times New Roman" w:eastAsia="仿宋_GB2312" w:hAnsi="Times New Roman" w:cs="Times New Roman"/>
          <w:sz w:val="32"/>
          <w:szCs w:val="32"/>
        </w:rPr>
        <w:t>款，制作产品</w:t>
      </w:r>
      <w:proofErr w:type="gramStart"/>
      <w:r w:rsidRPr="0081510A">
        <w:rPr>
          <w:rFonts w:ascii="Times New Roman" w:eastAsia="仿宋_GB2312" w:hAnsi="Times New Roman" w:cs="Times New Roman"/>
          <w:sz w:val="32"/>
          <w:szCs w:val="32"/>
        </w:rPr>
        <w:t>包装约</w:t>
      </w:r>
      <w:proofErr w:type="gramEnd"/>
      <w:r w:rsidRPr="0081510A">
        <w:rPr>
          <w:rFonts w:ascii="Times New Roman" w:eastAsia="仿宋_GB2312" w:hAnsi="Times New Roman" w:cs="Times New Roman"/>
          <w:sz w:val="32"/>
          <w:szCs w:val="32"/>
        </w:rPr>
        <w:t>26.1</w:t>
      </w:r>
      <w:r w:rsidRPr="0081510A">
        <w:rPr>
          <w:rFonts w:ascii="Times New Roman" w:eastAsia="仿宋_GB2312" w:hAnsi="Times New Roman" w:cs="Times New Roman"/>
          <w:sz w:val="32"/>
          <w:szCs w:val="32"/>
        </w:rPr>
        <w:t>万个（套），设计</w:t>
      </w:r>
      <w:r w:rsidRPr="0081510A">
        <w:rPr>
          <w:rFonts w:ascii="Times New Roman" w:eastAsia="仿宋_GB2312" w:hAnsi="Times New Roman" w:cs="Times New Roman"/>
          <w:sz w:val="32"/>
          <w:szCs w:val="32"/>
        </w:rPr>
        <w:t>2</w:t>
      </w:r>
      <w:r w:rsidRPr="0081510A">
        <w:rPr>
          <w:rFonts w:ascii="Times New Roman" w:eastAsia="仿宋_GB2312" w:hAnsi="Times New Roman" w:cs="Times New Roman"/>
          <w:sz w:val="32"/>
          <w:szCs w:val="32"/>
        </w:rPr>
        <w:t>款产品包装，设计</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食礼秦淮</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系列产品包装</w:t>
      </w:r>
      <w:r w:rsidRPr="0081510A">
        <w:rPr>
          <w:rFonts w:ascii="Times New Roman" w:eastAsia="仿宋_GB2312" w:hAnsi="Times New Roman" w:cs="Times New Roman"/>
          <w:sz w:val="32"/>
          <w:szCs w:val="32"/>
        </w:rPr>
        <w:t>11</w:t>
      </w:r>
      <w:r w:rsidRPr="0081510A">
        <w:rPr>
          <w:rFonts w:ascii="Times New Roman" w:eastAsia="仿宋_GB2312" w:hAnsi="Times New Roman" w:cs="Times New Roman"/>
          <w:sz w:val="32"/>
          <w:szCs w:val="32"/>
        </w:rPr>
        <w:t>款，制作超</w:t>
      </w:r>
      <w:r w:rsidRPr="0081510A">
        <w:rPr>
          <w:rFonts w:ascii="Times New Roman" w:eastAsia="仿宋_GB2312" w:hAnsi="Times New Roman" w:cs="Times New Roman"/>
          <w:sz w:val="32"/>
          <w:szCs w:val="32"/>
        </w:rPr>
        <w:t>20.51</w:t>
      </w:r>
      <w:r w:rsidRPr="0081510A">
        <w:rPr>
          <w:rFonts w:ascii="Times New Roman" w:eastAsia="仿宋_GB2312" w:hAnsi="Times New Roman" w:cs="Times New Roman"/>
          <w:sz w:val="32"/>
          <w:szCs w:val="32"/>
        </w:rPr>
        <w:t>万个（套），设计制作</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食礼秦淮</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系列农业文</w:t>
      </w:r>
      <w:proofErr w:type="gramStart"/>
      <w:r w:rsidRPr="0081510A">
        <w:rPr>
          <w:rFonts w:ascii="Times New Roman" w:eastAsia="仿宋_GB2312" w:hAnsi="Times New Roman" w:cs="Times New Roman"/>
          <w:sz w:val="32"/>
          <w:szCs w:val="32"/>
        </w:rPr>
        <w:t>创产品</w:t>
      </w:r>
      <w:proofErr w:type="gramEnd"/>
      <w:r w:rsidRPr="0081510A">
        <w:rPr>
          <w:rFonts w:ascii="Times New Roman" w:eastAsia="仿宋_GB2312" w:hAnsi="Times New Roman" w:cs="Times New Roman"/>
          <w:sz w:val="32"/>
          <w:szCs w:val="32"/>
        </w:rPr>
        <w:t>16</w:t>
      </w:r>
      <w:r w:rsidRPr="0081510A">
        <w:rPr>
          <w:rFonts w:ascii="Times New Roman" w:eastAsia="仿宋_GB2312" w:hAnsi="Times New Roman" w:cs="Times New Roman"/>
          <w:sz w:val="32"/>
          <w:szCs w:val="32"/>
        </w:rPr>
        <w:t>款，在国家权威机构发布的</w:t>
      </w:r>
      <w:r w:rsidRPr="0081510A">
        <w:rPr>
          <w:rFonts w:ascii="Times New Roman" w:eastAsia="仿宋_GB2312" w:hAnsi="Times New Roman" w:cs="Times New Roman"/>
          <w:sz w:val="32"/>
          <w:szCs w:val="32"/>
        </w:rPr>
        <w:t>2025</w:t>
      </w:r>
      <w:r w:rsidRPr="0081510A">
        <w:rPr>
          <w:rFonts w:ascii="Times New Roman" w:eastAsia="仿宋_GB2312" w:hAnsi="Times New Roman" w:cs="Times New Roman"/>
          <w:sz w:val="32"/>
          <w:szCs w:val="32"/>
        </w:rPr>
        <w:t>年中国区域农业形象品牌影响力指数榜单中，</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食礼秦淮</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成功跻身全国百强，位列第</w:t>
      </w:r>
      <w:r w:rsidRPr="0081510A">
        <w:rPr>
          <w:rFonts w:ascii="Times New Roman" w:eastAsia="仿宋_GB2312" w:hAnsi="Times New Roman" w:cs="Times New Roman"/>
          <w:sz w:val="32"/>
          <w:szCs w:val="32"/>
        </w:rPr>
        <w:t>41</w:t>
      </w:r>
      <w:r w:rsidRPr="0081510A">
        <w:rPr>
          <w:rFonts w:ascii="Times New Roman" w:eastAsia="仿宋_GB2312" w:hAnsi="Times New Roman" w:cs="Times New Roman"/>
          <w:sz w:val="32"/>
          <w:szCs w:val="32"/>
        </w:rPr>
        <w:t>位。</w:t>
      </w:r>
    </w:p>
    <w:p w:rsidR="000B6BD0" w:rsidRPr="0081510A" w:rsidRDefault="000B6BD0" w:rsidP="00842C7B">
      <w:pPr>
        <w:widowControl/>
        <w:spacing w:line="560" w:lineRule="exact"/>
        <w:ind w:firstLineChars="200" w:firstLine="640"/>
        <w:rPr>
          <w:rFonts w:ascii="Times New Roman" w:eastAsia="仿宋_GB2312" w:hAnsi="Times New Roman" w:cs="Times New Roman"/>
          <w:sz w:val="32"/>
          <w:szCs w:val="32"/>
        </w:rPr>
      </w:pPr>
      <w:r w:rsidRPr="0081510A">
        <w:rPr>
          <w:rFonts w:ascii="Times New Roman" w:eastAsia="仿宋_GB2312" w:hAnsi="Times New Roman" w:cs="Times New Roman"/>
          <w:sz w:val="32"/>
          <w:szCs w:val="32"/>
        </w:rPr>
        <w:t>运维</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食礼秦淮</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中央路多功能旗舰店及持续打造</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食礼秦淮</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电商工作室，积极开拓集采市场，累计中标签约</w:t>
      </w:r>
      <w:r w:rsidRPr="0081510A">
        <w:rPr>
          <w:rFonts w:ascii="Times New Roman" w:eastAsia="仿宋_GB2312" w:hAnsi="Times New Roman" w:cs="Times New Roman"/>
          <w:sz w:val="32"/>
          <w:szCs w:val="32"/>
        </w:rPr>
        <w:t>15</w:t>
      </w:r>
      <w:r w:rsidRPr="0081510A">
        <w:rPr>
          <w:rFonts w:ascii="Times New Roman" w:eastAsia="仿宋_GB2312" w:hAnsi="Times New Roman" w:cs="Times New Roman"/>
          <w:sz w:val="32"/>
          <w:szCs w:val="32"/>
        </w:rPr>
        <w:t>项。</w:t>
      </w:r>
    </w:p>
    <w:p w:rsidR="000B6BD0" w:rsidRPr="0081510A" w:rsidRDefault="000B6BD0" w:rsidP="00842C7B">
      <w:pPr>
        <w:widowControl/>
        <w:spacing w:line="560" w:lineRule="exact"/>
        <w:ind w:firstLineChars="200" w:firstLine="640"/>
        <w:rPr>
          <w:rFonts w:ascii="Times New Roman" w:eastAsia="仿宋_GB2312" w:hAnsi="Times New Roman" w:cs="Times New Roman"/>
          <w:sz w:val="32"/>
          <w:szCs w:val="32"/>
        </w:rPr>
      </w:pPr>
      <w:r w:rsidRPr="0081510A">
        <w:rPr>
          <w:rFonts w:ascii="Times New Roman" w:eastAsia="仿宋_GB2312" w:hAnsi="Times New Roman" w:cs="Times New Roman"/>
          <w:sz w:val="32"/>
          <w:szCs w:val="32"/>
        </w:rPr>
        <w:t>开展</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食礼秦淮</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惠农市集</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系列、</w:t>
      </w:r>
      <w:r w:rsidRPr="0081510A">
        <w:rPr>
          <w:rFonts w:ascii="Times New Roman" w:eastAsia="仿宋_GB2312" w:hAnsi="Times New Roman" w:cs="Times New Roman"/>
          <w:sz w:val="32"/>
          <w:szCs w:val="32"/>
        </w:rPr>
        <w:t>“</w:t>
      </w:r>
      <w:r w:rsidR="003710A2">
        <w:rPr>
          <w:rFonts w:ascii="Times New Roman" w:eastAsia="仿宋_GB2312" w:hAnsi="Times New Roman" w:cs="Times New Roman"/>
          <w:sz w:val="32"/>
          <w:szCs w:val="32"/>
        </w:rPr>
        <w:t>六</w:t>
      </w:r>
      <w:r w:rsidRPr="0081510A">
        <w:rPr>
          <w:rFonts w:ascii="Times New Roman" w:eastAsia="仿宋_GB2312" w:hAnsi="Times New Roman" w:cs="Times New Roman"/>
          <w:sz w:val="32"/>
          <w:szCs w:val="32"/>
        </w:rPr>
        <w:t>进促消费</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系列等主题活动累计</w:t>
      </w:r>
      <w:r w:rsidRPr="0081510A">
        <w:rPr>
          <w:rFonts w:ascii="Times New Roman" w:eastAsia="仿宋_GB2312" w:hAnsi="Times New Roman" w:cs="Times New Roman"/>
          <w:sz w:val="32"/>
          <w:szCs w:val="32"/>
        </w:rPr>
        <w:t>67</w:t>
      </w:r>
      <w:r w:rsidRPr="0081510A">
        <w:rPr>
          <w:rFonts w:ascii="Times New Roman" w:eastAsia="仿宋_GB2312" w:hAnsi="Times New Roman" w:cs="Times New Roman"/>
          <w:sz w:val="32"/>
          <w:szCs w:val="32"/>
        </w:rPr>
        <w:t>场，举办南京市</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地产绿色优质农产品进万家</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产销对接推介活动</w:t>
      </w:r>
      <w:r w:rsidRPr="0081510A">
        <w:rPr>
          <w:rFonts w:ascii="Times New Roman" w:eastAsia="仿宋_GB2312" w:hAnsi="Times New Roman" w:cs="Times New Roman"/>
          <w:sz w:val="32"/>
          <w:szCs w:val="32"/>
        </w:rPr>
        <w:t>4</w:t>
      </w:r>
      <w:r w:rsidRPr="0081510A">
        <w:rPr>
          <w:rFonts w:ascii="Times New Roman" w:eastAsia="仿宋_GB2312" w:hAnsi="Times New Roman" w:cs="Times New Roman"/>
          <w:sz w:val="32"/>
          <w:szCs w:val="32"/>
        </w:rPr>
        <w:t>场。</w:t>
      </w:r>
    </w:p>
    <w:p w:rsidR="000B6BD0" w:rsidRPr="0081510A" w:rsidRDefault="000B6BD0" w:rsidP="00842C7B">
      <w:pPr>
        <w:widowControl/>
        <w:spacing w:line="560" w:lineRule="exact"/>
        <w:ind w:firstLineChars="200" w:firstLine="640"/>
        <w:rPr>
          <w:rFonts w:ascii="Times New Roman" w:eastAsia="仿宋_GB2312" w:hAnsi="Times New Roman" w:cs="Times New Roman"/>
          <w:kern w:val="44"/>
          <w:sz w:val="32"/>
          <w:szCs w:val="32"/>
          <w:lang w:bidi="ar"/>
        </w:rPr>
      </w:pPr>
      <w:r w:rsidRPr="0081510A">
        <w:rPr>
          <w:rFonts w:ascii="Times New Roman" w:eastAsia="仿宋_GB2312" w:hAnsi="Times New Roman" w:cs="Times New Roman"/>
          <w:sz w:val="32"/>
          <w:szCs w:val="32"/>
        </w:rPr>
        <w:lastRenderedPageBreak/>
        <w:t>“</w:t>
      </w:r>
      <w:r w:rsidRPr="0081510A">
        <w:rPr>
          <w:rFonts w:ascii="Times New Roman" w:eastAsia="仿宋_GB2312" w:hAnsi="Times New Roman" w:cs="Times New Roman"/>
          <w:sz w:val="32"/>
          <w:szCs w:val="32"/>
        </w:rPr>
        <w:t>食礼秦淮</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严把质量关口，切实</w:t>
      </w:r>
      <w:proofErr w:type="gramStart"/>
      <w:r w:rsidRPr="0081510A">
        <w:rPr>
          <w:rFonts w:ascii="Times New Roman" w:eastAsia="仿宋_GB2312" w:hAnsi="Times New Roman" w:cs="Times New Roman"/>
          <w:sz w:val="32"/>
          <w:szCs w:val="32"/>
        </w:rPr>
        <w:t>保障自</w:t>
      </w:r>
      <w:proofErr w:type="gramEnd"/>
      <w:r w:rsidRPr="0081510A">
        <w:rPr>
          <w:rFonts w:ascii="Times New Roman" w:eastAsia="仿宋_GB2312" w:hAnsi="Times New Roman" w:cs="Times New Roman"/>
          <w:sz w:val="32"/>
          <w:szCs w:val="32"/>
        </w:rPr>
        <w:t>有产品品质稳定。全年质检机构严格依据国家标准、产品标准及相关企业标准，共计完成</w:t>
      </w:r>
      <w:r w:rsidR="003710A2">
        <w:rPr>
          <w:rFonts w:ascii="Times New Roman" w:eastAsia="仿宋_GB2312" w:hAnsi="Times New Roman" w:cs="Times New Roman"/>
          <w:sz w:val="32"/>
          <w:szCs w:val="32"/>
        </w:rPr>
        <w:t>80</w:t>
      </w:r>
      <w:r w:rsidRPr="0081510A">
        <w:rPr>
          <w:rFonts w:ascii="Times New Roman" w:eastAsia="仿宋_GB2312" w:hAnsi="Times New Roman" w:cs="Times New Roman"/>
          <w:sz w:val="32"/>
          <w:szCs w:val="32"/>
        </w:rPr>
        <w:t>批次样品检测，累计检测指标</w:t>
      </w:r>
      <w:r w:rsidRPr="0081510A">
        <w:rPr>
          <w:rFonts w:ascii="Times New Roman" w:eastAsia="仿宋_GB2312" w:hAnsi="Times New Roman" w:cs="Times New Roman"/>
          <w:sz w:val="32"/>
          <w:szCs w:val="32"/>
        </w:rPr>
        <w:t>1596</w:t>
      </w:r>
      <w:r w:rsidRPr="0081510A">
        <w:rPr>
          <w:rFonts w:ascii="Times New Roman" w:eastAsia="仿宋_GB2312" w:hAnsi="Times New Roman" w:cs="Times New Roman"/>
          <w:sz w:val="32"/>
          <w:szCs w:val="32"/>
        </w:rPr>
        <w:t>项，</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食礼秦淮</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快检实验室</w:t>
      </w:r>
      <w:r w:rsidRPr="0081510A">
        <w:rPr>
          <w:rFonts w:ascii="Times New Roman" w:eastAsia="仿宋_GB2312" w:hAnsi="Times New Roman" w:cs="Times New Roman"/>
          <w:sz w:val="32"/>
          <w:szCs w:val="32"/>
        </w:rPr>
        <w:t>2025</w:t>
      </w:r>
      <w:r w:rsidRPr="0081510A">
        <w:rPr>
          <w:rFonts w:ascii="Times New Roman" w:eastAsia="仿宋_GB2312" w:hAnsi="Times New Roman" w:cs="Times New Roman"/>
          <w:sz w:val="32"/>
          <w:szCs w:val="32"/>
        </w:rPr>
        <w:t>年度对线下活动、旗舰店、线上销售产品进行不定期抽检，总计完成食品质量安全快速检测</w:t>
      </w:r>
      <w:r w:rsidRPr="0081510A">
        <w:rPr>
          <w:rFonts w:ascii="Times New Roman" w:eastAsia="仿宋_GB2312" w:hAnsi="Times New Roman" w:cs="Times New Roman"/>
          <w:sz w:val="32"/>
          <w:szCs w:val="32"/>
        </w:rPr>
        <w:t>1928</w:t>
      </w:r>
      <w:r w:rsidRPr="0081510A">
        <w:rPr>
          <w:rFonts w:ascii="Times New Roman" w:eastAsia="仿宋_GB2312" w:hAnsi="Times New Roman" w:cs="Times New Roman"/>
          <w:sz w:val="32"/>
          <w:szCs w:val="32"/>
        </w:rPr>
        <w:t>批次。</w:t>
      </w:r>
    </w:p>
    <w:p w:rsidR="000B6BD0" w:rsidRPr="0081510A" w:rsidRDefault="000B6BD0" w:rsidP="00842C7B">
      <w:pPr>
        <w:widowControl/>
        <w:spacing w:line="560" w:lineRule="exact"/>
        <w:ind w:firstLineChars="200" w:firstLine="640"/>
        <w:rPr>
          <w:rFonts w:ascii="Times New Roman" w:eastAsia="仿宋_GB2312" w:hAnsi="Times New Roman" w:cs="Times New Roman"/>
          <w:sz w:val="32"/>
          <w:szCs w:val="32"/>
        </w:rPr>
      </w:pP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食礼秦淮</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平台以资源整合为突破口，创新实施</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品牌强农</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行动，授权总数维持在</w:t>
      </w:r>
      <w:r w:rsidRPr="0081510A">
        <w:rPr>
          <w:rFonts w:ascii="Times New Roman" w:eastAsia="仿宋_GB2312" w:hAnsi="Times New Roman" w:cs="Times New Roman"/>
          <w:sz w:val="32"/>
          <w:szCs w:val="32"/>
        </w:rPr>
        <w:t>275</w:t>
      </w:r>
      <w:r w:rsidRPr="0081510A">
        <w:rPr>
          <w:rFonts w:ascii="Times New Roman" w:eastAsia="仿宋_GB2312" w:hAnsi="Times New Roman" w:cs="Times New Roman"/>
          <w:sz w:val="32"/>
          <w:szCs w:val="32"/>
        </w:rPr>
        <w:t>家。</w:t>
      </w:r>
      <w:r w:rsidRPr="0081510A">
        <w:rPr>
          <w:rFonts w:ascii="Times New Roman" w:eastAsia="仿宋_GB2312" w:hAnsi="Times New Roman" w:cs="Times New Roman"/>
          <w:sz w:val="32"/>
          <w:szCs w:val="32"/>
        </w:rPr>
        <w:t>2025</w:t>
      </w:r>
      <w:r w:rsidRPr="0081510A">
        <w:rPr>
          <w:rFonts w:ascii="Times New Roman" w:eastAsia="仿宋_GB2312" w:hAnsi="Times New Roman" w:cs="Times New Roman"/>
          <w:sz w:val="32"/>
          <w:szCs w:val="32"/>
        </w:rPr>
        <w:t>年</w:t>
      </w:r>
      <w:r w:rsidRPr="0081510A">
        <w:rPr>
          <w:rFonts w:ascii="Times New Roman" w:eastAsia="仿宋_GB2312" w:hAnsi="Times New Roman" w:cs="Times New Roman"/>
          <w:sz w:val="32"/>
          <w:szCs w:val="32"/>
        </w:rPr>
        <w:t>7</w:t>
      </w:r>
      <w:r w:rsidRPr="0081510A">
        <w:rPr>
          <w:rFonts w:ascii="Times New Roman" w:eastAsia="仿宋_GB2312" w:hAnsi="Times New Roman" w:cs="Times New Roman"/>
          <w:sz w:val="32"/>
          <w:szCs w:val="32"/>
        </w:rPr>
        <w:t>月至</w:t>
      </w:r>
      <w:r w:rsidRPr="0081510A">
        <w:rPr>
          <w:rFonts w:ascii="Times New Roman" w:eastAsia="仿宋_GB2312" w:hAnsi="Times New Roman" w:cs="Times New Roman"/>
          <w:sz w:val="32"/>
          <w:szCs w:val="32"/>
        </w:rPr>
        <w:t>2026</w:t>
      </w:r>
      <w:r w:rsidRPr="0081510A">
        <w:rPr>
          <w:rFonts w:ascii="Times New Roman" w:eastAsia="仿宋_GB2312" w:hAnsi="Times New Roman" w:cs="Times New Roman"/>
          <w:sz w:val="32"/>
          <w:szCs w:val="32"/>
        </w:rPr>
        <w:t>年</w:t>
      </w:r>
      <w:r w:rsidRPr="0081510A">
        <w:rPr>
          <w:rFonts w:ascii="Times New Roman" w:eastAsia="仿宋_GB2312" w:hAnsi="Times New Roman" w:cs="Times New Roman"/>
          <w:sz w:val="32"/>
          <w:szCs w:val="32"/>
        </w:rPr>
        <w:t>6</w:t>
      </w:r>
      <w:r w:rsidRPr="0081510A">
        <w:rPr>
          <w:rFonts w:ascii="Times New Roman" w:eastAsia="仿宋_GB2312" w:hAnsi="Times New Roman" w:cs="Times New Roman"/>
          <w:sz w:val="32"/>
          <w:szCs w:val="32"/>
        </w:rPr>
        <w:t>月期间，带动销售南京地产优质农产品</w:t>
      </w:r>
      <w:r w:rsidRPr="0081510A">
        <w:rPr>
          <w:rFonts w:ascii="Times New Roman" w:eastAsia="仿宋_GB2312" w:hAnsi="Times New Roman" w:cs="Times New Roman"/>
          <w:sz w:val="32"/>
          <w:szCs w:val="32"/>
        </w:rPr>
        <w:t>6.31</w:t>
      </w:r>
      <w:r w:rsidRPr="0081510A">
        <w:rPr>
          <w:rFonts w:ascii="Times New Roman" w:eastAsia="仿宋_GB2312" w:hAnsi="Times New Roman" w:cs="Times New Roman"/>
          <w:sz w:val="32"/>
          <w:szCs w:val="32"/>
        </w:rPr>
        <w:t>亿元，真正实现</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品牌增值、产业增效、农民增收</w:t>
      </w:r>
      <w:r w:rsidRPr="0081510A">
        <w:rPr>
          <w:rFonts w:ascii="Times New Roman" w:eastAsia="仿宋_GB2312" w:hAnsi="Times New Roman" w:cs="Times New Roman"/>
          <w:sz w:val="32"/>
          <w:szCs w:val="32"/>
        </w:rPr>
        <w:t>”</w:t>
      </w:r>
      <w:r w:rsidRPr="0081510A">
        <w:rPr>
          <w:rFonts w:ascii="Times New Roman" w:eastAsia="仿宋_GB2312" w:hAnsi="Times New Roman" w:cs="Times New Roman"/>
          <w:sz w:val="32"/>
          <w:szCs w:val="32"/>
        </w:rPr>
        <w:t>的良性循环。</w:t>
      </w:r>
    </w:p>
    <w:p w:rsidR="000B6BD0" w:rsidRPr="0081510A" w:rsidRDefault="000B6BD0" w:rsidP="00842C7B">
      <w:pPr>
        <w:widowControl/>
        <w:spacing w:line="560" w:lineRule="exact"/>
        <w:ind w:firstLineChars="200" w:firstLine="643"/>
        <w:rPr>
          <w:rFonts w:ascii="Times New Roman" w:eastAsia="仿宋_GB2312" w:hAnsi="Times New Roman" w:cs="Times New Roman"/>
          <w:b/>
          <w:bCs/>
          <w:sz w:val="32"/>
          <w:szCs w:val="32"/>
        </w:rPr>
      </w:pPr>
      <w:r w:rsidRPr="0081510A">
        <w:rPr>
          <w:rFonts w:ascii="Times New Roman" w:eastAsia="仿宋_GB2312" w:hAnsi="Times New Roman" w:cs="Times New Roman"/>
          <w:b/>
          <w:bCs/>
          <w:sz w:val="32"/>
          <w:szCs w:val="32"/>
        </w:rPr>
        <w:t>2.“</w:t>
      </w:r>
      <w:r w:rsidRPr="0081510A">
        <w:rPr>
          <w:rFonts w:ascii="Times New Roman" w:eastAsia="仿宋_GB2312" w:hAnsi="Times New Roman" w:cs="Times New Roman"/>
          <w:b/>
          <w:bCs/>
          <w:sz w:val="32"/>
          <w:szCs w:val="32"/>
        </w:rPr>
        <w:t>浦食浦味</w:t>
      </w:r>
      <w:r w:rsidRPr="0081510A">
        <w:rPr>
          <w:rFonts w:ascii="Times New Roman" w:eastAsia="仿宋_GB2312" w:hAnsi="Times New Roman" w:cs="Times New Roman"/>
          <w:b/>
          <w:bCs/>
          <w:sz w:val="32"/>
          <w:szCs w:val="32"/>
        </w:rPr>
        <w:t>”</w:t>
      </w:r>
      <w:r w:rsidRPr="0081510A">
        <w:rPr>
          <w:rFonts w:ascii="Times New Roman" w:eastAsia="仿宋_GB2312" w:hAnsi="Times New Roman" w:cs="Times New Roman"/>
          <w:b/>
          <w:bCs/>
          <w:sz w:val="32"/>
          <w:szCs w:val="32"/>
        </w:rPr>
        <w:t>积极参加各类展销活动，持续提升品牌曝光度。</w:t>
      </w:r>
    </w:p>
    <w:p w:rsidR="000B6BD0" w:rsidRPr="00842C7B" w:rsidRDefault="000B6BD0" w:rsidP="00842C7B">
      <w:pPr>
        <w:widowControl/>
        <w:spacing w:line="560" w:lineRule="exact"/>
        <w:ind w:firstLineChars="200" w:firstLine="640"/>
        <w:rPr>
          <w:rFonts w:ascii="Times New Roman" w:eastAsia="仿宋_GB2312" w:hAnsi="Times New Roman" w:cs="Times New Roman"/>
          <w:sz w:val="32"/>
          <w:szCs w:val="32"/>
        </w:rPr>
      </w:pPr>
      <w:r w:rsidRPr="00842C7B">
        <w:rPr>
          <w:rFonts w:ascii="Times New Roman" w:eastAsia="仿宋_GB2312" w:hAnsi="Times New Roman" w:cs="Times New Roman"/>
          <w:sz w:val="32"/>
          <w:szCs w:val="32"/>
        </w:rPr>
        <w:t>牵头举办了</w:t>
      </w:r>
      <w:r w:rsidRPr="00842C7B">
        <w:rPr>
          <w:rFonts w:ascii="Times New Roman" w:eastAsia="仿宋_GB2312" w:hAnsi="Times New Roman" w:cs="Times New Roman"/>
          <w:sz w:val="32"/>
          <w:szCs w:val="32"/>
        </w:rPr>
        <w:t>“</w:t>
      </w:r>
      <w:r w:rsidRPr="00842C7B">
        <w:rPr>
          <w:rFonts w:ascii="Times New Roman" w:eastAsia="仿宋_GB2312" w:hAnsi="Times New Roman" w:cs="Times New Roman"/>
          <w:sz w:val="32"/>
          <w:szCs w:val="32"/>
        </w:rPr>
        <w:t>浦食浦味</w:t>
      </w:r>
      <w:r w:rsidRPr="00842C7B">
        <w:rPr>
          <w:rFonts w:ascii="Times New Roman" w:eastAsia="仿宋_GB2312" w:hAnsi="Times New Roman" w:cs="Times New Roman"/>
          <w:sz w:val="32"/>
          <w:szCs w:val="32"/>
        </w:rPr>
        <w:t>·</w:t>
      </w:r>
      <w:r w:rsidRPr="00842C7B">
        <w:rPr>
          <w:rFonts w:ascii="Times New Roman" w:eastAsia="仿宋_GB2312" w:hAnsi="Times New Roman" w:cs="Times New Roman"/>
          <w:sz w:val="32"/>
          <w:szCs w:val="32"/>
        </w:rPr>
        <w:t>四季浦口</w:t>
      </w:r>
      <w:r w:rsidRPr="00842C7B">
        <w:rPr>
          <w:rFonts w:ascii="Times New Roman" w:eastAsia="仿宋_GB2312" w:hAnsi="Times New Roman" w:cs="Times New Roman"/>
          <w:sz w:val="32"/>
          <w:szCs w:val="32"/>
        </w:rPr>
        <w:t>”</w:t>
      </w:r>
      <w:r w:rsidRPr="00842C7B">
        <w:rPr>
          <w:rFonts w:ascii="Times New Roman" w:eastAsia="仿宋_GB2312" w:hAnsi="Times New Roman" w:cs="Times New Roman"/>
          <w:sz w:val="32"/>
          <w:szCs w:val="32"/>
        </w:rPr>
        <w:t>主题展销活动</w:t>
      </w:r>
      <w:r w:rsidRPr="00842C7B">
        <w:rPr>
          <w:rFonts w:ascii="Times New Roman" w:eastAsia="仿宋_GB2312" w:hAnsi="Times New Roman" w:cs="Times New Roman"/>
          <w:sz w:val="32"/>
          <w:szCs w:val="32"/>
        </w:rPr>
        <w:t>3</w:t>
      </w:r>
      <w:r w:rsidRPr="00842C7B">
        <w:rPr>
          <w:rFonts w:ascii="Times New Roman" w:eastAsia="仿宋_GB2312" w:hAnsi="Times New Roman" w:cs="Times New Roman"/>
          <w:sz w:val="32"/>
          <w:szCs w:val="32"/>
        </w:rPr>
        <w:t>场，参加南京惠农市集、南京农业嘉年华等各类</w:t>
      </w:r>
      <w:proofErr w:type="gramStart"/>
      <w:r w:rsidRPr="00842C7B">
        <w:rPr>
          <w:rFonts w:ascii="Times New Roman" w:eastAsia="仿宋_GB2312" w:hAnsi="Times New Roman" w:cs="Times New Roman"/>
          <w:sz w:val="32"/>
          <w:szCs w:val="32"/>
        </w:rPr>
        <w:t>农文旅展销</w:t>
      </w:r>
      <w:proofErr w:type="gramEnd"/>
      <w:r w:rsidRPr="00842C7B">
        <w:rPr>
          <w:rFonts w:ascii="Times New Roman" w:eastAsia="仿宋_GB2312" w:hAnsi="Times New Roman" w:cs="Times New Roman"/>
          <w:sz w:val="32"/>
          <w:szCs w:val="32"/>
        </w:rPr>
        <w:t>活动</w:t>
      </w:r>
      <w:r w:rsidRPr="00842C7B">
        <w:rPr>
          <w:rFonts w:ascii="Times New Roman" w:eastAsia="仿宋_GB2312" w:hAnsi="Times New Roman" w:cs="Times New Roman"/>
          <w:sz w:val="32"/>
          <w:szCs w:val="32"/>
        </w:rPr>
        <w:t>10</w:t>
      </w:r>
      <w:r w:rsidRPr="00842C7B">
        <w:rPr>
          <w:rFonts w:ascii="Times New Roman" w:eastAsia="仿宋_GB2312" w:hAnsi="Times New Roman" w:cs="Times New Roman"/>
          <w:sz w:val="32"/>
          <w:szCs w:val="32"/>
        </w:rPr>
        <w:t>余场，有效拓展了品牌曝光与销售渠道。设计宣传</w:t>
      </w:r>
      <w:proofErr w:type="gramStart"/>
      <w:r w:rsidRPr="00842C7B">
        <w:rPr>
          <w:rFonts w:ascii="Times New Roman" w:eastAsia="仿宋_GB2312" w:hAnsi="Times New Roman" w:cs="Times New Roman"/>
          <w:sz w:val="32"/>
          <w:szCs w:val="32"/>
        </w:rPr>
        <w:t>海报超</w:t>
      </w:r>
      <w:proofErr w:type="gramEnd"/>
      <w:r w:rsidRPr="00842C7B">
        <w:rPr>
          <w:rFonts w:ascii="Times New Roman" w:eastAsia="仿宋_GB2312" w:hAnsi="Times New Roman" w:cs="Times New Roman"/>
          <w:sz w:val="32"/>
          <w:szCs w:val="32"/>
        </w:rPr>
        <w:t>100</w:t>
      </w:r>
      <w:r w:rsidRPr="00842C7B">
        <w:rPr>
          <w:rFonts w:ascii="Times New Roman" w:eastAsia="仿宋_GB2312" w:hAnsi="Times New Roman" w:cs="Times New Roman"/>
          <w:sz w:val="32"/>
          <w:szCs w:val="32"/>
        </w:rPr>
        <w:t>张、推广视频</w:t>
      </w:r>
      <w:r w:rsidRPr="00842C7B">
        <w:rPr>
          <w:rFonts w:ascii="Times New Roman" w:eastAsia="仿宋_GB2312" w:hAnsi="Times New Roman" w:cs="Times New Roman"/>
          <w:sz w:val="32"/>
          <w:szCs w:val="32"/>
        </w:rPr>
        <w:t>25</w:t>
      </w:r>
      <w:r w:rsidRPr="00842C7B">
        <w:rPr>
          <w:rFonts w:ascii="Times New Roman" w:eastAsia="仿宋_GB2312" w:hAnsi="Times New Roman" w:cs="Times New Roman"/>
          <w:sz w:val="32"/>
          <w:szCs w:val="32"/>
        </w:rPr>
        <w:t>条，通过公交站台、电子屏、电梯广告、</w:t>
      </w:r>
      <w:proofErr w:type="gramStart"/>
      <w:r w:rsidRPr="00842C7B">
        <w:rPr>
          <w:rFonts w:ascii="Times New Roman" w:eastAsia="仿宋_GB2312" w:hAnsi="Times New Roman" w:cs="Times New Roman"/>
          <w:sz w:val="32"/>
          <w:szCs w:val="32"/>
        </w:rPr>
        <w:t>景区道旗等</w:t>
      </w:r>
      <w:proofErr w:type="gramEnd"/>
      <w:r w:rsidRPr="00842C7B">
        <w:rPr>
          <w:rFonts w:ascii="Times New Roman" w:eastAsia="仿宋_GB2312" w:hAnsi="Times New Roman" w:cs="Times New Roman"/>
          <w:sz w:val="32"/>
          <w:szCs w:val="32"/>
        </w:rPr>
        <w:t>线下媒介广泛宣传，持续提升品牌曝光度。</w:t>
      </w:r>
    </w:p>
    <w:p w:rsidR="000B6BD0" w:rsidRPr="00842C7B" w:rsidRDefault="000B6BD0" w:rsidP="00842C7B">
      <w:pPr>
        <w:widowControl/>
        <w:spacing w:line="560" w:lineRule="exact"/>
        <w:ind w:firstLineChars="200" w:firstLine="643"/>
        <w:rPr>
          <w:rFonts w:ascii="Times New Roman" w:eastAsia="仿宋_GB2312" w:hAnsi="Times New Roman" w:cs="Times New Roman"/>
          <w:b/>
          <w:bCs/>
          <w:sz w:val="32"/>
          <w:szCs w:val="32"/>
        </w:rPr>
      </w:pPr>
      <w:r w:rsidRPr="00842C7B">
        <w:rPr>
          <w:rFonts w:ascii="Times New Roman" w:eastAsia="仿宋_GB2312" w:hAnsi="Times New Roman" w:cs="Times New Roman"/>
          <w:b/>
          <w:bCs/>
          <w:sz w:val="32"/>
          <w:szCs w:val="32"/>
        </w:rPr>
        <w:t>3.</w:t>
      </w:r>
      <w:r w:rsidRPr="00842C7B">
        <w:rPr>
          <w:rFonts w:ascii="Times New Roman" w:eastAsia="仿宋_GB2312" w:hAnsi="Times New Roman" w:cs="Times New Roman" w:hint="eastAsia"/>
          <w:b/>
          <w:bCs/>
          <w:sz w:val="32"/>
          <w:szCs w:val="32"/>
        </w:rPr>
        <w:t>“</w:t>
      </w:r>
      <w:r w:rsidRPr="00842C7B">
        <w:rPr>
          <w:rFonts w:ascii="Times New Roman" w:eastAsia="仿宋_GB2312" w:hAnsi="Times New Roman" w:cs="Times New Roman"/>
          <w:b/>
          <w:bCs/>
          <w:sz w:val="32"/>
          <w:szCs w:val="32"/>
        </w:rPr>
        <w:t>茉莉六合</w:t>
      </w:r>
      <w:r w:rsidRPr="00842C7B">
        <w:rPr>
          <w:rFonts w:ascii="Times New Roman" w:eastAsia="仿宋_GB2312" w:hAnsi="Times New Roman" w:cs="Times New Roman" w:hint="eastAsia"/>
          <w:b/>
          <w:bCs/>
          <w:sz w:val="32"/>
          <w:szCs w:val="32"/>
        </w:rPr>
        <w:t>”</w:t>
      </w:r>
      <w:r w:rsidRPr="00842C7B">
        <w:rPr>
          <w:rFonts w:ascii="Times New Roman" w:eastAsia="仿宋_GB2312" w:hAnsi="Times New Roman" w:cs="Times New Roman"/>
          <w:b/>
          <w:bCs/>
          <w:sz w:val="32"/>
          <w:szCs w:val="32"/>
        </w:rPr>
        <w:t>持续打造</w:t>
      </w:r>
      <w:proofErr w:type="gramStart"/>
      <w:r w:rsidRPr="00842C7B">
        <w:rPr>
          <w:rFonts w:ascii="Times New Roman" w:eastAsia="仿宋_GB2312" w:hAnsi="Times New Roman" w:cs="Times New Roman"/>
          <w:b/>
          <w:bCs/>
          <w:sz w:val="32"/>
          <w:szCs w:val="32"/>
        </w:rPr>
        <w:t>六合区</w:t>
      </w:r>
      <w:proofErr w:type="gramEnd"/>
      <w:r w:rsidRPr="00842C7B">
        <w:rPr>
          <w:rFonts w:ascii="Times New Roman" w:eastAsia="仿宋_GB2312" w:hAnsi="Times New Roman" w:cs="Times New Roman"/>
          <w:b/>
          <w:bCs/>
          <w:sz w:val="32"/>
          <w:szCs w:val="32"/>
        </w:rPr>
        <w:t>农产品全产业链</w:t>
      </w:r>
      <w:proofErr w:type="gramStart"/>
      <w:r w:rsidRPr="00842C7B">
        <w:rPr>
          <w:rFonts w:ascii="Times New Roman" w:eastAsia="仿宋_GB2312" w:hAnsi="Times New Roman" w:cs="Times New Roman"/>
          <w:b/>
          <w:bCs/>
          <w:sz w:val="32"/>
          <w:szCs w:val="32"/>
        </w:rPr>
        <w:t>融合业</w:t>
      </w:r>
      <w:proofErr w:type="gramEnd"/>
      <w:r w:rsidRPr="00842C7B">
        <w:rPr>
          <w:rFonts w:ascii="Times New Roman" w:eastAsia="仿宋_GB2312" w:hAnsi="Times New Roman" w:cs="Times New Roman"/>
          <w:b/>
          <w:bCs/>
          <w:sz w:val="32"/>
          <w:szCs w:val="32"/>
        </w:rPr>
        <w:t>态，提高品牌知名度和美誉度。</w:t>
      </w:r>
    </w:p>
    <w:p w:rsidR="000B6BD0" w:rsidRPr="00842C7B" w:rsidRDefault="000B6BD0" w:rsidP="00842C7B">
      <w:pPr>
        <w:widowControl/>
        <w:spacing w:line="560" w:lineRule="exact"/>
        <w:ind w:firstLineChars="200" w:firstLine="640"/>
        <w:rPr>
          <w:rFonts w:ascii="Times New Roman" w:eastAsia="仿宋_GB2312" w:hAnsi="Times New Roman" w:cs="Times New Roman"/>
          <w:sz w:val="32"/>
          <w:szCs w:val="32"/>
        </w:rPr>
      </w:pPr>
      <w:r w:rsidRPr="00842C7B">
        <w:rPr>
          <w:rFonts w:ascii="Times New Roman" w:eastAsia="仿宋_GB2312" w:hAnsi="Times New Roman" w:cs="Times New Roman"/>
          <w:sz w:val="32"/>
          <w:szCs w:val="32"/>
        </w:rPr>
        <w:t>积极开展品牌宣传和推广工作：参加第二十二届中国国际农产品交易会、第</w:t>
      </w:r>
      <w:r w:rsidRPr="00842C7B">
        <w:rPr>
          <w:rFonts w:ascii="Times New Roman" w:eastAsia="仿宋_GB2312" w:hAnsi="Times New Roman" w:cs="Times New Roman"/>
          <w:sz w:val="32"/>
          <w:szCs w:val="32"/>
        </w:rPr>
        <w:t>28</w:t>
      </w:r>
      <w:r w:rsidRPr="00842C7B">
        <w:rPr>
          <w:rFonts w:ascii="Times New Roman" w:eastAsia="仿宋_GB2312" w:hAnsi="Times New Roman" w:cs="Times New Roman"/>
          <w:sz w:val="32"/>
          <w:szCs w:val="32"/>
        </w:rPr>
        <w:t>届</w:t>
      </w:r>
      <w:r w:rsidRPr="00842C7B">
        <w:rPr>
          <w:rFonts w:ascii="Times New Roman" w:eastAsia="仿宋_GB2312" w:hAnsi="Times New Roman" w:cs="Times New Roman"/>
          <w:sz w:val="32"/>
          <w:szCs w:val="32"/>
        </w:rPr>
        <w:t>(</w:t>
      </w:r>
      <w:r w:rsidRPr="00842C7B">
        <w:rPr>
          <w:rFonts w:ascii="Times New Roman" w:eastAsia="仿宋_GB2312" w:hAnsi="Times New Roman" w:cs="Times New Roman"/>
          <w:sz w:val="32"/>
          <w:szCs w:val="32"/>
        </w:rPr>
        <w:t>海南</w:t>
      </w:r>
      <w:r w:rsidRPr="00842C7B">
        <w:rPr>
          <w:rFonts w:ascii="Times New Roman" w:eastAsia="仿宋_GB2312" w:hAnsi="Times New Roman" w:cs="Times New Roman"/>
          <w:sz w:val="32"/>
          <w:szCs w:val="32"/>
        </w:rPr>
        <w:t>)</w:t>
      </w:r>
      <w:r w:rsidRPr="00842C7B">
        <w:rPr>
          <w:rFonts w:ascii="Times New Roman" w:eastAsia="仿宋_GB2312" w:hAnsi="Times New Roman" w:cs="Times New Roman"/>
          <w:sz w:val="32"/>
          <w:szCs w:val="32"/>
        </w:rPr>
        <w:t>国际热带农产品冬季交易会和第二十一届粮食产销协作福建洽谈会等展会活动达</w:t>
      </w:r>
      <w:r w:rsidRPr="00842C7B">
        <w:rPr>
          <w:rFonts w:ascii="Times New Roman" w:eastAsia="仿宋_GB2312" w:hAnsi="Times New Roman" w:cs="Times New Roman"/>
          <w:sz w:val="32"/>
          <w:szCs w:val="32"/>
        </w:rPr>
        <w:t>5</w:t>
      </w:r>
      <w:r w:rsidRPr="00842C7B">
        <w:rPr>
          <w:rFonts w:ascii="Times New Roman" w:eastAsia="仿宋_GB2312" w:hAnsi="Times New Roman" w:cs="Times New Roman"/>
          <w:sz w:val="32"/>
          <w:szCs w:val="32"/>
        </w:rPr>
        <w:t>场，开展</w:t>
      </w:r>
      <w:r w:rsidRPr="00842C7B">
        <w:rPr>
          <w:rFonts w:ascii="Times New Roman" w:eastAsia="仿宋_GB2312" w:hAnsi="Times New Roman" w:cs="Times New Roman" w:hint="eastAsia"/>
          <w:sz w:val="32"/>
          <w:szCs w:val="32"/>
        </w:rPr>
        <w:t>“</w:t>
      </w:r>
      <w:r w:rsidRPr="00842C7B">
        <w:rPr>
          <w:rFonts w:ascii="Times New Roman" w:eastAsia="仿宋_GB2312" w:hAnsi="Times New Roman" w:cs="Times New Roman"/>
          <w:sz w:val="32"/>
          <w:szCs w:val="32"/>
        </w:rPr>
        <w:t>茉莉六合</w:t>
      </w:r>
      <w:r w:rsidRPr="00842C7B">
        <w:rPr>
          <w:rFonts w:ascii="Times New Roman" w:eastAsia="仿宋_GB2312" w:hAnsi="Times New Roman" w:cs="Times New Roman" w:hint="eastAsia"/>
          <w:sz w:val="32"/>
          <w:szCs w:val="32"/>
        </w:rPr>
        <w:t>”</w:t>
      </w:r>
      <w:r w:rsidRPr="00842C7B">
        <w:rPr>
          <w:rFonts w:ascii="Times New Roman" w:eastAsia="仿宋_GB2312" w:hAnsi="Times New Roman" w:cs="Times New Roman"/>
          <w:sz w:val="32"/>
          <w:szCs w:val="32"/>
        </w:rPr>
        <w:t>优质农产品促销活动、美食节和社区团购等活动达</w:t>
      </w:r>
      <w:r w:rsidRPr="00842C7B">
        <w:rPr>
          <w:rFonts w:ascii="Times New Roman" w:eastAsia="仿宋_GB2312" w:hAnsi="Times New Roman" w:cs="Times New Roman"/>
          <w:sz w:val="32"/>
          <w:szCs w:val="32"/>
        </w:rPr>
        <w:t>10</w:t>
      </w:r>
      <w:r w:rsidRPr="00842C7B">
        <w:rPr>
          <w:rFonts w:ascii="Times New Roman" w:eastAsia="仿宋_GB2312" w:hAnsi="Times New Roman" w:cs="Times New Roman"/>
          <w:sz w:val="32"/>
          <w:szCs w:val="32"/>
        </w:rPr>
        <w:t>场，各平台宣传</w:t>
      </w:r>
      <w:proofErr w:type="gramStart"/>
      <w:r w:rsidRPr="00842C7B">
        <w:rPr>
          <w:rFonts w:ascii="Times New Roman" w:eastAsia="仿宋_GB2312" w:hAnsi="Times New Roman" w:cs="Times New Roman"/>
          <w:sz w:val="32"/>
          <w:szCs w:val="32"/>
        </w:rPr>
        <w:t>推介达</w:t>
      </w:r>
      <w:proofErr w:type="gramEnd"/>
      <w:r w:rsidRPr="00842C7B">
        <w:rPr>
          <w:rFonts w:ascii="Times New Roman" w:eastAsia="仿宋_GB2312" w:hAnsi="Times New Roman" w:cs="Times New Roman"/>
          <w:sz w:val="32"/>
          <w:szCs w:val="32"/>
        </w:rPr>
        <w:t>20</w:t>
      </w:r>
      <w:r w:rsidRPr="00842C7B">
        <w:rPr>
          <w:rFonts w:ascii="Times New Roman" w:eastAsia="仿宋_GB2312" w:hAnsi="Times New Roman" w:cs="Times New Roman"/>
          <w:sz w:val="32"/>
          <w:szCs w:val="32"/>
        </w:rPr>
        <w:t>次；继续提升市场拓展力度，严格质量监管：全年组织</w:t>
      </w:r>
      <w:proofErr w:type="gramStart"/>
      <w:r w:rsidRPr="00842C7B">
        <w:rPr>
          <w:rFonts w:ascii="Times New Roman" w:eastAsia="仿宋_GB2312" w:hAnsi="Times New Roman" w:cs="Times New Roman"/>
          <w:sz w:val="32"/>
          <w:szCs w:val="32"/>
        </w:rPr>
        <w:t>参与食材品类</w:t>
      </w:r>
      <w:proofErr w:type="gramEnd"/>
      <w:r w:rsidRPr="00842C7B">
        <w:rPr>
          <w:rFonts w:ascii="Times New Roman" w:eastAsia="仿宋_GB2312" w:hAnsi="Times New Roman" w:cs="Times New Roman"/>
          <w:sz w:val="32"/>
          <w:szCs w:val="32"/>
        </w:rPr>
        <w:t>市场竞标达</w:t>
      </w:r>
      <w:r w:rsidRPr="00842C7B">
        <w:rPr>
          <w:rFonts w:ascii="Times New Roman" w:eastAsia="仿宋_GB2312" w:hAnsi="Times New Roman" w:cs="Times New Roman"/>
          <w:sz w:val="32"/>
          <w:szCs w:val="32"/>
        </w:rPr>
        <w:t>45</w:t>
      </w:r>
      <w:r w:rsidRPr="00842C7B">
        <w:rPr>
          <w:rFonts w:ascii="Times New Roman" w:eastAsia="仿宋_GB2312" w:hAnsi="Times New Roman" w:cs="Times New Roman"/>
          <w:sz w:val="32"/>
          <w:szCs w:val="32"/>
        </w:rPr>
        <w:t>次，覆盖标段</w:t>
      </w:r>
      <w:r w:rsidRPr="00842C7B">
        <w:rPr>
          <w:rFonts w:ascii="Times New Roman" w:eastAsia="仿宋_GB2312" w:hAnsi="Times New Roman" w:cs="Times New Roman"/>
          <w:sz w:val="32"/>
          <w:szCs w:val="32"/>
        </w:rPr>
        <w:t>62</w:t>
      </w:r>
      <w:r w:rsidRPr="00842C7B">
        <w:rPr>
          <w:rFonts w:ascii="Times New Roman" w:eastAsia="仿宋_GB2312" w:hAnsi="Times New Roman" w:cs="Times New Roman"/>
          <w:sz w:val="32"/>
          <w:szCs w:val="32"/>
        </w:rPr>
        <w:lastRenderedPageBreak/>
        <w:t>个，全年农产品质量</w:t>
      </w:r>
      <w:proofErr w:type="gramStart"/>
      <w:r w:rsidRPr="00842C7B">
        <w:rPr>
          <w:rFonts w:ascii="Times New Roman" w:eastAsia="仿宋_GB2312" w:hAnsi="Times New Roman" w:cs="Times New Roman"/>
          <w:sz w:val="32"/>
          <w:szCs w:val="32"/>
        </w:rPr>
        <w:t>检测达</w:t>
      </w:r>
      <w:proofErr w:type="gramEnd"/>
      <w:r w:rsidRPr="00842C7B">
        <w:rPr>
          <w:rFonts w:ascii="Times New Roman" w:eastAsia="仿宋_GB2312" w:hAnsi="Times New Roman" w:cs="Times New Roman"/>
          <w:sz w:val="32"/>
          <w:szCs w:val="32"/>
        </w:rPr>
        <w:t>150</w:t>
      </w:r>
      <w:r w:rsidRPr="00842C7B">
        <w:rPr>
          <w:rFonts w:ascii="Times New Roman" w:eastAsia="仿宋_GB2312" w:hAnsi="Times New Roman" w:cs="Times New Roman"/>
          <w:sz w:val="32"/>
          <w:szCs w:val="32"/>
        </w:rPr>
        <w:t>批次；强化品牌保护及电</w:t>
      </w:r>
      <w:proofErr w:type="gramStart"/>
      <w:r w:rsidRPr="00842C7B">
        <w:rPr>
          <w:rFonts w:ascii="Times New Roman" w:eastAsia="仿宋_GB2312" w:hAnsi="Times New Roman" w:cs="Times New Roman"/>
          <w:sz w:val="32"/>
          <w:szCs w:val="32"/>
        </w:rPr>
        <w:t>商服务</w:t>
      </w:r>
      <w:proofErr w:type="gramEnd"/>
      <w:r w:rsidRPr="00842C7B">
        <w:rPr>
          <w:rFonts w:ascii="Times New Roman" w:eastAsia="仿宋_GB2312" w:hAnsi="Times New Roman" w:cs="Times New Roman"/>
          <w:sz w:val="32"/>
          <w:szCs w:val="32"/>
        </w:rPr>
        <w:t>体系：制定品牌管理服务和知识产权规划</w:t>
      </w:r>
      <w:r w:rsidRPr="00842C7B">
        <w:rPr>
          <w:rFonts w:ascii="Times New Roman" w:eastAsia="仿宋_GB2312" w:hAnsi="Times New Roman" w:cs="Times New Roman"/>
          <w:sz w:val="32"/>
          <w:szCs w:val="32"/>
        </w:rPr>
        <w:t>1</w:t>
      </w:r>
      <w:r w:rsidRPr="00842C7B">
        <w:rPr>
          <w:rFonts w:ascii="Times New Roman" w:eastAsia="仿宋_GB2312" w:hAnsi="Times New Roman" w:cs="Times New Roman"/>
          <w:sz w:val="32"/>
          <w:szCs w:val="32"/>
        </w:rPr>
        <w:t>套并开展风险预警监测等服务，培育孵化乡村好物</w:t>
      </w:r>
      <w:proofErr w:type="gramStart"/>
      <w:r w:rsidRPr="00842C7B">
        <w:rPr>
          <w:rFonts w:ascii="Times New Roman" w:eastAsia="仿宋_GB2312" w:hAnsi="Times New Roman" w:cs="Times New Roman"/>
          <w:sz w:val="32"/>
          <w:szCs w:val="32"/>
        </w:rPr>
        <w:t>推荐达</w:t>
      </w:r>
      <w:proofErr w:type="gramEnd"/>
      <w:r w:rsidRPr="00842C7B">
        <w:rPr>
          <w:rFonts w:ascii="Times New Roman" w:eastAsia="仿宋_GB2312" w:hAnsi="Times New Roman" w:cs="Times New Roman"/>
          <w:sz w:val="32"/>
          <w:szCs w:val="32"/>
        </w:rPr>
        <w:t>人</w:t>
      </w:r>
      <w:r w:rsidRPr="00842C7B">
        <w:rPr>
          <w:rFonts w:ascii="Times New Roman" w:eastAsia="仿宋_GB2312" w:hAnsi="Times New Roman" w:cs="Times New Roman"/>
          <w:sz w:val="32"/>
          <w:szCs w:val="32"/>
        </w:rPr>
        <w:t>10</w:t>
      </w:r>
      <w:r w:rsidRPr="00842C7B">
        <w:rPr>
          <w:rFonts w:ascii="Times New Roman" w:eastAsia="仿宋_GB2312" w:hAnsi="Times New Roman" w:cs="Times New Roman"/>
          <w:sz w:val="32"/>
          <w:szCs w:val="32"/>
        </w:rPr>
        <w:t>名，拍摄短视频达</w:t>
      </w:r>
      <w:r w:rsidRPr="00842C7B">
        <w:rPr>
          <w:rFonts w:ascii="Times New Roman" w:eastAsia="仿宋_GB2312" w:hAnsi="Times New Roman" w:cs="Times New Roman"/>
          <w:sz w:val="32"/>
          <w:szCs w:val="32"/>
        </w:rPr>
        <w:t>100</w:t>
      </w:r>
      <w:r w:rsidRPr="00842C7B">
        <w:rPr>
          <w:rFonts w:ascii="Times New Roman" w:eastAsia="仿宋_GB2312" w:hAnsi="Times New Roman" w:cs="Times New Roman"/>
          <w:sz w:val="32"/>
          <w:szCs w:val="32"/>
        </w:rPr>
        <w:t>条。</w:t>
      </w:r>
      <w:r w:rsidRPr="00842C7B">
        <w:rPr>
          <w:rFonts w:ascii="Times New Roman" w:eastAsia="仿宋_GB2312" w:hAnsi="Times New Roman" w:cs="Times New Roman" w:hint="eastAsia"/>
          <w:sz w:val="32"/>
          <w:szCs w:val="32"/>
        </w:rPr>
        <w:t>“</w:t>
      </w:r>
      <w:r w:rsidRPr="00842C7B">
        <w:rPr>
          <w:rFonts w:ascii="Times New Roman" w:eastAsia="仿宋_GB2312" w:hAnsi="Times New Roman" w:cs="Times New Roman"/>
          <w:sz w:val="32"/>
          <w:szCs w:val="32"/>
        </w:rPr>
        <w:t>茉莉六合</w:t>
      </w:r>
      <w:r w:rsidRPr="00842C7B">
        <w:rPr>
          <w:rFonts w:ascii="Times New Roman" w:eastAsia="仿宋_GB2312" w:hAnsi="Times New Roman" w:cs="Times New Roman" w:hint="eastAsia"/>
          <w:sz w:val="32"/>
          <w:szCs w:val="32"/>
        </w:rPr>
        <w:t>”</w:t>
      </w:r>
      <w:r w:rsidRPr="00842C7B">
        <w:rPr>
          <w:rFonts w:ascii="Times New Roman" w:eastAsia="仿宋_GB2312" w:hAnsi="Times New Roman" w:cs="Times New Roman"/>
          <w:sz w:val="32"/>
          <w:szCs w:val="32"/>
        </w:rPr>
        <w:t>创建，整合区内优质大米、茶叶、果蔬、水产品等近十个产品系列，</w:t>
      </w:r>
      <w:r w:rsidRPr="00842C7B">
        <w:rPr>
          <w:rFonts w:ascii="Times New Roman" w:eastAsia="仿宋_GB2312" w:hAnsi="Times New Roman" w:cs="Times New Roman"/>
          <w:sz w:val="32"/>
          <w:szCs w:val="32"/>
        </w:rPr>
        <w:t>1000</w:t>
      </w:r>
      <w:r w:rsidRPr="00842C7B">
        <w:rPr>
          <w:rFonts w:ascii="Times New Roman" w:eastAsia="仿宋_GB2312" w:hAnsi="Times New Roman" w:cs="Times New Roman"/>
          <w:sz w:val="32"/>
          <w:szCs w:val="32"/>
        </w:rPr>
        <w:t>多个单品。</w:t>
      </w:r>
    </w:p>
    <w:p w:rsidR="000B6BD0" w:rsidRPr="00842C7B" w:rsidRDefault="000B6BD0" w:rsidP="00842C7B">
      <w:pPr>
        <w:widowControl/>
        <w:spacing w:line="560" w:lineRule="exact"/>
        <w:ind w:firstLineChars="200" w:firstLine="643"/>
        <w:rPr>
          <w:rFonts w:ascii="Times New Roman" w:eastAsia="仿宋_GB2312" w:hAnsi="Times New Roman" w:cs="Times New Roman"/>
          <w:b/>
          <w:bCs/>
          <w:sz w:val="32"/>
          <w:szCs w:val="32"/>
        </w:rPr>
      </w:pPr>
      <w:r w:rsidRPr="00842C7B">
        <w:rPr>
          <w:rFonts w:ascii="Times New Roman" w:eastAsia="仿宋_GB2312" w:hAnsi="Times New Roman" w:cs="Times New Roman"/>
          <w:b/>
          <w:bCs/>
          <w:sz w:val="32"/>
          <w:szCs w:val="32"/>
        </w:rPr>
        <w:t>4.</w:t>
      </w:r>
      <w:r w:rsidRPr="00842C7B">
        <w:rPr>
          <w:rFonts w:ascii="Times New Roman" w:eastAsia="仿宋_GB2312" w:hAnsi="Times New Roman" w:cs="Times New Roman" w:hint="eastAsia"/>
          <w:b/>
          <w:bCs/>
          <w:sz w:val="32"/>
          <w:szCs w:val="32"/>
        </w:rPr>
        <w:t>“</w:t>
      </w:r>
      <w:r w:rsidRPr="00842C7B">
        <w:rPr>
          <w:rFonts w:ascii="Times New Roman" w:eastAsia="仿宋_GB2312" w:hAnsi="Times New Roman" w:cs="Times New Roman"/>
          <w:b/>
          <w:bCs/>
          <w:sz w:val="32"/>
          <w:szCs w:val="32"/>
        </w:rPr>
        <w:t>固城湖螃蟹</w:t>
      </w:r>
      <w:r w:rsidRPr="00842C7B">
        <w:rPr>
          <w:rFonts w:ascii="Times New Roman" w:eastAsia="仿宋_GB2312" w:hAnsi="Times New Roman" w:cs="Times New Roman" w:hint="eastAsia"/>
          <w:b/>
          <w:bCs/>
          <w:sz w:val="32"/>
          <w:szCs w:val="32"/>
        </w:rPr>
        <w:t>”</w:t>
      </w:r>
      <w:r w:rsidRPr="00842C7B">
        <w:rPr>
          <w:rFonts w:ascii="Times New Roman" w:eastAsia="仿宋_GB2312" w:hAnsi="Times New Roman" w:cs="Times New Roman"/>
          <w:b/>
          <w:bCs/>
          <w:sz w:val="32"/>
          <w:szCs w:val="32"/>
        </w:rPr>
        <w:t>持续扩大品牌宣传力度，持续扩展品牌营销渠道。</w:t>
      </w:r>
    </w:p>
    <w:p w:rsidR="000B6BD0" w:rsidRPr="00842C7B" w:rsidRDefault="000B6BD0" w:rsidP="00842C7B">
      <w:pPr>
        <w:widowControl/>
        <w:spacing w:line="560" w:lineRule="exact"/>
        <w:rPr>
          <w:rFonts w:ascii="Times New Roman" w:eastAsia="仿宋_GB2312" w:hAnsi="Times New Roman" w:cs="Times New Roman"/>
          <w:sz w:val="32"/>
          <w:szCs w:val="32"/>
        </w:rPr>
      </w:pPr>
      <w:r>
        <w:rPr>
          <w:rFonts w:ascii="Times New Roman" w:eastAsia="方正仿宋_GBK" w:hAnsi="Times New Roman" w:cs="Times New Roman"/>
          <w:sz w:val="28"/>
          <w:szCs w:val="28"/>
        </w:rPr>
        <w:t xml:space="preserve">    </w:t>
      </w:r>
      <w:r w:rsidRPr="00842C7B">
        <w:rPr>
          <w:rFonts w:ascii="Times New Roman" w:eastAsia="仿宋_GB2312" w:hAnsi="Times New Roman" w:cs="Times New Roman"/>
          <w:sz w:val="32"/>
          <w:szCs w:val="32"/>
        </w:rPr>
        <w:t>2025</w:t>
      </w:r>
      <w:r w:rsidRPr="00842C7B">
        <w:rPr>
          <w:rFonts w:ascii="Times New Roman" w:eastAsia="仿宋_GB2312" w:hAnsi="Times New Roman" w:cs="Times New Roman"/>
          <w:sz w:val="32"/>
          <w:szCs w:val="32"/>
        </w:rPr>
        <w:t>年度聚焦南京本地消费市场，</w:t>
      </w:r>
      <w:r w:rsidRPr="00842C7B">
        <w:rPr>
          <w:rFonts w:ascii="Times New Roman" w:eastAsia="仿宋_GB2312" w:hAnsi="Times New Roman" w:cs="Times New Roman"/>
          <w:sz w:val="32"/>
          <w:szCs w:val="32"/>
        </w:rPr>
        <w:t>10</w:t>
      </w:r>
      <w:r w:rsidRPr="00842C7B">
        <w:rPr>
          <w:rFonts w:ascii="Times New Roman" w:eastAsia="仿宋_GB2312" w:hAnsi="Times New Roman" w:cs="Times New Roman"/>
          <w:sz w:val="32"/>
          <w:szCs w:val="32"/>
        </w:rPr>
        <w:t>月起在南京主城区投放地铁</w:t>
      </w:r>
      <w:r w:rsidRPr="00842C7B">
        <w:rPr>
          <w:rFonts w:ascii="Times New Roman" w:eastAsia="仿宋_GB2312" w:hAnsi="Times New Roman" w:cs="Times New Roman"/>
          <w:sz w:val="32"/>
          <w:szCs w:val="32"/>
        </w:rPr>
        <w:t>3</w:t>
      </w:r>
      <w:r w:rsidRPr="00842C7B">
        <w:rPr>
          <w:rFonts w:ascii="Times New Roman" w:eastAsia="仿宋_GB2312" w:hAnsi="Times New Roman" w:cs="Times New Roman"/>
          <w:sz w:val="32"/>
          <w:szCs w:val="32"/>
        </w:rPr>
        <w:t>号线、</w:t>
      </w:r>
      <w:r w:rsidRPr="00842C7B">
        <w:rPr>
          <w:rFonts w:ascii="Times New Roman" w:eastAsia="仿宋_GB2312" w:hAnsi="Times New Roman" w:cs="Times New Roman"/>
          <w:sz w:val="32"/>
          <w:szCs w:val="32"/>
        </w:rPr>
        <w:t>4</w:t>
      </w:r>
      <w:r w:rsidRPr="00842C7B">
        <w:rPr>
          <w:rFonts w:ascii="Times New Roman" w:eastAsia="仿宋_GB2312" w:hAnsi="Times New Roman" w:cs="Times New Roman"/>
          <w:sz w:val="32"/>
          <w:szCs w:val="32"/>
        </w:rPr>
        <w:t>号线、</w:t>
      </w:r>
      <w:r w:rsidRPr="00842C7B">
        <w:rPr>
          <w:rFonts w:ascii="Times New Roman" w:eastAsia="仿宋_GB2312" w:hAnsi="Times New Roman" w:cs="Times New Roman"/>
          <w:sz w:val="32"/>
          <w:szCs w:val="32"/>
        </w:rPr>
        <w:t>S1</w:t>
      </w:r>
      <w:r w:rsidRPr="00842C7B">
        <w:rPr>
          <w:rFonts w:ascii="Times New Roman" w:eastAsia="仿宋_GB2312" w:hAnsi="Times New Roman" w:cs="Times New Roman"/>
          <w:sz w:val="32"/>
          <w:szCs w:val="32"/>
        </w:rPr>
        <w:t>号</w:t>
      </w:r>
      <w:proofErr w:type="gramStart"/>
      <w:r w:rsidRPr="00842C7B">
        <w:rPr>
          <w:rFonts w:ascii="Times New Roman" w:eastAsia="仿宋_GB2312" w:hAnsi="Times New Roman" w:cs="Times New Roman"/>
          <w:sz w:val="32"/>
          <w:szCs w:val="32"/>
        </w:rPr>
        <w:t>线品牌</w:t>
      </w:r>
      <w:proofErr w:type="gramEnd"/>
      <w:r w:rsidRPr="00842C7B">
        <w:rPr>
          <w:rFonts w:ascii="Times New Roman" w:eastAsia="仿宋_GB2312" w:hAnsi="Times New Roman" w:cs="Times New Roman"/>
          <w:sz w:val="32"/>
          <w:szCs w:val="32"/>
        </w:rPr>
        <w:t>列车广告，在高淳宁高新通道</w:t>
      </w:r>
      <w:r w:rsidRPr="00842C7B">
        <w:rPr>
          <w:rFonts w:ascii="Times New Roman" w:eastAsia="仿宋_GB2312" w:hAnsi="Times New Roman" w:cs="Times New Roman"/>
          <w:sz w:val="32"/>
          <w:szCs w:val="32"/>
        </w:rPr>
        <w:t>-</w:t>
      </w:r>
      <w:r w:rsidRPr="00842C7B">
        <w:rPr>
          <w:rFonts w:ascii="Times New Roman" w:eastAsia="仿宋_GB2312" w:hAnsi="Times New Roman" w:cs="Times New Roman"/>
          <w:sz w:val="32"/>
          <w:szCs w:val="32"/>
        </w:rPr>
        <w:t>石臼湖大桥的下桥处投放电子屏广告，在</w:t>
      </w:r>
      <w:proofErr w:type="gramStart"/>
      <w:r w:rsidRPr="00842C7B">
        <w:rPr>
          <w:rFonts w:ascii="Times New Roman" w:eastAsia="仿宋_GB2312" w:hAnsi="Times New Roman" w:cs="Times New Roman"/>
          <w:sz w:val="32"/>
          <w:szCs w:val="32"/>
        </w:rPr>
        <w:t>溧芜</w:t>
      </w:r>
      <w:proofErr w:type="gramEnd"/>
      <w:r w:rsidRPr="00842C7B">
        <w:rPr>
          <w:rFonts w:ascii="Times New Roman" w:eastAsia="仿宋_GB2312" w:hAnsi="Times New Roman" w:cs="Times New Roman"/>
          <w:sz w:val="32"/>
          <w:szCs w:val="32"/>
        </w:rPr>
        <w:t>高速收费站处投放高炮广告，并发布固城湖螃蟹节专线公交车，广告累计覆盖超</w:t>
      </w:r>
      <w:r w:rsidRPr="00842C7B">
        <w:rPr>
          <w:rFonts w:ascii="Times New Roman" w:eastAsia="仿宋_GB2312" w:hAnsi="Times New Roman" w:cs="Times New Roman"/>
          <w:sz w:val="32"/>
          <w:szCs w:val="32"/>
        </w:rPr>
        <w:t>578.66</w:t>
      </w:r>
      <w:r w:rsidRPr="00842C7B">
        <w:rPr>
          <w:rFonts w:ascii="Times New Roman" w:eastAsia="仿宋_GB2312" w:hAnsi="Times New Roman" w:cs="Times New Roman"/>
          <w:sz w:val="32"/>
          <w:szCs w:val="32"/>
        </w:rPr>
        <w:t>万人次。</w:t>
      </w:r>
    </w:p>
    <w:p w:rsidR="000B6BD0" w:rsidRPr="00842C7B" w:rsidRDefault="000B6BD0" w:rsidP="00842C7B">
      <w:pPr>
        <w:spacing w:line="560" w:lineRule="exact"/>
        <w:ind w:firstLineChars="200" w:firstLine="640"/>
        <w:rPr>
          <w:rFonts w:ascii="Times New Roman" w:eastAsia="仿宋_GB2312" w:hAnsi="Times New Roman" w:cs="Times New Roman"/>
          <w:sz w:val="32"/>
          <w:szCs w:val="32"/>
        </w:rPr>
      </w:pPr>
      <w:r w:rsidRPr="00842C7B">
        <w:rPr>
          <w:rFonts w:ascii="Times New Roman" w:eastAsia="仿宋_GB2312" w:hAnsi="Times New Roman" w:cs="Times New Roman"/>
          <w:sz w:val="32"/>
          <w:szCs w:val="32"/>
        </w:rPr>
        <w:t>全国授权品牌实体店不断扩大。</w:t>
      </w:r>
      <w:r w:rsidRPr="00842C7B">
        <w:rPr>
          <w:rFonts w:ascii="Times New Roman" w:eastAsia="仿宋_GB2312" w:hAnsi="Times New Roman" w:cs="Times New Roman"/>
          <w:sz w:val="32"/>
          <w:szCs w:val="32"/>
        </w:rPr>
        <w:t>2025</w:t>
      </w:r>
      <w:r w:rsidRPr="00842C7B">
        <w:rPr>
          <w:rFonts w:ascii="Times New Roman" w:eastAsia="仿宋_GB2312" w:hAnsi="Times New Roman" w:cs="Times New Roman"/>
          <w:sz w:val="32"/>
          <w:szCs w:val="32"/>
        </w:rPr>
        <w:t>年，全国授权实体店</w:t>
      </w:r>
      <w:r w:rsidRPr="00842C7B">
        <w:rPr>
          <w:rFonts w:ascii="Times New Roman" w:eastAsia="仿宋_GB2312" w:hAnsi="Times New Roman" w:cs="Times New Roman"/>
          <w:sz w:val="32"/>
          <w:szCs w:val="32"/>
        </w:rPr>
        <w:t>371</w:t>
      </w:r>
      <w:r w:rsidRPr="00842C7B">
        <w:rPr>
          <w:rFonts w:ascii="Times New Roman" w:eastAsia="仿宋_GB2312" w:hAnsi="Times New Roman" w:cs="Times New Roman"/>
          <w:sz w:val="32"/>
          <w:szCs w:val="32"/>
        </w:rPr>
        <w:t>家，覆盖</w:t>
      </w:r>
      <w:r w:rsidRPr="00842C7B">
        <w:rPr>
          <w:rFonts w:ascii="Times New Roman" w:eastAsia="仿宋_GB2312" w:hAnsi="Times New Roman" w:cs="Times New Roman"/>
          <w:sz w:val="32"/>
          <w:szCs w:val="32"/>
        </w:rPr>
        <w:t>15</w:t>
      </w:r>
      <w:r w:rsidRPr="00842C7B">
        <w:rPr>
          <w:rFonts w:ascii="Times New Roman" w:eastAsia="仿宋_GB2312" w:hAnsi="Times New Roman" w:cs="Times New Roman"/>
          <w:sz w:val="32"/>
          <w:szCs w:val="32"/>
        </w:rPr>
        <w:t>省</w:t>
      </w:r>
      <w:r w:rsidRPr="00842C7B">
        <w:rPr>
          <w:rFonts w:ascii="Times New Roman" w:eastAsia="仿宋_GB2312" w:hAnsi="Times New Roman" w:cs="Times New Roman"/>
          <w:sz w:val="32"/>
          <w:szCs w:val="32"/>
        </w:rPr>
        <w:t>60</w:t>
      </w:r>
      <w:r w:rsidRPr="00842C7B">
        <w:rPr>
          <w:rFonts w:ascii="Times New Roman" w:eastAsia="仿宋_GB2312" w:hAnsi="Times New Roman" w:cs="Times New Roman"/>
          <w:sz w:val="32"/>
          <w:szCs w:val="32"/>
        </w:rPr>
        <w:t>多个中小城市，品牌知名度不断提升；固城</w:t>
      </w:r>
      <w:proofErr w:type="gramStart"/>
      <w:r w:rsidRPr="00842C7B">
        <w:rPr>
          <w:rFonts w:ascii="Times New Roman" w:eastAsia="仿宋_GB2312" w:hAnsi="Times New Roman" w:cs="Times New Roman"/>
          <w:sz w:val="32"/>
          <w:szCs w:val="32"/>
        </w:rPr>
        <w:t>湖品牌</w:t>
      </w:r>
      <w:proofErr w:type="gramEnd"/>
      <w:r w:rsidRPr="00842C7B">
        <w:rPr>
          <w:rFonts w:ascii="Times New Roman" w:eastAsia="仿宋_GB2312" w:hAnsi="Times New Roman" w:cs="Times New Roman"/>
          <w:sz w:val="32"/>
          <w:szCs w:val="32"/>
        </w:rPr>
        <w:t>授权主体数达</w:t>
      </w:r>
      <w:r w:rsidRPr="00842C7B">
        <w:rPr>
          <w:rFonts w:ascii="Times New Roman" w:eastAsia="仿宋_GB2312" w:hAnsi="Times New Roman" w:cs="Times New Roman"/>
          <w:sz w:val="32"/>
          <w:szCs w:val="32"/>
        </w:rPr>
        <w:t>450</w:t>
      </w:r>
      <w:r w:rsidRPr="00842C7B">
        <w:rPr>
          <w:rFonts w:ascii="Times New Roman" w:eastAsia="仿宋_GB2312" w:hAnsi="Times New Roman" w:cs="Times New Roman"/>
          <w:sz w:val="32"/>
          <w:szCs w:val="32"/>
        </w:rPr>
        <w:t>个。固城</w:t>
      </w:r>
      <w:proofErr w:type="gramStart"/>
      <w:r w:rsidRPr="00842C7B">
        <w:rPr>
          <w:rFonts w:ascii="Times New Roman" w:eastAsia="仿宋_GB2312" w:hAnsi="Times New Roman" w:cs="Times New Roman"/>
          <w:sz w:val="32"/>
          <w:szCs w:val="32"/>
        </w:rPr>
        <w:t>湖品牌</w:t>
      </w:r>
      <w:proofErr w:type="gramEnd"/>
      <w:r w:rsidRPr="00842C7B">
        <w:rPr>
          <w:rFonts w:ascii="Times New Roman" w:eastAsia="仿宋_GB2312" w:hAnsi="Times New Roman" w:cs="Times New Roman"/>
          <w:sz w:val="32"/>
          <w:szCs w:val="32"/>
        </w:rPr>
        <w:t>影响力综合排名稳步提升，《中国河蟹区域公用品牌发展指数研究报告》显示，</w:t>
      </w:r>
      <w:r w:rsidRPr="00842C7B">
        <w:rPr>
          <w:rFonts w:ascii="Times New Roman" w:eastAsia="仿宋_GB2312" w:hAnsi="Times New Roman" w:cs="Times New Roman" w:hint="eastAsia"/>
          <w:sz w:val="32"/>
          <w:szCs w:val="32"/>
        </w:rPr>
        <w:t>“</w:t>
      </w:r>
      <w:r w:rsidRPr="00842C7B">
        <w:rPr>
          <w:rFonts w:ascii="Times New Roman" w:eastAsia="仿宋_GB2312" w:hAnsi="Times New Roman" w:cs="Times New Roman"/>
          <w:sz w:val="32"/>
          <w:szCs w:val="32"/>
        </w:rPr>
        <w:t>固城湖螃蟹</w:t>
      </w:r>
      <w:r w:rsidRPr="00842C7B">
        <w:rPr>
          <w:rFonts w:ascii="Times New Roman" w:eastAsia="仿宋_GB2312" w:hAnsi="Times New Roman" w:cs="Times New Roman" w:hint="eastAsia"/>
          <w:sz w:val="32"/>
          <w:szCs w:val="32"/>
        </w:rPr>
        <w:t>”</w:t>
      </w:r>
      <w:r w:rsidRPr="00842C7B">
        <w:rPr>
          <w:rFonts w:ascii="Times New Roman" w:eastAsia="仿宋_GB2312" w:hAnsi="Times New Roman" w:cs="Times New Roman"/>
          <w:sz w:val="32"/>
          <w:szCs w:val="32"/>
        </w:rPr>
        <w:t>在</w:t>
      </w:r>
      <w:r w:rsidRPr="00842C7B">
        <w:rPr>
          <w:rFonts w:ascii="Times New Roman" w:eastAsia="仿宋_GB2312" w:hAnsi="Times New Roman" w:cs="Times New Roman"/>
          <w:sz w:val="32"/>
          <w:szCs w:val="32"/>
        </w:rPr>
        <w:t>45</w:t>
      </w:r>
      <w:r w:rsidRPr="00842C7B">
        <w:rPr>
          <w:rFonts w:ascii="Times New Roman" w:eastAsia="仿宋_GB2312" w:hAnsi="Times New Roman" w:cs="Times New Roman"/>
          <w:sz w:val="32"/>
          <w:szCs w:val="32"/>
        </w:rPr>
        <w:t>个河蟹品牌中综合影响力排名第二，在产业数字化单项评分中排名第一，斩获</w:t>
      </w:r>
      <w:r w:rsidRPr="00842C7B">
        <w:rPr>
          <w:rFonts w:ascii="Times New Roman" w:eastAsia="仿宋_GB2312" w:hAnsi="Times New Roman" w:cs="Times New Roman" w:hint="eastAsia"/>
          <w:sz w:val="32"/>
          <w:szCs w:val="32"/>
        </w:rPr>
        <w:t>“</w:t>
      </w:r>
      <w:r w:rsidRPr="00842C7B">
        <w:rPr>
          <w:rFonts w:ascii="Times New Roman" w:eastAsia="仿宋_GB2312" w:hAnsi="Times New Roman" w:cs="Times New Roman"/>
          <w:sz w:val="32"/>
          <w:szCs w:val="32"/>
        </w:rPr>
        <w:t>2025</w:t>
      </w:r>
      <w:r w:rsidRPr="00842C7B">
        <w:rPr>
          <w:rFonts w:ascii="Times New Roman" w:eastAsia="仿宋_GB2312" w:hAnsi="Times New Roman" w:cs="Times New Roman"/>
          <w:sz w:val="32"/>
          <w:szCs w:val="32"/>
        </w:rPr>
        <w:t>中国河蟹区域公用品牌综合影响力</w:t>
      </w:r>
      <w:r w:rsidRPr="00842C7B">
        <w:rPr>
          <w:rFonts w:ascii="Times New Roman" w:eastAsia="仿宋_GB2312" w:hAnsi="Times New Roman" w:cs="Times New Roman"/>
          <w:sz w:val="32"/>
          <w:szCs w:val="32"/>
        </w:rPr>
        <w:t>‘</w:t>
      </w:r>
      <w:r w:rsidRPr="00842C7B">
        <w:rPr>
          <w:rFonts w:ascii="Times New Roman" w:eastAsia="仿宋_GB2312" w:hAnsi="Times New Roman" w:cs="Times New Roman"/>
          <w:sz w:val="32"/>
          <w:szCs w:val="32"/>
        </w:rPr>
        <w:t>领导品牌</w:t>
      </w:r>
      <w:r w:rsidRPr="00842C7B">
        <w:rPr>
          <w:rFonts w:ascii="Times New Roman" w:eastAsia="仿宋_GB2312" w:hAnsi="Times New Roman" w:cs="Times New Roman"/>
          <w:sz w:val="32"/>
          <w:szCs w:val="32"/>
        </w:rPr>
        <w:t>’</w:t>
      </w:r>
      <w:r w:rsidRPr="00842C7B">
        <w:rPr>
          <w:rFonts w:ascii="Times New Roman" w:eastAsia="仿宋_GB2312" w:hAnsi="Times New Roman" w:cs="Times New Roman" w:hint="eastAsia"/>
          <w:sz w:val="32"/>
          <w:szCs w:val="32"/>
        </w:rPr>
        <w:t>”</w:t>
      </w:r>
      <w:r w:rsidRPr="00842C7B">
        <w:rPr>
          <w:rFonts w:ascii="Times New Roman" w:eastAsia="仿宋_GB2312" w:hAnsi="Times New Roman" w:cs="Times New Roman"/>
          <w:sz w:val="32"/>
          <w:szCs w:val="32"/>
        </w:rPr>
        <w:t>。</w:t>
      </w:r>
    </w:p>
    <w:p w:rsidR="00990A5A" w:rsidRDefault="00990A5A" w:rsidP="00585852">
      <w:pPr>
        <w:spacing w:line="560" w:lineRule="exact"/>
        <w:ind w:firstLineChars="200" w:firstLine="640"/>
        <w:rPr>
          <w:rFonts w:ascii="黑体" w:eastAsia="黑体" w:hAnsi="黑体"/>
          <w:sz w:val="32"/>
          <w:szCs w:val="32"/>
        </w:rPr>
      </w:pPr>
      <w:r w:rsidRPr="00585852">
        <w:rPr>
          <w:rFonts w:ascii="黑体" w:eastAsia="黑体" w:hAnsi="黑体" w:hint="eastAsia"/>
          <w:sz w:val="32"/>
          <w:szCs w:val="32"/>
        </w:rPr>
        <w:t>四、存在问题及原因分析</w:t>
      </w:r>
    </w:p>
    <w:p w:rsidR="00216C5D" w:rsidRPr="00216C5D" w:rsidRDefault="00C453AF" w:rsidP="00216C5D">
      <w:pPr>
        <w:widowControl/>
        <w:spacing w:line="30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sidR="00216C5D" w:rsidRPr="003710A2">
        <w:rPr>
          <w:rFonts w:ascii="Times New Roman" w:eastAsia="仿宋_GB2312" w:hAnsi="Times New Roman" w:cs="Times New Roman"/>
          <w:sz w:val="32"/>
          <w:szCs w:val="32"/>
        </w:rPr>
        <w:t>.</w:t>
      </w:r>
      <w:r w:rsidR="00216C5D" w:rsidRPr="00216C5D">
        <w:rPr>
          <w:rFonts w:ascii="Times New Roman" w:eastAsia="方正仿宋_GBK" w:hAnsi="Times New Roman" w:cs="Times New Roman"/>
          <w:sz w:val="32"/>
          <w:szCs w:val="32"/>
        </w:rPr>
        <w:t xml:space="preserve"> </w:t>
      </w:r>
      <w:r w:rsidR="00216C5D" w:rsidRPr="00216C5D">
        <w:rPr>
          <w:rFonts w:ascii="Times New Roman" w:eastAsia="仿宋_GB2312" w:hAnsi="Times New Roman" w:cs="Times New Roman"/>
          <w:sz w:val="32"/>
          <w:szCs w:val="32"/>
        </w:rPr>
        <w:t>资金下拨进度有待加快。</w:t>
      </w:r>
      <w:r w:rsidR="00216C5D" w:rsidRPr="00216C5D">
        <w:rPr>
          <w:rFonts w:ascii="Times New Roman" w:eastAsia="仿宋_GB2312" w:hAnsi="Times New Roman" w:cs="Times New Roman" w:hint="eastAsia"/>
          <w:sz w:val="32"/>
          <w:szCs w:val="32"/>
        </w:rPr>
        <w:t>该</w:t>
      </w:r>
      <w:r w:rsidR="00216C5D" w:rsidRPr="00216C5D">
        <w:rPr>
          <w:rFonts w:ascii="Times New Roman" w:eastAsia="仿宋_GB2312" w:hAnsi="Times New Roman" w:cs="Times New Roman"/>
          <w:sz w:val="32"/>
          <w:szCs w:val="32"/>
        </w:rPr>
        <w:t>项目资金到位率</w:t>
      </w:r>
      <w:r w:rsidR="00216C5D" w:rsidRPr="00216C5D">
        <w:rPr>
          <w:rFonts w:ascii="Times New Roman" w:eastAsia="仿宋_GB2312" w:hAnsi="Times New Roman" w:cs="Times New Roman"/>
          <w:sz w:val="32"/>
          <w:szCs w:val="32"/>
        </w:rPr>
        <w:t>91.95%</w:t>
      </w:r>
      <w:r w:rsidR="00216C5D" w:rsidRPr="00216C5D">
        <w:rPr>
          <w:rFonts w:ascii="Times New Roman" w:eastAsia="仿宋_GB2312" w:hAnsi="Times New Roman" w:cs="Times New Roman"/>
          <w:sz w:val="32"/>
          <w:szCs w:val="32"/>
        </w:rPr>
        <w:t>、预算执行率</w:t>
      </w:r>
      <w:r w:rsidR="00216C5D" w:rsidRPr="00216C5D">
        <w:rPr>
          <w:rFonts w:ascii="Times New Roman" w:eastAsia="仿宋_GB2312" w:hAnsi="Times New Roman" w:cs="Times New Roman"/>
          <w:sz w:val="32"/>
          <w:szCs w:val="32"/>
        </w:rPr>
        <w:t>96.01%</w:t>
      </w:r>
      <w:r w:rsidR="00216C5D" w:rsidRPr="00216C5D">
        <w:rPr>
          <w:rFonts w:ascii="Times New Roman" w:eastAsia="仿宋_GB2312" w:hAnsi="Times New Roman" w:cs="Times New Roman"/>
          <w:sz w:val="32"/>
          <w:szCs w:val="32"/>
        </w:rPr>
        <w:t>。市局对</w:t>
      </w:r>
      <w:r w:rsidR="00216C5D" w:rsidRPr="00216C5D">
        <w:rPr>
          <w:rFonts w:ascii="Times New Roman" w:eastAsia="仿宋_GB2312" w:hAnsi="Times New Roman" w:cs="Times New Roman"/>
          <w:sz w:val="32"/>
          <w:szCs w:val="32"/>
        </w:rPr>
        <w:t>“</w:t>
      </w:r>
      <w:r w:rsidR="00216C5D" w:rsidRPr="00216C5D">
        <w:rPr>
          <w:rFonts w:ascii="Times New Roman" w:eastAsia="仿宋_GB2312" w:hAnsi="Times New Roman" w:cs="Times New Roman"/>
          <w:sz w:val="32"/>
          <w:szCs w:val="32"/>
        </w:rPr>
        <w:t>浦食浦味</w:t>
      </w:r>
      <w:r w:rsidR="00216C5D" w:rsidRPr="00216C5D">
        <w:rPr>
          <w:rFonts w:ascii="Times New Roman" w:eastAsia="仿宋_GB2312" w:hAnsi="Times New Roman" w:cs="Times New Roman"/>
          <w:sz w:val="32"/>
          <w:szCs w:val="32"/>
        </w:rPr>
        <w:t>”“</w:t>
      </w:r>
      <w:r w:rsidR="00216C5D" w:rsidRPr="00216C5D">
        <w:rPr>
          <w:rFonts w:ascii="Times New Roman" w:eastAsia="仿宋_GB2312" w:hAnsi="Times New Roman" w:cs="Times New Roman"/>
          <w:sz w:val="32"/>
          <w:szCs w:val="32"/>
        </w:rPr>
        <w:t>茉莉六合</w:t>
      </w:r>
      <w:r w:rsidR="00216C5D" w:rsidRPr="00216C5D">
        <w:rPr>
          <w:rFonts w:ascii="Times New Roman" w:eastAsia="仿宋_GB2312" w:hAnsi="Times New Roman" w:cs="Times New Roman"/>
          <w:sz w:val="32"/>
          <w:szCs w:val="32"/>
        </w:rPr>
        <w:t>”“</w:t>
      </w:r>
      <w:r w:rsidR="00216C5D" w:rsidRPr="00216C5D">
        <w:rPr>
          <w:rFonts w:ascii="Times New Roman" w:eastAsia="仿宋_GB2312" w:hAnsi="Times New Roman" w:cs="Times New Roman"/>
          <w:sz w:val="32"/>
          <w:szCs w:val="32"/>
        </w:rPr>
        <w:t>固城湖螃蟹</w:t>
      </w:r>
      <w:r w:rsidR="00216C5D" w:rsidRPr="00216C5D">
        <w:rPr>
          <w:rFonts w:ascii="Times New Roman" w:eastAsia="仿宋_GB2312" w:hAnsi="Times New Roman" w:cs="Times New Roman"/>
          <w:sz w:val="32"/>
          <w:szCs w:val="32"/>
        </w:rPr>
        <w:t>”</w:t>
      </w:r>
      <w:r w:rsidR="00216C5D">
        <w:rPr>
          <w:rFonts w:ascii="Times New Roman" w:eastAsia="仿宋_GB2312" w:hAnsi="Times New Roman" w:cs="Times New Roman"/>
          <w:sz w:val="32"/>
          <w:szCs w:val="32"/>
        </w:rPr>
        <w:t>“</w:t>
      </w:r>
      <w:r w:rsidR="00216C5D">
        <w:rPr>
          <w:rFonts w:ascii="Times New Roman" w:eastAsia="仿宋_GB2312" w:hAnsi="Times New Roman" w:cs="Times New Roman"/>
          <w:sz w:val="32"/>
          <w:szCs w:val="32"/>
        </w:rPr>
        <w:t>乡约栖霞</w:t>
      </w:r>
      <w:r w:rsidR="00216C5D">
        <w:rPr>
          <w:rFonts w:ascii="Times New Roman" w:eastAsia="仿宋_GB2312" w:hAnsi="Times New Roman" w:cs="Times New Roman"/>
          <w:sz w:val="32"/>
          <w:szCs w:val="32"/>
        </w:rPr>
        <w:t>”</w:t>
      </w:r>
      <w:r w:rsidR="00216C5D" w:rsidRPr="00216C5D">
        <w:rPr>
          <w:rFonts w:ascii="Times New Roman" w:eastAsia="仿宋_GB2312" w:hAnsi="Times New Roman" w:cs="Times New Roman"/>
          <w:sz w:val="32"/>
          <w:szCs w:val="32"/>
        </w:rPr>
        <w:t>“</w:t>
      </w:r>
      <w:r w:rsidR="00216C5D" w:rsidRPr="00216C5D">
        <w:rPr>
          <w:rFonts w:ascii="Times New Roman" w:eastAsia="仿宋_GB2312" w:hAnsi="Times New Roman" w:cs="Times New Roman"/>
          <w:sz w:val="32"/>
          <w:szCs w:val="32"/>
        </w:rPr>
        <w:t>食礼秦淮</w:t>
      </w:r>
      <w:r w:rsidR="00216C5D" w:rsidRPr="00216C5D">
        <w:rPr>
          <w:rFonts w:ascii="Times New Roman" w:eastAsia="仿宋_GB2312" w:hAnsi="Times New Roman" w:cs="Times New Roman"/>
          <w:sz w:val="32"/>
          <w:szCs w:val="32"/>
        </w:rPr>
        <w:t>”</w:t>
      </w:r>
      <w:r w:rsidR="00216C5D">
        <w:rPr>
          <w:rFonts w:ascii="Times New Roman" w:eastAsia="仿宋_GB2312" w:hAnsi="Times New Roman" w:cs="Times New Roman"/>
          <w:sz w:val="32"/>
          <w:szCs w:val="32"/>
        </w:rPr>
        <w:t>农业</w:t>
      </w:r>
      <w:r w:rsidR="00216C5D" w:rsidRPr="00216C5D">
        <w:rPr>
          <w:rFonts w:ascii="Times New Roman" w:eastAsia="仿宋_GB2312" w:hAnsi="Times New Roman" w:cs="Times New Roman"/>
          <w:sz w:val="32"/>
          <w:szCs w:val="32"/>
        </w:rPr>
        <w:t>品牌项目的年初预算数为</w:t>
      </w:r>
      <w:r w:rsidR="00216C5D">
        <w:rPr>
          <w:rFonts w:ascii="Times New Roman" w:eastAsia="仿宋_GB2312" w:hAnsi="Times New Roman" w:cs="Times New Roman" w:hint="eastAsia"/>
          <w:sz w:val="32"/>
          <w:szCs w:val="32"/>
        </w:rPr>
        <w:t>800</w:t>
      </w:r>
      <w:r w:rsidR="00216C5D" w:rsidRPr="00216C5D">
        <w:rPr>
          <w:rFonts w:ascii="Times New Roman" w:eastAsia="仿宋_GB2312" w:hAnsi="Times New Roman" w:cs="Times New Roman"/>
          <w:sz w:val="32"/>
          <w:szCs w:val="32"/>
        </w:rPr>
        <w:t>万元，资金实际下达数为</w:t>
      </w:r>
      <w:r w:rsidR="00216C5D">
        <w:rPr>
          <w:rFonts w:ascii="Times New Roman" w:eastAsia="仿宋_GB2312" w:hAnsi="Times New Roman" w:cs="Times New Roman" w:hint="eastAsia"/>
          <w:sz w:val="32"/>
          <w:szCs w:val="32"/>
        </w:rPr>
        <w:t>640</w:t>
      </w:r>
      <w:r w:rsidR="00216C5D" w:rsidRPr="00216C5D">
        <w:rPr>
          <w:rFonts w:ascii="Times New Roman" w:eastAsia="仿宋_GB2312" w:hAnsi="Times New Roman" w:cs="Times New Roman"/>
          <w:sz w:val="32"/>
          <w:szCs w:val="32"/>
        </w:rPr>
        <w:t>万元，资金未按年初预算全部下达</w:t>
      </w:r>
      <w:r w:rsidR="00216C5D" w:rsidRPr="00216C5D">
        <w:rPr>
          <w:rFonts w:ascii="Times New Roman" w:eastAsia="仿宋_GB2312" w:hAnsi="Times New Roman" w:cs="Times New Roman"/>
          <w:sz w:val="32"/>
          <w:szCs w:val="32"/>
        </w:rPr>
        <w:lastRenderedPageBreak/>
        <w:t>至相关区财政局；</w:t>
      </w:r>
      <w:r w:rsidR="00216C5D" w:rsidRPr="00216C5D">
        <w:rPr>
          <w:rFonts w:ascii="Times New Roman" w:eastAsia="仿宋_GB2312" w:hAnsi="Times New Roman" w:cs="Times New Roman"/>
          <w:sz w:val="32"/>
          <w:szCs w:val="32"/>
        </w:rPr>
        <w:t>“</w:t>
      </w:r>
      <w:r w:rsidR="00216C5D" w:rsidRPr="00216C5D">
        <w:rPr>
          <w:rFonts w:ascii="Times New Roman" w:eastAsia="仿宋_GB2312" w:hAnsi="Times New Roman" w:cs="Times New Roman"/>
          <w:sz w:val="32"/>
          <w:szCs w:val="32"/>
        </w:rPr>
        <w:t>茉莉六合</w:t>
      </w:r>
      <w:r w:rsidR="00216C5D" w:rsidRPr="00216C5D">
        <w:rPr>
          <w:rFonts w:ascii="Times New Roman" w:eastAsia="仿宋_GB2312" w:hAnsi="Times New Roman" w:cs="Times New Roman"/>
          <w:sz w:val="32"/>
          <w:szCs w:val="32"/>
        </w:rPr>
        <w:t>”</w:t>
      </w:r>
      <w:r w:rsidR="00216C5D" w:rsidRPr="00216C5D">
        <w:rPr>
          <w:rFonts w:ascii="Times New Roman" w:eastAsia="仿宋_GB2312" w:hAnsi="Times New Roman" w:cs="Times New Roman"/>
          <w:sz w:val="32"/>
          <w:szCs w:val="32"/>
        </w:rPr>
        <w:t>品牌已完成并验收，资金</w:t>
      </w:r>
      <w:r w:rsidR="00216C5D">
        <w:rPr>
          <w:rFonts w:ascii="Times New Roman" w:eastAsia="仿宋_GB2312" w:hAnsi="Times New Roman" w:cs="Times New Roman"/>
          <w:sz w:val="32"/>
          <w:szCs w:val="32"/>
        </w:rPr>
        <w:t>暂未完全</w:t>
      </w:r>
      <w:r w:rsidR="00216C5D" w:rsidRPr="00216C5D">
        <w:rPr>
          <w:rFonts w:ascii="Times New Roman" w:eastAsia="仿宋_GB2312" w:hAnsi="Times New Roman" w:cs="Times New Roman"/>
          <w:sz w:val="32"/>
          <w:szCs w:val="32"/>
        </w:rPr>
        <w:t>下拨至项目实施单位</w:t>
      </w:r>
      <w:r w:rsidR="00715888">
        <w:rPr>
          <w:rFonts w:ascii="Times New Roman" w:eastAsia="仿宋_GB2312" w:hAnsi="Times New Roman" w:cs="Times New Roman"/>
          <w:sz w:val="32"/>
          <w:szCs w:val="32"/>
        </w:rPr>
        <w:t>，</w:t>
      </w:r>
      <w:r w:rsidR="00216C5D" w:rsidRPr="00216C5D">
        <w:rPr>
          <w:rFonts w:ascii="Times New Roman" w:eastAsia="仿宋_GB2312" w:hAnsi="Times New Roman" w:cs="Times New Roman"/>
          <w:sz w:val="32"/>
          <w:szCs w:val="32"/>
        </w:rPr>
        <w:t>“</w:t>
      </w:r>
      <w:r w:rsidR="00216C5D" w:rsidRPr="00216C5D">
        <w:rPr>
          <w:rFonts w:ascii="Times New Roman" w:eastAsia="仿宋_GB2312" w:hAnsi="Times New Roman" w:cs="Times New Roman"/>
          <w:sz w:val="32"/>
          <w:szCs w:val="32"/>
        </w:rPr>
        <w:t>浦食浦味</w:t>
      </w:r>
      <w:r w:rsidR="00216C5D" w:rsidRPr="00216C5D">
        <w:rPr>
          <w:rFonts w:ascii="Times New Roman" w:eastAsia="仿宋_GB2312" w:hAnsi="Times New Roman" w:cs="Times New Roman"/>
          <w:sz w:val="32"/>
          <w:szCs w:val="32"/>
        </w:rPr>
        <w:t>”</w:t>
      </w:r>
      <w:r w:rsidR="00216C5D" w:rsidRPr="00216C5D">
        <w:rPr>
          <w:rFonts w:ascii="Times New Roman" w:eastAsia="仿宋_GB2312" w:hAnsi="Times New Roman" w:cs="Times New Roman"/>
          <w:sz w:val="32"/>
          <w:szCs w:val="32"/>
        </w:rPr>
        <w:t>品牌因尚未完成，资金暂未下拨至项目实施单位，导致预算执行率未达</w:t>
      </w:r>
      <w:r w:rsidR="00216C5D" w:rsidRPr="00216C5D">
        <w:rPr>
          <w:rFonts w:ascii="Times New Roman" w:eastAsia="仿宋_GB2312" w:hAnsi="Times New Roman" w:cs="Times New Roman"/>
          <w:sz w:val="32"/>
          <w:szCs w:val="32"/>
        </w:rPr>
        <w:t>100%</w:t>
      </w:r>
      <w:r w:rsidR="00216C5D" w:rsidRPr="00216C5D">
        <w:rPr>
          <w:rFonts w:ascii="Times New Roman" w:eastAsia="仿宋_GB2312" w:hAnsi="Times New Roman" w:cs="Times New Roman"/>
          <w:sz w:val="32"/>
          <w:szCs w:val="32"/>
        </w:rPr>
        <w:t>；资金下拨进度有待</w:t>
      </w:r>
      <w:r w:rsidR="00715888">
        <w:rPr>
          <w:rFonts w:ascii="Times New Roman" w:eastAsia="仿宋_GB2312" w:hAnsi="Times New Roman" w:cs="Times New Roman"/>
          <w:sz w:val="32"/>
          <w:szCs w:val="32"/>
        </w:rPr>
        <w:t>进一步</w:t>
      </w:r>
      <w:r w:rsidR="00216C5D" w:rsidRPr="00216C5D">
        <w:rPr>
          <w:rFonts w:ascii="Times New Roman" w:eastAsia="仿宋_GB2312" w:hAnsi="Times New Roman" w:cs="Times New Roman"/>
          <w:sz w:val="32"/>
          <w:szCs w:val="32"/>
        </w:rPr>
        <w:t>提升。</w:t>
      </w:r>
    </w:p>
    <w:p w:rsidR="00216C5D" w:rsidRPr="003710A2" w:rsidRDefault="00C453AF" w:rsidP="00216C5D">
      <w:pPr>
        <w:widowControl/>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sidR="00715888">
        <w:rPr>
          <w:rFonts w:ascii="Times New Roman" w:eastAsia="仿宋_GB2312" w:hAnsi="Times New Roman" w:cs="Times New Roman" w:hint="eastAsia"/>
          <w:sz w:val="32"/>
          <w:szCs w:val="32"/>
        </w:rPr>
        <w:t>.</w:t>
      </w:r>
      <w:r w:rsidR="00216C5D" w:rsidRPr="003710A2">
        <w:rPr>
          <w:rFonts w:ascii="Times New Roman" w:eastAsia="仿宋_GB2312" w:hAnsi="Times New Roman" w:cs="Times New Roman"/>
          <w:sz w:val="32"/>
          <w:szCs w:val="32"/>
        </w:rPr>
        <w:t>个别项目进度落后于计划进度。</w:t>
      </w:r>
      <w:r w:rsidR="00216C5D" w:rsidRPr="003710A2">
        <w:rPr>
          <w:rFonts w:ascii="Times New Roman" w:eastAsia="仿宋_GB2312" w:hAnsi="Times New Roman" w:cs="Times New Roman"/>
          <w:sz w:val="32"/>
          <w:szCs w:val="32"/>
        </w:rPr>
        <w:t>“</w:t>
      </w:r>
      <w:r w:rsidR="00216C5D" w:rsidRPr="003710A2">
        <w:rPr>
          <w:rFonts w:ascii="Times New Roman" w:eastAsia="仿宋_GB2312" w:hAnsi="Times New Roman" w:cs="Times New Roman"/>
          <w:sz w:val="32"/>
          <w:szCs w:val="32"/>
        </w:rPr>
        <w:t>食礼秦淮</w:t>
      </w:r>
      <w:r w:rsidR="00216C5D" w:rsidRPr="003710A2">
        <w:rPr>
          <w:rFonts w:ascii="Times New Roman" w:eastAsia="仿宋_GB2312" w:hAnsi="Times New Roman" w:cs="Times New Roman"/>
          <w:sz w:val="32"/>
          <w:szCs w:val="32"/>
        </w:rPr>
        <w:t>”</w:t>
      </w:r>
      <w:r w:rsidR="00216C5D">
        <w:rPr>
          <w:rFonts w:ascii="Times New Roman" w:eastAsia="仿宋_GB2312" w:hAnsi="Times New Roman" w:cs="Times New Roman"/>
          <w:sz w:val="32"/>
          <w:szCs w:val="32"/>
        </w:rPr>
        <w:t>“</w:t>
      </w:r>
      <w:r w:rsidR="00216C5D">
        <w:rPr>
          <w:rFonts w:ascii="Times New Roman" w:eastAsia="仿宋_GB2312" w:hAnsi="Times New Roman" w:cs="Times New Roman"/>
          <w:sz w:val="32"/>
          <w:szCs w:val="32"/>
        </w:rPr>
        <w:t>浦食浦味</w:t>
      </w:r>
      <w:r w:rsidR="00216C5D">
        <w:rPr>
          <w:rFonts w:ascii="Times New Roman" w:eastAsia="仿宋_GB2312" w:hAnsi="Times New Roman" w:cs="Times New Roman"/>
          <w:sz w:val="32"/>
          <w:szCs w:val="32"/>
        </w:rPr>
        <w:t>”</w:t>
      </w:r>
      <w:r w:rsidR="00216C5D" w:rsidRPr="003710A2">
        <w:rPr>
          <w:rFonts w:ascii="Times New Roman" w:eastAsia="仿宋_GB2312" w:hAnsi="Times New Roman" w:cs="Times New Roman"/>
          <w:sz w:val="32"/>
          <w:szCs w:val="32"/>
        </w:rPr>
        <w:t>品牌</w:t>
      </w:r>
      <w:r w:rsidR="00216C5D">
        <w:rPr>
          <w:rFonts w:ascii="Times New Roman" w:eastAsia="仿宋_GB2312" w:hAnsi="Times New Roman" w:cs="Times New Roman" w:hint="eastAsia"/>
          <w:sz w:val="32"/>
          <w:szCs w:val="32"/>
        </w:rPr>
        <w:t>建设</w:t>
      </w:r>
      <w:r w:rsidR="00715888">
        <w:rPr>
          <w:rFonts w:ascii="Times New Roman" w:eastAsia="仿宋_GB2312" w:hAnsi="Times New Roman" w:cs="Times New Roman" w:hint="eastAsia"/>
          <w:sz w:val="32"/>
          <w:szCs w:val="32"/>
        </w:rPr>
        <w:t>暂</w:t>
      </w:r>
      <w:r w:rsidR="00216C5D">
        <w:rPr>
          <w:rFonts w:ascii="Times New Roman" w:eastAsia="仿宋_GB2312" w:hAnsi="Times New Roman" w:cs="Times New Roman" w:hint="eastAsia"/>
          <w:sz w:val="32"/>
          <w:szCs w:val="32"/>
        </w:rPr>
        <w:t>未完成</w:t>
      </w:r>
      <w:r w:rsidR="00715888">
        <w:rPr>
          <w:rFonts w:ascii="Times New Roman" w:eastAsia="仿宋_GB2312" w:hAnsi="Times New Roman" w:cs="Times New Roman" w:hint="eastAsia"/>
          <w:sz w:val="32"/>
          <w:szCs w:val="32"/>
        </w:rPr>
        <w:t>全部实施内容，项目建设进度相对滞后</w:t>
      </w:r>
      <w:r w:rsidR="00216C5D" w:rsidRPr="003710A2">
        <w:rPr>
          <w:rFonts w:ascii="Times New Roman" w:eastAsia="仿宋_GB2312" w:hAnsi="Times New Roman" w:cs="Times New Roman"/>
          <w:sz w:val="32"/>
          <w:szCs w:val="32"/>
        </w:rPr>
        <w:t>。</w:t>
      </w:r>
    </w:p>
    <w:p w:rsidR="00990A5A" w:rsidRPr="00585852" w:rsidRDefault="00990A5A" w:rsidP="00585852">
      <w:pPr>
        <w:spacing w:line="560" w:lineRule="exact"/>
        <w:ind w:firstLineChars="200" w:firstLine="640"/>
        <w:rPr>
          <w:rFonts w:ascii="黑体" w:eastAsia="黑体" w:hAnsi="黑体"/>
          <w:sz w:val="32"/>
          <w:szCs w:val="32"/>
        </w:rPr>
      </w:pPr>
      <w:r w:rsidRPr="00585852">
        <w:rPr>
          <w:rFonts w:ascii="黑体" w:eastAsia="黑体" w:hAnsi="黑体" w:hint="eastAsia"/>
          <w:sz w:val="32"/>
          <w:szCs w:val="32"/>
        </w:rPr>
        <w:t>五、有关建议</w:t>
      </w:r>
    </w:p>
    <w:p w:rsidR="00842C7B" w:rsidRPr="00842C7B" w:rsidRDefault="00710B33" w:rsidP="00842C7B">
      <w:pPr>
        <w:widowControl/>
        <w:spacing w:line="560" w:lineRule="exact"/>
        <w:ind w:firstLineChars="200" w:firstLine="640"/>
        <w:rPr>
          <w:rFonts w:ascii="Times New Roman" w:eastAsia="仿宋_GB2312" w:hAnsi="Times New Roman" w:cs="Times New Roman"/>
          <w:sz w:val="32"/>
          <w:szCs w:val="32"/>
        </w:rPr>
      </w:pPr>
      <w:bookmarkStart w:id="85" w:name="_Toc29838"/>
      <w:bookmarkStart w:id="86" w:name="_Toc23886"/>
      <w:bookmarkStart w:id="87" w:name="_Toc21604"/>
      <w:bookmarkStart w:id="88" w:name="_Toc26283"/>
      <w:bookmarkStart w:id="89" w:name="_Toc14114"/>
      <w:bookmarkStart w:id="90" w:name="_Toc18131"/>
      <w:bookmarkStart w:id="91" w:name="_Toc26018"/>
      <w:bookmarkStart w:id="92" w:name="_Toc13418"/>
      <w:bookmarkStart w:id="93" w:name="_Toc10310"/>
      <w:bookmarkStart w:id="94" w:name="_Toc7458"/>
      <w:r w:rsidRPr="00585852">
        <w:rPr>
          <w:rFonts w:ascii="Times New Roman" w:eastAsia="仿宋_GB2312" w:hAnsi="Times New Roman" w:cs="Times New Roman"/>
          <w:sz w:val="32"/>
          <w:szCs w:val="32"/>
        </w:rPr>
        <w:t>1.</w:t>
      </w:r>
      <w:bookmarkEnd w:id="85"/>
      <w:bookmarkEnd w:id="86"/>
      <w:bookmarkEnd w:id="87"/>
      <w:bookmarkEnd w:id="88"/>
      <w:bookmarkEnd w:id="89"/>
      <w:bookmarkEnd w:id="90"/>
      <w:bookmarkEnd w:id="91"/>
      <w:bookmarkEnd w:id="92"/>
      <w:bookmarkEnd w:id="93"/>
      <w:bookmarkEnd w:id="94"/>
      <w:r w:rsidR="00842C7B" w:rsidRPr="00842C7B">
        <w:rPr>
          <w:rFonts w:ascii="Times New Roman" w:eastAsia="仿宋_GB2312" w:hAnsi="Times New Roman" w:cs="Times New Roman"/>
          <w:sz w:val="32"/>
          <w:szCs w:val="32"/>
        </w:rPr>
        <w:t>在项目批复时嵌入多阶段拨付标准。同步明确超期责任，避免资金滞留。设置付款节点自动预警，项目实施单位在拨付节点前应主动与市级部门和相关监管机构进行沟通，了解资金拨付延迟的具体原因，确保彼此之间的信息透明和及时传递；对持续滞后项目，未拨付资金可转投同类高效项目，避免闲置，推行</w:t>
      </w:r>
      <w:r w:rsidR="00842C7B" w:rsidRPr="00842C7B">
        <w:rPr>
          <w:rFonts w:ascii="Times New Roman" w:eastAsia="仿宋_GB2312" w:hAnsi="Times New Roman" w:cs="Times New Roman"/>
          <w:sz w:val="32"/>
          <w:szCs w:val="32"/>
        </w:rPr>
        <w:t>“</w:t>
      </w:r>
      <w:r w:rsidR="00842C7B" w:rsidRPr="00842C7B">
        <w:rPr>
          <w:rFonts w:ascii="Times New Roman" w:eastAsia="仿宋_GB2312" w:hAnsi="Times New Roman" w:cs="Times New Roman"/>
          <w:sz w:val="32"/>
          <w:szCs w:val="32"/>
        </w:rPr>
        <w:t>完工即验、验后即付</w:t>
      </w:r>
      <w:r w:rsidR="00842C7B" w:rsidRPr="00842C7B">
        <w:rPr>
          <w:rFonts w:ascii="Times New Roman" w:eastAsia="仿宋_GB2312" w:hAnsi="Times New Roman" w:cs="Times New Roman"/>
          <w:sz w:val="32"/>
          <w:szCs w:val="32"/>
        </w:rPr>
        <w:t>”</w:t>
      </w:r>
      <w:r w:rsidR="00842C7B" w:rsidRPr="00842C7B">
        <w:rPr>
          <w:rFonts w:ascii="Times New Roman" w:eastAsia="仿宋_GB2312" w:hAnsi="Times New Roman" w:cs="Times New Roman"/>
          <w:sz w:val="32"/>
          <w:szCs w:val="32"/>
        </w:rPr>
        <w:t>的管理流程。</w:t>
      </w:r>
    </w:p>
    <w:p w:rsidR="00842C7B" w:rsidRPr="00842C7B" w:rsidRDefault="00710B33" w:rsidP="00842C7B">
      <w:pPr>
        <w:widowControl/>
        <w:spacing w:line="560" w:lineRule="exact"/>
        <w:ind w:firstLineChars="200" w:firstLine="640"/>
        <w:rPr>
          <w:rFonts w:ascii="Times New Roman" w:eastAsia="仿宋_GB2312" w:hAnsi="Times New Roman" w:cs="Times New Roman"/>
          <w:sz w:val="32"/>
          <w:szCs w:val="32"/>
        </w:rPr>
      </w:pPr>
      <w:r w:rsidRPr="00585852">
        <w:rPr>
          <w:rFonts w:ascii="Times New Roman" w:eastAsia="仿宋_GB2312" w:hAnsi="Times New Roman" w:cs="Times New Roman"/>
          <w:sz w:val="32"/>
          <w:szCs w:val="32"/>
        </w:rPr>
        <w:t>2.</w:t>
      </w:r>
      <w:r w:rsidR="00842C7B" w:rsidRPr="00842C7B">
        <w:rPr>
          <w:rFonts w:ascii="Times New Roman" w:eastAsia="仿宋_GB2312" w:hAnsi="Times New Roman" w:cs="Times New Roman"/>
          <w:sz w:val="32"/>
          <w:szCs w:val="32"/>
        </w:rPr>
        <w:t>对项目开展全面评估项目：检查项目计划、资源分配、任务完成情况及潜在风险因素，以准确定位导致可能导致进度延误的根本原因；优化任务分解和资源配置：将大型任务分解为更小、更易管理的子任务，确保每个任务都有明确的完成标准和时间节点；加强沟通与协作：确保项目干系人之间的沟通顺畅，及时获取反馈，为项目的进度安排争取更多时间和支持；持续监控和优化：定期检查项目进度，及时调整计划，确保项目按时、高质量地完成。</w:t>
      </w:r>
    </w:p>
    <w:p w:rsidR="00990A5A" w:rsidRPr="00585852" w:rsidRDefault="00990A5A" w:rsidP="00585852">
      <w:pPr>
        <w:widowControl/>
        <w:spacing w:line="560" w:lineRule="exact"/>
        <w:ind w:firstLineChars="200" w:firstLine="640"/>
        <w:rPr>
          <w:rFonts w:ascii="黑体" w:eastAsia="黑体" w:hAnsi="黑体" w:cs="Times New Roman"/>
          <w:sz w:val="32"/>
          <w:szCs w:val="32"/>
        </w:rPr>
      </w:pPr>
      <w:r w:rsidRPr="00585852">
        <w:rPr>
          <w:rFonts w:ascii="黑体" w:eastAsia="黑体" w:hAnsi="黑体" w:cs="Times New Roman"/>
          <w:sz w:val="32"/>
          <w:szCs w:val="32"/>
        </w:rPr>
        <w:t>六、评价工作开展情况</w:t>
      </w:r>
      <w:r w:rsidR="00715888">
        <w:rPr>
          <w:rFonts w:ascii="黑体" w:eastAsia="黑体" w:hAnsi="黑体" w:cs="Times New Roman"/>
          <w:sz w:val="32"/>
          <w:szCs w:val="32"/>
        </w:rPr>
        <w:t>及其他需说明的情况</w:t>
      </w:r>
    </w:p>
    <w:p w:rsidR="00715888" w:rsidRDefault="00710B33" w:rsidP="00710B33">
      <w:pPr>
        <w:widowControl/>
        <w:spacing w:line="560" w:lineRule="exact"/>
        <w:ind w:firstLine="641"/>
        <w:jc w:val="left"/>
        <w:outlineLvl w:val="1"/>
        <w:rPr>
          <w:rFonts w:ascii="楷体" w:eastAsia="楷体" w:hAnsi="楷体" w:cs="Times New Roman"/>
          <w:kern w:val="44"/>
          <w:sz w:val="32"/>
          <w:szCs w:val="32"/>
          <w:lang w:val="zh-CN"/>
        </w:rPr>
      </w:pPr>
      <w:bookmarkStart w:id="95" w:name="_Toc22463"/>
      <w:bookmarkStart w:id="96" w:name="_Toc3669"/>
      <w:bookmarkStart w:id="97" w:name="_Toc20541"/>
      <w:bookmarkStart w:id="98" w:name="_Toc20236"/>
      <w:bookmarkStart w:id="99" w:name="_Toc17899"/>
      <w:bookmarkStart w:id="100" w:name="_Toc18961"/>
      <w:bookmarkStart w:id="101" w:name="_Toc9634"/>
      <w:bookmarkStart w:id="102" w:name="_Toc14400"/>
      <w:bookmarkStart w:id="103" w:name="_Toc3870"/>
      <w:bookmarkStart w:id="104" w:name="_Toc21284"/>
      <w:bookmarkStart w:id="105" w:name="_Toc16944"/>
      <w:bookmarkStart w:id="106" w:name="_Toc3796"/>
      <w:bookmarkStart w:id="107" w:name="_Toc3655"/>
      <w:bookmarkStart w:id="108" w:name="_Toc9523"/>
      <w:bookmarkStart w:id="109" w:name="_Toc27425"/>
      <w:r w:rsidRPr="006679EA">
        <w:rPr>
          <w:rFonts w:ascii="楷体" w:eastAsia="楷体" w:hAnsi="楷体" w:cs="Times New Roman"/>
          <w:kern w:val="44"/>
          <w:sz w:val="32"/>
          <w:szCs w:val="32"/>
          <w:lang w:val="zh-CN"/>
        </w:rPr>
        <w:t>（一）</w:t>
      </w:r>
      <w:r w:rsidR="00715888">
        <w:rPr>
          <w:rFonts w:ascii="楷体" w:eastAsia="楷体" w:hAnsi="楷体" w:cs="Times New Roman"/>
          <w:kern w:val="44"/>
          <w:sz w:val="32"/>
          <w:szCs w:val="32"/>
          <w:lang w:val="zh-CN"/>
        </w:rPr>
        <w:t>绩效评价工作情况</w:t>
      </w:r>
    </w:p>
    <w:p w:rsidR="00710B33" w:rsidRPr="00715888" w:rsidRDefault="00715888" w:rsidP="00710B33">
      <w:pPr>
        <w:widowControl/>
        <w:spacing w:line="560" w:lineRule="exact"/>
        <w:ind w:firstLine="641"/>
        <w:jc w:val="left"/>
        <w:outlineLvl w:val="1"/>
        <w:rPr>
          <w:rFonts w:ascii="Times New Roman" w:eastAsia="仿宋_GB2312" w:hAnsi="Times New Roman" w:cs="Times New Roman"/>
          <w:kern w:val="44"/>
          <w:sz w:val="32"/>
          <w:szCs w:val="32"/>
          <w:lang w:val="zh-CN"/>
        </w:rPr>
      </w:pPr>
      <w:r w:rsidRPr="00715888">
        <w:rPr>
          <w:rFonts w:ascii="Times New Roman" w:eastAsia="仿宋_GB2312" w:hAnsi="Times New Roman" w:cs="Times New Roman"/>
          <w:kern w:val="44"/>
          <w:sz w:val="32"/>
          <w:szCs w:val="32"/>
          <w:lang w:val="zh-CN"/>
        </w:rPr>
        <w:t>1.</w:t>
      </w:r>
      <w:r w:rsidR="00710B33" w:rsidRPr="00715888">
        <w:rPr>
          <w:rFonts w:ascii="Times New Roman" w:eastAsia="仿宋_GB2312" w:hAnsi="Times New Roman" w:cs="Times New Roman"/>
          <w:kern w:val="44"/>
          <w:sz w:val="32"/>
          <w:szCs w:val="32"/>
          <w:lang w:val="zh-CN"/>
        </w:rPr>
        <w:t>评价目的</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rsidR="00710B33" w:rsidRPr="00710B33" w:rsidRDefault="00710B33" w:rsidP="00710B33">
      <w:pPr>
        <w:widowControl/>
        <w:spacing w:line="560" w:lineRule="exact"/>
        <w:ind w:firstLineChars="200" w:firstLine="640"/>
        <w:rPr>
          <w:rFonts w:ascii="仿宋_GB2312" w:eastAsia="仿宋_GB2312" w:hAnsi="Times New Roman" w:cs="Times New Roman"/>
          <w:sz w:val="32"/>
          <w:szCs w:val="32"/>
        </w:rPr>
      </w:pPr>
      <w:r w:rsidRPr="00585852">
        <w:rPr>
          <w:rFonts w:ascii="Times New Roman" w:eastAsia="仿宋_GB2312" w:hAnsi="Times New Roman" w:cs="Times New Roman"/>
          <w:sz w:val="32"/>
          <w:szCs w:val="32"/>
        </w:rPr>
        <w:lastRenderedPageBreak/>
        <w:t>本次</w:t>
      </w:r>
      <w:r w:rsidRPr="00585852">
        <w:rPr>
          <w:rFonts w:ascii="Times New Roman" w:eastAsia="仿宋_GB2312" w:hAnsi="Times New Roman" w:cs="Times New Roman"/>
          <w:sz w:val="32"/>
          <w:szCs w:val="32"/>
        </w:rPr>
        <w:t>2025</w:t>
      </w:r>
      <w:r w:rsidRPr="00585852">
        <w:rPr>
          <w:rFonts w:ascii="Times New Roman" w:eastAsia="仿宋_GB2312" w:hAnsi="Times New Roman" w:cs="Times New Roman"/>
          <w:sz w:val="32"/>
          <w:szCs w:val="32"/>
        </w:rPr>
        <w:t>年度</w:t>
      </w:r>
      <w:r w:rsidR="00842C7B" w:rsidRPr="00842C7B">
        <w:rPr>
          <w:rFonts w:ascii="Times New Roman" w:eastAsia="仿宋_GB2312" w:hAnsi="Times New Roman" w:cs="Times New Roman" w:hint="eastAsia"/>
          <w:sz w:val="32"/>
          <w:szCs w:val="32"/>
        </w:rPr>
        <w:t>南京市农业品牌建设</w:t>
      </w:r>
      <w:r w:rsidRPr="00710B33">
        <w:rPr>
          <w:rFonts w:ascii="仿宋_GB2312" w:eastAsia="仿宋_GB2312" w:hAnsi="Times New Roman" w:cs="Times New Roman" w:hint="eastAsia"/>
          <w:sz w:val="32"/>
          <w:szCs w:val="32"/>
        </w:rPr>
        <w:t>专项资金绩效评价目的在于：</w:t>
      </w:r>
    </w:p>
    <w:p w:rsidR="00710B33" w:rsidRPr="00710B33" w:rsidRDefault="00710B33" w:rsidP="00710B33">
      <w:pPr>
        <w:widowControl/>
        <w:spacing w:line="560" w:lineRule="exact"/>
        <w:ind w:firstLineChars="200" w:firstLine="640"/>
        <w:rPr>
          <w:rFonts w:ascii="仿宋_GB2312" w:eastAsia="仿宋_GB2312" w:hAnsi="Times New Roman" w:cs="Times New Roman"/>
          <w:sz w:val="32"/>
          <w:szCs w:val="32"/>
        </w:rPr>
      </w:pPr>
      <w:r w:rsidRPr="00585852">
        <w:rPr>
          <w:rFonts w:ascii="Times New Roman" w:eastAsia="仿宋_GB2312" w:hAnsi="Times New Roman" w:cs="Times New Roman"/>
          <w:sz w:val="32"/>
          <w:szCs w:val="32"/>
        </w:rPr>
        <w:t>1.</w:t>
      </w:r>
      <w:r w:rsidR="00715888">
        <w:rPr>
          <w:rFonts w:ascii="Times New Roman" w:eastAsia="仿宋_GB2312" w:hAnsi="Times New Roman" w:cs="Times New Roman" w:hint="eastAsia"/>
          <w:sz w:val="32"/>
          <w:szCs w:val="32"/>
        </w:rPr>
        <w:t>1</w:t>
      </w:r>
      <w:r w:rsidRPr="00585852">
        <w:rPr>
          <w:rFonts w:ascii="Times New Roman" w:eastAsia="仿宋_GB2312" w:hAnsi="Times New Roman" w:cs="Times New Roman"/>
          <w:sz w:val="32"/>
          <w:szCs w:val="32"/>
        </w:rPr>
        <w:t>通</w:t>
      </w:r>
      <w:r w:rsidRPr="00710B33">
        <w:rPr>
          <w:rFonts w:ascii="仿宋_GB2312" w:eastAsia="仿宋_GB2312" w:hAnsi="Times New Roman" w:cs="Times New Roman" w:hint="eastAsia"/>
          <w:sz w:val="32"/>
          <w:szCs w:val="32"/>
        </w:rPr>
        <w:t>过绩效评价，了解项目总体规划，项目资金标准及支出范围，以评价项目资金支出的合法合</w:t>
      </w:r>
      <w:proofErr w:type="gramStart"/>
      <w:r w:rsidRPr="00710B33">
        <w:rPr>
          <w:rFonts w:ascii="仿宋_GB2312" w:eastAsia="仿宋_GB2312" w:hAnsi="Times New Roman" w:cs="Times New Roman" w:hint="eastAsia"/>
          <w:sz w:val="32"/>
          <w:szCs w:val="32"/>
        </w:rPr>
        <w:t>规</w:t>
      </w:r>
      <w:proofErr w:type="gramEnd"/>
      <w:r w:rsidRPr="00710B33">
        <w:rPr>
          <w:rFonts w:ascii="仿宋_GB2312" w:eastAsia="仿宋_GB2312" w:hAnsi="Times New Roman" w:cs="Times New Roman" w:hint="eastAsia"/>
          <w:sz w:val="32"/>
          <w:szCs w:val="32"/>
        </w:rPr>
        <w:t>性；</w:t>
      </w:r>
    </w:p>
    <w:p w:rsidR="00710B33" w:rsidRPr="00710B33" w:rsidRDefault="00715888" w:rsidP="00710B33">
      <w:pPr>
        <w:widowControl/>
        <w:spacing w:line="560" w:lineRule="exact"/>
        <w:ind w:firstLineChars="200" w:firstLine="640"/>
        <w:rPr>
          <w:rFonts w:ascii="仿宋_GB2312"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2</w:t>
      </w:r>
      <w:r w:rsidR="00710B33" w:rsidRPr="00585852">
        <w:rPr>
          <w:rFonts w:ascii="Times New Roman" w:eastAsia="仿宋_GB2312" w:hAnsi="Times New Roman" w:cs="Times New Roman"/>
          <w:sz w:val="32"/>
          <w:szCs w:val="32"/>
        </w:rPr>
        <w:t>通</w:t>
      </w:r>
      <w:r w:rsidR="00710B33" w:rsidRPr="00710B33">
        <w:rPr>
          <w:rFonts w:ascii="仿宋_GB2312" w:eastAsia="仿宋_GB2312" w:hAnsi="Times New Roman" w:cs="Times New Roman" w:hint="eastAsia"/>
          <w:sz w:val="32"/>
          <w:szCs w:val="32"/>
        </w:rPr>
        <w:t>过绩效评价，了解财政资金使用情况和取得的社会效益、生态效益、公众满意度及项目的可持续性影响，总结项目管理经验及成效，发现项目实施部门在项目实施过程中存在的问题，以问题为导向，进一步完善组织管理，推进运行管理的规范化、专业化、科学化，不断提升专项资金管理水平。</w:t>
      </w:r>
    </w:p>
    <w:p w:rsidR="00710B33" w:rsidRPr="00715888" w:rsidRDefault="00715888" w:rsidP="00710B33">
      <w:pPr>
        <w:widowControl/>
        <w:spacing w:line="560" w:lineRule="exact"/>
        <w:ind w:firstLine="641"/>
        <w:jc w:val="left"/>
        <w:outlineLvl w:val="1"/>
        <w:rPr>
          <w:rFonts w:ascii="Times New Roman" w:eastAsia="仿宋_GB2312" w:hAnsi="Times New Roman" w:cs="Times New Roman"/>
          <w:kern w:val="44"/>
          <w:sz w:val="32"/>
          <w:szCs w:val="32"/>
          <w:lang w:val="zh-CN"/>
        </w:rPr>
      </w:pPr>
      <w:bookmarkStart w:id="110" w:name="_Toc12942"/>
      <w:bookmarkStart w:id="111" w:name="_Toc23242"/>
      <w:bookmarkStart w:id="112" w:name="_Toc15649"/>
      <w:bookmarkStart w:id="113" w:name="_Toc24488"/>
      <w:bookmarkStart w:id="114" w:name="_Toc6160"/>
      <w:bookmarkStart w:id="115" w:name="_Toc14923"/>
      <w:bookmarkStart w:id="116" w:name="_Toc2669"/>
      <w:bookmarkStart w:id="117" w:name="_Toc2637"/>
      <w:bookmarkStart w:id="118" w:name="_Toc22245"/>
      <w:bookmarkStart w:id="119" w:name="_Toc20604"/>
      <w:bookmarkStart w:id="120" w:name="_Toc18067"/>
      <w:bookmarkStart w:id="121" w:name="_Toc24134"/>
      <w:bookmarkStart w:id="122" w:name="_Toc20134"/>
      <w:bookmarkStart w:id="123" w:name="_Toc4464"/>
      <w:bookmarkStart w:id="124" w:name="_Toc9267"/>
      <w:r w:rsidRPr="00715888">
        <w:rPr>
          <w:rFonts w:ascii="Times New Roman" w:eastAsia="仿宋_GB2312" w:hAnsi="Times New Roman" w:cs="Times New Roman" w:hint="eastAsia"/>
          <w:kern w:val="44"/>
          <w:sz w:val="32"/>
          <w:szCs w:val="32"/>
          <w:lang w:val="zh-CN"/>
        </w:rPr>
        <w:t>2.</w:t>
      </w:r>
      <w:r w:rsidR="00710B33" w:rsidRPr="00715888">
        <w:rPr>
          <w:rFonts w:ascii="Times New Roman" w:eastAsia="仿宋_GB2312" w:hAnsi="Times New Roman" w:cs="Times New Roman" w:hint="eastAsia"/>
          <w:kern w:val="44"/>
          <w:sz w:val="32"/>
          <w:szCs w:val="32"/>
          <w:lang w:val="zh-CN"/>
        </w:rPr>
        <w:t>评价原则、指标体系及评价方法</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rsidR="00710B33" w:rsidRPr="00715888" w:rsidRDefault="00715888" w:rsidP="00715888">
      <w:pPr>
        <w:widowControl/>
        <w:spacing w:line="560" w:lineRule="exact"/>
        <w:ind w:firstLineChars="200" w:firstLine="640"/>
        <w:outlineLvl w:val="2"/>
        <w:rPr>
          <w:rFonts w:ascii="Times New Roman" w:eastAsia="仿宋_GB2312" w:hAnsi="Times New Roman" w:cs="Times New Roman"/>
          <w:bCs/>
          <w:kern w:val="44"/>
          <w:sz w:val="32"/>
          <w:szCs w:val="32"/>
          <w:lang w:val="zh-CN"/>
        </w:rPr>
      </w:pPr>
      <w:bookmarkStart w:id="125" w:name="_Toc22956"/>
      <w:bookmarkStart w:id="126" w:name="_Toc2793"/>
      <w:r w:rsidRPr="00715888">
        <w:rPr>
          <w:rFonts w:ascii="Times New Roman" w:eastAsia="仿宋_GB2312" w:hAnsi="Times New Roman" w:cs="Times New Roman" w:hint="eastAsia"/>
          <w:bCs/>
          <w:kern w:val="44"/>
          <w:sz w:val="32"/>
          <w:szCs w:val="32"/>
          <w:lang w:val="zh-CN"/>
        </w:rPr>
        <w:t>2.</w:t>
      </w:r>
      <w:r w:rsidRPr="00715888">
        <w:rPr>
          <w:rFonts w:ascii="Times New Roman" w:eastAsia="仿宋_GB2312" w:hAnsi="Times New Roman" w:cs="Times New Roman"/>
          <w:bCs/>
          <w:kern w:val="44"/>
          <w:sz w:val="32"/>
          <w:szCs w:val="32"/>
          <w:lang w:val="zh-CN"/>
        </w:rPr>
        <w:t>1</w:t>
      </w:r>
      <w:r w:rsidR="00710B33" w:rsidRPr="00715888">
        <w:rPr>
          <w:rFonts w:ascii="Times New Roman" w:eastAsia="仿宋_GB2312" w:hAnsi="Times New Roman" w:cs="Times New Roman"/>
          <w:bCs/>
          <w:kern w:val="44"/>
          <w:sz w:val="32"/>
          <w:szCs w:val="32"/>
          <w:lang w:val="zh-CN"/>
        </w:rPr>
        <w:t>项目评价原则</w:t>
      </w:r>
      <w:bookmarkEnd w:id="125"/>
      <w:bookmarkEnd w:id="126"/>
    </w:p>
    <w:p w:rsidR="00710B33" w:rsidRPr="00710B33" w:rsidRDefault="00710B33" w:rsidP="00710B33">
      <w:pPr>
        <w:widowControl/>
        <w:spacing w:line="560" w:lineRule="exact"/>
        <w:ind w:firstLineChars="200" w:firstLine="640"/>
        <w:rPr>
          <w:rFonts w:ascii="仿宋_GB2312" w:eastAsia="仿宋_GB2312" w:hAnsi="Times New Roman" w:cs="Times New Roman"/>
          <w:sz w:val="32"/>
          <w:szCs w:val="32"/>
        </w:rPr>
      </w:pPr>
      <w:r w:rsidRPr="00710B33">
        <w:rPr>
          <w:rFonts w:ascii="仿宋_GB2312" w:eastAsia="仿宋_GB2312" w:hAnsi="Times New Roman" w:cs="Times New Roman" w:hint="eastAsia"/>
          <w:sz w:val="32"/>
          <w:szCs w:val="32"/>
        </w:rPr>
        <w:t>项目绩效评价不仅要分析计算直接的、有形的、现实的投入和产出，而且还要计算分析间接的、无形的、预期的投入与产出，既反映为可用数字量化的效益，又反映为大量的无法用货币衡量的社会效益，财政支出追求的最终目标是社会福利最大化。本次开展项目绩效评价遵循以下原则：合理性、科学规范、公开公正、绩效相关、重点核查原则等。</w:t>
      </w:r>
    </w:p>
    <w:p w:rsidR="00710B33" w:rsidRPr="00715888" w:rsidRDefault="00710B33" w:rsidP="00715888">
      <w:pPr>
        <w:widowControl/>
        <w:spacing w:line="560" w:lineRule="exact"/>
        <w:ind w:firstLineChars="200" w:firstLine="640"/>
        <w:outlineLvl w:val="2"/>
        <w:rPr>
          <w:rFonts w:ascii="Times New Roman" w:eastAsia="仿宋_GB2312" w:hAnsi="Times New Roman" w:cs="Times New Roman"/>
          <w:bCs/>
          <w:kern w:val="44"/>
          <w:sz w:val="32"/>
          <w:szCs w:val="32"/>
          <w:lang w:val="zh-CN"/>
        </w:rPr>
      </w:pPr>
      <w:bookmarkStart w:id="127" w:name="_Toc13784"/>
      <w:bookmarkStart w:id="128" w:name="_Toc18349"/>
      <w:r w:rsidRPr="00715888">
        <w:rPr>
          <w:rFonts w:ascii="Times New Roman" w:eastAsia="仿宋_GB2312" w:hAnsi="Times New Roman" w:cs="Times New Roman"/>
          <w:bCs/>
          <w:kern w:val="44"/>
          <w:sz w:val="32"/>
          <w:szCs w:val="32"/>
          <w:lang w:val="zh-CN"/>
        </w:rPr>
        <w:t>2.</w:t>
      </w:r>
      <w:r w:rsidR="00715888" w:rsidRPr="00715888">
        <w:rPr>
          <w:rFonts w:ascii="Times New Roman" w:eastAsia="仿宋_GB2312" w:hAnsi="Times New Roman" w:cs="Times New Roman" w:hint="eastAsia"/>
          <w:bCs/>
          <w:kern w:val="44"/>
          <w:sz w:val="32"/>
          <w:szCs w:val="32"/>
          <w:lang w:val="zh-CN"/>
        </w:rPr>
        <w:t>2</w:t>
      </w:r>
      <w:r w:rsidRPr="00715888">
        <w:rPr>
          <w:rFonts w:ascii="Times New Roman" w:eastAsia="仿宋_GB2312" w:hAnsi="Times New Roman" w:cs="Times New Roman"/>
          <w:bCs/>
          <w:kern w:val="44"/>
          <w:sz w:val="32"/>
          <w:szCs w:val="32"/>
          <w:lang w:val="zh-CN"/>
        </w:rPr>
        <w:t>评价指标体系</w:t>
      </w:r>
    </w:p>
    <w:p w:rsidR="00842C7B" w:rsidRPr="00842C7B" w:rsidRDefault="00842C7B" w:rsidP="00842C7B">
      <w:pPr>
        <w:widowControl/>
        <w:spacing w:line="560" w:lineRule="exact"/>
        <w:ind w:firstLineChars="200" w:firstLine="640"/>
        <w:outlineLvl w:val="2"/>
        <w:rPr>
          <w:rFonts w:ascii="Times New Roman" w:eastAsia="仿宋_GB2312" w:hAnsi="Times New Roman" w:cs="Times New Roman"/>
          <w:sz w:val="32"/>
          <w:szCs w:val="32"/>
        </w:rPr>
      </w:pPr>
      <w:proofErr w:type="gramStart"/>
      <w:r w:rsidRPr="00842C7B">
        <w:rPr>
          <w:rFonts w:ascii="Times New Roman" w:eastAsia="仿宋_GB2312" w:hAnsi="Times New Roman" w:cs="Times New Roman"/>
          <w:sz w:val="32"/>
          <w:szCs w:val="32"/>
        </w:rPr>
        <w:t>评价组</w:t>
      </w:r>
      <w:proofErr w:type="gramEnd"/>
      <w:r w:rsidRPr="00842C7B">
        <w:rPr>
          <w:rFonts w:ascii="Times New Roman" w:eastAsia="仿宋_GB2312" w:hAnsi="Times New Roman" w:cs="Times New Roman"/>
          <w:sz w:val="32"/>
          <w:szCs w:val="32"/>
        </w:rPr>
        <w:t>结合以往财政支出项目评价的经验，充分考虑了本次项目绩效</w:t>
      </w:r>
      <w:r w:rsidRPr="00927EBA">
        <w:rPr>
          <w:rFonts w:ascii="Times New Roman" w:eastAsia="仿宋_GB2312" w:hAnsi="Times New Roman" w:cs="Times New Roman"/>
          <w:sz w:val="32"/>
          <w:szCs w:val="32"/>
        </w:rPr>
        <w:t>评价的特殊性。设置了</w:t>
      </w:r>
      <w:r w:rsidR="00652E17">
        <w:rPr>
          <w:rFonts w:ascii="Times New Roman" w:eastAsia="仿宋_GB2312" w:hAnsi="Times New Roman" w:cs="Times New Roman" w:hint="eastAsia"/>
          <w:sz w:val="32"/>
          <w:szCs w:val="32"/>
        </w:rPr>
        <w:t>5</w:t>
      </w:r>
      <w:r w:rsidRPr="00927EBA">
        <w:rPr>
          <w:rFonts w:ascii="Times New Roman" w:eastAsia="仿宋_GB2312" w:hAnsi="Times New Roman" w:cs="Times New Roman"/>
          <w:sz w:val="32"/>
          <w:szCs w:val="32"/>
        </w:rPr>
        <w:t>个一级指标、</w:t>
      </w:r>
      <w:r w:rsidRPr="00927EBA">
        <w:rPr>
          <w:rFonts w:ascii="Times New Roman" w:eastAsia="仿宋_GB2312" w:hAnsi="Times New Roman" w:cs="Times New Roman"/>
          <w:sz w:val="32"/>
          <w:szCs w:val="32"/>
        </w:rPr>
        <w:t>1</w:t>
      </w:r>
      <w:r w:rsidR="00927EBA" w:rsidRPr="00927EBA">
        <w:rPr>
          <w:rFonts w:ascii="Times New Roman" w:eastAsia="仿宋_GB2312" w:hAnsi="Times New Roman" w:cs="Times New Roman" w:hint="eastAsia"/>
          <w:sz w:val="32"/>
          <w:szCs w:val="32"/>
        </w:rPr>
        <w:t>2</w:t>
      </w:r>
      <w:r w:rsidRPr="00927EBA">
        <w:rPr>
          <w:rFonts w:ascii="Times New Roman" w:eastAsia="仿宋_GB2312" w:hAnsi="Times New Roman" w:cs="Times New Roman"/>
          <w:sz w:val="32"/>
          <w:szCs w:val="32"/>
        </w:rPr>
        <w:t>个二级指标、</w:t>
      </w:r>
      <w:r w:rsidRPr="00927EBA">
        <w:rPr>
          <w:rFonts w:ascii="Times New Roman" w:eastAsia="仿宋_GB2312" w:hAnsi="Times New Roman" w:cs="Times New Roman"/>
          <w:sz w:val="32"/>
          <w:szCs w:val="32"/>
        </w:rPr>
        <w:t>3</w:t>
      </w:r>
      <w:r w:rsidR="00927EBA" w:rsidRPr="00927EBA">
        <w:rPr>
          <w:rFonts w:ascii="Times New Roman" w:eastAsia="仿宋_GB2312" w:hAnsi="Times New Roman" w:cs="Times New Roman" w:hint="eastAsia"/>
          <w:sz w:val="32"/>
          <w:szCs w:val="32"/>
        </w:rPr>
        <w:t>1</w:t>
      </w:r>
      <w:r w:rsidRPr="00927EBA">
        <w:rPr>
          <w:rFonts w:ascii="Times New Roman" w:eastAsia="仿宋_GB2312" w:hAnsi="Times New Roman" w:cs="Times New Roman"/>
          <w:sz w:val="32"/>
          <w:szCs w:val="32"/>
        </w:rPr>
        <w:t>个三级指标，对项目决策、项目管理、项目产出、项目效益等方面综合</w:t>
      </w:r>
      <w:proofErr w:type="gramStart"/>
      <w:r w:rsidRPr="00927EBA">
        <w:rPr>
          <w:rFonts w:ascii="Times New Roman" w:eastAsia="仿宋_GB2312" w:hAnsi="Times New Roman" w:cs="Times New Roman"/>
          <w:sz w:val="32"/>
          <w:szCs w:val="32"/>
        </w:rPr>
        <w:t>考量</w:t>
      </w:r>
      <w:proofErr w:type="gramEnd"/>
      <w:r w:rsidRPr="00927EBA">
        <w:rPr>
          <w:rFonts w:ascii="Times New Roman" w:eastAsia="仿宋_GB2312" w:hAnsi="Times New Roman" w:cs="Times New Roman"/>
          <w:sz w:val="32"/>
          <w:szCs w:val="32"/>
        </w:rPr>
        <w:t>，总分</w:t>
      </w:r>
      <w:r w:rsidRPr="00927EBA">
        <w:rPr>
          <w:rFonts w:ascii="Times New Roman" w:eastAsia="仿宋_GB2312" w:hAnsi="Times New Roman" w:cs="Times New Roman"/>
          <w:sz w:val="32"/>
          <w:szCs w:val="32"/>
        </w:rPr>
        <w:t>100</w:t>
      </w:r>
      <w:r w:rsidRPr="00927EBA">
        <w:rPr>
          <w:rFonts w:ascii="Times New Roman" w:eastAsia="仿宋_GB2312" w:hAnsi="Times New Roman" w:cs="Times New Roman"/>
          <w:sz w:val="32"/>
          <w:szCs w:val="32"/>
        </w:rPr>
        <w:t>分。在确定评价指标的基础上，依照各指标在绩效评价中的重要程度给予相应</w:t>
      </w:r>
      <w:r w:rsidRPr="00842C7B">
        <w:rPr>
          <w:rFonts w:ascii="Times New Roman" w:eastAsia="仿宋_GB2312" w:hAnsi="Times New Roman" w:cs="Times New Roman"/>
          <w:sz w:val="32"/>
          <w:szCs w:val="32"/>
        </w:rPr>
        <w:t>的赋值，合理反</w:t>
      </w:r>
      <w:r w:rsidRPr="00842C7B">
        <w:rPr>
          <w:rFonts w:ascii="Times New Roman" w:eastAsia="仿宋_GB2312" w:hAnsi="Times New Roman" w:cs="Times New Roman"/>
          <w:sz w:val="32"/>
          <w:szCs w:val="32"/>
        </w:rPr>
        <w:lastRenderedPageBreak/>
        <w:t>映各个指标的影响和作用，并逐级分解，形成了此次绩效评价的指标体系。</w:t>
      </w:r>
    </w:p>
    <w:p w:rsidR="00710B33" w:rsidRPr="00652E17" w:rsidRDefault="00652E17" w:rsidP="00652E17">
      <w:pPr>
        <w:widowControl/>
        <w:spacing w:line="560" w:lineRule="exact"/>
        <w:ind w:firstLineChars="200" w:firstLine="640"/>
        <w:outlineLvl w:val="2"/>
        <w:rPr>
          <w:rFonts w:ascii="Times New Roman" w:eastAsia="仿宋_GB2312" w:hAnsi="Times New Roman" w:cs="Times New Roman"/>
          <w:bCs/>
          <w:kern w:val="44"/>
          <w:sz w:val="32"/>
          <w:szCs w:val="32"/>
          <w:lang w:val="zh-CN"/>
        </w:rPr>
      </w:pPr>
      <w:r w:rsidRPr="00652E17">
        <w:rPr>
          <w:rFonts w:ascii="Times New Roman" w:eastAsia="仿宋_GB2312" w:hAnsi="Times New Roman" w:cs="Times New Roman" w:hint="eastAsia"/>
          <w:bCs/>
          <w:kern w:val="44"/>
          <w:sz w:val="32"/>
          <w:szCs w:val="32"/>
          <w:lang w:val="zh-CN"/>
        </w:rPr>
        <w:t>2.</w:t>
      </w:r>
      <w:r w:rsidRPr="00652E17">
        <w:rPr>
          <w:rFonts w:ascii="Times New Roman" w:eastAsia="仿宋_GB2312" w:hAnsi="Times New Roman" w:cs="Times New Roman"/>
          <w:bCs/>
          <w:kern w:val="44"/>
          <w:sz w:val="32"/>
          <w:szCs w:val="32"/>
          <w:lang w:val="zh-CN"/>
        </w:rPr>
        <w:t>3</w:t>
      </w:r>
      <w:r w:rsidR="00710B33" w:rsidRPr="00652E17">
        <w:rPr>
          <w:rFonts w:ascii="Times New Roman" w:eastAsia="仿宋_GB2312" w:hAnsi="Times New Roman" w:cs="Times New Roman"/>
          <w:bCs/>
          <w:kern w:val="44"/>
          <w:sz w:val="32"/>
          <w:szCs w:val="32"/>
          <w:lang w:val="zh-CN"/>
        </w:rPr>
        <w:t>评价方法</w:t>
      </w:r>
      <w:bookmarkEnd w:id="127"/>
      <w:bookmarkEnd w:id="128"/>
    </w:p>
    <w:p w:rsidR="00710B33" w:rsidRPr="00710B33" w:rsidRDefault="00710B33" w:rsidP="00710B33">
      <w:pPr>
        <w:widowControl/>
        <w:spacing w:line="560" w:lineRule="exact"/>
        <w:ind w:firstLineChars="200" w:firstLine="640"/>
        <w:rPr>
          <w:rFonts w:ascii="仿宋_GB2312" w:eastAsia="仿宋_GB2312" w:hAnsi="Times New Roman" w:cs="Times New Roman"/>
          <w:sz w:val="32"/>
          <w:szCs w:val="32"/>
        </w:rPr>
      </w:pPr>
      <w:r w:rsidRPr="00710B33">
        <w:rPr>
          <w:rFonts w:ascii="仿宋_GB2312" w:eastAsia="仿宋_GB2312" w:hAnsi="Times New Roman" w:cs="Times New Roman" w:hint="eastAsia"/>
          <w:sz w:val="32"/>
          <w:szCs w:val="32"/>
        </w:rPr>
        <w:t>绩效评价方法是指用于分析绩效数据，得出评价结论的各种经济分析、评估和评价方法。基于项目的特点，在评价过程中我们采用但不限于以下方法：绩效指标打分法、现场评价法、社会调查法、比较分析法、公众评判法等。在实施绩效评价时，可根据评价对象的具体情况，采用一种或多种方法进行绩效评价。</w:t>
      </w:r>
    </w:p>
    <w:p w:rsidR="00710B33" w:rsidRPr="00652E17" w:rsidRDefault="00652E17" w:rsidP="00710B33">
      <w:pPr>
        <w:widowControl/>
        <w:spacing w:line="560" w:lineRule="exact"/>
        <w:ind w:firstLineChars="200" w:firstLine="640"/>
        <w:jc w:val="left"/>
        <w:outlineLvl w:val="1"/>
        <w:rPr>
          <w:rFonts w:ascii="Times New Roman" w:eastAsia="仿宋_GB2312" w:hAnsi="Times New Roman" w:cs="Times New Roman"/>
          <w:kern w:val="44"/>
          <w:sz w:val="32"/>
          <w:szCs w:val="32"/>
          <w:lang w:val="zh-CN"/>
        </w:rPr>
      </w:pPr>
      <w:bookmarkStart w:id="129" w:name="_Toc8179"/>
      <w:bookmarkStart w:id="130" w:name="_Toc14693"/>
      <w:bookmarkStart w:id="131" w:name="_Toc14490"/>
      <w:bookmarkStart w:id="132" w:name="_Toc2188"/>
      <w:bookmarkStart w:id="133" w:name="_Toc10272"/>
      <w:bookmarkStart w:id="134" w:name="_Toc2130"/>
      <w:bookmarkStart w:id="135" w:name="_Toc27895"/>
      <w:bookmarkStart w:id="136" w:name="_Toc11904"/>
      <w:bookmarkStart w:id="137" w:name="_Toc31912"/>
      <w:bookmarkStart w:id="138" w:name="_Toc19639"/>
      <w:bookmarkStart w:id="139" w:name="_Toc14084"/>
      <w:bookmarkStart w:id="140" w:name="_Toc6730"/>
      <w:bookmarkStart w:id="141" w:name="_Toc29206"/>
      <w:bookmarkStart w:id="142" w:name="_Toc16819"/>
      <w:bookmarkStart w:id="143" w:name="_Toc23491"/>
      <w:bookmarkStart w:id="144" w:name="_Toc9856"/>
      <w:bookmarkStart w:id="145" w:name="_Toc28085"/>
      <w:bookmarkStart w:id="146" w:name="_Toc27952"/>
      <w:bookmarkStart w:id="147" w:name="_Toc16974"/>
      <w:bookmarkStart w:id="148" w:name="_Toc19518"/>
      <w:bookmarkStart w:id="149" w:name="_Toc24195"/>
      <w:r w:rsidRPr="00652E17">
        <w:rPr>
          <w:rFonts w:ascii="Times New Roman" w:eastAsia="仿宋_GB2312" w:hAnsi="Times New Roman" w:cs="Times New Roman"/>
          <w:kern w:val="44"/>
          <w:sz w:val="32"/>
          <w:szCs w:val="32"/>
          <w:lang w:val="zh-CN"/>
        </w:rPr>
        <w:t>3.</w:t>
      </w:r>
      <w:r w:rsidR="00710B33" w:rsidRPr="00652E17">
        <w:rPr>
          <w:rFonts w:ascii="Times New Roman" w:eastAsia="仿宋_GB2312" w:hAnsi="Times New Roman" w:cs="Times New Roman"/>
          <w:kern w:val="44"/>
          <w:sz w:val="32"/>
          <w:szCs w:val="32"/>
          <w:lang w:val="zh-CN"/>
        </w:rPr>
        <w:t>评价实施过程</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rsidR="00710B33" w:rsidRPr="00652E17" w:rsidRDefault="00652E17" w:rsidP="00652E17">
      <w:pPr>
        <w:widowControl/>
        <w:spacing w:line="560" w:lineRule="exact"/>
        <w:ind w:firstLineChars="200" w:firstLine="640"/>
        <w:outlineLvl w:val="2"/>
        <w:rPr>
          <w:rFonts w:ascii="Times New Roman" w:eastAsia="仿宋_GB2312" w:hAnsi="Times New Roman" w:cs="Times New Roman"/>
          <w:bCs/>
          <w:kern w:val="44"/>
          <w:sz w:val="32"/>
          <w:szCs w:val="32"/>
          <w:lang w:val="zh-CN"/>
        </w:rPr>
      </w:pPr>
      <w:r w:rsidRPr="00652E17">
        <w:rPr>
          <w:rFonts w:ascii="Times New Roman" w:eastAsia="仿宋_GB2312" w:hAnsi="Times New Roman" w:cs="Times New Roman" w:hint="eastAsia"/>
          <w:bCs/>
          <w:kern w:val="44"/>
          <w:sz w:val="32"/>
          <w:szCs w:val="32"/>
          <w:lang w:val="zh-CN"/>
        </w:rPr>
        <w:t>3.</w:t>
      </w:r>
      <w:r w:rsidR="00710B33" w:rsidRPr="00652E17">
        <w:rPr>
          <w:rFonts w:ascii="Times New Roman" w:eastAsia="仿宋_GB2312" w:hAnsi="Times New Roman" w:cs="Times New Roman"/>
          <w:bCs/>
          <w:kern w:val="44"/>
          <w:sz w:val="32"/>
          <w:szCs w:val="32"/>
          <w:lang w:val="zh-CN"/>
        </w:rPr>
        <w:t>1</w:t>
      </w:r>
      <w:r w:rsidR="00710B33" w:rsidRPr="00652E17">
        <w:rPr>
          <w:rFonts w:ascii="Times New Roman" w:eastAsia="仿宋_GB2312" w:hAnsi="Times New Roman" w:cs="Times New Roman"/>
          <w:bCs/>
          <w:kern w:val="44"/>
          <w:sz w:val="32"/>
          <w:szCs w:val="32"/>
          <w:lang w:val="zh-CN"/>
        </w:rPr>
        <w:t>前期准备阶段</w:t>
      </w:r>
    </w:p>
    <w:p w:rsidR="00842C7B" w:rsidRPr="00842C7B" w:rsidRDefault="00842C7B" w:rsidP="00842C7B">
      <w:pPr>
        <w:widowControl/>
        <w:spacing w:line="560" w:lineRule="exact"/>
        <w:ind w:firstLineChars="200" w:firstLine="640"/>
        <w:jc w:val="left"/>
        <w:rPr>
          <w:rFonts w:ascii="Times New Roman" w:eastAsia="仿宋_GB2312" w:hAnsi="Times New Roman" w:cs="Times New Roman"/>
          <w:sz w:val="32"/>
          <w:szCs w:val="32"/>
        </w:rPr>
      </w:pPr>
      <w:r w:rsidRPr="00842C7B">
        <w:rPr>
          <w:rFonts w:ascii="Times New Roman" w:eastAsia="仿宋_GB2312" w:hAnsi="Times New Roman" w:cs="Times New Roman" w:hint="eastAsia"/>
          <w:sz w:val="32"/>
          <w:szCs w:val="32"/>
        </w:rPr>
        <w:t>收集国家、省市实施相关政策文件，了解项目评价的基本情况，收集农业品牌建设专项资金制定及执行的相关资料，研究市级农业品牌建设专项资金制定的背景及实施途径，以及为市级农业品牌建设专项资金制定的项目实施方案。形成初步市级农业品牌建设专项资金指标体系、满意度调查问卷。</w:t>
      </w:r>
    </w:p>
    <w:p w:rsidR="00710B33" w:rsidRPr="00652E17" w:rsidRDefault="00652E17" w:rsidP="00652E17">
      <w:pPr>
        <w:widowControl/>
        <w:spacing w:line="560" w:lineRule="exact"/>
        <w:ind w:firstLineChars="200" w:firstLine="640"/>
        <w:outlineLvl w:val="2"/>
        <w:rPr>
          <w:rFonts w:ascii="Times New Roman" w:eastAsia="仿宋_GB2312" w:hAnsi="Times New Roman" w:cs="Times New Roman"/>
          <w:bCs/>
          <w:kern w:val="44"/>
          <w:sz w:val="32"/>
          <w:szCs w:val="32"/>
          <w:lang w:val="zh-CN"/>
        </w:rPr>
      </w:pPr>
      <w:r w:rsidRPr="00652E17">
        <w:rPr>
          <w:rFonts w:ascii="Times New Roman" w:eastAsia="仿宋_GB2312" w:hAnsi="Times New Roman" w:cs="Times New Roman" w:hint="eastAsia"/>
          <w:bCs/>
          <w:kern w:val="44"/>
          <w:sz w:val="32"/>
          <w:szCs w:val="32"/>
          <w:lang w:val="zh-CN"/>
        </w:rPr>
        <w:t>3.</w:t>
      </w:r>
      <w:r w:rsidR="00710B33" w:rsidRPr="00652E17">
        <w:rPr>
          <w:rFonts w:ascii="Times New Roman" w:eastAsia="仿宋_GB2312" w:hAnsi="Times New Roman" w:cs="Times New Roman"/>
          <w:bCs/>
          <w:kern w:val="44"/>
          <w:sz w:val="32"/>
          <w:szCs w:val="32"/>
          <w:lang w:val="zh-CN"/>
        </w:rPr>
        <w:t>2</w:t>
      </w:r>
      <w:r w:rsidR="00710B33" w:rsidRPr="00652E17">
        <w:rPr>
          <w:rFonts w:ascii="Times New Roman" w:eastAsia="仿宋_GB2312" w:hAnsi="Times New Roman" w:cs="Times New Roman"/>
          <w:bCs/>
          <w:kern w:val="44"/>
          <w:sz w:val="32"/>
          <w:szCs w:val="32"/>
          <w:lang w:val="zh-CN"/>
        </w:rPr>
        <w:t>组织实施阶段</w:t>
      </w:r>
    </w:p>
    <w:p w:rsidR="00710B33" w:rsidRPr="005C438E" w:rsidRDefault="00710B33" w:rsidP="00710B33">
      <w:pPr>
        <w:widowControl/>
        <w:spacing w:line="560" w:lineRule="exact"/>
        <w:ind w:firstLineChars="200" w:firstLine="640"/>
        <w:rPr>
          <w:rFonts w:ascii="Times New Roman" w:eastAsia="仿宋_GB2312" w:hAnsi="Times New Roman" w:cs="Times New Roman"/>
          <w:sz w:val="32"/>
          <w:szCs w:val="32"/>
        </w:rPr>
      </w:pPr>
      <w:r w:rsidRPr="00710B33">
        <w:rPr>
          <w:rFonts w:ascii="仿宋_GB2312" w:eastAsia="仿宋_GB2312" w:hAnsi="Times New Roman" w:cs="Times New Roman" w:hint="eastAsia"/>
          <w:sz w:val="32"/>
          <w:szCs w:val="32"/>
        </w:rPr>
        <w:t>与主管部门和实施单位对接，了解和熟悉项目的实施情况，对项目实施的现状、管理过程、政策文件、目标及预算、资金使</w:t>
      </w:r>
      <w:r w:rsidRPr="005C438E">
        <w:rPr>
          <w:rFonts w:ascii="Times New Roman" w:eastAsia="仿宋_GB2312" w:hAnsi="Times New Roman" w:cs="Times New Roman"/>
          <w:sz w:val="32"/>
          <w:szCs w:val="32"/>
        </w:rPr>
        <w:t>用、日常管理、档案资料进行综合评估分析，具体内容如下：</w:t>
      </w:r>
    </w:p>
    <w:p w:rsidR="00710B33" w:rsidRPr="005C438E" w:rsidRDefault="00710B33" w:rsidP="00710B33">
      <w:pPr>
        <w:widowControl/>
        <w:spacing w:line="560" w:lineRule="exact"/>
        <w:ind w:firstLineChars="200" w:firstLine="640"/>
        <w:rPr>
          <w:rFonts w:ascii="Times New Roman" w:eastAsia="仿宋_GB2312" w:hAnsi="Times New Roman" w:cs="Times New Roman"/>
          <w:sz w:val="32"/>
          <w:szCs w:val="32"/>
        </w:rPr>
      </w:pPr>
      <w:r w:rsidRPr="005C438E">
        <w:rPr>
          <w:rFonts w:ascii="Times New Roman" w:eastAsia="仿宋_GB2312" w:hAnsi="Times New Roman" w:cs="Times New Roman"/>
          <w:sz w:val="32"/>
          <w:szCs w:val="32"/>
        </w:rPr>
        <w:t>（</w:t>
      </w:r>
      <w:r w:rsidRPr="005C438E">
        <w:rPr>
          <w:rFonts w:ascii="Times New Roman" w:eastAsia="仿宋_GB2312" w:hAnsi="Times New Roman" w:cs="Times New Roman"/>
          <w:sz w:val="32"/>
          <w:szCs w:val="32"/>
        </w:rPr>
        <w:t>1</w:t>
      </w:r>
      <w:r w:rsidRPr="005C438E">
        <w:rPr>
          <w:rFonts w:ascii="Times New Roman" w:eastAsia="仿宋_GB2312" w:hAnsi="Times New Roman" w:cs="Times New Roman"/>
          <w:sz w:val="32"/>
          <w:szCs w:val="32"/>
        </w:rPr>
        <w:t>）基本资料收集以及评价指标体系、相关报表的符合性测试；</w:t>
      </w:r>
    </w:p>
    <w:p w:rsidR="00710B33" w:rsidRPr="005C438E" w:rsidRDefault="00710B33" w:rsidP="00710B33">
      <w:pPr>
        <w:widowControl/>
        <w:spacing w:line="560" w:lineRule="exact"/>
        <w:ind w:firstLineChars="200" w:firstLine="640"/>
        <w:rPr>
          <w:rFonts w:ascii="Times New Roman" w:eastAsia="仿宋_GB2312" w:hAnsi="Times New Roman" w:cs="Times New Roman"/>
          <w:sz w:val="32"/>
          <w:szCs w:val="32"/>
        </w:rPr>
      </w:pPr>
      <w:r w:rsidRPr="005C438E">
        <w:rPr>
          <w:rFonts w:ascii="Times New Roman" w:eastAsia="仿宋_GB2312" w:hAnsi="Times New Roman" w:cs="Times New Roman"/>
          <w:sz w:val="32"/>
          <w:szCs w:val="32"/>
        </w:rPr>
        <w:lastRenderedPageBreak/>
        <w:t>（</w:t>
      </w:r>
      <w:r w:rsidRPr="005C438E">
        <w:rPr>
          <w:rFonts w:ascii="Times New Roman" w:eastAsia="仿宋_GB2312" w:hAnsi="Times New Roman" w:cs="Times New Roman"/>
          <w:sz w:val="32"/>
          <w:szCs w:val="32"/>
        </w:rPr>
        <w:t>2</w:t>
      </w:r>
      <w:r w:rsidRPr="005C438E">
        <w:rPr>
          <w:rFonts w:ascii="Times New Roman" w:eastAsia="仿宋_GB2312" w:hAnsi="Times New Roman" w:cs="Times New Roman"/>
          <w:sz w:val="32"/>
          <w:szCs w:val="32"/>
        </w:rPr>
        <w:t>）对项目主管部门和实施单位进行现场调研工作，对项目实施部门负责人员进行访谈，开展项目实施情况满意度问卷调查，了解项目实施过程、实施成效和存在问题等；</w:t>
      </w:r>
    </w:p>
    <w:p w:rsidR="00710B33" w:rsidRPr="005C438E" w:rsidRDefault="00710B33" w:rsidP="00710B33">
      <w:pPr>
        <w:widowControl/>
        <w:spacing w:line="560" w:lineRule="exact"/>
        <w:ind w:firstLineChars="200" w:firstLine="640"/>
        <w:rPr>
          <w:rFonts w:ascii="Times New Roman" w:eastAsia="仿宋_GB2312" w:hAnsi="Times New Roman" w:cs="Times New Roman"/>
          <w:sz w:val="32"/>
          <w:szCs w:val="32"/>
        </w:rPr>
      </w:pPr>
      <w:r w:rsidRPr="005C438E">
        <w:rPr>
          <w:rFonts w:ascii="Times New Roman" w:eastAsia="仿宋_GB2312" w:hAnsi="Times New Roman" w:cs="Times New Roman"/>
          <w:sz w:val="32"/>
          <w:szCs w:val="32"/>
        </w:rPr>
        <w:t>（</w:t>
      </w:r>
      <w:r w:rsidRPr="005C438E">
        <w:rPr>
          <w:rFonts w:ascii="Times New Roman" w:eastAsia="仿宋_GB2312" w:hAnsi="Times New Roman" w:cs="Times New Roman"/>
          <w:sz w:val="32"/>
          <w:szCs w:val="32"/>
        </w:rPr>
        <w:t>3</w:t>
      </w:r>
      <w:r w:rsidRPr="005C438E">
        <w:rPr>
          <w:rFonts w:ascii="Times New Roman" w:eastAsia="仿宋_GB2312" w:hAnsi="Times New Roman" w:cs="Times New Roman"/>
          <w:sz w:val="32"/>
          <w:szCs w:val="32"/>
        </w:rPr>
        <w:t>）修正基础数据，形成工作底稿。</w:t>
      </w:r>
    </w:p>
    <w:p w:rsidR="00710B33" w:rsidRPr="00652E17" w:rsidRDefault="00710B33" w:rsidP="00652E17">
      <w:pPr>
        <w:widowControl/>
        <w:spacing w:line="560" w:lineRule="exact"/>
        <w:ind w:firstLineChars="200" w:firstLine="640"/>
        <w:outlineLvl w:val="2"/>
        <w:rPr>
          <w:rFonts w:ascii="Times New Roman" w:eastAsia="仿宋_GB2312" w:hAnsi="Times New Roman" w:cs="Times New Roman"/>
          <w:bCs/>
          <w:kern w:val="44"/>
          <w:sz w:val="32"/>
          <w:szCs w:val="32"/>
          <w:lang w:val="zh-CN"/>
        </w:rPr>
      </w:pPr>
      <w:r w:rsidRPr="00652E17">
        <w:rPr>
          <w:rFonts w:ascii="Times New Roman" w:eastAsia="仿宋_GB2312" w:hAnsi="Times New Roman" w:cs="Times New Roman"/>
          <w:bCs/>
          <w:kern w:val="44"/>
          <w:sz w:val="32"/>
          <w:szCs w:val="32"/>
          <w:lang w:val="zh-CN"/>
        </w:rPr>
        <w:t>3.</w:t>
      </w:r>
      <w:r w:rsidR="00652E17" w:rsidRPr="00652E17">
        <w:rPr>
          <w:rFonts w:ascii="Times New Roman" w:eastAsia="仿宋_GB2312" w:hAnsi="Times New Roman" w:cs="Times New Roman" w:hint="eastAsia"/>
          <w:bCs/>
          <w:kern w:val="44"/>
          <w:sz w:val="32"/>
          <w:szCs w:val="32"/>
          <w:lang w:val="zh-CN"/>
        </w:rPr>
        <w:t>3</w:t>
      </w:r>
      <w:r w:rsidRPr="00652E17">
        <w:rPr>
          <w:rFonts w:ascii="Times New Roman" w:eastAsia="仿宋_GB2312" w:hAnsi="Times New Roman" w:cs="Times New Roman"/>
          <w:bCs/>
          <w:kern w:val="44"/>
          <w:sz w:val="32"/>
          <w:szCs w:val="32"/>
          <w:lang w:val="zh-CN"/>
        </w:rPr>
        <w:t>分析评价阶段</w:t>
      </w:r>
    </w:p>
    <w:p w:rsidR="00710B33" w:rsidRPr="005C438E" w:rsidRDefault="00710B33" w:rsidP="00710B33">
      <w:pPr>
        <w:widowControl/>
        <w:spacing w:line="560" w:lineRule="exact"/>
        <w:ind w:firstLineChars="200" w:firstLine="640"/>
        <w:jc w:val="left"/>
        <w:rPr>
          <w:rFonts w:ascii="Times New Roman" w:eastAsia="仿宋_GB2312" w:hAnsi="Times New Roman" w:cs="Times New Roman"/>
          <w:sz w:val="32"/>
          <w:szCs w:val="32"/>
        </w:rPr>
      </w:pPr>
      <w:r w:rsidRPr="005C438E">
        <w:rPr>
          <w:rFonts w:ascii="Times New Roman" w:eastAsia="仿宋_GB2312" w:hAnsi="Times New Roman" w:cs="Times New Roman"/>
          <w:sz w:val="32"/>
          <w:szCs w:val="32"/>
        </w:rPr>
        <w:t>对收集的数据、资料等进行汇总分析评价，依据制定的评价标准和打分规则，对项目投入产出绩效进行分析以及量化打分，形成绩效评价报告，阐述项目实施带来的效益的同时提出项目实施中存在的问题，并提出针对性的建议。</w:t>
      </w:r>
    </w:p>
    <w:p w:rsidR="00710B33" w:rsidRPr="00652E17" w:rsidRDefault="00652E17" w:rsidP="00652E17">
      <w:pPr>
        <w:widowControl/>
        <w:spacing w:line="560" w:lineRule="exact"/>
        <w:ind w:firstLineChars="200" w:firstLine="640"/>
        <w:jc w:val="left"/>
        <w:rPr>
          <w:rFonts w:ascii="楷体" w:eastAsia="楷体" w:hAnsi="楷体" w:cs="Times New Roman"/>
          <w:sz w:val="32"/>
          <w:szCs w:val="32"/>
        </w:rPr>
      </w:pPr>
      <w:r w:rsidRPr="00652E17">
        <w:rPr>
          <w:rFonts w:ascii="楷体" w:eastAsia="楷体" w:hAnsi="楷体" w:cs="Times New Roman"/>
          <w:sz w:val="32"/>
          <w:szCs w:val="32"/>
        </w:rPr>
        <w:t>（二）绩效分析</w:t>
      </w:r>
    </w:p>
    <w:p w:rsidR="00652E17" w:rsidRPr="00652E17" w:rsidRDefault="00652E17" w:rsidP="00652E17">
      <w:pPr>
        <w:widowControl/>
        <w:spacing w:line="560" w:lineRule="exact"/>
        <w:ind w:firstLineChars="200" w:firstLine="640"/>
        <w:jc w:val="left"/>
        <w:rPr>
          <w:rFonts w:ascii="Times New Roman" w:eastAsia="仿宋_GB2312" w:hAnsi="Times New Roman" w:cs="Times New Roman"/>
          <w:sz w:val="32"/>
          <w:szCs w:val="32"/>
        </w:rPr>
      </w:pPr>
      <w:r w:rsidRPr="00652E17">
        <w:rPr>
          <w:rFonts w:ascii="Times New Roman" w:eastAsia="仿宋_GB2312" w:hAnsi="Times New Roman" w:cs="Times New Roman"/>
          <w:sz w:val="32"/>
          <w:szCs w:val="32"/>
        </w:rPr>
        <w:t>1.</w:t>
      </w:r>
      <w:r w:rsidRPr="00652E17">
        <w:rPr>
          <w:rFonts w:ascii="Times New Roman" w:eastAsia="仿宋_GB2312" w:hAnsi="Times New Roman" w:cs="Times New Roman"/>
          <w:sz w:val="32"/>
          <w:szCs w:val="32"/>
        </w:rPr>
        <w:t>决策指标分析</w:t>
      </w:r>
    </w:p>
    <w:p w:rsidR="00652E17" w:rsidRPr="00652E17" w:rsidRDefault="00652E17" w:rsidP="00652E17">
      <w:pPr>
        <w:widowControl/>
        <w:spacing w:line="560" w:lineRule="exact"/>
        <w:ind w:firstLineChars="200" w:firstLine="640"/>
        <w:jc w:val="left"/>
        <w:rPr>
          <w:rFonts w:ascii="Times New Roman" w:eastAsia="仿宋_GB2312" w:hAnsi="Times New Roman" w:cs="Times New Roman"/>
          <w:sz w:val="32"/>
          <w:szCs w:val="32"/>
        </w:rPr>
      </w:pPr>
      <w:r w:rsidRPr="00652E17">
        <w:rPr>
          <w:rFonts w:ascii="Times New Roman" w:eastAsia="仿宋_GB2312" w:hAnsi="Times New Roman" w:cs="Times New Roman"/>
          <w:sz w:val="32"/>
          <w:szCs w:val="32"/>
        </w:rPr>
        <w:t>决策指标权重值为</w:t>
      </w:r>
      <w:r w:rsidRPr="00652E17">
        <w:rPr>
          <w:rFonts w:ascii="Times New Roman" w:eastAsia="仿宋_GB2312" w:hAnsi="Times New Roman" w:cs="Times New Roman"/>
          <w:sz w:val="32"/>
          <w:szCs w:val="32"/>
        </w:rPr>
        <w:t>12</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11.6</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96.67%</w:t>
      </w:r>
      <w:r w:rsidR="0079269A">
        <w:rPr>
          <w:rFonts w:ascii="Times New Roman" w:eastAsia="仿宋_GB2312" w:hAnsi="Times New Roman" w:cs="Times New Roman"/>
          <w:sz w:val="32"/>
          <w:szCs w:val="32"/>
        </w:rPr>
        <w:t>。其中，</w:t>
      </w:r>
      <w:r w:rsidRPr="00652E17">
        <w:rPr>
          <w:rFonts w:ascii="Times New Roman" w:eastAsia="仿宋_GB2312" w:hAnsi="Times New Roman" w:cs="Times New Roman"/>
          <w:sz w:val="32"/>
          <w:szCs w:val="32"/>
        </w:rPr>
        <w:t>项目立项指标权重值</w:t>
      </w:r>
      <w:r w:rsidRPr="00652E17">
        <w:rPr>
          <w:rFonts w:ascii="Times New Roman" w:eastAsia="仿宋_GB2312" w:hAnsi="Times New Roman" w:cs="Times New Roman"/>
          <w:sz w:val="32"/>
          <w:szCs w:val="32"/>
        </w:rPr>
        <w:t>4</w:t>
      </w:r>
      <w:r w:rsidRPr="00652E17">
        <w:rPr>
          <w:rFonts w:ascii="Times New Roman" w:eastAsia="仿宋_GB2312" w:hAnsi="Times New Roman" w:cs="Times New Roman"/>
          <w:sz w:val="32"/>
          <w:szCs w:val="32"/>
        </w:rPr>
        <w:t>分，实际得分</w:t>
      </w:r>
      <w:r w:rsidR="00C453AF">
        <w:rPr>
          <w:rFonts w:ascii="Times New Roman" w:eastAsia="仿宋_GB2312" w:hAnsi="Times New Roman" w:cs="Times New Roman" w:hint="eastAsia"/>
          <w:sz w:val="32"/>
          <w:szCs w:val="32"/>
        </w:rPr>
        <w:t>4</w:t>
      </w:r>
      <w:r w:rsidRPr="00652E17">
        <w:rPr>
          <w:rFonts w:ascii="Times New Roman" w:eastAsia="仿宋_GB2312" w:hAnsi="Times New Roman" w:cs="Times New Roman"/>
          <w:sz w:val="32"/>
          <w:szCs w:val="32"/>
        </w:rPr>
        <w:t>分，得分率</w:t>
      </w:r>
      <w:r w:rsidR="00C453AF">
        <w:rPr>
          <w:rFonts w:ascii="Times New Roman" w:eastAsia="仿宋_GB2312" w:hAnsi="Times New Roman" w:cs="Times New Roman" w:hint="eastAsia"/>
          <w:sz w:val="32"/>
          <w:szCs w:val="32"/>
        </w:rPr>
        <w:t>100</w:t>
      </w:r>
      <w:r w:rsidRPr="00652E17">
        <w:rPr>
          <w:rFonts w:ascii="Times New Roman" w:eastAsia="仿宋_GB2312" w:hAnsi="Times New Roman" w:cs="Times New Roman"/>
          <w:sz w:val="32"/>
          <w:szCs w:val="32"/>
        </w:rPr>
        <w:t>%</w:t>
      </w:r>
      <w:r w:rsidRPr="00652E17">
        <w:rPr>
          <w:rFonts w:ascii="Times New Roman" w:eastAsia="仿宋_GB2312" w:hAnsi="Times New Roman" w:cs="Times New Roman"/>
          <w:sz w:val="32"/>
          <w:szCs w:val="32"/>
        </w:rPr>
        <w:t>；绩效目标指标权重值</w:t>
      </w:r>
      <w:r w:rsidRPr="00652E17">
        <w:rPr>
          <w:rFonts w:ascii="Times New Roman" w:eastAsia="仿宋_GB2312" w:hAnsi="Times New Roman" w:cs="Times New Roman"/>
          <w:sz w:val="32"/>
          <w:szCs w:val="32"/>
        </w:rPr>
        <w:t>4</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4</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100%</w:t>
      </w:r>
      <w:r w:rsidRPr="00652E17">
        <w:rPr>
          <w:rFonts w:ascii="Times New Roman" w:eastAsia="仿宋_GB2312" w:hAnsi="Times New Roman" w:cs="Times New Roman"/>
          <w:sz w:val="32"/>
          <w:szCs w:val="32"/>
        </w:rPr>
        <w:t>；资金投入指标权重值</w:t>
      </w:r>
      <w:r w:rsidRPr="00652E17">
        <w:rPr>
          <w:rFonts w:ascii="Times New Roman" w:eastAsia="仿宋_GB2312" w:hAnsi="Times New Roman" w:cs="Times New Roman"/>
          <w:sz w:val="32"/>
          <w:szCs w:val="32"/>
        </w:rPr>
        <w:t>4</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4</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100%</w:t>
      </w:r>
      <w:r w:rsidRPr="00652E17">
        <w:rPr>
          <w:rFonts w:ascii="Times New Roman" w:eastAsia="仿宋_GB2312" w:hAnsi="Times New Roman" w:cs="Times New Roman"/>
          <w:sz w:val="32"/>
          <w:szCs w:val="32"/>
        </w:rPr>
        <w:t>。</w:t>
      </w:r>
    </w:p>
    <w:p w:rsidR="00652E17" w:rsidRPr="00652E17" w:rsidRDefault="00652E17" w:rsidP="00652E17">
      <w:pPr>
        <w:widowControl/>
        <w:spacing w:line="560" w:lineRule="exact"/>
        <w:ind w:firstLineChars="200" w:firstLine="640"/>
        <w:jc w:val="left"/>
        <w:rPr>
          <w:rFonts w:ascii="Times New Roman" w:eastAsia="仿宋_GB2312" w:hAnsi="Times New Roman" w:cs="Times New Roman"/>
          <w:sz w:val="32"/>
          <w:szCs w:val="32"/>
        </w:rPr>
      </w:pPr>
      <w:r w:rsidRPr="00652E17">
        <w:rPr>
          <w:rFonts w:ascii="Times New Roman" w:eastAsia="仿宋_GB2312" w:hAnsi="Times New Roman" w:cs="Times New Roman"/>
          <w:sz w:val="32"/>
          <w:szCs w:val="32"/>
        </w:rPr>
        <w:t>2.</w:t>
      </w:r>
      <w:r w:rsidRPr="00652E17">
        <w:rPr>
          <w:rFonts w:ascii="Times New Roman" w:eastAsia="仿宋_GB2312" w:hAnsi="Times New Roman" w:cs="Times New Roman"/>
          <w:sz w:val="32"/>
          <w:szCs w:val="32"/>
        </w:rPr>
        <w:t>过程指标分析</w:t>
      </w:r>
    </w:p>
    <w:p w:rsidR="00652E17" w:rsidRPr="00652E17" w:rsidRDefault="00652E17" w:rsidP="00652E17">
      <w:pPr>
        <w:widowControl/>
        <w:spacing w:line="560" w:lineRule="exact"/>
        <w:ind w:firstLineChars="200" w:firstLine="640"/>
        <w:jc w:val="left"/>
        <w:rPr>
          <w:rFonts w:ascii="Times New Roman" w:eastAsia="仿宋_GB2312" w:hAnsi="Times New Roman" w:cs="Times New Roman"/>
          <w:sz w:val="32"/>
          <w:szCs w:val="32"/>
        </w:rPr>
      </w:pPr>
      <w:r w:rsidRPr="00652E17">
        <w:rPr>
          <w:rFonts w:ascii="Times New Roman" w:eastAsia="仿宋_GB2312" w:hAnsi="Times New Roman" w:cs="Times New Roman"/>
          <w:sz w:val="32"/>
          <w:szCs w:val="32"/>
        </w:rPr>
        <w:t>过程指标权重值为</w:t>
      </w:r>
      <w:r w:rsidRPr="00652E17">
        <w:rPr>
          <w:rFonts w:ascii="Times New Roman" w:eastAsia="仿宋_GB2312" w:hAnsi="Times New Roman" w:cs="Times New Roman"/>
          <w:sz w:val="32"/>
          <w:szCs w:val="32"/>
        </w:rPr>
        <w:t>19</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18</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94.74%</w:t>
      </w:r>
      <w:r w:rsidR="0079269A">
        <w:rPr>
          <w:rFonts w:ascii="Times New Roman" w:eastAsia="仿宋_GB2312" w:hAnsi="Times New Roman" w:cs="Times New Roman"/>
          <w:sz w:val="32"/>
          <w:szCs w:val="32"/>
        </w:rPr>
        <w:t>。其中，资金管理指标权重值</w:t>
      </w:r>
      <w:r w:rsidRPr="00652E17">
        <w:rPr>
          <w:rFonts w:ascii="Times New Roman" w:eastAsia="仿宋_GB2312" w:hAnsi="Times New Roman" w:cs="Times New Roman"/>
          <w:sz w:val="32"/>
          <w:szCs w:val="32"/>
        </w:rPr>
        <w:t>10</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9</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90.00%</w:t>
      </w:r>
      <w:r w:rsidRPr="00652E17">
        <w:rPr>
          <w:rFonts w:ascii="Times New Roman" w:eastAsia="仿宋_GB2312" w:hAnsi="Times New Roman" w:cs="Times New Roman"/>
          <w:sz w:val="32"/>
          <w:szCs w:val="32"/>
        </w:rPr>
        <w:t>，具体扣分因素是市局部分资金未到位，资金到位率</w:t>
      </w:r>
      <w:r w:rsidRPr="00652E17">
        <w:rPr>
          <w:rFonts w:ascii="Times New Roman" w:eastAsia="仿宋_GB2312" w:hAnsi="Times New Roman" w:cs="Times New Roman"/>
          <w:sz w:val="32"/>
          <w:szCs w:val="32"/>
        </w:rPr>
        <w:t>91.95%</w:t>
      </w:r>
      <w:r w:rsidRPr="00652E17">
        <w:rPr>
          <w:rFonts w:ascii="Times New Roman" w:eastAsia="仿宋_GB2312" w:hAnsi="Times New Roman" w:cs="Times New Roman"/>
          <w:sz w:val="32"/>
          <w:szCs w:val="32"/>
        </w:rPr>
        <w:t>；部分项目尚未验收，未将资金拨付至项目实施单位，预算执行率</w:t>
      </w:r>
      <w:r w:rsidRPr="00652E17">
        <w:rPr>
          <w:rFonts w:ascii="Times New Roman" w:eastAsia="仿宋_GB2312" w:hAnsi="Times New Roman" w:cs="Times New Roman"/>
          <w:sz w:val="32"/>
          <w:szCs w:val="32"/>
        </w:rPr>
        <w:t>96.01%</w:t>
      </w:r>
      <w:r w:rsidR="0079269A">
        <w:rPr>
          <w:rFonts w:ascii="Times New Roman" w:eastAsia="仿宋_GB2312" w:hAnsi="Times New Roman" w:cs="Times New Roman"/>
          <w:sz w:val="32"/>
          <w:szCs w:val="32"/>
        </w:rPr>
        <w:t>；组织实施指标权重值</w:t>
      </w:r>
      <w:r w:rsidRPr="00652E17">
        <w:rPr>
          <w:rFonts w:ascii="Times New Roman" w:eastAsia="仿宋_GB2312" w:hAnsi="Times New Roman" w:cs="Times New Roman"/>
          <w:sz w:val="32"/>
          <w:szCs w:val="32"/>
        </w:rPr>
        <w:t>9</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9</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100.00%</w:t>
      </w:r>
      <w:r w:rsidRPr="00652E17">
        <w:rPr>
          <w:rFonts w:ascii="Times New Roman" w:eastAsia="仿宋_GB2312" w:hAnsi="Times New Roman" w:cs="Times New Roman"/>
          <w:sz w:val="32"/>
          <w:szCs w:val="32"/>
        </w:rPr>
        <w:t>。</w:t>
      </w:r>
    </w:p>
    <w:p w:rsidR="00652E17" w:rsidRPr="00652E17" w:rsidRDefault="00652E17" w:rsidP="00652E17">
      <w:pPr>
        <w:widowControl/>
        <w:spacing w:line="560" w:lineRule="exact"/>
        <w:ind w:firstLineChars="200" w:firstLine="640"/>
        <w:jc w:val="left"/>
        <w:rPr>
          <w:rFonts w:ascii="Times New Roman" w:eastAsia="仿宋_GB2312" w:hAnsi="Times New Roman" w:cs="Times New Roman"/>
          <w:sz w:val="32"/>
          <w:szCs w:val="32"/>
        </w:rPr>
      </w:pPr>
      <w:r w:rsidRPr="00652E17">
        <w:rPr>
          <w:rFonts w:ascii="Times New Roman" w:eastAsia="仿宋_GB2312" w:hAnsi="Times New Roman" w:cs="Times New Roman"/>
          <w:sz w:val="32"/>
          <w:szCs w:val="32"/>
        </w:rPr>
        <w:t>3.</w:t>
      </w:r>
      <w:r w:rsidRPr="00652E17">
        <w:rPr>
          <w:rFonts w:ascii="Times New Roman" w:eastAsia="仿宋_GB2312" w:hAnsi="Times New Roman" w:cs="Times New Roman"/>
          <w:sz w:val="32"/>
          <w:szCs w:val="32"/>
        </w:rPr>
        <w:t>产出指标分析</w:t>
      </w:r>
    </w:p>
    <w:p w:rsidR="00652E17" w:rsidRPr="00652E17" w:rsidRDefault="00652E17" w:rsidP="00652E17">
      <w:pPr>
        <w:widowControl/>
        <w:spacing w:line="560" w:lineRule="exact"/>
        <w:ind w:firstLineChars="200" w:firstLine="640"/>
        <w:jc w:val="left"/>
        <w:rPr>
          <w:rFonts w:ascii="Times New Roman" w:eastAsia="仿宋_GB2312" w:hAnsi="Times New Roman" w:cs="Times New Roman"/>
          <w:sz w:val="32"/>
          <w:szCs w:val="32"/>
        </w:rPr>
      </w:pPr>
      <w:r w:rsidRPr="00652E17">
        <w:rPr>
          <w:rFonts w:ascii="Times New Roman" w:eastAsia="仿宋_GB2312" w:hAnsi="Times New Roman" w:cs="Times New Roman"/>
          <w:sz w:val="32"/>
          <w:szCs w:val="32"/>
        </w:rPr>
        <w:lastRenderedPageBreak/>
        <w:t>产出指标权重值为</w:t>
      </w:r>
      <w:r w:rsidRPr="00652E17">
        <w:rPr>
          <w:rFonts w:ascii="Times New Roman" w:eastAsia="仿宋_GB2312" w:hAnsi="Times New Roman" w:cs="Times New Roman"/>
          <w:sz w:val="32"/>
          <w:szCs w:val="32"/>
        </w:rPr>
        <w:t>34</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31</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91.18%</w:t>
      </w:r>
      <w:r w:rsidR="0079269A">
        <w:rPr>
          <w:rFonts w:ascii="Times New Roman" w:eastAsia="仿宋_GB2312" w:hAnsi="Times New Roman" w:cs="Times New Roman"/>
          <w:sz w:val="32"/>
          <w:szCs w:val="32"/>
        </w:rPr>
        <w:t>。其中，产出数量指标权重值</w:t>
      </w:r>
      <w:r w:rsidRPr="00652E17">
        <w:rPr>
          <w:rFonts w:ascii="Times New Roman" w:eastAsia="仿宋_GB2312" w:hAnsi="Times New Roman" w:cs="Times New Roman"/>
          <w:sz w:val="32"/>
          <w:szCs w:val="32"/>
        </w:rPr>
        <w:t>15</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15</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100%</w:t>
      </w:r>
      <w:bookmarkStart w:id="150" w:name="_GoBack"/>
      <w:bookmarkEnd w:id="150"/>
      <w:r w:rsidR="0079269A">
        <w:rPr>
          <w:rFonts w:ascii="Times New Roman" w:eastAsia="仿宋_GB2312" w:hAnsi="Times New Roman" w:cs="Times New Roman"/>
          <w:sz w:val="32"/>
          <w:szCs w:val="32"/>
        </w:rPr>
        <w:t>；产出质量指标权重值</w:t>
      </w:r>
      <w:r w:rsidRPr="00652E17">
        <w:rPr>
          <w:rFonts w:ascii="Times New Roman" w:eastAsia="仿宋_GB2312" w:hAnsi="Times New Roman" w:cs="Times New Roman"/>
          <w:sz w:val="32"/>
          <w:szCs w:val="32"/>
        </w:rPr>
        <w:t>6</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6</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100%</w:t>
      </w:r>
      <w:r w:rsidR="0079269A">
        <w:rPr>
          <w:rFonts w:ascii="Times New Roman" w:eastAsia="仿宋_GB2312" w:hAnsi="Times New Roman" w:cs="Times New Roman"/>
          <w:sz w:val="32"/>
          <w:szCs w:val="32"/>
        </w:rPr>
        <w:t>。产出时效指标权重值</w:t>
      </w:r>
      <w:r w:rsidRPr="00652E17">
        <w:rPr>
          <w:rFonts w:ascii="Times New Roman" w:eastAsia="仿宋_GB2312" w:hAnsi="Times New Roman" w:cs="Times New Roman"/>
          <w:sz w:val="32"/>
          <w:szCs w:val="32"/>
        </w:rPr>
        <w:t>13</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10</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76.92%</w:t>
      </w:r>
      <w:r w:rsidRPr="00652E17">
        <w:rPr>
          <w:rFonts w:ascii="Times New Roman" w:eastAsia="仿宋_GB2312" w:hAnsi="Times New Roman" w:cs="Times New Roman"/>
          <w:sz w:val="32"/>
          <w:szCs w:val="32"/>
        </w:rPr>
        <w:t>；具体扣分因素是</w:t>
      </w:r>
      <w:r w:rsidRPr="00652E17">
        <w:rPr>
          <w:rFonts w:ascii="Times New Roman" w:eastAsia="仿宋_GB2312" w:hAnsi="Times New Roman" w:cs="Times New Roman"/>
          <w:sz w:val="32"/>
          <w:szCs w:val="32"/>
        </w:rPr>
        <w:t>“</w:t>
      </w:r>
      <w:r w:rsidRPr="00652E17">
        <w:rPr>
          <w:rFonts w:ascii="Times New Roman" w:eastAsia="仿宋_GB2312" w:hAnsi="Times New Roman" w:cs="Times New Roman"/>
          <w:sz w:val="32"/>
          <w:szCs w:val="32"/>
        </w:rPr>
        <w:t>食礼秦淮</w:t>
      </w:r>
      <w:r w:rsidRPr="00652E17">
        <w:rPr>
          <w:rFonts w:ascii="Times New Roman" w:eastAsia="仿宋_GB2312" w:hAnsi="Times New Roman" w:cs="Times New Roman"/>
          <w:sz w:val="32"/>
          <w:szCs w:val="32"/>
        </w:rPr>
        <w:t>”“</w:t>
      </w:r>
      <w:r w:rsidRPr="00652E17">
        <w:rPr>
          <w:rFonts w:ascii="Times New Roman" w:eastAsia="仿宋_GB2312" w:hAnsi="Times New Roman" w:cs="Times New Roman"/>
          <w:sz w:val="32"/>
          <w:szCs w:val="32"/>
        </w:rPr>
        <w:t>浦食浦味</w:t>
      </w:r>
      <w:r w:rsidRPr="00652E17">
        <w:rPr>
          <w:rFonts w:ascii="Times New Roman" w:eastAsia="仿宋_GB2312" w:hAnsi="Times New Roman" w:cs="Times New Roman"/>
          <w:sz w:val="32"/>
          <w:szCs w:val="32"/>
        </w:rPr>
        <w:t>”</w:t>
      </w:r>
      <w:r w:rsidRPr="00652E17">
        <w:rPr>
          <w:rFonts w:ascii="Times New Roman" w:eastAsia="仿宋_GB2312" w:hAnsi="Times New Roman" w:cs="Times New Roman"/>
          <w:sz w:val="32"/>
          <w:szCs w:val="32"/>
        </w:rPr>
        <w:t>农业品牌暂未及时完成</w:t>
      </w:r>
      <w:r w:rsidR="0079269A">
        <w:rPr>
          <w:rFonts w:ascii="Times New Roman" w:eastAsia="仿宋_GB2312" w:hAnsi="Times New Roman" w:cs="Times New Roman"/>
          <w:sz w:val="32"/>
          <w:szCs w:val="32"/>
        </w:rPr>
        <w:t>全部项目建设内容</w:t>
      </w:r>
      <w:r w:rsidRPr="00652E17">
        <w:rPr>
          <w:rFonts w:ascii="Times New Roman" w:eastAsia="仿宋_GB2312" w:hAnsi="Times New Roman" w:cs="Times New Roman"/>
          <w:sz w:val="32"/>
          <w:szCs w:val="32"/>
        </w:rPr>
        <w:t>。</w:t>
      </w:r>
    </w:p>
    <w:p w:rsidR="00652E17" w:rsidRPr="00652E17" w:rsidRDefault="00652E17" w:rsidP="00652E17">
      <w:pPr>
        <w:widowControl/>
        <w:numPr>
          <w:ilvl w:val="0"/>
          <w:numId w:val="2"/>
        </w:numPr>
        <w:spacing w:line="560" w:lineRule="exact"/>
        <w:ind w:firstLineChars="200" w:firstLine="640"/>
        <w:jc w:val="left"/>
        <w:rPr>
          <w:rFonts w:ascii="Times New Roman" w:eastAsia="仿宋_GB2312" w:hAnsi="Times New Roman" w:cs="Times New Roman"/>
          <w:sz w:val="32"/>
          <w:szCs w:val="32"/>
        </w:rPr>
      </w:pPr>
      <w:r w:rsidRPr="00652E17">
        <w:rPr>
          <w:rFonts w:ascii="Times New Roman" w:eastAsia="仿宋_GB2312" w:hAnsi="Times New Roman" w:cs="Times New Roman"/>
          <w:sz w:val="32"/>
          <w:szCs w:val="32"/>
        </w:rPr>
        <w:t>效益指标分析</w:t>
      </w:r>
    </w:p>
    <w:p w:rsidR="00652E17" w:rsidRPr="00652E17" w:rsidRDefault="00652E17" w:rsidP="00652E17">
      <w:pPr>
        <w:widowControl/>
        <w:spacing w:line="560" w:lineRule="exact"/>
        <w:ind w:firstLineChars="200" w:firstLine="640"/>
        <w:jc w:val="left"/>
        <w:rPr>
          <w:rFonts w:ascii="Times New Roman" w:eastAsia="仿宋_GB2312" w:hAnsi="Times New Roman" w:cs="Times New Roman"/>
          <w:sz w:val="32"/>
          <w:szCs w:val="32"/>
        </w:rPr>
      </w:pPr>
      <w:r w:rsidRPr="00652E17">
        <w:rPr>
          <w:rFonts w:ascii="Times New Roman" w:eastAsia="仿宋_GB2312" w:hAnsi="Times New Roman" w:cs="Times New Roman"/>
          <w:sz w:val="32"/>
          <w:szCs w:val="32"/>
        </w:rPr>
        <w:t>效益指标权重值为</w:t>
      </w:r>
      <w:r w:rsidRPr="00652E17">
        <w:rPr>
          <w:rFonts w:ascii="Times New Roman" w:eastAsia="仿宋_GB2312" w:hAnsi="Times New Roman" w:cs="Times New Roman"/>
          <w:sz w:val="32"/>
          <w:szCs w:val="32"/>
        </w:rPr>
        <w:t>30</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30</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100%</w:t>
      </w:r>
      <w:r w:rsidR="0079269A">
        <w:rPr>
          <w:rFonts w:ascii="Times New Roman" w:eastAsia="仿宋_GB2312" w:hAnsi="Times New Roman" w:cs="Times New Roman"/>
          <w:sz w:val="32"/>
          <w:szCs w:val="32"/>
        </w:rPr>
        <w:t>。其中，社会效益指标权重值</w:t>
      </w:r>
      <w:r w:rsidRPr="00652E17">
        <w:rPr>
          <w:rFonts w:ascii="Times New Roman" w:eastAsia="仿宋_GB2312" w:hAnsi="Times New Roman" w:cs="Times New Roman"/>
          <w:sz w:val="32"/>
          <w:szCs w:val="32"/>
        </w:rPr>
        <w:t>10</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10</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100%</w:t>
      </w:r>
      <w:r w:rsidR="0079269A">
        <w:rPr>
          <w:rFonts w:ascii="Times New Roman" w:eastAsia="仿宋_GB2312" w:hAnsi="Times New Roman" w:cs="Times New Roman"/>
          <w:sz w:val="32"/>
          <w:szCs w:val="32"/>
        </w:rPr>
        <w:t>；生态效益指标权重值</w:t>
      </w:r>
      <w:r w:rsidRPr="00652E17">
        <w:rPr>
          <w:rFonts w:ascii="Times New Roman" w:eastAsia="仿宋_GB2312" w:hAnsi="Times New Roman" w:cs="Times New Roman"/>
          <w:sz w:val="32"/>
          <w:szCs w:val="32"/>
        </w:rPr>
        <w:t>10</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10</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100%</w:t>
      </w:r>
      <w:r w:rsidRPr="00652E17">
        <w:rPr>
          <w:rFonts w:ascii="Times New Roman" w:eastAsia="仿宋_GB2312" w:hAnsi="Times New Roman" w:cs="Times New Roman"/>
          <w:sz w:val="32"/>
          <w:szCs w:val="32"/>
        </w:rPr>
        <w:t>；可持续发展</w:t>
      </w:r>
      <w:r w:rsidR="0079269A">
        <w:rPr>
          <w:rFonts w:ascii="Times New Roman" w:eastAsia="仿宋_GB2312" w:hAnsi="Times New Roman" w:cs="Times New Roman"/>
          <w:sz w:val="32"/>
          <w:szCs w:val="32"/>
        </w:rPr>
        <w:t>指标权重值</w:t>
      </w:r>
      <w:r w:rsidRPr="00652E17">
        <w:rPr>
          <w:rFonts w:ascii="Times New Roman" w:eastAsia="仿宋_GB2312" w:hAnsi="Times New Roman" w:cs="Times New Roman"/>
          <w:sz w:val="32"/>
          <w:szCs w:val="32"/>
        </w:rPr>
        <w:t>10</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10</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100%</w:t>
      </w:r>
      <w:r w:rsidRPr="00652E17">
        <w:rPr>
          <w:rFonts w:ascii="Times New Roman" w:eastAsia="仿宋_GB2312" w:hAnsi="Times New Roman" w:cs="Times New Roman"/>
          <w:sz w:val="32"/>
          <w:szCs w:val="32"/>
        </w:rPr>
        <w:t>。</w:t>
      </w:r>
    </w:p>
    <w:p w:rsidR="00652E17" w:rsidRPr="00652E17" w:rsidRDefault="00652E17" w:rsidP="00652E17">
      <w:pPr>
        <w:widowControl/>
        <w:numPr>
          <w:ilvl w:val="0"/>
          <w:numId w:val="2"/>
        </w:numPr>
        <w:spacing w:line="560" w:lineRule="exact"/>
        <w:ind w:firstLineChars="200" w:firstLine="640"/>
        <w:jc w:val="left"/>
        <w:rPr>
          <w:rFonts w:ascii="Times New Roman" w:eastAsia="仿宋_GB2312" w:hAnsi="Times New Roman" w:cs="Times New Roman"/>
          <w:sz w:val="32"/>
          <w:szCs w:val="32"/>
        </w:rPr>
      </w:pPr>
      <w:r w:rsidRPr="00652E17">
        <w:rPr>
          <w:rFonts w:ascii="Times New Roman" w:eastAsia="仿宋_GB2312" w:hAnsi="Times New Roman" w:cs="Times New Roman"/>
          <w:sz w:val="32"/>
          <w:szCs w:val="32"/>
        </w:rPr>
        <w:t>满意度指标分析</w:t>
      </w:r>
    </w:p>
    <w:p w:rsidR="00652E17" w:rsidRPr="00652E17" w:rsidRDefault="00652E17" w:rsidP="00652E17">
      <w:pPr>
        <w:widowControl/>
        <w:spacing w:line="560" w:lineRule="exact"/>
        <w:ind w:leftChars="200" w:left="420"/>
        <w:jc w:val="left"/>
        <w:rPr>
          <w:rFonts w:ascii="Times New Roman" w:eastAsia="仿宋_GB2312" w:hAnsi="Times New Roman" w:cs="Times New Roman"/>
          <w:sz w:val="32"/>
          <w:szCs w:val="32"/>
        </w:rPr>
      </w:pPr>
      <w:r w:rsidRPr="00652E17">
        <w:rPr>
          <w:rFonts w:ascii="Times New Roman" w:eastAsia="仿宋_GB2312" w:hAnsi="Times New Roman" w:cs="Times New Roman"/>
          <w:sz w:val="32"/>
          <w:szCs w:val="32"/>
        </w:rPr>
        <w:t>满意度指标权重</w:t>
      </w:r>
      <w:r w:rsidRPr="00652E17">
        <w:rPr>
          <w:rFonts w:ascii="Times New Roman" w:eastAsia="仿宋_GB2312" w:hAnsi="Times New Roman" w:cs="Times New Roman"/>
          <w:sz w:val="32"/>
          <w:szCs w:val="32"/>
        </w:rPr>
        <w:t>5</w:t>
      </w:r>
      <w:r w:rsidRPr="00652E17">
        <w:rPr>
          <w:rFonts w:ascii="Times New Roman" w:eastAsia="仿宋_GB2312" w:hAnsi="Times New Roman" w:cs="Times New Roman"/>
          <w:sz w:val="32"/>
          <w:szCs w:val="32"/>
        </w:rPr>
        <w:t>分，实际得分</w:t>
      </w:r>
      <w:r w:rsidRPr="00652E17">
        <w:rPr>
          <w:rFonts w:ascii="Times New Roman" w:eastAsia="仿宋_GB2312" w:hAnsi="Times New Roman" w:cs="Times New Roman"/>
          <w:sz w:val="32"/>
          <w:szCs w:val="32"/>
        </w:rPr>
        <w:t>5</w:t>
      </w:r>
      <w:r w:rsidRPr="00652E17">
        <w:rPr>
          <w:rFonts w:ascii="Times New Roman" w:eastAsia="仿宋_GB2312" w:hAnsi="Times New Roman" w:cs="Times New Roman"/>
          <w:sz w:val="32"/>
          <w:szCs w:val="32"/>
        </w:rPr>
        <w:t>分，得分率</w:t>
      </w:r>
      <w:r w:rsidRPr="00652E17">
        <w:rPr>
          <w:rFonts w:ascii="Times New Roman" w:eastAsia="仿宋_GB2312" w:hAnsi="Times New Roman" w:cs="Times New Roman"/>
          <w:sz w:val="32"/>
          <w:szCs w:val="32"/>
        </w:rPr>
        <w:t>100%</w:t>
      </w:r>
      <w:r w:rsidR="0079269A">
        <w:rPr>
          <w:rFonts w:ascii="Times New Roman" w:eastAsia="仿宋_GB2312" w:hAnsi="Times New Roman" w:cs="Times New Roman"/>
          <w:sz w:val="32"/>
          <w:szCs w:val="32"/>
        </w:rPr>
        <w:t>。</w:t>
      </w:r>
    </w:p>
    <w:p w:rsidR="00652E17" w:rsidRPr="0079269A" w:rsidRDefault="0079269A" w:rsidP="0079269A">
      <w:pPr>
        <w:widowControl/>
        <w:spacing w:line="560" w:lineRule="exact"/>
        <w:ind w:firstLineChars="200" w:firstLine="640"/>
        <w:jc w:val="left"/>
        <w:rPr>
          <w:rFonts w:ascii="楷体" w:eastAsia="楷体" w:hAnsi="楷体" w:cs="Times New Roman"/>
          <w:sz w:val="32"/>
          <w:szCs w:val="32"/>
        </w:rPr>
      </w:pPr>
      <w:r>
        <w:rPr>
          <w:rFonts w:ascii="楷体" w:eastAsia="楷体" w:hAnsi="楷体" w:cs="Times New Roman"/>
          <w:sz w:val="32"/>
          <w:szCs w:val="32"/>
        </w:rPr>
        <w:t>（三）</w:t>
      </w:r>
      <w:r w:rsidR="00652E17" w:rsidRPr="0079269A">
        <w:rPr>
          <w:rFonts w:ascii="楷体" w:eastAsia="楷体" w:hAnsi="楷体" w:cs="Times New Roman"/>
          <w:sz w:val="32"/>
          <w:szCs w:val="32"/>
        </w:rPr>
        <w:t>其他需说明情况</w:t>
      </w:r>
    </w:p>
    <w:p w:rsidR="00652E17" w:rsidRPr="00652E17" w:rsidRDefault="00652E17" w:rsidP="00652E17">
      <w:pPr>
        <w:widowControl/>
        <w:spacing w:line="560" w:lineRule="exact"/>
        <w:ind w:firstLineChars="200" w:firstLine="640"/>
        <w:jc w:val="left"/>
        <w:rPr>
          <w:rFonts w:ascii="Times New Roman" w:eastAsia="仿宋_GB2312" w:hAnsi="Times New Roman" w:cs="Times New Roman"/>
          <w:sz w:val="32"/>
          <w:szCs w:val="32"/>
        </w:rPr>
      </w:pPr>
      <w:r w:rsidRPr="00652E17">
        <w:rPr>
          <w:rFonts w:ascii="Times New Roman" w:eastAsia="仿宋_GB2312" w:hAnsi="Times New Roman" w:cs="Times New Roman"/>
          <w:sz w:val="32"/>
          <w:szCs w:val="32"/>
        </w:rPr>
        <w:t>无其他需说明情况。</w:t>
      </w:r>
    </w:p>
    <w:p w:rsidR="005C438E" w:rsidRDefault="005C438E" w:rsidP="00710B33">
      <w:pPr>
        <w:widowControl/>
        <w:spacing w:line="560" w:lineRule="exact"/>
        <w:ind w:firstLineChars="200" w:firstLine="640"/>
        <w:jc w:val="left"/>
        <w:rPr>
          <w:rFonts w:ascii="仿宋_GB2312" w:eastAsia="仿宋_GB2312" w:hAnsi="Times New Roman" w:cs="Times New Roman"/>
          <w:sz w:val="32"/>
          <w:szCs w:val="32"/>
        </w:rPr>
      </w:pPr>
    </w:p>
    <w:p w:rsidR="006679EA" w:rsidRDefault="005C438E" w:rsidP="005C438E">
      <w:pPr>
        <w:widowControl/>
        <w:spacing w:line="300" w:lineRule="auto"/>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附件：</w:t>
      </w:r>
      <w:r>
        <w:rPr>
          <w:rFonts w:ascii="Times New Roman" w:eastAsia="方正仿宋_GBK" w:hAnsi="Times New Roman" w:cs="Times New Roman"/>
          <w:sz w:val="32"/>
          <w:szCs w:val="32"/>
        </w:rPr>
        <w:t>2025</w:t>
      </w:r>
      <w:r>
        <w:rPr>
          <w:rFonts w:ascii="Times New Roman" w:eastAsia="方正仿宋_GBK" w:hAnsi="Times New Roman" w:cs="Times New Roman"/>
          <w:sz w:val="32"/>
          <w:szCs w:val="32"/>
        </w:rPr>
        <w:t>年度</w:t>
      </w:r>
      <w:r w:rsidR="00842C7B" w:rsidRPr="00842C7B">
        <w:rPr>
          <w:rFonts w:ascii="Times New Roman" w:eastAsia="方正仿宋_GBK" w:hAnsi="Times New Roman" w:cs="Times New Roman" w:hint="eastAsia"/>
          <w:sz w:val="32"/>
          <w:szCs w:val="32"/>
        </w:rPr>
        <w:t>南京市农业品牌</w:t>
      </w:r>
      <w:r>
        <w:rPr>
          <w:rFonts w:ascii="Times New Roman" w:eastAsia="方正仿宋_GBK" w:hAnsi="Times New Roman" w:cs="Times New Roman"/>
          <w:sz w:val="32"/>
          <w:szCs w:val="32"/>
        </w:rPr>
        <w:t>建设项目绩效评价评分表</w:t>
      </w:r>
      <w:r>
        <w:rPr>
          <w:rFonts w:ascii="Times New Roman" w:eastAsia="方正仿宋_GBK" w:hAnsi="Times New Roman" w:cs="Times New Roman"/>
          <w:sz w:val="32"/>
          <w:szCs w:val="32"/>
        </w:rPr>
        <w:t xml:space="preserve">   </w:t>
      </w:r>
    </w:p>
    <w:p w:rsidR="006679EA" w:rsidRDefault="006679EA">
      <w:pPr>
        <w:widowControl/>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br w:type="page"/>
      </w:r>
    </w:p>
    <w:p w:rsidR="006679EA" w:rsidRDefault="006679EA" w:rsidP="006679EA">
      <w:pPr>
        <w:widowControl/>
        <w:spacing w:line="300" w:lineRule="auto"/>
        <w:jc w:val="left"/>
        <w:rPr>
          <w:rFonts w:ascii="Times New Roman" w:eastAsia="方正仿宋_GBK" w:hAnsi="Times New Roman" w:cs="Times New Roman"/>
          <w:sz w:val="32"/>
          <w:szCs w:val="32"/>
        </w:rPr>
        <w:sectPr w:rsidR="006679EA" w:rsidSect="00990A5A">
          <w:pgSz w:w="11906" w:h="16838"/>
          <w:pgMar w:top="1701" w:right="1588" w:bottom="1440" w:left="1588" w:header="851" w:footer="992" w:gutter="0"/>
          <w:cols w:space="425"/>
          <w:docGrid w:type="lines" w:linePitch="312"/>
        </w:sectPr>
      </w:pPr>
    </w:p>
    <w:p w:rsidR="006679EA" w:rsidRPr="006679EA" w:rsidRDefault="006679EA" w:rsidP="006679EA">
      <w:pPr>
        <w:widowControl/>
        <w:spacing w:line="300" w:lineRule="auto"/>
        <w:jc w:val="left"/>
        <w:rPr>
          <w:rFonts w:ascii="黑体" w:eastAsia="黑体" w:hAnsi="黑体" w:cs="Times New Roman"/>
          <w:sz w:val="28"/>
          <w:szCs w:val="28"/>
        </w:rPr>
      </w:pPr>
      <w:bookmarkStart w:id="151" w:name="_Toc25867"/>
      <w:bookmarkStart w:id="152" w:name="_Toc17351"/>
      <w:bookmarkStart w:id="153" w:name="_Toc15372"/>
      <w:bookmarkStart w:id="154" w:name="_Toc20506"/>
      <w:bookmarkStart w:id="155" w:name="_Toc29182"/>
      <w:bookmarkStart w:id="156" w:name="_Toc14039"/>
      <w:bookmarkStart w:id="157" w:name="_Toc14196"/>
      <w:bookmarkStart w:id="158" w:name="_Toc11514"/>
      <w:bookmarkStart w:id="159" w:name="_Toc27998"/>
      <w:bookmarkStart w:id="160" w:name="_Toc20991"/>
      <w:bookmarkStart w:id="161" w:name="_Toc18280_WPSOffice_Level1"/>
      <w:bookmarkStart w:id="162" w:name="_Toc24376"/>
      <w:bookmarkStart w:id="163" w:name="_Toc22591"/>
      <w:bookmarkStart w:id="164" w:name="_Toc31517"/>
      <w:bookmarkStart w:id="165" w:name="_Toc24454"/>
      <w:bookmarkStart w:id="166" w:name="_Toc5124"/>
      <w:bookmarkStart w:id="167" w:name="_Toc18121"/>
      <w:bookmarkStart w:id="168" w:name="_Toc19687"/>
      <w:bookmarkStart w:id="169" w:name="_Toc23743"/>
      <w:bookmarkStart w:id="170" w:name="_Toc29936"/>
      <w:bookmarkStart w:id="171" w:name="_Toc24538"/>
      <w:bookmarkStart w:id="172" w:name="_Toc21729"/>
      <w:bookmarkStart w:id="173" w:name="_Toc20032"/>
      <w:r w:rsidRPr="006679EA">
        <w:rPr>
          <w:rFonts w:ascii="黑体" w:eastAsia="黑体" w:hAnsi="黑体" w:cs="Times New Roman"/>
          <w:sz w:val="28"/>
          <w:szCs w:val="28"/>
        </w:rPr>
        <w:lastRenderedPageBreak/>
        <w:t>附件</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rsidR="005C438E" w:rsidRPr="006679EA" w:rsidRDefault="006679EA" w:rsidP="006679EA">
      <w:pPr>
        <w:widowControl/>
        <w:spacing w:line="300" w:lineRule="auto"/>
        <w:jc w:val="center"/>
        <w:rPr>
          <w:rFonts w:ascii="仿宋_GB2312" w:eastAsia="仿宋_GB2312" w:hAnsi="Times New Roman" w:cs="Times New Roman"/>
          <w:sz w:val="28"/>
          <w:szCs w:val="28"/>
        </w:rPr>
      </w:pPr>
      <w:r w:rsidRPr="006679EA">
        <w:rPr>
          <w:rFonts w:ascii="Times New Roman" w:eastAsia="方正仿宋_GBK" w:hAnsi="Times New Roman" w:cs="Times New Roman"/>
          <w:sz w:val="28"/>
          <w:szCs w:val="28"/>
        </w:rPr>
        <w:t>2025</w:t>
      </w:r>
      <w:r w:rsidRPr="006679EA">
        <w:rPr>
          <w:rFonts w:ascii="仿宋_GB2312" w:eastAsia="仿宋_GB2312" w:hAnsi="Times New Roman" w:cs="Times New Roman" w:hint="eastAsia"/>
          <w:sz w:val="28"/>
          <w:szCs w:val="28"/>
        </w:rPr>
        <w:t>年度</w:t>
      </w:r>
      <w:r w:rsidR="00842C7B" w:rsidRPr="00842C7B">
        <w:rPr>
          <w:rFonts w:ascii="仿宋_GB2312" w:eastAsia="仿宋_GB2312" w:hAnsi="Times New Roman" w:cs="Times New Roman" w:hint="eastAsia"/>
          <w:sz w:val="28"/>
          <w:szCs w:val="28"/>
        </w:rPr>
        <w:t>南京市农业品牌</w:t>
      </w:r>
      <w:r w:rsidRPr="006679EA">
        <w:rPr>
          <w:rFonts w:ascii="仿宋_GB2312" w:eastAsia="仿宋_GB2312" w:hAnsi="Times New Roman" w:cs="Times New Roman" w:hint="eastAsia"/>
          <w:sz w:val="28"/>
          <w:szCs w:val="28"/>
        </w:rPr>
        <w:t>建设项目绩效评价评分表</w:t>
      </w:r>
    </w:p>
    <w:tbl>
      <w:tblPr>
        <w:tblW w:w="14460" w:type="dxa"/>
        <w:tblInd w:w="91" w:type="dxa"/>
        <w:tblLook w:val="0000" w:firstRow="0" w:lastRow="0" w:firstColumn="0" w:lastColumn="0" w:noHBand="0" w:noVBand="0"/>
      </w:tblPr>
      <w:tblGrid>
        <w:gridCol w:w="1080"/>
        <w:gridCol w:w="1529"/>
        <w:gridCol w:w="1406"/>
        <w:gridCol w:w="1080"/>
        <w:gridCol w:w="1079"/>
        <w:gridCol w:w="2458"/>
        <w:gridCol w:w="3043"/>
        <w:gridCol w:w="1079"/>
        <w:gridCol w:w="1706"/>
      </w:tblGrid>
      <w:tr w:rsidR="0079269A" w:rsidRPr="0079269A" w:rsidTr="0059706B">
        <w:trPr>
          <w:cantSplit/>
          <w:trHeight w:val="315"/>
          <w:tblHeader/>
        </w:trPr>
        <w:tc>
          <w:tcPr>
            <w:tcW w:w="4017" w:type="dxa"/>
            <w:gridSpan w:val="3"/>
            <w:tcBorders>
              <w:top w:val="single" w:sz="8" w:space="0" w:color="000000"/>
              <w:left w:val="single" w:sz="8" w:space="0" w:color="000000"/>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评价指标</w:t>
            </w:r>
          </w:p>
        </w:tc>
        <w:tc>
          <w:tcPr>
            <w:tcW w:w="1080" w:type="dxa"/>
            <w:vMerge w:val="restart"/>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标准值</w:t>
            </w:r>
          </w:p>
        </w:tc>
        <w:tc>
          <w:tcPr>
            <w:tcW w:w="1080" w:type="dxa"/>
            <w:vMerge w:val="restart"/>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分值</w:t>
            </w:r>
          </w:p>
        </w:tc>
        <w:tc>
          <w:tcPr>
            <w:tcW w:w="2460" w:type="dxa"/>
            <w:vMerge w:val="restart"/>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评价内容</w:t>
            </w:r>
          </w:p>
        </w:tc>
        <w:tc>
          <w:tcPr>
            <w:tcW w:w="3045" w:type="dxa"/>
            <w:vMerge w:val="restart"/>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评价标准</w:t>
            </w:r>
          </w:p>
        </w:tc>
        <w:tc>
          <w:tcPr>
            <w:tcW w:w="1080" w:type="dxa"/>
            <w:vMerge w:val="restart"/>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得分</w:t>
            </w:r>
          </w:p>
        </w:tc>
        <w:tc>
          <w:tcPr>
            <w:tcW w:w="1707" w:type="dxa"/>
            <w:vMerge w:val="restart"/>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备注</w:t>
            </w:r>
          </w:p>
        </w:tc>
      </w:tr>
      <w:tr w:rsidR="0079269A" w:rsidRPr="0079269A" w:rsidTr="0059706B">
        <w:trPr>
          <w:cantSplit/>
          <w:trHeight w:val="300"/>
          <w:tblHeader/>
        </w:trPr>
        <w:tc>
          <w:tcPr>
            <w:tcW w:w="1080" w:type="dxa"/>
            <w:tcBorders>
              <w:top w:val="nil"/>
              <w:left w:val="single" w:sz="8" w:space="0" w:color="000000"/>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一级指标</w:t>
            </w:r>
          </w:p>
        </w:tc>
        <w:tc>
          <w:tcPr>
            <w:tcW w:w="153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二级指标</w:t>
            </w: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三级指标</w:t>
            </w:r>
          </w:p>
        </w:tc>
        <w:tc>
          <w:tcPr>
            <w:tcW w:w="1080" w:type="dxa"/>
            <w:vMerge/>
            <w:tcBorders>
              <w:top w:val="single" w:sz="8" w:space="0" w:color="000000"/>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b/>
                <w:bCs/>
                <w:color w:val="000000"/>
                <w:sz w:val="20"/>
                <w:szCs w:val="20"/>
              </w:rPr>
            </w:pPr>
          </w:p>
        </w:tc>
        <w:tc>
          <w:tcPr>
            <w:tcW w:w="1080" w:type="dxa"/>
            <w:vMerge/>
            <w:tcBorders>
              <w:top w:val="single" w:sz="8" w:space="0" w:color="000000"/>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b/>
                <w:bCs/>
                <w:color w:val="000000"/>
                <w:sz w:val="20"/>
                <w:szCs w:val="20"/>
              </w:rPr>
            </w:pPr>
          </w:p>
        </w:tc>
        <w:tc>
          <w:tcPr>
            <w:tcW w:w="2460" w:type="dxa"/>
            <w:vMerge/>
            <w:tcBorders>
              <w:top w:val="single" w:sz="8" w:space="0" w:color="000000"/>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b/>
                <w:bCs/>
                <w:color w:val="000000"/>
                <w:sz w:val="20"/>
                <w:szCs w:val="20"/>
              </w:rPr>
            </w:pPr>
          </w:p>
        </w:tc>
        <w:tc>
          <w:tcPr>
            <w:tcW w:w="3045" w:type="dxa"/>
            <w:vMerge/>
            <w:tcBorders>
              <w:top w:val="single" w:sz="8" w:space="0" w:color="000000"/>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b/>
                <w:bCs/>
                <w:color w:val="000000"/>
                <w:sz w:val="20"/>
                <w:szCs w:val="20"/>
              </w:rPr>
            </w:pPr>
          </w:p>
        </w:tc>
        <w:tc>
          <w:tcPr>
            <w:tcW w:w="1080" w:type="dxa"/>
            <w:vMerge/>
            <w:tcBorders>
              <w:top w:val="single" w:sz="8" w:space="0" w:color="000000"/>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b/>
                <w:bCs/>
                <w:color w:val="000000"/>
                <w:sz w:val="20"/>
                <w:szCs w:val="20"/>
              </w:rPr>
            </w:pPr>
          </w:p>
        </w:tc>
        <w:tc>
          <w:tcPr>
            <w:tcW w:w="1707" w:type="dxa"/>
            <w:vMerge/>
            <w:tcBorders>
              <w:top w:val="single" w:sz="8" w:space="0" w:color="000000"/>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b/>
                <w:bCs/>
                <w:color w:val="000000"/>
                <w:sz w:val="20"/>
                <w:szCs w:val="20"/>
              </w:rPr>
            </w:pPr>
          </w:p>
        </w:tc>
      </w:tr>
      <w:tr w:rsidR="0079269A" w:rsidRPr="0079269A" w:rsidTr="0079269A">
        <w:trPr>
          <w:trHeight w:val="1614"/>
        </w:trPr>
        <w:tc>
          <w:tcPr>
            <w:tcW w:w="1080" w:type="dxa"/>
            <w:vMerge w:val="restart"/>
            <w:tcBorders>
              <w:top w:val="nil"/>
              <w:left w:val="single" w:sz="8" w:space="0" w:color="000000"/>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项目决策</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12</w:t>
            </w:r>
            <w:r w:rsidRPr="0079269A">
              <w:rPr>
                <w:rFonts w:ascii="Times New Roman" w:eastAsia="宋体" w:hAnsi="Times New Roman" w:cs="Times New Roman"/>
                <w:color w:val="000000"/>
                <w:kern w:val="0"/>
                <w:sz w:val="20"/>
                <w:szCs w:val="20"/>
                <w:lang w:bidi="ar"/>
              </w:rPr>
              <w:t>分）</w:t>
            </w:r>
          </w:p>
        </w:tc>
        <w:tc>
          <w:tcPr>
            <w:tcW w:w="1530" w:type="dxa"/>
            <w:vMerge w:val="restart"/>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项目立项</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4</w:t>
            </w:r>
            <w:r w:rsidRPr="0079269A">
              <w:rPr>
                <w:rFonts w:ascii="Times New Roman" w:eastAsia="宋体" w:hAnsi="Times New Roman" w:cs="Times New Roman"/>
                <w:color w:val="000000"/>
                <w:kern w:val="0"/>
                <w:sz w:val="20"/>
                <w:szCs w:val="20"/>
                <w:lang w:bidi="ar"/>
              </w:rPr>
              <w:t>分）</w:t>
            </w: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立项依据充分性</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充分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项目立项是否符合法律法规、相关政策、发展规划以及部门职责，用以反映和考核项目立项依据情况。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项目立项是否符合国家地区的法律法规、发展规划和政策要求（</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分）；项目立项是否与市农业农村局职责范围相符（</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分）。以上两项符合得相应权重分，不相符则不得分。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79269A">
        <w:trPr>
          <w:trHeight w:val="180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立项程序规范性</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规范</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项目申请、设立过程是否符合相关要求，用以反映和考核项目立项的规范情况。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项目是否按照规定的程序申请、设立审批文件、材料是否符合相关要求（</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分）；事前是否已经过必要的可行性研究、专家论证、风险评估、绩效评估、集体决策等（</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分）。以上两项符合得相应权重分，不相符则不得分。</w:t>
            </w:r>
          </w:p>
        </w:tc>
        <w:tc>
          <w:tcPr>
            <w:tcW w:w="1080" w:type="dxa"/>
            <w:tcBorders>
              <w:top w:val="nil"/>
              <w:left w:val="nil"/>
              <w:bottom w:val="single" w:sz="8" w:space="0" w:color="000000"/>
              <w:right w:val="single" w:sz="8" w:space="0" w:color="000000"/>
            </w:tcBorders>
            <w:vAlign w:val="center"/>
          </w:tcPr>
          <w:p w:rsidR="0079269A" w:rsidRPr="0079269A" w:rsidRDefault="001E7D8A" w:rsidP="0079269A">
            <w:pPr>
              <w:widowControl/>
              <w:spacing w:line="24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lang w:bidi="ar"/>
              </w:rPr>
              <w:t>2</w:t>
            </w:r>
          </w:p>
        </w:tc>
        <w:tc>
          <w:tcPr>
            <w:tcW w:w="17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bottom"/>
              <w:rPr>
                <w:rFonts w:ascii="Times New Roman" w:eastAsia="宋体" w:hAnsi="Times New Roman" w:cs="Times New Roman"/>
                <w:color w:val="000000"/>
                <w:sz w:val="20"/>
                <w:szCs w:val="20"/>
              </w:rPr>
            </w:pPr>
          </w:p>
        </w:tc>
      </w:tr>
      <w:tr w:rsidR="0079269A" w:rsidRPr="0079269A" w:rsidTr="0079269A">
        <w:trPr>
          <w:trHeight w:val="1564"/>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val="restart"/>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绩效目标</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4</w:t>
            </w:r>
            <w:r w:rsidRPr="0079269A">
              <w:rPr>
                <w:rFonts w:ascii="Times New Roman" w:eastAsia="宋体" w:hAnsi="Times New Roman" w:cs="Times New Roman"/>
                <w:color w:val="000000"/>
                <w:kern w:val="0"/>
                <w:sz w:val="20"/>
                <w:szCs w:val="20"/>
                <w:lang w:bidi="ar"/>
              </w:rPr>
              <w:t>分）</w:t>
            </w: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绩效目标合理性</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合理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反映项目所设定的绩效目标是否依据充分，是否符合客观实际，用以反映和考核项目绩效目标与项目实施的相符情况。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项目有绩效目标；项目绩效目标与实际工作内容具有相关性；项目预期产出效益和效果符合正常的业绩水平；与预算确定的项目投资额或资金量相匹配。以上四项每项</w:t>
            </w:r>
            <w:r w:rsidRPr="0079269A">
              <w:rPr>
                <w:rFonts w:ascii="Times New Roman" w:eastAsia="宋体" w:hAnsi="Times New Roman" w:cs="Times New Roman"/>
                <w:color w:val="000000"/>
                <w:kern w:val="0"/>
                <w:sz w:val="20"/>
                <w:szCs w:val="20"/>
                <w:lang w:bidi="ar"/>
              </w:rPr>
              <w:t>0.5</w:t>
            </w:r>
            <w:r w:rsidRPr="0079269A">
              <w:rPr>
                <w:rFonts w:ascii="Times New Roman" w:eastAsia="宋体" w:hAnsi="Times New Roman" w:cs="Times New Roman"/>
                <w:color w:val="000000"/>
                <w:kern w:val="0"/>
                <w:sz w:val="20"/>
                <w:szCs w:val="20"/>
                <w:lang w:bidi="ar"/>
              </w:rPr>
              <w:t>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29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绩效指标明确性</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明确</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反映依据绩效目标设定的绩效指标是否清晰、细化、可衡量等，用以反映和考核项目绩效目标的</w:t>
            </w:r>
            <w:proofErr w:type="gramStart"/>
            <w:r w:rsidRPr="0079269A">
              <w:rPr>
                <w:rFonts w:ascii="Times New Roman" w:eastAsia="宋体" w:hAnsi="Times New Roman" w:cs="Times New Roman"/>
                <w:color w:val="000000"/>
                <w:kern w:val="0"/>
                <w:sz w:val="20"/>
                <w:szCs w:val="20"/>
                <w:lang w:bidi="ar"/>
              </w:rPr>
              <w:t>明细化</w:t>
            </w:r>
            <w:proofErr w:type="gramEnd"/>
            <w:r w:rsidRPr="0079269A">
              <w:rPr>
                <w:rFonts w:ascii="Times New Roman" w:eastAsia="宋体" w:hAnsi="Times New Roman" w:cs="Times New Roman"/>
                <w:color w:val="000000"/>
                <w:kern w:val="0"/>
                <w:sz w:val="20"/>
                <w:szCs w:val="20"/>
                <w:lang w:bidi="ar"/>
              </w:rPr>
              <w:t>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项目绩效目标细化分为具体的绩效指标（</w:t>
            </w:r>
            <w:r w:rsidRPr="0079269A">
              <w:rPr>
                <w:rFonts w:ascii="Times New Roman" w:eastAsia="宋体" w:hAnsi="Times New Roman" w:cs="Times New Roman"/>
                <w:color w:val="000000"/>
                <w:kern w:val="0"/>
                <w:sz w:val="20"/>
                <w:szCs w:val="20"/>
                <w:lang w:bidi="ar"/>
              </w:rPr>
              <w:t>0.5</w:t>
            </w:r>
            <w:r w:rsidRPr="0079269A">
              <w:rPr>
                <w:rFonts w:ascii="Times New Roman" w:eastAsia="宋体" w:hAnsi="Times New Roman" w:cs="Times New Roman"/>
                <w:color w:val="000000"/>
                <w:kern w:val="0"/>
                <w:sz w:val="20"/>
                <w:szCs w:val="20"/>
                <w:lang w:bidi="ar"/>
              </w:rPr>
              <w:t>分）；通过清晰、可衡量的指标</w:t>
            </w:r>
            <w:proofErr w:type="gramStart"/>
            <w:r w:rsidRPr="0079269A">
              <w:rPr>
                <w:rFonts w:ascii="Times New Roman" w:eastAsia="宋体" w:hAnsi="Times New Roman" w:cs="Times New Roman"/>
                <w:color w:val="000000"/>
                <w:kern w:val="0"/>
                <w:sz w:val="20"/>
                <w:szCs w:val="20"/>
                <w:lang w:bidi="ar"/>
              </w:rPr>
              <w:t>值予以</w:t>
            </w:r>
            <w:proofErr w:type="gramEnd"/>
            <w:r w:rsidRPr="0079269A">
              <w:rPr>
                <w:rFonts w:ascii="Times New Roman" w:eastAsia="宋体" w:hAnsi="Times New Roman" w:cs="Times New Roman"/>
                <w:color w:val="000000"/>
                <w:kern w:val="0"/>
                <w:sz w:val="20"/>
                <w:szCs w:val="20"/>
                <w:lang w:bidi="ar"/>
              </w:rPr>
              <w:t>体现（</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分）；与项目目标任务数或计划数相对应（</w:t>
            </w:r>
            <w:r w:rsidRPr="0079269A">
              <w:rPr>
                <w:rFonts w:ascii="Times New Roman" w:eastAsia="宋体" w:hAnsi="Times New Roman" w:cs="Times New Roman"/>
                <w:color w:val="000000"/>
                <w:kern w:val="0"/>
                <w:sz w:val="20"/>
                <w:szCs w:val="20"/>
                <w:lang w:bidi="ar"/>
              </w:rPr>
              <w:t>0.5</w:t>
            </w:r>
            <w:r w:rsidRPr="0079269A">
              <w:rPr>
                <w:rFonts w:ascii="Times New Roman" w:eastAsia="宋体" w:hAnsi="Times New Roman" w:cs="Times New Roman"/>
                <w:color w:val="000000"/>
                <w:kern w:val="0"/>
                <w:sz w:val="20"/>
                <w:szCs w:val="20"/>
                <w:lang w:bidi="ar"/>
              </w:rPr>
              <w:t>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74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val="restart"/>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资金投入</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4</w:t>
            </w:r>
            <w:r w:rsidRPr="0079269A">
              <w:rPr>
                <w:rFonts w:ascii="Times New Roman" w:eastAsia="宋体" w:hAnsi="Times New Roman" w:cs="Times New Roman"/>
                <w:color w:val="000000"/>
                <w:kern w:val="0"/>
                <w:sz w:val="20"/>
                <w:szCs w:val="20"/>
                <w:lang w:bidi="ar"/>
              </w:rPr>
              <w:t>分）</w:t>
            </w: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预算编制科学性</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科学</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项目预算编制是否经过科学论证、有明确标准，资金额度与年度目标是否相适应，用以反映和考核项目预算编制的科学性、合理性情况。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预算编制是否经过科学论证；预算内容与项目内容是否匹配；预算额度测算依据是否充分，是否按标准编制；预算确定的项目投资额或资金量是否与工作任务相匹配。以上四项每项</w:t>
            </w:r>
            <w:r w:rsidRPr="0079269A">
              <w:rPr>
                <w:rFonts w:ascii="Times New Roman" w:eastAsia="宋体" w:hAnsi="Times New Roman" w:cs="Times New Roman"/>
                <w:color w:val="000000"/>
                <w:kern w:val="0"/>
                <w:sz w:val="20"/>
                <w:szCs w:val="20"/>
                <w:lang w:bidi="ar"/>
              </w:rPr>
              <w:t>0.5</w:t>
            </w:r>
            <w:r w:rsidRPr="0079269A">
              <w:rPr>
                <w:rFonts w:ascii="Times New Roman" w:eastAsia="宋体" w:hAnsi="Times New Roman" w:cs="Times New Roman"/>
                <w:color w:val="000000"/>
                <w:kern w:val="0"/>
                <w:sz w:val="20"/>
                <w:szCs w:val="20"/>
                <w:lang w:bidi="ar"/>
              </w:rPr>
              <w:t>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56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资金分配合理性</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合理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项目预算资金分配是否有测算依据，与补助单位或地方实际是否相适应，用以反映和考核项目预算资金分配的科学性、合理性情况。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预算资金分配依据充分（</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分）；资金分配额度合理，与项目单位或地方实际相适应（</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140"/>
        </w:trPr>
        <w:tc>
          <w:tcPr>
            <w:tcW w:w="1080" w:type="dxa"/>
            <w:vMerge w:val="restart"/>
            <w:tcBorders>
              <w:top w:val="nil"/>
              <w:left w:val="single" w:sz="8" w:space="0" w:color="000000"/>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项目管理</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19</w:t>
            </w:r>
            <w:r w:rsidRPr="0079269A">
              <w:rPr>
                <w:rFonts w:ascii="Times New Roman" w:eastAsia="宋体" w:hAnsi="Times New Roman" w:cs="Times New Roman"/>
                <w:color w:val="000000"/>
                <w:kern w:val="0"/>
                <w:sz w:val="20"/>
                <w:szCs w:val="20"/>
                <w:lang w:bidi="ar"/>
              </w:rPr>
              <w:t>分）</w:t>
            </w:r>
          </w:p>
        </w:tc>
        <w:tc>
          <w:tcPr>
            <w:tcW w:w="1530" w:type="dxa"/>
            <w:vMerge w:val="restart"/>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资金管理</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10</w:t>
            </w:r>
            <w:r w:rsidRPr="0079269A">
              <w:rPr>
                <w:rFonts w:ascii="Times New Roman" w:eastAsia="宋体" w:hAnsi="Times New Roman" w:cs="Times New Roman"/>
                <w:color w:val="000000"/>
                <w:kern w:val="0"/>
                <w:sz w:val="20"/>
                <w:szCs w:val="20"/>
                <w:lang w:bidi="ar"/>
              </w:rPr>
              <w:t>分）</w:t>
            </w: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资金到位率</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100%</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项目预算资金是否按原计划配备到位，用以反映或考核项目预算资金到位情况。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资金到位率（</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（实际到位资金</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预算安排数）</w:t>
            </w:r>
            <w:r w:rsidRPr="0079269A">
              <w:rPr>
                <w:rFonts w:ascii="Times New Roman" w:eastAsia="宋体" w:hAnsi="Times New Roman" w:cs="Times New Roman"/>
                <w:color w:val="000000"/>
                <w:kern w:val="0"/>
                <w:sz w:val="20"/>
                <w:szCs w:val="20"/>
                <w:lang w:bidi="ar"/>
              </w:rPr>
              <w:t>*100%</w:t>
            </w:r>
            <w:r w:rsidRPr="0079269A">
              <w:rPr>
                <w:rFonts w:ascii="Times New Roman" w:eastAsia="宋体" w:hAnsi="Times New Roman" w:cs="Times New Roman"/>
                <w:color w:val="000000"/>
                <w:kern w:val="0"/>
                <w:sz w:val="20"/>
                <w:szCs w:val="20"/>
                <w:lang w:bidi="ar"/>
              </w:rPr>
              <w:t>。资金到位率</w:t>
            </w:r>
            <w:r w:rsidRPr="0079269A">
              <w:rPr>
                <w:rFonts w:ascii="Times New Roman" w:eastAsia="宋体" w:hAnsi="Times New Roman" w:cs="Times New Roman"/>
                <w:color w:val="000000"/>
                <w:kern w:val="0"/>
                <w:sz w:val="20"/>
                <w:szCs w:val="20"/>
                <w:lang w:bidi="ar"/>
              </w:rPr>
              <w:t>100%,</w:t>
            </w:r>
            <w:r w:rsidRPr="0079269A">
              <w:rPr>
                <w:rFonts w:ascii="Times New Roman" w:eastAsia="宋体" w:hAnsi="Times New Roman" w:cs="Times New Roman"/>
                <w:color w:val="000000"/>
                <w:kern w:val="0"/>
                <w:sz w:val="20"/>
                <w:szCs w:val="20"/>
                <w:lang w:bidi="ar"/>
              </w:rPr>
              <w:t>得满分；资金到位率每降低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扣权重分的</w:t>
            </w:r>
            <w:r w:rsidRPr="0079269A">
              <w:rPr>
                <w:rFonts w:ascii="Times New Roman" w:eastAsia="宋体" w:hAnsi="Times New Roman" w:cs="Times New Roman"/>
                <w:color w:val="000000"/>
                <w:kern w:val="0"/>
                <w:sz w:val="20"/>
                <w:szCs w:val="20"/>
                <w:lang w:bidi="ar"/>
              </w:rPr>
              <w:t>2.5%,</w:t>
            </w:r>
            <w:r w:rsidRPr="0079269A">
              <w:rPr>
                <w:rFonts w:ascii="Times New Roman" w:eastAsia="宋体" w:hAnsi="Times New Roman" w:cs="Times New Roman"/>
                <w:color w:val="000000"/>
                <w:kern w:val="0"/>
                <w:sz w:val="20"/>
                <w:szCs w:val="20"/>
                <w:lang w:bidi="ar"/>
              </w:rPr>
              <w:t>扣完为止。</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2.4</w:t>
            </w:r>
          </w:p>
        </w:tc>
        <w:tc>
          <w:tcPr>
            <w:tcW w:w="17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资金到位率</w:t>
            </w:r>
            <w:r w:rsidRPr="0079269A">
              <w:rPr>
                <w:rFonts w:ascii="Times New Roman" w:eastAsia="宋体" w:hAnsi="Times New Roman" w:cs="Times New Roman"/>
                <w:color w:val="000000"/>
                <w:kern w:val="0"/>
                <w:sz w:val="20"/>
                <w:szCs w:val="20"/>
                <w:lang w:bidi="ar"/>
              </w:rPr>
              <w:t>91.95%</w:t>
            </w:r>
          </w:p>
        </w:tc>
      </w:tr>
      <w:tr w:rsidR="0079269A" w:rsidRPr="0079269A" w:rsidTr="0059706B">
        <w:trPr>
          <w:trHeight w:val="1035"/>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预算执行率</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100%</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4</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项目预算资金是否按照计划执行，用以反映或考核项目预算执行情况。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预算执行率（</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（实际支出数</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预算安排数）</w:t>
            </w:r>
            <w:r w:rsidRPr="0079269A">
              <w:rPr>
                <w:rFonts w:ascii="Times New Roman" w:eastAsia="宋体" w:hAnsi="Times New Roman" w:cs="Times New Roman"/>
                <w:color w:val="000000"/>
                <w:kern w:val="0"/>
                <w:sz w:val="20"/>
                <w:szCs w:val="20"/>
                <w:lang w:bidi="ar"/>
              </w:rPr>
              <w:t>*100%</w:t>
            </w:r>
            <w:r w:rsidRPr="0079269A">
              <w:rPr>
                <w:rFonts w:ascii="Times New Roman" w:eastAsia="宋体" w:hAnsi="Times New Roman" w:cs="Times New Roman"/>
                <w:color w:val="000000"/>
                <w:kern w:val="0"/>
                <w:sz w:val="20"/>
                <w:szCs w:val="20"/>
                <w:lang w:bidi="ar"/>
              </w:rPr>
              <w:t>。预算执行率</w:t>
            </w:r>
            <w:r w:rsidRPr="0079269A">
              <w:rPr>
                <w:rFonts w:ascii="Times New Roman" w:eastAsia="宋体" w:hAnsi="Times New Roman" w:cs="Times New Roman"/>
                <w:color w:val="000000"/>
                <w:kern w:val="0"/>
                <w:sz w:val="20"/>
                <w:szCs w:val="20"/>
                <w:lang w:bidi="ar"/>
              </w:rPr>
              <w:t>100%,</w:t>
            </w:r>
            <w:r w:rsidRPr="0079269A">
              <w:rPr>
                <w:rFonts w:ascii="Times New Roman" w:eastAsia="宋体" w:hAnsi="Times New Roman" w:cs="Times New Roman"/>
                <w:color w:val="000000"/>
                <w:kern w:val="0"/>
                <w:sz w:val="20"/>
                <w:szCs w:val="20"/>
                <w:lang w:bidi="ar"/>
              </w:rPr>
              <w:t>得满分；预算执行率每降低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扣权重分的</w:t>
            </w:r>
            <w:r w:rsidRPr="0079269A">
              <w:rPr>
                <w:rFonts w:ascii="Times New Roman" w:eastAsia="宋体" w:hAnsi="Times New Roman" w:cs="Times New Roman"/>
                <w:color w:val="000000"/>
                <w:kern w:val="0"/>
                <w:sz w:val="20"/>
                <w:szCs w:val="20"/>
                <w:lang w:bidi="ar"/>
              </w:rPr>
              <w:t>2.5%,</w:t>
            </w:r>
            <w:r w:rsidRPr="0079269A">
              <w:rPr>
                <w:rFonts w:ascii="Times New Roman" w:eastAsia="宋体" w:hAnsi="Times New Roman" w:cs="Times New Roman"/>
                <w:color w:val="000000"/>
                <w:kern w:val="0"/>
                <w:sz w:val="20"/>
                <w:szCs w:val="20"/>
                <w:lang w:bidi="ar"/>
              </w:rPr>
              <w:t>扣完为止。</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3.6</w:t>
            </w:r>
          </w:p>
        </w:tc>
        <w:tc>
          <w:tcPr>
            <w:tcW w:w="17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预算执行率</w:t>
            </w:r>
            <w:r w:rsidRPr="0079269A">
              <w:rPr>
                <w:rFonts w:ascii="Times New Roman" w:eastAsia="宋体" w:hAnsi="Times New Roman" w:cs="Times New Roman"/>
                <w:color w:val="000000"/>
                <w:kern w:val="0"/>
                <w:sz w:val="20"/>
                <w:szCs w:val="20"/>
                <w:lang w:bidi="ar"/>
              </w:rPr>
              <w:t>96.01%</w:t>
            </w:r>
          </w:p>
        </w:tc>
      </w:tr>
      <w:tr w:rsidR="0079269A" w:rsidRPr="0079269A" w:rsidTr="0059706B">
        <w:trPr>
          <w:trHeight w:val="186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资金使用合</w:t>
            </w:r>
            <w:proofErr w:type="gramStart"/>
            <w:r w:rsidRPr="0079269A">
              <w:rPr>
                <w:rFonts w:ascii="Times New Roman" w:eastAsia="宋体" w:hAnsi="Times New Roman" w:cs="Times New Roman"/>
                <w:color w:val="000000"/>
                <w:kern w:val="0"/>
                <w:sz w:val="20"/>
                <w:szCs w:val="20"/>
                <w:lang w:bidi="ar"/>
              </w:rPr>
              <w:t>规</w:t>
            </w:r>
            <w:proofErr w:type="gramEnd"/>
            <w:r w:rsidRPr="0079269A">
              <w:rPr>
                <w:rFonts w:ascii="Times New Roman" w:eastAsia="宋体" w:hAnsi="Times New Roman" w:cs="Times New Roman"/>
                <w:color w:val="000000"/>
                <w:kern w:val="0"/>
                <w:sz w:val="20"/>
                <w:szCs w:val="20"/>
                <w:lang w:bidi="ar"/>
              </w:rPr>
              <w:t>性</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合</w:t>
            </w:r>
            <w:proofErr w:type="gramStart"/>
            <w:r w:rsidRPr="0079269A">
              <w:rPr>
                <w:rFonts w:ascii="Times New Roman" w:eastAsia="宋体" w:hAnsi="Times New Roman" w:cs="Times New Roman"/>
                <w:color w:val="000000"/>
                <w:kern w:val="0"/>
                <w:sz w:val="20"/>
                <w:szCs w:val="20"/>
                <w:lang w:bidi="ar"/>
              </w:rPr>
              <w:t>规</w:t>
            </w:r>
            <w:proofErr w:type="gramEnd"/>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项目资金使用是否符合相关的财务管理制度规定，用以反映和考核项目资金的规范运行情况。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资金拨付是否符合相关资金管理制度是否有完整的审批程序和手续（</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分）；资金的使用符合项目批复和规定用途（</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分）；无截留、挤占、挪用、虚列支出等情况（</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分）。若存在不合</w:t>
            </w:r>
            <w:proofErr w:type="gramStart"/>
            <w:r w:rsidRPr="0079269A">
              <w:rPr>
                <w:rFonts w:ascii="Times New Roman" w:eastAsia="宋体" w:hAnsi="Times New Roman" w:cs="Times New Roman"/>
                <w:color w:val="000000"/>
                <w:kern w:val="0"/>
                <w:sz w:val="20"/>
                <w:szCs w:val="20"/>
                <w:lang w:bidi="ar"/>
              </w:rPr>
              <w:t>规</w:t>
            </w:r>
            <w:proofErr w:type="gramEnd"/>
            <w:r w:rsidRPr="0079269A">
              <w:rPr>
                <w:rFonts w:ascii="Times New Roman" w:eastAsia="宋体" w:hAnsi="Times New Roman" w:cs="Times New Roman"/>
                <w:color w:val="000000"/>
                <w:kern w:val="0"/>
                <w:sz w:val="20"/>
                <w:szCs w:val="20"/>
                <w:lang w:bidi="ar"/>
              </w:rPr>
              <w:t>情况，则不得分。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29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val="restart"/>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组织实施</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9</w:t>
            </w:r>
            <w:r w:rsidRPr="0079269A">
              <w:rPr>
                <w:rFonts w:ascii="Times New Roman" w:eastAsia="宋体" w:hAnsi="Times New Roman" w:cs="Times New Roman"/>
                <w:color w:val="000000"/>
                <w:kern w:val="0"/>
                <w:sz w:val="20"/>
                <w:szCs w:val="20"/>
                <w:lang w:bidi="ar"/>
              </w:rPr>
              <w:t>分）</w:t>
            </w: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管理制度健全性</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健全</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项目实施单位的管理制度是否健全，用以反映和考核业务、资金管理制度对项目顺利实施的保障情况。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主管单位已制定或具有相应的业务、资金管理制度和业务流程（</w:t>
            </w:r>
            <w:r w:rsidRPr="0079269A">
              <w:rPr>
                <w:rFonts w:ascii="Times New Roman" w:eastAsia="宋体" w:hAnsi="Times New Roman" w:cs="Times New Roman"/>
                <w:color w:val="000000"/>
                <w:kern w:val="0"/>
                <w:sz w:val="20"/>
                <w:szCs w:val="20"/>
                <w:lang w:bidi="ar"/>
              </w:rPr>
              <w:t>2</w:t>
            </w:r>
            <w:r w:rsidRPr="0079269A">
              <w:rPr>
                <w:rFonts w:ascii="Times New Roman" w:eastAsia="宋体" w:hAnsi="Times New Roman" w:cs="Times New Roman"/>
                <w:color w:val="000000"/>
                <w:kern w:val="0"/>
                <w:sz w:val="20"/>
                <w:szCs w:val="20"/>
                <w:lang w:bidi="ar"/>
              </w:rPr>
              <w:t>分）；业务、资金管理制度合法、合</w:t>
            </w:r>
            <w:proofErr w:type="gramStart"/>
            <w:r w:rsidRPr="0079269A">
              <w:rPr>
                <w:rFonts w:ascii="Times New Roman" w:eastAsia="宋体" w:hAnsi="Times New Roman" w:cs="Times New Roman"/>
                <w:color w:val="000000"/>
                <w:kern w:val="0"/>
                <w:sz w:val="20"/>
                <w:szCs w:val="20"/>
                <w:lang w:bidi="ar"/>
              </w:rPr>
              <w:t>规</w:t>
            </w:r>
            <w:proofErr w:type="gramEnd"/>
            <w:r w:rsidRPr="0079269A">
              <w:rPr>
                <w:rFonts w:ascii="Times New Roman" w:eastAsia="宋体" w:hAnsi="Times New Roman" w:cs="Times New Roman"/>
                <w:color w:val="000000"/>
                <w:kern w:val="0"/>
                <w:sz w:val="20"/>
                <w:szCs w:val="20"/>
                <w:lang w:bidi="ar"/>
              </w:rPr>
              <w:t>、完整（</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w:t>
            </w:r>
          </w:p>
        </w:tc>
        <w:tc>
          <w:tcPr>
            <w:tcW w:w="1707" w:type="dxa"/>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left"/>
              <w:rPr>
                <w:rFonts w:ascii="Times New Roman" w:eastAsia="宋体" w:hAnsi="Times New Roman" w:cs="Times New Roman"/>
                <w:color w:val="000000"/>
                <w:sz w:val="20"/>
                <w:szCs w:val="20"/>
              </w:rPr>
            </w:pPr>
          </w:p>
        </w:tc>
      </w:tr>
      <w:tr w:rsidR="0079269A" w:rsidRPr="0079269A" w:rsidTr="0079269A">
        <w:trPr>
          <w:trHeight w:val="1558"/>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制度执行有效性</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有效</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6</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反映项目业务管理制度执行力强弱的指标，用以</w:t>
            </w:r>
            <w:proofErr w:type="gramStart"/>
            <w:r w:rsidRPr="0079269A">
              <w:rPr>
                <w:rFonts w:ascii="Times New Roman" w:eastAsia="宋体" w:hAnsi="Times New Roman" w:cs="Times New Roman"/>
                <w:color w:val="000000"/>
                <w:kern w:val="0"/>
                <w:sz w:val="20"/>
                <w:szCs w:val="20"/>
                <w:lang w:bidi="ar"/>
              </w:rPr>
              <w:t>考量</w:t>
            </w:r>
            <w:proofErr w:type="gramEnd"/>
            <w:r w:rsidRPr="0079269A">
              <w:rPr>
                <w:rFonts w:ascii="Times New Roman" w:eastAsia="宋体" w:hAnsi="Times New Roman" w:cs="Times New Roman"/>
                <w:color w:val="000000"/>
                <w:kern w:val="0"/>
                <w:sz w:val="20"/>
                <w:szCs w:val="20"/>
                <w:lang w:bidi="ar"/>
              </w:rPr>
              <w:t>业务管理制度对项目实施完成的支持力和保障力。</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遵守相关法律法规、业务管理规定和审批流程；采购招标是否合</w:t>
            </w:r>
            <w:proofErr w:type="gramStart"/>
            <w:r w:rsidRPr="0079269A">
              <w:rPr>
                <w:rFonts w:ascii="Times New Roman" w:eastAsia="宋体" w:hAnsi="Times New Roman" w:cs="Times New Roman"/>
                <w:color w:val="000000"/>
                <w:kern w:val="0"/>
                <w:sz w:val="20"/>
                <w:szCs w:val="20"/>
                <w:lang w:bidi="ar"/>
              </w:rPr>
              <w:t>规</w:t>
            </w:r>
            <w:proofErr w:type="gramEnd"/>
            <w:r w:rsidRPr="0079269A">
              <w:rPr>
                <w:rFonts w:ascii="Times New Roman" w:eastAsia="宋体" w:hAnsi="Times New Roman" w:cs="Times New Roman"/>
                <w:color w:val="000000"/>
                <w:kern w:val="0"/>
                <w:sz w:val="20"/>
                <w:szCs w:val="20"/>
                <w:lang w:bidi="ar"/>
              </w:rPr>
              <w:t>；项目合同书、验收报告、技术鉴定等资料是否齐全并及时归档；项目实施的人员条件、场地设备、信息支撑等是否落实到位。</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6</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79269A">
        <w:trPr>
          <w:trHeight w:val="972"/>
        </w:trPr>
        <w:tc>
          <w:tcPr>
            <w:tcW w:w="1080" w:type="dxa"/>
            <w:vMerge w:val="restart"/>
            <w:tcBorders>
              <w:top w:val="nil"/>
              <w:left w:val="single" w:sz="8" w:space="0" w:color="000000"/>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项目产出</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34</w:t>
            </w:r>
            <w:r w:rsidRPr="0079269A">
              <w:rPr>
                <w:rFonts w:ascii="Times New Roman" w:eastAsia="宋体" w:hAnsi="Times New Roman" w:cs="Times New Roman"/>
                <w:color w:val="000000"/>
                <w:kern w:val="0"/>
                <w:sz w:val="20"/>
                <w:szCs w:val="20"/>
                <w:lang w:bidi="ar"/>
              </w:rPr>
              <w:t>分）</w:t>
            </w:r>
          </w:p>
        </w:tc>
        <w:tc>
          <w:tcPr>
            <w:tcW w:w="1530" w:type="dxa"/>
            <w:vMerge w:val="restart"/>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数量指标</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15</w:t>
            </w:r>
            <w:r w:rsidRPr="0079269A">
              <w:rPr>
                <w:rFonts w:ascii="Times New Roman" w:eastAsia="宋体" w:hAnsi="Times New Roman" w:cs="Times New Roman"/>
                <w:color w:val="000000"/>
                <w:kern w:val="0"/>
                <w:sz w:val="20"/>
                <w:szCs w:val="20"/>
                <w:lang w:bidi="ar"/>
              </w:rPr>
              <w:t>分）</w:t>
            </w: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品牌授权主体数</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290</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考核项目品牌得授权主体数量</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品牌授权主体数</w:t>
            </w:r>
            <w:r w:rsidRPr="0079269A">
              <w:rPr>
                <w:rFonts w:ascii="Times New Roman" w:eastAsia="宋体" w:hAnsi="Times New Roman" w:cs="Times New Roman"/>
                <w:color w:val="000000"/>
                <w:kern w:val="0"/>
                <w:sz w:val="20"/>
                <w:szCs w:val="20"/>
                <w:lang w:bidi="ar"/>
              </w:rPr>
              <w:t>≥290,</w:t>
            </w:r>
            <w:r w:rsidRPr="0079269A">
              <w:rPr>
                <w:rFonts w:ascii="Times New Roman" w:eastAsia="宋体" w:hAnsi="Times New Roman" w:cs="Times New Roman"/>
                <w:color w:val="000000"/>
                <w:kern w:val="0"/>
                <w:sz w:val="20"/>
                <w:szCs w:val="20"/>
                <w:lang w:bidi="ar"/>
              </w:rPr>
              <w:t>得满分；项目任务目标完成率每降低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扣权重分的</w:t>
            </w:r>
            <w:r w:rsidRPr="0079269A">
              <w:rPr>
                <w:rFonts w:ascii="Times New Roman" w:eastAsia="宋体" w:hAnsi="Times New Roman" w:cs="Times New Roman"/>
                <w:color w:val="000000"/>
                <w:kern w:val="0"/>
                <w:sz w:val="20"/>
                <w:szCs w:val="20"/>
                <w:lang w:bidi="ar"/>
              </w:rPr>
              <w:t>2.5%,</w:t>
            </w:r>
            <w:r w:rsidRPr="0079269A">
              <w:rPr>
                <w:rFonts w:ascii="Times New Roman" w:eastAsia="宋体" w:hAnsi="Times New Roman" w:cs="Times New Roman"/>
                <w:color w:val="000000"/>
                <w:kern w:val="0"/>
                <w:sz w:val="20"/>
                <w:szCs w:val="20"/>
                <w:lang w:bidi="ar"/>
              </w:rPr>
              <w:t>扣完为止。</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79269A">
        <w:trPr>
          <w:trHeight w:val="83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拍摄短视频</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100</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考核拍摄短视频数量</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拍摄短视频</w:t>
            </w:r>
            <w:r w:rsidRPr="0079269A">
              <w:rPr>
                <w:rFonts w:ascii="Times New Roman" w:eastAsia="宋体" w:hAnsi="Times New Roman" w:cs="Times New Roman"/>
                <w:color w:val="000000"/>
                <w:kern w:val="0"/>
                <w:sz w:val="20"/>
                <w:szCs w:val="20"/>
                <w:lang w:bidi="ar"/>
              </w:rPr>
              <w:t>≥100,</w:t>
            </w:r>
            <w:r w:rsidRPr="0079269A">
              <w:rPr>
                <w:rFonts w:ascii="Times New Roman" w:eastAsia="宋体" w:hAnsi="Times New Roman" w:cs="Times New Roman"/>
                <w:color w:val="000000"/>
                <w:kern w:val="0"/>
                <w:sz w:val="20"/>
                <w:szCs w:val="20"/>
                <w:lang w:bidi="ar"/>
              </w:rPr>
              <w:t>得满分；项目任务目标完成率每降低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扣权重分的</w:t>
            </w:r>
            <w:r w:rsidRPr="0079269A">
              <w:rPr>
                <w:rFonts w:ascii="Times New Roman" w:eastAsia="宋体" w:hAnsi="Times New Roman" w:cs="Times New Roman"/>
                <w:color w:val="000000"/>
                <w:kern w:val="0"/>
                <w:sz w:val="20"/>
                <w:szCs w:val="20"/>
                <w:lang w:bidi="ar"/>
              </w:rPr>
              <w:t>2.5%,</w:t>
            </w:r>
            <w:r w:rsidRPr="0079269A">
              <w:rPr>
                <w:rFonts w:ascii="Times New Roman" w:eastAsia="宋体" w:hAnsi="Times New Roman" w:cs="Times New Roman"/>
                <w:color w:val="000000"/>
                <w:kern w:val="0"/>
                <w:sz w:val="20"/>
                <w:szCs w:val="20"/>
                <w:lang w:bidi="ar"/>
              </w:rPr>
              <w:t>扣完为止。</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79269A">
        <w:trPr>
          <w:trHeight w:val="841"/>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浦食浦味</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品牌非</w:t>
            </w:r>
            <w:proofErr w:type="gramStart"/>
            <w:r w:rsidRPr="0079269A">
              <w:rPr>
                <w:rFonts w:ascii="Times New Roman" w:eastAsia="宋体" w:hAnsi="Times New Roman" w:cs="Times New Roman"/>
                <w:color w:val="000000"/>
                <w:kern w:val="0"/>
                <w:sz w:val="20"/>
                <w:szCs w:val="20"/>
                <w:lang w:bidi="ar"/>
              </w:rPr>
              <w:t>遗工坊建设</w:t>
            </w:r>
            <w:proofErr w:type="gramEnd"/>
            <w:r w:rsidRPr="0079269A">
              <w:rPr>
                <w:rFonts w:ascii="Times New Roman" w:eastAsia="宋体" w:hAnsi="Times New Roman" w:cs="Times New Roman"/>
                <w:color w:val="000000"/>
                <w:kern w:val="0"/>
                <w:sz w:val="20"/>
                <w:szCs w:val="20"/>
                <w:lang w:bidi="ar"/>
              </w:rPr>
              <w:t>完成数</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0.5</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浦食浦味</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品牌非</w:t>
            </w:r>
            <w:proofErr w:type="gramStart"/>
            <w:r w:rsidRPr="0079269A">
              <w:rPr>
                <w:rFonts w:ascii="Times New Roman" w:eastAsia="宋体" w:hAnsi="Times New Roman" w:cs="Times New Roman"/>
                <w:color w:val="000000"/>
                <w:kern w:val="0"/>
                <w:sz w:val="20"/>
                <w:szCs w:val="20"/>
                <w:lang w:bidi="ar"/>
              </w:rPr>
              <w:t>遗工坊建设</w:t>
            </w:r>
            <w:proofErr w:type="gramEnd"/>
            <w:r w:rsidRPr="0079269A">
              <w:rPr>
                <w:rFonts w:ascii="Times New Roman" w:eastAsia="宋体" w:hAnsi="Times New Roman" w:cs="Times New Roman"/>
                <w:color w:val="000000"/>
                <w:kern w:val="0"/>
                <w:sz w:val="20"/>
                <w:szCs w:val="20"/>
                <w:lang w:bidi="ar"/>
              </w:rPr>
              <w:t>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浦食浦味</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w:t>
            </w:r>
            <w:proofErr w:type="gramStart"/>
            <w:r w:rsidRPr="0079269A">
              <w:rPr>
                <w:rFonts w:ascii="Times New Roman" w:eastAsia="宋体" w:hAnsi="Times New Roman" w:cs="Times New Roman"/>
                <w:color w:val="000000"/>
                <w:kern w:val="0"/>
                <w:sz w:val="20"/>
                <w:szCs w:val="20"/>
                <w:lang w:bidi="ar"/>
              </w:rPr>
              <w:t>非遗工坊</w:t>
            </w:r>
            <w:proofErr w:type="gramEnd"/>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得满分；完成建设得</w:t>
            </w:r>
            <w:r w:rsidRPr="0079269A">
              <w:rPr>
                <w:rFonts w:ascii="Times New Roman" w:eastAsia="宋体" w:hAnsi="Times New Roman" w:cs="Times New Roman"/>
                <w:color w:val="000000"/>
                <w:kern w:val="0"/>
                <w:sz w:val="20"/>
                <w:szCs w:val="20"/>
                <w:lang w:bidi="ar"/>
              </w:rPr>
              <w:t>2</w:t>
            </w:r>
            <w:r w:rsidRPr="0079269A">
              <w:rPr>
                <w:rFonts w:ascii="Times New Roman" w:eastAsia="宋体" w:hAnsi="Times New Roman" w:cs="Times New Roman"/>
                <w:color w:val="000000"/>
                <w:kern w:val="0"/>
                <w:sz w:val="20"/>
                <w:szCs w:val="20"/>
                <w:lang w:bidi="ar"/>
              </w:rPr>
              <w:t>分，未完成不得分。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0.5</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12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茉莉六合</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品牌培育孵化乡村好物</w:t>
            </w:r>
            <w:proofErr w:type="gramStart"/>
            <w:r w:rsidRPr="0079269A">
              <w:rPr>
                <w:rFonts w:ascii="Times New Roman" w:eastAsia="宋体" w:hAnsi="Times New Roman" w:cs="Times New Roman"/>
                <w:color w:val="000000"/>
                <w:kern w:val="0"/>
                <w:sz w:val="20"/>
                <w:szCs w:val="20"/>
                <w:lang w:bidi="ar"/>
              </w:rPr>
              <w:t>推荐达</w:t>
            </w:r>
            <w:proofErr w:type="gramEnd"/>
            <w:r w:rsidRPr="0079269A">
              <w:rPr>
                <w:rFonts w:ascii="Times New Roman" w:eastAsia="宋体" w:hAnsi="Times New Roman" w:cs="Times New Roman"/>
                <w:color w:val="000000"/>
                <w:kern w:val="0"/>
                <w:sz w:val="20"/>
                <w:szCs w:val="20"/>
                <w:lang w:bidi="ar"/>
              </w:rPr>
              <w:t>人</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10</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1.5</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茉莉六合</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品牌培育孵化乡村好物</w:t>
            </w:r>
            <w:proofErr w:type="gramStart"/>
            <w:r w:rsidRPr="0079269A">
              <w:rPr>
                <w:rFonts w:ascii="Times New Roman" w:eastAsia="宋体" w:hAnsi="Times New Roman" w:cs="Times New Roman"/>
                <w:color w:val="000000"/>
                <w:kern w:val="0"/>
                <w:sz w:val="20"/>
                <w:szCs w:val="20"/>
                <w:lang w:bidi="ar"/>
              </w:rPr>
              <w:t>推荐达</w:t>
            </w:r>
            <w:proofErr w:type="gramEnd"/>
            <w:r w:rsidRPr="0079269A">
              <w:rPr>
                <w:rFonts w:ascii="Times New Roman" w:eastAsia="宋体" w:hAnsi="Times New Roman" w:cs="Times New Roman"/>
                <w:color w:val="000000"/>
                <w:kern w:val="0"/>
                <w:sz w:val="20"/>
                <w:szCs w:val="20"/>
                <w:lang w:bidi="ar"/>
              </w:rPr>
              <w:t>人情况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培育孵化乡村好物</w:t>
            </w:r>
            <w:proofErr w:type="gramStart"/>
            <w:r w:rsidRPr="0079269A">
              <w:rPr>
                <w:rFonts w:ascii="Times New Roman" w:eastAsia="宋体" w:hAnsi="Times New Roman" w:cs="Times New Roman"/>
                <w:color w:val="000000"/>
                <w:kern w:val="0"/>
                <w:sz w:val="20"/>
                <w:szCs w:val="20"/>
                <w:lang w:bidi="ar"/>
              </w:rPr>
              <w:t>推荐达</w:t>
            </w:r>
            <w:proofErr w:type="gramEnd"/>
            <w:r w:rsidRPr="0079269A">
              <w:rPr>
                <w:rFonts w:ascii="Times New Roman" w:eastAsia="宋体" w:hAnsi="Times New Roman" w:cs="Times New Roman"/>
                <w:color w:val="000000"/>
                <w:kern w:val="0"/>
                <w:sz w:val="20"/>
                <w:szCs w:val="20"/>
                <w:lang w:bidi="ar"/>
              </w:rPr>
              <w:t>人</w:t>
            </w:r>
            <w:r w:rsidRPr="0079269A">
              <w:rPr>
                <w:rFonts w:ascii="Times New Roman" w:eastAsia="宋体" w:hAnsi="Times New Roman" w:cs="Times New Roman"/>
                <w:color w:val="000000"/>
                <w:kern w:val="0"/>
                <w:sz w:val="20"/>
                <w:szCs w:val="20"/>
                <w:lang w:bidi="ar"/>
              </w:rPr>
              <w:t>≥10,</w:t>
            </w:r>
            <w:r w:rsidRPr="0079269A">
              <w:rPr>
                <w:rFonts w:ascii="Times New Roman" w:eastAsia="宋体" w:hAnsi="Times New Roman" w:cs="Times New Roman"/>
                <w:color w:val="000000"/>
                <w:kern w:val="0"/>
                <w:sz w:val="20"/>
                <w:szCs w:val="20"/>
                <w:lang w:bidi="ar"/>
              </w:rPr>
              <w:t>得满分；项目任务目标完成率每降低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扣权重分的</w:t>
            </w:r>
            <w:r w:rsidRPr="0079269A">
              <w:rPr>
                <w:rFonts w:ascii="Times New Roman" w:eastAsia="宋体" w:hAnsi="Times New Roman" w:cs="Times New Roman"/>
                <w:color w:val="000000"/>
                <w:kern w:val="0"/>
                <w:sz w:val="20"/>
                <w:szCs w:val="20"/>
                <w:lang w:bidi="ar"/>
              </w:rPr>
              <w:t>2.5%,</w:t>
            </w:r>
            <w:r w:rsidRPr="0079269A">
              <w:rPr>
                <w:rFonts w:ascii="Times New Roman" w:eastAsia="宋体" w:hAnsi="Times New Roman" w:cs="Times New Roman"/>
                <w:color w:val="000000"/>
                <w:kern w:val="0"/>
                <w:sz w:val="20"/>
                <w:szCs w:val="20"/>
                <w:lang w:bidi="ar"/>
              </w:rPr>
              <w:t>扣完为止。</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1.5</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12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茉莉六合</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组织参与市场竞标</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20</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1.5</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茉莉六合</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组织参与市场竞标情况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茉莉六合</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组织参与市场竞标</w:t>
            </w:r>
            <w:r w:rsidRPr="0079269A">
              <w:rPr>
                <w:rFonts w:ascii="Times New Roman" w:eastAsia="宋体" w:hAnsi="Times New Roman" w:cs="Times New Roman"/>
                <w:color w:val="000000"/>
                <w:kern w:val="0"/>
                <w:sz w:val="20"/>
                <w:szCs w:val="20"/>
                <w:lang w:bidi="ar"/>
              </w:rPr>
              <w:t>≥20</w:t>
            </w:r>
            <w:r w:rsidRPr="0079269A">
              <w:rPr>
                <w:rFonts w:ascii="Times New Roman" w:eastAsia="宋体" w:hAnsi="Times New Roman" w:cs="Times New Roman"/>
                <w:color w:val="000000"/>
                <w:kern w:val="0"/>
                <w:sz w:val="20"/>
                <w:szCs w:val="20"/>
                <w:lang w:bidi="ar"/>
              </w:rPr>
              <w:t>，得满分，项目任务目标完成率每降低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扣权重分的</w:t>
            </w:r>
            <w:r w:rsidRPr="0079269A">
              <w:rPr>
                <w:rFonts w:ascii="Times New Roman" w:eastAsia="宋体" w:hAnsi="Times New Roman" w:cs="Times New Roman"/>
                <w:color w:val="000000"/>
                <w:kern w:val="0"/>
                <w:sz w:val="20"/>
                <w:szCs w:val="20"/>
                <w:lang w:bidi="ar"/>
              </w:rPr>
              <w:t>2.5%,</w:t>
            </w:r>
            <w:r w:rsidRPr="0079269A">
              <w:rPr>
                <w:rFonts w:ascii="Times New Roman" w:eastAsia="宋体" w:hAnsi="Times New Roman" w:cs="Times New Roman"/>
                <w:color w:val="000000"/>
                <w:kern w:val="0"/>
                <w:sz w:val="20"/>
                <w:szCs w:val="20"/>
                <w:lang w:bidi="ar"/>
              </w:rPr>
              <w:t>扣完为止。</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1.5</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12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固城湖螃蟹</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品牌投放曝光量</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500</w:t>
            </w:r>
            <w:r w:rsidRPr="0079269A">
              <w:rPr>
                <w:rFonts w:ascii="Times New Roman" w:eastAsia="宋体" w:hAnsi="Times New Roman" w:cs="Times New Roman"/>
                <w:color w:val="000000"/>
                <w:kern w:val="0"/>
                <w:sz w:val="20"/>
                <w:szCs w:val="20"/>
                <w:lang w:bidi="ar"/>
              </w:rPr>
              <w:t>万人次</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1.5</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固城湖螃蟹</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品牌投放曝光量受</w:t>
            </w:r>
            <w:proofErr w:type="gramStart"/>
            <w:r w:rsidRPr="0079269A">
              <w:rPr>
                <w:rFonts w:ascii="Times New Roman" w:eastAsia="宋体" w:hAnsi="Times New Roman" w:cs="Times New Roman"/>
                <w:color w:val="000000"/>
                <w:kern w:val="0"/>
                <w:sz w:val="20"/>
                <w:szCs w:val="20"/>
                <w:lang w:bidi="ar"/>
              </w:rPr>
              <w:t>众情况</w:t>
            </w:r>
            <w:proofErr w:type="gramEnd"/>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固城湖螃蟹</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品牌投放曝光量受众人次</w:t>
            </w:r>
            <w:r w:rsidRPr="0079269A">
              <w:rPr>
                <w:rFonts w:ascii="Times New Roman" w:eastAsia="宋体" w:hAnsi="Times New Roman" w:cs="Times New Roman"/>
                <w:color w:val="000000"/>
                <w:kern w:val="0"/>
                <w:sz w:val="20"/>
                <w:szCs w:val="20"/>
                <w:lang w:bidi="ar"/>
              </w:rPr>
              <w:t>≥500</w:t>
            </w:r>
            <w:r w:rsidRPr="0079269A">
              <w:rPr>
                <w:rFonts w:ascii="Times New Roman" w:eastAsia="宋体" w:hAnsi="Times New Roman" w:cs="Times New Roman"/>
                <w:color w:val="000000"/>
                <w:kern w:val="0"/>
                <w:sz w:val="20"/>
                <w:szCs w:val="20"/>
                <w:lang w:bidi="ar"/>
              </w:rPr>
              <w:t>万人次，得满分，项目任务目标完成率每降低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扣权重分的</w:t>
            </w:r>
            <w:r w:rsidRPr="0079269A">
              <w:rPr>
                <w:rFonts w:ascii="Times New Roman" w:eastAsia="宋体" w:hAnsi="Times New Roman" w:cs="Times New Roman"/>
                <w:color w:val="000000"/>
                <w:kern w:val="0"/>
                <w:sz w:val="20"/>
                <w:szCs w:val="20"/>
                <w:lang w:bidi="ar"/>
              </w:rPr>
              <w:t>2.5%,</w:t>
            </w:r>
            <w:r w:rsidRPr="0079269A">
              <w:rPr>
                <w:rFonts w:ascii="Times New Roman" w:eastAsia="宋体" w:hAnsi="Times New Roman" w:cs="Times New Roman"/>
                <w:color w:val="000000"/>
                <w:kern w:val="0"/>
                <w:sz w:val="20"/>
                <w:szCs w:val="20"/>
                <w:lang w:bidi="ar"/>
              </w:rPr>
              <w:t>扣完为止。</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1.5</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12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固城湖螃蟹</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品牌授权主体店</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350</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1.5</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固城湖螃蟹</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品牌授权主体</w:t>
            </w:r>
            <w:proofErr w:type="gramStart"/>
            <w:r w:rsidRPr="0079269A">
              <w:rPr>
                <w:rFonts w:ascii="Times New Roman" w:eastAsia="宋体" w:hAnsi="Times New Roman" w:cs="Times New Roman"/>
                <w:color w:val="000000"/>
                <w:kern w:val="0"/>
                <w:sz w:val="20"/>
                <w:szCs w:val="20"/>
                <w:lang w:bidi="ar"/>
              </w:rPr>
              <w:t>店情况</w:t>
            </w:r>
            <w:proofErr w:type="gramEnd"/>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固城湖螃蟹</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品牌授权主体店</w:t>
            </w:r>
            <w:r w:rsidRPr="0079269A">
              <w:rPr>
                <w:rFonts w:ascii="Times New Roman" w:eastAsia="宋体" w:hAnsi="Times New Roman" w:cs="Times New Roman"/>
                <w:color w:val="000000"/>
                <w:kern w:val="0"/>
                <w:sz w:val="20"/>
                <w:szCs w:val="20"/>
                <w:lang w:bidi="ar"/>
              </w:rPr>
              <w:t>≥350</w:t>
            </w:r>
            <w:r w:rsidRPr="0079269A">
              <w:rPr>
                <w:rFonts w:ascii="Times New Roman" w:eastAsia="宋体" w:hAnsi="Times New Roman" w:cs="Times New Roman"/>
                <w:color w:val="000000"/>
                <w:kern w:val="0"/>
                <w:sz w:val="20"/>
                <w:szCs w:val="20"/>
                <w:lang w:bidi="ar"/>
              </w:rPr>
              <w:t>，得满分，项目任务目标完成率每降低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扣权重分的</w:t>
            </w:r>
            <w:r w:rsidRPr="0079269A">
              <w:rPr>
                <w:rFonts w:ascii="Times New Roman" w:eastAsia="宋体" w:hAnsi="Times New Roman" w:cs="Times New Roman"/>
                <w:color w:val="000000"/>
                <w:kern w:val="0"/>
                <w:sz w:val="20"/>
                <w:szCs w:val="20"/>
                <w:lang w:bidi="ar"/>
              </w:rPr>
              <w:t>2.5%,</w:t>
            </w:r>
            <w:r w:rsidRPr="0079269A">
              <w:rPr>
                <w:rFonts w:ascii="Times New Roman" w:eastAsia="宋体" w:hAnsi="Times New Roman" w:cs="Times New Roman"/>
                <w:color w:val="000000"/>
                <w:kern w:val="0"/>
                <w:sz w:val="20"/>
                <w:szCs w:val="20"/>
                <w:lang w:bidi="ar"/>
              </w:rPr>
              <w:t>扣完为止。</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1.5</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79269A">
        <w:trPr>
          <w:trHeight w:val="864"/>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乡约栖霞</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品牌参加</w:t>
            </w:r>
            <w:proofErr w:type="gramStart"/>
            <w:r w:rsidRPr="0079269A">
              <w:rPr>
                <w:rFonts w:ascii="Times New Roman" w:eastAsia="宋体" w:hAnsi="Times New Roman" w:cs="Times New Roman"/>
                <w:color w:val="000000"/>
                <w:kern w:val="0"/>
                <w:sz w:val="20"/>
                <w:szCs w:val="20"/>
                <w:lang w:bidi="ar"/>
              </w:rPr>
              <w:t>仙</w:t>
            </w:r>
            <w:proofErr w:type="gramEnd"/>
            <w:r w:rsidRPr="0079269A">
              <w:rPr>
                <w:rFonts w:ascii="Times New Roman" w:eastAsia="宋体" w:hAnsi="Times New Roman" w:cs="Times New Roman"/>
                <w:color w:val="000000"/>
                <w:kern w:val="0"/>
                <w:sz w:val="20"/>
                <w:szCs w:val="20"/>
                <w:lang w:bidi="ar"/>
              </w:rPr>
              <w:t>林马拉松活动</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0.5</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乡约栖霞</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品牌是否参加</w:t>
            </w:r>
            <w:proofErr w:type="gramStart"/>
            <w:r w:rsidRPr="0079269A">
              <w:rPr>
                <w:rFonts w:ascii="Times New Roman" w:eastAsia="宋体" w:hAnsi="Times New Roman" w:cs="Times New Roman"/>
                <w:color w:val="000000"/>
                <w:kern w:val="0"/>
                <w:sz w:val="20"/>
                <w:szCs w:val="20"/>
                <w:lang w:bidi="ar"/>
              </w:rPr>
              <w:t>仙</w:t>
            </w:r>
            <w:proofErr w:type="gramEnd"/>
            <w:r w:rsidRPr="0079269A">
              <w:rPr>
                <w:rFonts w:ascii="Times New Roman" w:eastAsia="宋体" w:hAnsi="Times New Roman" w:cs="Times New Roman"/>
                <w:color w:val="000000"/>
                <w:kern w:val="0"/>
                <w:sz w:val="20"/>
                <w:szCs w:val="20"/>
                <w:lang w:bidi="ar"/>
              </w:rPr>
              <w:t>林马拉松活动</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乡约栖霞</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品牌参加</w:t>
            </w:r>
            <w:proofErr w:type="gramStart"/>
            <w:r w:rsidRPr="0079269A">
              <w:rPr>
                <w:rFonts w:ascii="Times New Roman" w:eastAsia="宋体" w:hAnsi="Times New Roman" w:cs="Times New Roman"/>
                <w:color w:val="000000"/>
                <w:kern w:val="0"/>
                <w:sz w:val="20"/>
                <w:szCs w:val="20"/>
                <w:lang w:bidi="ar"/>
              </w:rPr>
              <w:t>仙</w:t>
            </w:r>
            <w:proofErr w:type="gramEnd"/>
            <w:r w:rsidRPr="0079269A">
              <w:rPr>
                <w:rFonts w:ascii="Times New Roman" w:eastAsia="宋体" w:hAnsi="Times New Roman" w:cs="Times New Roman"/>
                <w:color w:val="000000"/>
                <w:kern w:val="0"/>
                <w:sz w:val="20"/>
                <w:szCs w:val="20"/>
                <w:lang w:bidi="ar"/>
              </w:rPr>
              <w:t>林马拉松活动，得满分，否则，不得分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0.5</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12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食礼秦淮</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品牌制作产品包装</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20</w:t>
            </w:r>
            <w:r w:rsidRPr="0079269A">
              <w:rPr>
                <w:rFonts w:ascii="Times New Roman" w:eastAsia="宋体" w:hAnsi="Times New Roman" w:cs="Times New Roman"/>
                <w:color w:val="000000"/>
                <w:kern w:val="0"/>
                <w:sz w:val="20"/>
                <w:szCs w:val="20"/>
                <w:lang w:bidi="ar"/>
              </w:rPr>
              <w:t>万</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食礼秦淮</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品牌制作产品包装情况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食礼秦淮</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品牌制作产品包装</w:t>
            </w:r>
            <w:r w:rsidRPr="0079269A">
              <w:rPr>
                <w:rFonts w:ascii="Times New Roman" w:eastAsia="宋体" w:hAnsi="Times New Roman" w:cs="Times New Roman"/>
                <w:color w:val="000000"/>
                <w:kern w:val="0"/>
                <w:sz w:val="20"/>
                <w:szCs w:val="20"/>
                <w:lang w:bidi="ar"/>
              </w:rPr>
              <w:t>≥20</w:t>
            </w:r>
            <w:r w:rsidRPr="0079269A">
              <w:rPr>
                <w:rFonts w:ascii="Times New Roman" w:eastAsia="宋体" w:hAnsi="Times New Roman" w:cs="Times New Roman"/>
                <w:color w:val="000000"/>
                <w:kern w:val="0"/>
                <w:sz w:val="20"/>
                <w:szCs w:val="20"/>
                <w:lang w:bidi="ar"/>
              </w:rPr>
              <w:t>万，得满分，项目任务目标完成率每降低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扣权重分的</w:t>
            </w:r>
            <w:r w:rsidRPr="0079269A">
              <w:rPr>
                <w:rFonts w:ascii="Times New Roman" w:eastAsia="宋体" w:hAnsi="Times New Roman" w:cs="Times New Roman"/>
                <w:color w:val="000000"/>
                <w:kern w:val="0"/>
                <w:sz w:val="20"/>
                <w:szCs w:val="20"/>
                <w:lang w:bidi="ar"/>
              </w:rPr>
              <w:t>2.5%,</w:t>
            </w:r>
            <w:r w:rsidRPr="0079269A">
              <w:rPr>
                <w:rFonts w:ascii="Times New Roman" w:eastAsia="宋体" w:hAnsi="Times New Roman" w:cs="Times New Roman"/>
                <w:color w:val="000000"/>
                <w:kern w:val="0"/>
                <w:sz w:val="20"/>
                <w:szCs w:val="20"/>
                <w:lang w:bidi="ar"/>
              </w:rPr>
              <w:t>扣完为止。</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06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nil"/>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食礼秦淮</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品牌走访农业经营主体数</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200</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246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食礼秦淮</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品牌走访农业经营主体情况</w:t>
            </w:r>
          </w:p>
        </w:tc>
        <w:tc>
          <w:tcPr>
            <w:tcW w:w="3045"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食礼秦淮</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品牌走访农业经营主体数</w:t>
            </w:r>
            <w:r w:rsidRPr="0079269A">
              <w:rPr>
                <w:rFonts w:ascii="Times New Roman" w:eastAsia="宋体" w:hAnsi="Times New Roman" w:cs="Times New Roman"/>
                <w:color w:val="000000"/>
                <w:kern w:val="0"/>
                <w:sz w:val="20"/>
                <w:szCs w:val="20"/>
                <w:lang w:bidi="ar"/>
              </w:rPr>
              <w:t>≥200</w:t>
            </w:r>
            <w:r w:rsidRPr="0079269A">
              <w:rPr>
                <w:rFonts w:ascii="Times New Roman" w:eastAsia="宋体" w:hAnsi="Times New Roman" w:cs="Times New Roman"/>
                <w:color w:val="000000"/>
                <w:kern w:val="0"/>
                <w:sz w:val="20"/>
                <w:szCs w:val="20"/>
                <w:lang w:bidi="ar"/>
              </w:rPr>
              <w:t>，得满分，项目任务目标完成率每降低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扣权重分的</w:t>
            </w:r>
            <w:r w:rsidRPr="0079269A">
              <w:rPr>
                <w:rFonts w:ascii="Times New Roman" w:eastAsia="宋体" w:hAnsi="Times New Roman" w:cs="Times New Roman"/>
                <w:color w:val="000000"/>
                <w:kern w:val="0"/>
                <w:sz w:val="20"/>
                <w:szCs w:val="20"/>
                <w:lang w:bidi="ar"/>
              </w:rPr>
              <w:t>2.5%,</w:t>
            </w:r>
            <w:r w:rsidRPr="0079269A">
              <w:rPr>
                <w:rFonts w:ascii="Times New Roman" w:eastAsia="宋体" w:hAnsi="Times New Roman" w:cs="Times New Roman"/>
                <w:color w:val="000000"/>
                <w:kern w:val="0"/>
                <w:sz w:val="20"/>
                <w:szCs w:val="20"/>
                <w:lang w:bidi="ar"/>
              </w:rPr>
              <w:t>扣完为止。</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w:t>
            </w:r>
          </w:p>
        </w:tc>
        <w:tc>
          <w:tcPr>
            <w:tcW w:w="1707"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90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val="restart"/>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质量指标</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6</w:t>
            </w:r>
            <w:r w:rsidRPr="0079269A">
              <w:rPr>
                <w:rFonts w:ascii="Times New Roman" w:eastAsia="宋体" w:hAnsi="Times New Roman" w:cs="Times New Roman"/>
                <w:color w:val="000000"/>
                <w:kern w:val="0"/>
                <w:sz w:val="20"/>
                <w:szCs w:val="20"/>
                <w:lang w:bidi="ar"/>
              </w:rPr>
              <w:t>分）</w:t>
            </w:r>
          </w:p>
        </w:tc>
        <w:tc>
          <w:tcPr>
            <w:tcW w:w="1407"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项目验收合格率</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合格</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w:t>
            </w:r>
          </w:p>
        </w:tc>
        <w:tc>
          <w:tcPr>
            <w:tcW w:w="246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考核项目是否验收合格</w:t>
            </w:r>
          </w:p>
        </w:tc>
        <w:tc>
          <w:tcPr>
            <w:tcW w:w="3045"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2025</w:t>
            </w:r>
            <w:r w:rsidRPr="0079269A">
              <w:rPr>
                <w:rFonts w:ascii="Times New Roman" w:eastAsia="宋体" w:hAnsi="Times New Roman" w:cs="Times New Roman"/>
                <w:color w:val="000000"/>
                <w:kern w:val="0"/>
                <w:sz w:val="20"/>
                <w:szCs w:val="20"/>
                <w:lang w:bidi="ar"/>
              </w:rPr>
              <w:t>年度已完成建设的农业品牌各占</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分，验收合格得</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分，否则不得分。</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w:t>
            </w:r>
          </w:p>
        </w:tc>
        <w:tc>
          <w:tcPr>
            <w:tcW w:w="1707" w:type="dxa"/>
            <w:tcBorders>
              <w:top w:val="single" w:sz="8" w:space="0" w:color="000000"/>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80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single" w:sz="8" w:space="0" w:color="000000"/>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稻米质量抽检合格</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合格</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w:t>
            </w:r>
          </w:p>
        </w:tc>
        <w:tc>
          <w:tcPr>
            <w:tcW w:w="246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考核稻米质量抽检情况</w:t>
            </w:r>
          </w:p>
        </w:tc>
        <w:tc>
          <w:tcPr>
            <w:tcW w:w="3045"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稻米质量抽检合格率</w:t>
            </w:r>
            <w:r w:rsidRPr="0079269A">
              <w:rPr>
                <w:rFonts w:ascii="Times New Roman" w:eastAsia="宋体" w:hAnsi="Times New Roman" w:cs="Times New Roman"/>
                <w:color w:val="000000"/>
                <w:kern w:val="0"/>
                <w:sz w:val="20"/>
                <w:szCs w:val="20"/>
                <w:lang w:bidi="ar"/>
              </w:rPr>
              <w:t>=100%</w:t>
            </w:r>
            <w:r w:rsidRPr="0079269A">
              <w:rPr>
                <w:rFonts w:ascii="Times New Roman" w:eastAsia="宋体" w:hAnsi="Times New Roman" w:cs="Times New Roman"/>
                <w:color w:val="000000"/>
                <w:kern w:val="0"/>
                <w:sz w:val="20"/>
                <w:szCs w:val="20"/>
                <w:lang w:bidi="ar"/>
              </w:rPr>
              <w:t>，得满分，项目任务目标完成率每降低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扣权重分的</w:t>
            </w:r>
            <w:r w:rsidRPr="0079269A">
              <w:rPr>
                <w:rFonts w:ascii="Times New Roman" w:eastAsia="宋体" w:hAnsi="Times New Roman" w:cs="Times New Roman"/>
                <w:color w:val="000000"/>
                <w:kern w:val="0"/>
                <w:sz w:val="20"/>
                <w:szCs w:val="20"/>
                <w:lang w:bidi="ar"/>
              </w:rPr>
              <w:t>2.5%,</w:t>
            </w:r>
            <w:r w:rsidRPr="0079269A">
              <w:rPr>
                <w:rFonts w:ascii="Times New Roman" w:eastAsia="宋体" w:hAnsi="Times New Roman" w:cs="Times New Roman"/>
                <w:color w:val="000000"/>
                <w:kern w:val="0"/>
                <w:sz w:val="20"/>
                <w:szCs w:val="20"/>
                <w:lang w:bidi="ar"/>
              </w:rPr>
              <w:t>扣完为止。</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w:t>
            </w:r>
          </w:p>
        </w:tc>
        <w:tc>
          <w:tcPr>
            <w:tcW w:w="1707" w:type="dxa"/>
            <w:tcBorders>
              <w:top w:val="single" w:sz="8" w:space="0" w:color="000000"/>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80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val="restart"/>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时效指标</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13</w:t>
            </w:r>
            <w:r w:rsidRPr="0079269A">
              <w:rPr>
                <w:rFonts w:ascii="Times New Roman" w:eastAsia="宋体" w:hAnsi="Times New Roman" w:cs="Times New Roman"/>
                <w:color w:val="000000"/>
                <w:kern w:val="0"/>
                <w:sz w:val="20"/>
                <w:szCs w:val="20"/>
                <w:lang w:bidi="ar"/>
              </w:rPr>
              <w:t>分）</w:t>
            </w:r>
          </w:p>
        </w:tc>
        <w:tc>
          <w:tcPr>
            <w:tcW w:w="1407"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完成及时率</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完成</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9</w:t>
            </w:r>
          </w:p>
        </w:tc>
        <w:tc>
          <w:tcPr>
            <w:tcW w:w="246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考核项目是否按时建设完成。</w:t>
            </w:r>
          </w:p>
        </w:tc>
        <w:tc>
          <w:tcPr>
            <w:tcW w:w="3045"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2025</w:t>
            </w:r>
            <w:r w:rsidRPr="0079269A">
              <w:rPr>
                <w:rFonts w:ascii="Times New Roman" w:eastAsia="宋体" w:hAnsi="Times New Roman" w:cs="Times New Roman"/>
                <w:color w:val="000000"/>
                <w:kern w:val="0"/>
                <w:sz w:val="20"/>
                <w:szCs w:val="20"/>
                <w:lang w:bidi="ar"/>
              </w:rPr>
              <w:t>年度</w:t>
            </w:r>
            <w:r w:rsidRPr="0079269A">
              <w:rPr>
                <w:rFonts w:ascii="Times New Roman" w:eastAsia="宋体" w:hAnsi="Times New Roman" w:cs="Times New Roman"/>
                <w:color w:val="000000"/>
                <w:kern w:val="0"/>
                <w:sz w:val="20"/>
                <w:szCs w:val="20"/>
                <w:lang w:bidi="ar"/>
              </w:rPr>
              <w:t>5</w:t>
            </w:r>
            <w:r w:rsidRPr="0079269A">
              <w:rPr>
                <w:rFonts w:ascii="Times New Roman" w:eastAsia="宋体" w:hAnsi="Times New Roman" w:cs="Times New Roman"/>
                <w:color w:val="000000"/>
                <w:kern w:val="0"/>
                <w:sz w:val="20"/>
                <w:szCs w:val="20"/>
                <w:lang w:bidi="ar"/>
              </w:rPr>
              <w:t>个农业品牌各占</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分，完成得</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分，不完成不得分。</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6</w:t>
            </w:r>
          </w:p>
        </w:tc>
        <w:tc>
          <w:tcPr>
            <w:tcW w:w="1707" w:type="dxa"/>
            <w:tcBorders>
              <w:top w:val="single" w:sz="8" w:space="0" w:color="000000"/>
              <w:left w:val="nil"/>
              <w:bottom w:val="single" w:sz="8" w:space="0" w:color="000000"/>
              <w:right w:val="single" w:sz="8" w:space="0" w:color="000000"/>
            </w:tcBorders>
            <w:vAlign w:val="bottom"/>
          </w:tcPr>
          <w:p w:rsidR="0079269A" w:rsidRPr="0079269A" w:rsidRDefault="0079269A" w:rsidP="001E7D8A">
            <w:pPr>
              <w:widowControl/>
              <w:spacing w:line="240" w:lineRule="exact"/>
              <w:textAlignment w:val="bottom"/>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食礼秦淮</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品牌、</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浦食浦味</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农业品牌暂未完成</w:t>
            </w:r>
            <w:r w:rsidR="001E7D8A">
              <w:rPr>
                <w:rFonts w:ascii="Times New Roman" w:eastAsia="宋体" w:hAnsi="Times New Roman" w:cs="Times New Roman"/>
                <w:color w:val="000000"/>
                <w:kern w:val="0"/>
                <w:sz w:val="20"/>
                <w:szCs w:val="20"/>
                <w:lang w:bidi="ar"/>
              </w:rPr>
              <w:t>项目全部建设内容。</w:t>
            </w:r>
          </w:p>
        </w:tc>
      </w:tr>
      <w:tr w:rsidR="0079269A" w:rsidRPr="0079269A" w:rsidTr="0059706B">
        <w:trPr>
          <w:trHeight w:val="640"/>
        </w:trPr>
        <w:tc>
          <w:tcPr>
            <w:tcW w:w="1080" w:type="dxa"/>
            <w:vMerge/>
            <w:tcBorders>
              <w:top w:val="nil"/>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single" w:sz="8" w:space="0" w:color="000000"/>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及时开展宣传报道</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完成</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4</w:t>
            </w:r>
          </w:p>
        </w:tc>
        <w:tc>
          <w:tcPr>
            <w:tcW w:w="246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考核项目是否及时开展宣传报道。</w:t>
            </w:r>
          </w:p>
        </w:tc>
        <w:tc>
          <w:tcPr>
            <w:tcW w:w="3045"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2025</w:t>
            </w:r>
            <w:r w:rsidRPr="0079269A">
              <w:rPr>
                <w:rFonts w:ascii="Times New Roman" w:eastAsia="宋体" w:hAnsi="Times New Roman" w:cs="Times New Roman"/>
                <w:color w:val="000000"/>
                <w:kern w:val="0"/>
                <w:sz w:val="20"/>
                <w:szCs w:val="20"/>
                <w:lang w:bidi="ar"/>
              </w:rPr>
              <w:t>年度</w:t>
            </w:r>
            <w:r w:rsidRPr="0079269A">
              <w:rPr>
                <w:rFonts w:ascii="Times New Roman" w:eastAsia="宋体" w:hAnsi="Times New Roman" w:cs="Times New Roman"/>
                <w:color w:val="000000"/>
                <w:kern w:val="0"/>
                <w:sz w:val="20"/>
                <w:szCs w:val="20"/>
                <w:lang w:bidi="ar"/>
              </w:rPr>
              <w:t>5</w:t>
            </w:r>
            <w:r w:rsidRPr="0079269A">
              <w:rPr>
                <w:rFonts w:ascii="Times New Roman" w:eastAsia="宋体" w:hAnsi="Times New Roman" w:cs="Times New Roman"/>
                <w:color w:val="000000"/>
                <w:kern w:val="0"/>
                <w:sz w:val="20"/>
                <w:szCs w:val="20"/>
                <w:lang w:bidi="ar"/>
              </w:rPr>
              <w:t>个农业品牌各占</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分，及时完成得</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分，报道不及时不得分。</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4</w:t>
            </w:r>
          </w:p>
        </w:tc>
        <w:tc>
          <w:tcPr>
            <w:tcW w:w="1707" w:type="dxa"/>
            <w:tcBorders>
              <w:top w:val="single" w:sz="8" w:space="0" w:color="000000"/>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79269A">
        <w:trPr>
          <w:trHeight w:val="882"/>
        </w:trPr>
        <w:tc>
          <w:tcPr>
            <w:tcW w:w="1080" w:type="dxa"/>
            <w:vMerge w:val="restart"/>
            <w:tcBorders>
              <w:top w:val="single" w:sz="8" w:space="0" w:color="000000"/>
              <w:left w:val="single" w:sz="8" w:space="0" w:color="000000"/>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项目效益</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30</w:t>
            </w:r>
            <w:r w:rsidRPr="0079269A">
              <w:rPr>
                <w:rFonts w:ascii="Times New Roman" w:eastAsia="宋体" w:hAnsi="Times New Roman" w:cs="Times New Roman"/>
                <w:color w:val="000000"/>
                <w:kern w:val="0"/>
                <w:sz w:val="20"/>
                <w:szCs w:val="20"/>
                <w:lang w:bidi="ar"/>
              </w:rPr>
              <w:t>分）</w:t>
            </w:r>
          </w:p>
        </w:tc>
        <w:tc>
          <w:tcPr>
            <w:tcW w:w="1530" w:type="dxa"/>
            <w:vMerge w:val="restart"/>
            <w:tcBorders>
              <w:top w:val="single" w:sz="8" w:space="0" w:color="000000"/>
              <w:left w:val="nil"/>
              <w:bottom w:val="nil"/>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经济效益指标（</w:t>
            </w:r>
            <w:r w:rsidRPr="0079269A">
              <w:rPr>
                <w:rFonts w:ascii="Times New Roman" w:eastAsia="宋体" w:hAnsi="Times New Roman" w:cs="Times New Roman"/>
                <w:color w:val="000000"/>
                <w:kern w:val="0"/>
                <w:sz w:val="20"/>
                <w:szCs w:val="20"/>
                <w:lang w:bidi="ar"/>
              </w:rPr>
              <w:t>10</w:t>
            </w:r>
            <w:r w:rsidRPr="0079269A">
              <w:rPr>
                <w:rFonts w:ascii="Times New Roman" w:eastAsia="宋体" w:hAnsi="Times New Roman" w:cs="Times New Roman"/>
                <w:color w:val="000000"/>
                <w:kern w:val="0"/>
                <w:sz w:val="20"/>
                <w:szCs w:val="20"/>
                <w:lang w:bidi="ar"/>
              </w:rPr>
              <w:t>分）</w:t>
            </w:r>
          </w:p>
        </w:tc>
        <w:tc>
          <w:tcPr>
            <w:tcW w:w="1407"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品牌授权的销售总额</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≥3</w:t>
            </w:r>
            <w:r w:rsidRPr="0079269A">
              <w:rPr>
                <w:rFonts w:ascii="Times New Roman" w:eastAsia="宋体" w:hAnsi="Times New Roman" w:cs="Times New Roman"/>
                <w:color w:val="000000"/>
                <w:kern w:val="0"/>
                <w:sz w:val="20"/>
                <w:szCs w:val="20"/>
                <w:lang w:bidi="ar"/>
              </w:rPr>
              <w:t>亿元</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5</w:t>
            </w:r>
          </w:p>
        </w:tc>
        <w:tc>
          <w:tcPr>
            <w:tcW w:w="246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考核品牌授权的销售总量</w:t>
            </w:r>
          </w:p>
        </w:tc>
        <w:tc>
          <w:tcPr>
            <w:tcW w:w="3045"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品牌授权的销售总额</w:t>
            </w:r>
            <w:r w:rsidRPr="0079269A">
              <w:rPr>
                <w:rFonts w:ascii="Times New Roman" w:eastAsia="宋体" w:hAnsi="Times New Roman" w:cs="Times New Roman"/>
                <w:color w:val="000000"/>
                <w:kern w:val="0"/>
                <w:sz w:val="20"/>
                <w:szCs w:val="20"/>
                <w:lang w:bidi="ar"/>
              </w:rPr>
              <w:t>≥3</w:t>
            </w:r>
            <w:r w:rsidRPr="0079269A">
              <w:rPr>
                <w:rFonts w:ascii="Times New Roman" w:eastAsia="宋体" w:hAnsi="Times New Roman" w:cs="Times New Roman"/>
                <w:color w:val="000000"/>
                <w:kern w:val="0"/>
                <w:sz w:val="20"/>
                <w:szCs w:val="20"/>
                <w:lang w:bidi="ar"/>
              </w:rPr>
              <w:t>亿元，得满分；每降低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扣对应权重分</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扣完为止。</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5</w:t>
            </w:r>
          </w:p>
        </w:tc>
        <w:tc>
          <w:tcPr>
            <w:tcW w:w="1707" w:type="dxa"/>
            <w:tcBorders>
              <w:top w:val="single" w:sz="8" w:space="0" w:color="000000"/>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200"/>
        </w:trPr>
        <w:tc>
          <w:tcPr>
            <w:tcW w:w="1080" w:type="dxa"/>
            <w:vMerge/>
            <w:tcBorders>
              <w:top w:val="single" w:sz="8" w:space="0" w:color="000000"/>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single" w:sz="8" w:space="0" w:color="000000"/>
              <w:left w:val="nil"/>
              <w:bottom w:val="nil"/>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品牌基地稻谷售价不低于</w:t>
            </w:r>
            <w:proofErr w:type="gramStart"/>
            <w:r w:rsidRPr="0079269A">
              <w:rPr>
                <w:rFonts w:ascii="Times New Roman" w:eastAsia="宋体" w:hAnsi="Times New Roman" w:cs="Times New Roman"/>
                <w:color w:val="000000"/>
                <w:kern w:val="0"/>
                <w:sz w:val="20"/>
                <w:szCs w:val="20"/>
                <w:lang w:bidi="ar"/>
              </w:rPr>
              <w:t>国家发改委</w:t>
            </w:r>
            <w:proofErr w:type="gramEnd"/>
            <w:r w:rsidRPr="0079269A">
              <w:rPr>
                <w:rFonts w:ascii="Times New Roman" w:eastAsia="宋体" w:hAnsi="Times New Roman" w:cs="Times New Roman"/>
                <w:color w:val="000000"/>
                <w:kern w:val="0"/>
                <w:sz w:val="20"/>
                <w:szCs w:val="20"/>
                <w:lang w:bidi="ar"/>
              </w:rPr>
              <w:t>发布的收购指导价</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不低于</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5</w:t>
            </w:r>
          </w:p>
        </w:tc>
        <w:tc>
          <w:tcPr>
            <w:tcW w:w="246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考核品牌基地稻谷售价情况</w:t>
            </w:r>
          </w:p>
        </w:tc>
        <w:tc>
          <w:tcPr>
            <w:tcW w:w="3045"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品牌基地稻谷售价</w:t>
            </w:r>
            <w:r w:rsidRPr="0079269A">
              <w:rPr>
                <w:rFonts w:ascii="Times New Roman" w:eastAsia="宋体" w:hAnsi="Times New Roman" w:cs="Times New Roman"/>
                <w:color w:val="000000"/>
                <w:kern w:val="0"/>
                <w:sz w:val="20"/>
                <w:szCs w:val="20"/>
                <w:lang w:bidi="ar"/>
              </w:rPr>
              <w:t>≥</w:t>
            </w:r>
            <w:proofErr w:type="gramStart"/>
            <w:r w:rsidRPr="0079269A">
              <w:rPr>
                <w:rFonts w:ascii="Times New Roman" w:eastAsia="宋体" w:hAnsi="Times New Roman" w:cs="Times New Roman"/>
                <w:color w:val="000000"/>
                <w:kern w:val="0"/>
                <w:sz w:val="20"/>
                <w:szCs w:val="20"/>
                <w:lang w:bidi="ar"/>
              </w:rPr>
              <w:t>国家发改委</w:t>
            </w:r>
            <w:proofErr w:type="gramEnd"/>
            <w:r w:rsidRPr="0079269A">
              <w:rPr>
                <w:rFonts w:ascii="Times New Roman" w:eastAsia="宋体" w:hAnsi="Times New Roman" w:cs="Times New Roman"/>
                <w:color w:val="000000"/>
                <w:kern w:val="0"/>
                <w:sz w:val="20"/>
                <w:szCs w:val="20"/>
                <w:lang w:bidi="ar"/>
              </w:rPr>
              <w:t>发布的收购指导价，得满分；每降低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扣对应权重分</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扣完为止。</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5</w:t>
            </w:r>
          </w:p>
        </w:tc>
        <w:tc>
          <w:tcPr>
            <w:tcW w:w="1707" w:type="dxa"/>
            <w:tcBorders>
              <w:top w:val="single" w:sz="8" w:space="0" w:color="000000"/>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020"/>
        </w:trPr>
        <w:tc>
          <w:tcPr>
            <w:tcW w:w="1080" w:type="dxa"/>
            <w:vMerge/>
            <w:tcBorders>
              <w:top w:val="single" w:sz="8" w:space="0" w:color="000000"/>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val="restart"/>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社会效益指标（</w:t>
            </w:r>
            <w:r w:rsidRPr="0079269A">
              <w:rPr>
                <w:rFonts w:ascii="Times New Roman" w:eastAsia="宋体" w:hAnsi="Times New Roman" w:cs="Times New Roman"/>
                <w:color w:val="000000"/>
                <w:kern w:val="0"/>
                <w:sz w:val="20"/>
                <w:szCs w:val="20"/>
                <w:lang w:bidi="ar"/>
              </w:rPr>
              <w:t>10</w:t>
            </w:r>
            <w:r w:rsidRPr="0079269A">
              <w:rPr>
                <w:rFonts w:ascii="Times New Roman" w:eastAsia="宋体" w:hAnsi="Times New Roman" w:cs="Times New Roman"/>
                <w:color w:val="000000"/>
                <w:kern w:val="0"/>
                <w:sz w:val="20"/>
                <w:szCs w:val="20"/>
                <w:lang w:bidi="ar"/>
              </w:rPr>
              <w:t>分）</w:t>
            </w:r>
          </w:p>
        </w:tc>
        <w:tc>
          <w:tcPr>
            <w:tcW w:w="1407"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通过</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进公园、进广场、进机关</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等活动举办场次</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≥40</w:t>
            </w:r>
            <w:r w:rsidRPr="0079269A">
              <w:rPr>
                <w:rFonts w:ascii="Times New Roman" w:eastAsia="宋体" w:hAnsi="Times New Roman" w:cs="Times New Roman"/>
                <w:color w:val="000000"/>
                <w:kern w:val="0"/>
                <w:sz w:val="20"/>
                <w:szCs w:val="20"/>
                <w:lang w:bidi="ar"/>
              </w:rPr>
              <w:t>场</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5</w:t>
            </w:r>
          </w:p>
        </w:tc>
        <w:tc>
          <w:tcPr>
            <w:tcW w:w="246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考察</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进公园、进广场、进机关</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等活动举办情况。</w:t>
            </w:r>
          </w:p>
        </w:tc>
        <w:tc>
          <w:tcPr>
            <w:tcW w:w="3045"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进公园、进广场、进机关</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等活动举办</w:t>
            </w:r>
            <w:r w:rsidRPr="0079269A">
              <w:rPr>
                <w:rFonts w:ascii="Times New Roman" w:eastAsia="宋体" w:hAnsi="Times New Roman" w:cs="Times New Roman"/>
                <w:color w:val="000000"/>
                <w:kern w:val="0"/>
                <w:sz w:val="20"/>
                <w:szCs w:val="20"/>
                <w:lang w:bidi="ar"/>
              </w:rPr>
              <w:t>≥40</w:t>
            </w:r>
            <w:r w:rsidRPr="0079269A">
              <w:rPr>
                <w:rFonts w:ascii="Times New Roman" w:eastAsia="宋体" w:hAnsi="Times New Roman" w:cs="Times New Roman"/>
                <w:color w:val="000000"/>
                <w:kern w:val="0"/>
                <w:sz w:val="20"/>
                <w:szCs w:val="20"/>
                <w:lang w:bidi="ar"/>
              </w:rPr>
              <w:t>场，得满分；每降低</w:t>
            </w:r>
            <w:r w:rsidRPr="0079269A">
              <w:rPr>
                <w:rFonts w:ascii="Times New Roman" w:eastAsia="宋体" w:hAnsi="Times New Roman" w:cs="Times New Roman"/>
                <w:color w:val="000000"/>
                <w:kern w:val="0"/>
                <w:sz w:val="20"/>
                <w:szCs w:val="20"/>
                <w:lang w:bidi="ar"/>
              </w:rPr>
              <w:t>1%,</w:t>
            </w:r>
            <w:r w:rsidRPr="0079269A">
              <w:rPr>
                <w:rFonts w:ascii="Times New Roman" w:eastAsia="宋体" w:hAnsi="Times New Roman" w:cs="Times New Roman"/>
                <w:color w:val="000000"/>
                <w:kern w:val="0"/>
                <w:sz w:val="20"/>
                <w:szCs w:val="20"/>
                <w:lang w:bidi="ar"/>
              </w:rPr>
              <w:t>扣对应权重分</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扣完为止。</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5</w:t>
            </w:r>
          </w:p>
        </w:tc>
        <w:tc>
          <w:tcPr>
            <w:tcW w:w="1707" w:type="dxa"/>
            <w:tcBorders>
              <w:top w:val="single" w:sz="8" w:space="0" w:color="000000"/>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020"/>
        </w:trPr>
        <w:tc>
          <w:tcPr>
            <w:tcW w:w="1080" w:type="dxa"/>
            <w:vMerge/>
            <w:tcBorders>
              <w:top w:val="single" w:sz="8" w:space="0" w:color="000000"/>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vMerge/>
            <w:tcBorders>
              <w:top w:val="single" w:sz="8" w:space="0" w:color="000000"/>
              <w:left w:val="nil"/>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407"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区域公用品牌影响力、知名度不断扩大</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完成</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5</w:t>
            </w:r>
          </w:p>
        </w:tc>
        <w:tc>
          <w:tcPr>
            <w:tcW w:w="246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考察区域公用品牌的影响力，知名度情况。</w:t>
            </w:r>
          </w:p>
        </w:tc>
        <w:tc>
          <w:tcPr>
            <w:tcW w:w="3045"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根据实际情况进行综合评价。区域公用品牌影响力、知名度不断扩大，得满分；否则根据实际斟酌扣分。</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5</w:t>
            </w:r>
          </w:p>
        </w:tc>
        <w:tc>
          <w:tcPr>
            <w:tcW w:w="1707" w:type="dxa"/>
            <w:tcBorders>
              <w:top w:val="single" w:sz="8" w:space="0" w:color="000000"/>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79269A">
        <w:trPr>
          <w:trHeight w:val="927"/>
        </w:trPr>
        <w:tc>
          <w:tcPr>
            <w:tcW w:w="1080" w:type="dxa"/>
            <w:vMerge/>
            <w:tcBorders>
              <w:top w:val="single" w:sz="8" w:space="0" w:color="000000"/>
              <w:left w:val="single" w:sz="8" w:space="0" w:color="000000"/>
              <w:bottom w:val="single" w:sz="8" w:space="0" w:color="000000"/>
              <w:right w:val="single" w:sz="8" w:space="0" w:color="000000"/>
            </w:tcBorders>
            <w:vAlign w:val="center"/>
          </w:tcPr>
          <w:p w:rsidR="0079269A" w:rsidRPr="0079269A" w:rsidRDefault="0079269A" w:rsidP="0079269A">
            <w:pPr>
              <w:spacing w:line="240" w:lineRule="exact"/>
              <w:jc w:val="center"/>
              <w:rPr>
                <w:rFonts w:ascii="Times New Roman" w:eastAsia="宋体" w:hAnsi="Times New Roman" w:cs="Times New Roman"/>
                <w:color w:val="000000"/>
                <w:sz w:val="20"/>
                <w:szCs w:val="20"/>
              </w:rPr>
            </w:pPr>
          </w:p>
        </w:tc>
        <w:tc>
          <w:tcPr>
            <w:tcW w:w="153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可持续发展（</w:t>
            </w:r>
            <w:r w:rsidRPr="0079269A">
              <w:rPr>
                <w:rFonts w:ascii="Times New Roman" w:eastAsia="宋体" w:hAnsi="Times New Roman" w:cs="Times New Roman"/>
                <w:color w:val="000000"/>
                <w:kern w:val="0"/>
                <w:sz w:val="20"/>
                <w:szCs w:val="20"/>
                <w:lang w:bidi="ar"/>
              </w:rPr>
              <w:t>10</w:t>
            </w:r>
            <w:r w:rsidRPr="0079269A">
              <w:rPr>
                <w:rFonts w:ascii="Times New Roman" w:eastAsia="宋体" w:hAnsi="Times New Roman" w:cs="Times New Roman"/>
                <w:color w:val="000000"/>
                <w:kern w:val="0"/>
                <w:sz w:val="20"/>
                <w:szCs w:val="20"/>
                <w:lang w:bidi="ar"/>
              </w:rPr>
              <w:t>分）</w:t>
            </w:r>
          </w:p>
        </w:tc>
        <w:tc>
          <w:tcPr>
            <w:tcW w:w="1407"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项目运行情况</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良好</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10</w:t>
            </w:r>
          </w:p>
        </w:tc>
        <w:tc>
          <w:tcPr>
            <w:tcW w:w="246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考察项目运行是否具有可持续发展能力</w:t>
            </w:r>
          </w:p>
        </w:tc>
        <w:tc>
          <w:tcPr>
            <w:tcW w:w="3045"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根据实际情况进行综合评价。项目可持续发展能力较强，得满分；否则根据实际斟酌扣分。</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10</w:t>
            </w:r>
          </w:p>
        </w:tc>
        <w:tc>
          <w:tcPr>
            <w:tcW w:w="1707" w:type="dxa"/>
            <w:tcBorders>
              <w:top w:val="single" w:sz="8" w:space="0" w:color="000000"/>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1200"/>
        </w:trPr>
        <w:tc>
          <w:tcPr>
            <w:tcW w:w="1080" w:type="dxa"/>
            <w:tcBorders>
              <w:top w:val="single" w:sz="8" w:space="0" w:color="000000"/>
              <w:left w:val="single" w:sz="8" w:space="0" w:color="000000"/>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lastRenderedPageBreak/>
              <w:t>满意度指标（</w:t>
            </w:r>
            <w:r w:rsidRPr="0079269A">
              <w:rPr>
                <w:rFonts w:ascii="Times New Roman" w:eastAsia="宋体" w:hAnsi="Times New Roman" w:cs="Times New Roman"/>
                <w:color w:val="000000"/>
                <w:kern w:val="0"/>
                <w:sz w:val="20"/>
                <w:szCs w:val="20"/>
                <w:lang w:bidi="ar"/>
              </w:rPr>
              <w:t>5</w:t>
            </w:r>
            <w:r w:rsidRPr="0079269A">
              <w:rPr>
                <w:rFonts w:ascii="Times New Roman" w:eastAsia="宋体" w:hAnsi="Times New Roman" w:cs="Times New Roman"/>
                <w:color w:val="000000"/>
                <w:kern w:val="0"/>
                <w:sz w:val="20"/>
                <w:szCs w:val="20"/>
                <w:lang w:bidi="ar"/>
              </w:rPr>
              <w:t>分）</w:t>
            </w:r>
          </w:p>
        </w:tc>
        <w:tc>
          <w:tcPr>
            <w:tcW w:w="153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社会评价</w:t>
            </w:r>
            <w:r w:rsidRPr="0079269A">
              <w:rPr>
                <w:rFonts w:ascii="Times New Roman" w:eastAsia="宋体" w:hAnsi="Times New Roman" w:cs="Times New Roman"/>
                <w:color w:val="000000"/>
                <w:kern w:val="0"/>
                <w:sz w:val="20"/>
                <w:szCs w:val="20"/>
                <w:lang w:bidi="ar"/>
              </w:rPr>
              <w:br/>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5</w:t>
            </w:r>
            <w:r w:rsidRPr="0079269A">
              <w:rPr>
                <w:rFonts w:ascii="Times New Roman" w:eastAsia="宋体" w:hAnsi="Times New Roman" w:cs="Times New Roman"/>
                <w:color w:val="000000"/>
                <w:kern w:val="0"/>
                <w:sz w:val="20"/>
                <w:szCs w:val="20"/>
                <w:lang w:bidi="ar"/>
              </w:rPr>
              <w:t>分）</w:t>
            </w:r>
          </w:p>
        </w:tc>
        <w:tc>
          <w:tcPr>
            <w:tcW w:w="1407"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满意度</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90%</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5</w:t>
            </w:r>
          </w:p>
        </w:tc>
        <w:tc>
          <w:tcPr>
            <w:tcW w:w="246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评价受益群体或群众对项目实施效果的满意程度</w:t>
            </w:r>
          </w:p>
        </w:tc>
        <w:tc>
          <w:tcPr>
            <w:tcW w:w="3045"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left"/>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通过满意度调查表对受益群众进行调查。满意度＞</w:t>
            </w:r>
            <w:r w:rsidRPr="0079269A">
              <w:rPr>
                <w:rFonts w:ascii="Times New Roman" w:eastAsia="宋体" w:hAnsi="Times New Roman" w:cs="Times New Roman"/>
                <w:color w:val="000000"/>
                <w:kern w:val="0"/>
                <w:sz w:val="20"/>
                <w:szCs w:val="20"/>
                <w:lang w:bidi="ar"/>
              </w:rPr>
              <w:t>90%</w:t>
            </w:r>
            <w:r w:rsidRPr="0079269A">
              <w:rPr>
                <w:rFonts w:ascii="Times New Roman" w:eastAsia="宋体" w:hAnsi="Times New Roman" w:cs="Times New Roman"/>
                <w:color w:val="000000"/>
                <w:kern w:val="0"/>
                <w:sz w:val="20"/>
                <w:szCs w:val="20"/>
                <w:lang w:bidi="ar"/>
              </w:rPr>
              <w:t>，得满分；</w:t>
            </w:r>
            <w:r w:rsidRPr="0079269A">
              <w:rPr>
                <w:rFonts w:ascii="Times New Roman" w:eastAsia="宋体" w:hAnsi="Times New Roman" w:cs="Times New Roman"/>
                <w:color w:val="000000"/>
                <w:kern w:val="0"/>
                <w:sz w:val="20"/>
                <w:szCs w:val="20"/>
                <w:lang w:bidi="ar"/>
              </w:rPr>
              <w:t>90%</w:t>
            </w:r>
            <w:r w:rsidRPr="0079269A">
              <w:rPr>
                <w:rFonts w:ascii="Times New Roman" w:eastAsia="宋体" w:hAnsi="Times New Roman" w:cs="Times New Roman"/>
                <w:color w:val="000000"/>
                <w:kern w:val="0"/>
                <w:sz w:val="20"/>
                <w:szCs w:val="20"/>
                <w:lang w:bidi="ar"/>
              </w:rPr>
              <w:t>＞满意度＞</w:t>
            </w:r>
            <w:r w:rsidRPr="0079269A">
              <w:rPr>
                <w:rFonts w:ascii="Times New Roman" w:eastAsia="宋体" w:hAnsi="Times New Roman" w:cs="Times New Roman"/>
                <w:color w:val="000000"/>
                <w:kern w:val="0"/>
                <w:sz w:val="20"/>
                <w:szCs w:val="20"/>
                <w:lang w:bidi="ar"/>
              </w:rPr>
              <w:t>60%,</w:t>
            </w:r>
            <w:r w:rsidRPr="0079269A">
              <w:rPr>
                <w:rFonts w:ascii="Times New Roman" w:eastAsia="宋体" w:hAnsi="Times New Roman" w:cs="Times New Roman"/>
                <w:color w:val="000000"/>
                <w:kern w:val="0"/>
                <w:sz w:val="20"/>
                <w:szCs w:val="20"/>
                <w:lang w:bidi="ar"/>
              </w:rPr>
              <w:t>得分</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实际满意度</w:t>
            </w:r>
            <w:r w:rsidRPr="0079269A">
              <w:rPr>
                <w:rFonts w:ascii="Times New Roman" w:eastAsia="宋体" w:hAnsi="Times New Roman" w:cs="Times New Roman"/>
                <w:color w:val="000000"/>
                <w:kern w:val="0"/>
                <w:sz w:val="20"/>
                <w:szCs w:val="20"/>
                <w:lang w:bidi="ar"/>
              </w:rPr>
              <w:t>*</w:t>
            </w:r>
            <w:r w:rsidRPr="0079269A">
              <w:rPr>
                <w:rFonts w:ascii="Times New Roman" w:eastAsia="宋体" w:hAnsi="Times New Roman" w:cs="Times New Roman"/>
                <w:color w:val="000000"/>
                <w:kern w:val="0"/>
                <w:sz w:val="20"/>
                <w:szCs w:val="20"/>
                <w:lang w:bidi="ar"/>
              </w:rPr>
              <w:t>分值；满意度</w:t>
            </w:r>
            <w:r w:rsidRPr="0079269A">
              <w:rPr>
                <w:rFonts w:ascii="Times New Roman" w:eastAsia="宋体" w:hAnsi="Times New Roman" w:cs="Times New Roman"/>
                <w:color w:val="000000"/>
                <w:kern w:val="0"/>
                <w:sz w:val="20"/>
                <w:szCs w:val="20"/>
                <w:lang w:bidi="ar"/>
              </w:rPr>
              <w:t>≤60%,</w:t>
            </w:r>
            <w:r w:rsidRPr="0079269A">
              <w:rPr>
                <w:rFonts w:ascii="Times New Roman" w:eastAsia="宋体" w:hAnsi="Times New Roman" w:cs="Times New Roman"/>
                <w:color w:val="000000"/>
                <w:kern w:val="0"/>
                <w:sz w:val="20"/>
                <w:szCs w:val="20"/>
                <w:lang w:bidi="ar"/>
              </w:rPr>
              <w:t>不得分。</w:t>
            </w:r>
          </w:p>
        </w:tc>
        <w:tc>
          <w:tcPr>
            <w:tcW w:w="1080" w:type="dxa"/>
            <w:tcBorders>
              <w:top w:val="single" w:sz="8" w:space="0" w:color="000000"/>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color w:val="000000"/>
                <w:sz w:val="20"/>
                <w:szCs w:val="20"/>
              </w:rPr>
            </w:pPr>
            <w:r w:rsidRPr="0079269A">
              <w:rPr>
                <w:rFonts w:ascii="Times New Roman" w:eastAsia="宋体" w:hAnsi="Times New Roman" w:cs="Times New Roman"/>
                <w:color w:val="000000"/>
                <w:kern w:val="0"/>
                <w:sz w:val="20"/>
                <w:szCs w:val="20"/>
                <w:lang w:bidi="ar"/>
              </w:rPr>
              <w:t>5</w:t>
            </w:r>
          </w:p>
        </w:tc>
        <w:tc>
          <w:tcPr>
            <w:tcW w:w="1707" w:type="dxa"/>
            <w:tcBorders>
              <w:top w:val="single" w:sz="8" w:space="0" w:color="000000"/>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r w:rsidR="0079269A" w:rsidRPr="0079269A" w:rsidTr="0059706B">
        <w:trPr>
          <w:trHeight w:val="315"/>
        </w:trPr>
        <w:tc>
          <w:tcPr>
            <w:tcW w:w="5097" w:type="dxa"/>
            <w:gridSpan w:val="4"/>
            <w:tcBorders>
              <w:top w:val="nil"/>
              <w:left w:val="single" w:sz="8" w:space="0" w:color="000000"/>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总分</w:t>
            </w:r>
          </w:p>
        </w:tc>
        <w:tc>
          <w:tcPr>
            <w:tcW w:w="1080" w:type="dxa"/>
            <w:tcBorders>
              <w:top w:val="nil"/>
              <w:left w:val="nil"/>
              <w:bottom w:val="single" w:sz="8" w:space="0" w:color="000000"/>
              <w:right w:val="single" w:sz="8" w:space="0" w:color="000000"/>
            </w:tcBorders>
            <w:vAlign w:val="center"/>
          </w:tcPr>
          <w:p w:rsidR="0079269A" w:rsidRPr="0079269A" w:rsidRDefault="0079269A" w:rsidP="0079269A">
            <w:pPr>
              <w:widowControl/>
              <w:spacing w:line="240" w:lineRule="exact"/>
              <w:jc w:val="center"/>
              <w:textAlignment w:val="center"/>
              <w:rPr>
                <w:rFonts w:ascii="Times New Roman" w:eastAsia="宋体" w:hAnsi="Times New Roman" w:cs="Times New Roman"/>
                <w:b/>
                <w:bCs/>
                <w:color w:val="000000"/>
                <w:sz w:val="20"/>
                <w:szCs w:val="20"/>
              </w:rPr>
            </w:pPr>
            <w:r w:rsidRPr="0079269A">
              <w:rPr>
                <w:rFonts w:ascii="Times New Roman" w:eastAsia="宋体" w:hAnsi="Times New Roman" w:cs="Times New Roman"/>
                <w:b/>
                <w:bCs/>
                <w:color w:val="000000"/>
                <w:kern w:val="0"/>
                <w:sz w:val="20"/>
                <w:szCs w:val="20"/>
                <w:lang w:bidi="ar"/>
              </w:rPr>
              <w:t>100</w:t>
            </w:r>
          </w:p>
        </w:tc>
        <w:tc>
          <w:tcPr>
            <w:tcW w:w="2460"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b/>
                <w:bCs/>
                <w:color w:val="000000"/>
                <w:sz w:val="20"/>
                <w:szCs w:val="20"/>
              </w:rPr>
            </w:pPr>
          </w:p>
        </w:tc>
        <w:tc>
          <w:tcPr>
            <w:tcW w:w="3045" w:type="dxa"/>
            <w:tcBorders>
              <w:top w:val="nil"/>
              <w:left w:val="nil"/>
              <w:bottom w:val="single" w:sz="8" w:space="0" w:color="000000"/>
              <w:right w:val="single" w:sz="8" w:space="0" w:color="000000"/>
            </w:tcBorders>
            <w:vAlign w:val="bottom"/>
          </w:tcPr>
          <w:p w:rsidR="0079269A" w:rsidRPr="0079269A" w:rsidRDefault="0079269A" w:rsidP="0079269A">
            <w:pPr>
              <w:spacing w:line="240" w:lineRule="exact"/>
              <w:rPr>
                <w:rFonts w:ascii="Times New Roman" w:eastAsia="宋体" w:hAnsi="Times New Roman" w:cs="Times New Roman"/>
                <w:b/>
                <w:bCs/>
                <w:color w:val="000000"/>
                <w:sz w:val="20"/>
                <w:szCs w:val="20"/>
              </w:rPr>
            </w:pPr>
          </w:p>
        </w:tc>
        <w:tc>
          <w:tcPr>
            <w:tcW w:w="1080" w:type="dxa"/>
            <w:tcBorders>
              <w:top w:val="nil"/>
              <w:left w:val="nil"/>
              <w:bottom w:val="single" w:sz="8" w:space="0" w:color="000000"/>
              <w:right w:val="single" w:sz="8" w:space="0" w:color="000000"/>
            </w:tcBorders>
            <w:vAlign w:val="center"/>
          </w:tcPr>
          <w:p w:rsidR="0079269A" w:rsidRPr="0079269A" w:rsidRDefault="001E7D8A" w:rsidP="0079269A">
            <w:pPr>
              <w:widowControl/>
              <w:spacing w:line="240" w:lineRule="exact"/>
              <w:jc w:val="center"/>
              <w:textAlignment w:val="center"/>
              <w:rPr>
                <w:rFonts w:ascii="Times New Roman" w:eastAsia="宋体" w:hAnsi="Times New Roman" w:cs="Times New Roman"/>
                <w:b/>
                <w:bCs/>
                <w:color w:val="000000"/>
                <w:sz w:val="20"/>
                <w:szCs w:val="20"/>
              </w:rPr>
            </w:pPr>
            <w:r>
              <w:rPr>
                <w:rFonts w:ascii="Times New Roman" w:eastAsia="宋体" w:hAnsi="Times New Roman" w:cs="Times New Roman" w:hint="eastAsia"/>
                <w:b/>
                <w:bCs/>
                <w:color w:val="000000"/>
                <w:kern w:val="0"/>
                <w:sz w:val="20"/>
                <w:szCs w:val="20"/>
                <w:lang w:bidi="ar"/>
              </w:rPr>
              <w:t>96</w:t>
            </w:r>
          </w:p>
        </w:tc>
        <w:tc>
          <w:tcPr>
            <w:tcW w:w="0" w:type="auto"/>
            <w:tcBorders>
              <w:top w:val="nil"/>
              <w:left w:val="nil"/>
              <w:bottom w:val="single" w:sz="8" w:space="0" w:color="000000"/>
              <w:right w:val="single" w:sz="8" w:space="0" w:color="000000"/>
            </w:tcBorders>
            <w:noWrap/>
            <w:vAlign w:val="bottom"/>
          </w:tcPr>
          <w:p w:rsidR="0079269A" w:rsidRPr="0079269A" w:rsidRDefault="0079269A" w:rsidP="0079269A">
            <w:pPr>
              <w:spacing w:line="240" w:lineRule="exact"/>
              <w:rPr>
                <w:rFonts w:ascii="Times New Roman" w:eastAsia="宋体" w:hAnsi="Times New Roman" w:cs="Times New Roman"/>
                <w:color w:val="000000"/>
                <w:sz w:val="20"/>
                <w:szCs w:val="20"/>
              </w:rPr>
            </w:pPr>
          </w:p>
        </w:tc>
      </w:tr>
    </w:tbl>
    <w:p w:rsidR="00710B33" w:rsidRPr="00710B33" w:rsidRDefault="00710B33" w:rsidP="00710B33">
      <w:pPr>
        <w:spacing w:line="560" w:lineRule="exact"/>
        <w:rPr>
          <w:rFonts w:ascii="仿宋_GB2312" w:eastAsia="仿宋_GB2312"/>
          <w:sz w:val="32"/>
          <w:szCs w:val="32"/>
        </w:rPr>
      </w:pPr>
    </w:p>
    <w:sectPr w:rsidR="00710B33" w:rsidRPr="00710B33" w:rsidSect="006679EA">
      <w:pgSz w:w="16838" w:h="11906" w:orient="landscape"/>
      <w:pgMar w:top="1588" w:right="1701" w:bottom="1588" w:left="1440"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14A" w:rsidRDefault="008D214A" w:rsidP="00A82AB6">
      <w:r>
        <w:separator/>
      </w:r>
    </w:p>
  </w:endnote>
  <w:endnote w:type="continuationSeparator" w:id="0">
    <w:p w:rsidR="008D214A" w:rsidRDefault="008D214A" w:rsidP="00A82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14A" w:rsidRDefault="008D214A" w:rsidP="00A82AB6">
      <w:r>
        <w:separator/>
      </w:r>
    </w:p>
  </w:footnote>
  <w:footnote w:type="continuationSeparator" w:id="0">
    <w:p w:rsidR="008D214A" w:rsidRDefault="008D214A" w:rsidP="00A82A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CCF8A3"/>
    <w:multiLevelType w:val="singleLevel"/>
    <w:tmpl w:val="BBCCF8A3"/>
    <w:lvl w:ilvl="0">
      <w:start w:val="2"/>
      <w:numFmt w:val="chineseCounting"/>
      <w:suff w:val="nothing"/>
      <w:lvlText w:val="（%1）"/>
      <w:lvlJc w:val="left"/>
      <w:rPr>
        <w:rFonts w:hint="eastAsia"/>
      </w:rPr>
    </w:lvl>
  </w:abstractNum>
  <w:abstractNum w:abstractNumId="1">
    <w:nsid w:val="4D1D8143"/>
    <w:multiLevelType w:val="singleLevel"/>
    <w:tmpl w:val="4D1D8143"/>
    <w:lvl w:ilvl="0">
      <w:start w:val="4"/>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645"/>
    <w:rsid w:val="000B6BD0"/>
    <w:rsid w:val="001E7D8A"/>
    <w:rsid w:val="00216C5D"/>
    <w:rsid w:val="00287D20"/>
    <w:rsid w:val="002C100D"/>
    <w:rsid w:val="00330DA6"/>
    <w:rsid w:val="003413B4"/>
    <w:rsid w:val="00347146"/>
    <w:rsid w:val="003710A2"/>
    <w:rsid w:val="003975ED"/>
    <w:rsid w:val="00411A60"/>
    <w:rsid w:val="004730E9"/>
    <w:rsid w:val="004D0816"/>
    <w:rsid w:val="00585852"/>
    <w:rsid w:val="00586EC4"/>
    <w:rsid w:val="005C438E"/>
    <w:rsid w:val="00652E17"/>
    <w:rsid w:val="006679EA"/>
    <w:rsid w:val="006B0645"/>
    <w:rsid w:val="006F310E"/>
    <w:rsid w:val="00710B33"/>
    <w:rsid w:val="00715888"/>
    <w:rsid w:val="0076439E"/>
    <w:rsid w:val="007722BB"/>
    <w:rsid w:val="0079269A"/>
    <w:rsid w:val="0081510A"/>
    <w:rsid w:val="00842C7B"/>
    <w:rsid w:val="00876444"/>
    <w:rsid w:val="008D214A"/>
    <w:rsid w:val="0092359A"/>
    <w:rsid w:val="00927EBA"/>
    <w:rsid w:val="00981D3F"/>
    <w:rsid w:val="00990A5A"/>
    <w:rsid w:val="00A5796B"/>
    <w:rsid w:val="00A82AB6"/>
    <w:rsid w:val="00AA3C6B"/>
    <w:rsid w:val="00AC7ACA"/>
    <w:rsid w:val="00B568C9"/>
    <w:rsid w:val="00C453AF"/>
    <w:rsid w:val="00C47852"/>
    <w:rsid w:val="00D90B42"/>
    <w:rsid w:val="00DA22FA"/>
    <w:rsid w:val="00DA7DA8"/>
    <w:rsid w:val="00EC2880"/>
    <w:rsid w:val="00F01435"/>
    <w:rsid w:val="00FD15F9"/>
    <w:rsid w:val="00FF5B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样式1"/>
    <w:basedOn w:val="a"/>
    <w:rsid w:val="00990A5A"/>
    <w:pPr>
      <w:spacing w:line="300" w:lineRule="auto"/>
      <w:ind w:firstLineChars="200" w:firstLine="562"/>
      <w:jc w:val="left"/>
      <w:outlineLvl w:val="0"/>
    </w:pPr>
    <w:rPr>
      <w:rFonts w:ascii="仿宋" w:eastAsia="仿宋" w:hAnsi="仿宋" w:cs="仿宋" w:hint="eastAsia"/>
      <w:b/>
      <w:bCs/>
      <w:sz w:val="28"/>
      <w:szCs w:val="28"/>
    </w:rPr>
  </w:style>
  <w:style w:type="paragraph" w:customStyle="1" w:styleId="Tablecaption1">
    <w:name w:val="Table caption|1"/>
    <w:basedOn w:val="a"/>
    <w:qFormat/>
    <w:rsid w:val="00710B33"/>
    <w:pPr>
      <w:spacing w:after="20" w:line="317" w:lineRule="auto"/>
      <w:ind w:left="3490"/>
      <w:jc w:val="center"/>
    </w:pPr>
    <w:rPr>
      <w:rFonts w:ascii="宋体" w:eastAsia="宋体" w:hAnsi="宋体" w:cs="宋体"/>
      <w:sz w:val="30"/>
      <w:szCs w:val="30"/>
      <w:lang w:val="zh-TW" w:eastAsia="zh-TW" w:bidi="zh-TW"/>
    </w:rPr>
  </w:style>
  <w:style w:type="paragraph" w:customStyle="1" w:styleId="Bodytext1">
    <w:name w:val="Body text|1"/>
    <w:basedOn w:val="a"/>
    <w:qFormat/>
    <w:rsid w:val="00710B33"/>
    <w:pPr>
      <w:spacing w:line="394" w:lineRule="auto"/>
      <w:ind w:firstLine="400"/>
    </w:pPr>
    <w:rPr>
      <w:rFonts w:ascii="宋体" w:eastAsia="宋体" w:hAnsi="宋体" w:cs="宋体"/>
      <w:sz w:val="30"/>
      <w:szCs w:val="30"/>
      <w:lang w:val="zh-TW" w:eastAsia="zh-TW" w:bidi="zh-TW"/>
    </w:rPr>
  </w:style>
  <w:style w:type="paragraph" w:styleId="a3">
    <w:name w:val="Normal (Web)"/>
    <w:basedOn w:val="a"/>
    <w:rsid w:val="00710B33"/>
    <w:pPr>
      <w:spacing w:before="100" w:beforeAutospacing="1" w:after="100" w:afterAutospacing="1"/>
      <w:jc w:val="left"/>
    </w:pPr>
    <w:rPr>
      <w:rFonts w:ascii="Times New Roman" w:eastAsia="宋体" w:hAnsi="Times New Roman" w:cs="Times New Roman"/>
      <w:kern w:val="0"/>
      <w:sz w:val="24"/>
      <w:szCs w:val="24"/>
    </w:rPr>
  </w:style>
  <w:style w:type="paragraph" w:styleId="a4">
    <w:name w:val="Intense Quote"/>
    <w:basedOn w:val="a"/>
    <w:next w:val="a"/>
    <w:link w:val="Char"/>
    <w:uiPriority w:val="30"/>
    <w:qFormat/>
    <w:rsid w:val="00842C7B"/>
    <w:pPr>
      <w:pBdr>
        <w:bottom w:val="single" w:sz="4" w:space="4" w:color="4F81BD" w:themeColor="accent1"/>
      </w:pBdr>
      <w:spacing w:before="200" w:after="280"/>
      <w:ind w:left="936" w:right="936"/>
    </w:pPr>
    <w:rPr>
      <w:b/>
      <w:bCs/>
      <w:i/>
      <w:iCs/>
      <w:color w:val="4F81BD" w:themeColor="accent1"/>
    </w:rPr>
  </w:style>
  <w:style w:type="character" w:customStyle="1" w:styleId="Char">
    <w:name w:val="明显引用 Char"/>
    <w:basedOn w:val="a0"/>
    <w:link w:val="a4"/>
    <w:uiPriority w:val="30"/>
    <w:rsid w:val="00842C7B"/>
    <w:rPr>
      <w:b/>
      <w:bCs/>
      <w:i/>
      <w:iCs/>
      <w:color w:val="4F81BD" w:themeColor="accent1"/>
    </w:rPr>
  </w:style>
  <w:style w:type="paragraph" w:styleId="a5">
    <w:name w:val="header"/>
    <w:basedOn w:val="a"/>
    <w:link w:val="Char0"/>
    <w:uiPriority w:val="99"/>
    <w:unhideWhenUsed/>
    <w:rsid w:val="00A82AB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A82AB6"/>
    <w:rPr>
      <w:sz w:val="18"/>
      <w:szCs w:val="18"/>
    </w:rPr>
  </w:style>
  <w:style w:type="paragraph" w:styleId="a6">
    <w:name w:val="footer"/>
    <w:basedOn w:val="a"/>
    <w:link w:val="Char1"/>
    <w:uiPriority w:val="99"/>
    <w:unhideWhenUsed/>
    <w:rsid w:val="00A82AB6"/>
    <w:pPr>
      <w:tabs>
        <w:tab w:val="center" w:pos="4153"/>
        <w:tab w:val="right" w:pos="8306"/>
      </w:tabs>
      <w:snapToGrid w:val="0"/>
      <w:jc w:val="left"/>
    </w:pPr>
    <w:rPr>
      <w:sz w:val="18"/>
      <w:szCs w:val="18"/>
    </w:rPr>
  </w:style>
  <w:style w:type="character" w:customStyle="1" w:styleId="Char1">
    <w:name w:val="页脚 Char"/>
    <w:basedOn w:val="a0"/>
    <w:link w:val="a6"/>
    <w:uiPriority w:val="99"/>
    <w:rsid w:val="00A82AB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样式1"/>
    <w:basedOn w:val="a"/>
    <w:rsid w:val="00990A5A"/>
    <w:pPr>
      <w:spacing w:line="300" w:lineRule="auto"/>
      <w:ind w:firstLineChars="200" w:firstLine="562"/>
      <w:jc w:val="left"/>
      <w:outlineLvl w:val="0"/>
    </w:pPr>
    <w:rPr>
      <w:rFonts w:ascii="仿宋" w:eastAsia="仿宋" w:hAnsi="仿宋" w:cs="仿宋" w:hint="eastAsia"/>
      <w:b/>
      <w:bCs/>
      <w:sz w:val="28"/>
      <w:szCs w:val="28"/>
    </w:rPr>
  </w:style>
  <w:style w:type="paragraph" w:customStyle="1" w:styleId="Tablecaption1">
    <w:name w:val="Table caption|1"/>
    <w:basedOn w:val="a"/>
    <w:qFormat/>
    <w:rsid w:val="00710B33"/>
    <w:pPr>
      <w:spacing w:after="20" w:line="317" w:lineRule="auto"/>
      <w:ind w:left="3490"/>
      <w:jc w:val="center"/>
    </w:pPr>
    <w:rPr>
      <w:rFonts w:ascii="宋体" w:eastAsia="宋体" w:hAnsi="宋体" w:cs="宋体"/>
      <w:sz w:val="30"/>
      <w:szCs w:val="30"/>
      <w:lang w:val="zh-TW" w:eastAsia="zh-TW" w:bidi="zh-TW"/>
    </w:rPr>
  </w:style>
  <w:style w:type="paragraph" w:customStyle="1" w:styleId="Bodytext1">
    <w:name w:val="Body text|1"/>
    <w:basedOn w:val="a"/>
    <w:qFormat/>
    <w:rsid w:val="00710B33"/>
    <w:pPr>
      <w:spacing w:line="394" w:lineRule="auto"/>
      <w:ind w:firstLine="400"/>
    </w:pPr>
    <w:rPr>
      <w:rFonts w:ascii="宋体" w:eastAsia="宋体" w:hAnsi="宋体" w:cs="宋体"/>
      <w:sz w:val="30"/>
      <w:szCs w:val="30"/>
      <w:lang w:val="zh-TW" w:eastAsia="zh-TW" w:bidi="zh-TW"/>
    </w:rPr>
  </w:style>
  <w:style w:type="paragraph" w:styleId="a3">
    <w:name w:val="Normal (Web)"/>
    <w:basedOn w:val="a"/>
    <w:rsid w:val="00710B33"/>
    <w:pPr>
      <w:spacing w:before="100" w:beforeAutospacing="1" w:after="100" w:afterAutospacing="1"/>
      <w:jc w:val="left"/>
    </w:pPr>
    <w:rPr>
      <w:rFonts w:ascii="Times New Roman" w:eastAsia="宋体" w:hAnsi="Times New Roman" w:cs="Times New Roman"/>
      <w:kern w:val="0"/>
      <w:sz w:val="24"/>
      <w:szCs w:val="24"/>
    </w:rPr>
  </w:style>
  <w:style w:type="paragraph" w:styleId="a4">
    <w:name w:val="Intense Quote"/>
    <w:basedOn w:val="a"/>
    <w:next w:val="a"/>
    <w:link w:val="Char"/>
    <w:uiPriority w:val="30"/>
    <w:qFormat/>
    <w:rsid w:val="00842C7B"/>
    <w:pPr>
      <w:pBdr>
        <w:bottom w:val="single" w:sz="4" w:space="4" w:color="4F81BD" w:themeColor="accent1"/>
      </w:pBdr>
      <w:spacing w:before="200" w:after="280"/>
      <w:ind w:left="936" w:right="936"/>
    </w:pPr>
    <w:rPr>
      <w:b/>
      <w:bCs/>
      <w:i/>
      <w:iCs/>
      <w:color w:val="4F81BD" w:themeColor="accent1"/>
    </w:rPr>
  </w:style>
  <w:style w:type="character" w:customStyle="1" w:styleId="Char">
    <w:name w:val="明显引用 Char"/>
    <w:basedOn w:val="a0"/>
    <w:link w:val="a4"/>
    <w:uiPriority w:val="30"/>
    <w:rsid w:val="00842C7B"/>
    <w:rPr>
      <w:b/>
      <w:bCs/>
      <w:i/>
      <w:iCs/>
      <w:color w:val="4F81BD" w:themeColor="accent1"/>
    </w:rPr>
  </w:style>
  <w:style w:type="paragraph" w:styleId="a5">
    <w:name w:val="header"/>
    <w:basedOn w:val="a"/>
    <w:link w:val="Char0"/>
    <w:uiPriority w:val="99"/>
    <w:unhideWhenUsed/>
    <w:rsid w:val="00A82AB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A82AB6"/>
    <w:rPr>
      <w:sz w:val="18"/>
      <w:szCs w:val="18"/>
    </w:rPr>
  </w:style>
  <w:style w:type="paragraph" w:styleId="a6">
    <w:name w:val="footer"/>
    <w:basedOn w:val="a"/>
    <w:link w:val="Char1"/>
    <w:uiPriority w:val="99"/>
    <w:unhideWhenUsed/>
    <w:rsid w:val="00A82AB6"/>
    <w:pPr>
      <w:tabs>
        <w:tab w:val="center" w:pos="4153"/>
        <w:tab w:val="right" w:pos="8306"/>
      </w:tabs>
      <w:snapToGrid w:val="0"/>
      <w:jc w:val="left"/>
    </w:pPr>
    <w:rPr>
      <w:sz w:val="18"/>
      <w:szCs w:val="18"/>
    </w:rPr>
  </w:style>
  <w:style w:type="character" w:customStyle="1" w:styleId="Char1">
    <w:name w:val="页脚 Char"/>
    <w:basedOn w:val="a0"/>
    <w:link w:val="a6"/>
    <w:uiPriority w:val="99"/>
    <w:rsid w:val="00A82A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40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383</TotalTime>
  <Pages>18</Pages>
  <Words>4768</Words>
  <Characters>5628</Characters>
  <Application>Microsoft Office Word</Application>
  <DocSecurity>0</DocSecurity>
  <Lines>625</Lines>
  <Paragraphs>611</Paragraphs>
  <ScaleCrop>false</ScaleCrop>
  <Company/>
  <LinksUpToDate>false</LinksUpToDate>
  <CharactersWithSpaces>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lenovo1</cp:lastModifiedBy>
  <cp:revision>26</cp:revision>
  <dcterms:created xsi:type="dcterms:W3CDTF">2026-06-29T06:41:00Z</dcterms:created>
  <dcterms:modified xsi:type="dcterms:W3CDTF">2026-06-30T04:01:00Z</dcterms:modified>
</cp:coreProperties>
</file>