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46D5" w:rsidRDefault="00B31791">
      <w:pPr>
        <w:widowControl/>
        <w:spacing w:line="560" w:lineRule="exact"/>
        <w:jc w:val="center"/>
        <w:rPr>
          <w:rFonts w:eastAsia="方正小标宋简体"/>
          <w:sz w:val="36"/>
          <w:szCs w:val="36"/>
        </w:rPr>
      </w:pPr>
      <w:bookmarkStart w:id="0" w:name="OLE_LINK1"/>
      <w:bookmarkStart w:id="1" w:name="OLE_LINK2"/>
      <w:r>
        <w:rPr>
          <w:rFonts w:eastAsia="方正小标宋简体"/>
          <w:sz w:val="36"/>
          <w:szCs w:val="36"/>
        </w:rPr>
        <w:t>202</w:t>
      </w:r>
      <w:r>
        <w:rPr>
          <w:rFonts w:eastAsia="方正小标宋简体" w:hint="eastAsia"/>
          <w:sz w:val="36"/>
          <w:szCs w:val="36"/>
        </w:rPr>
        <w:t>5</w:t>
      </w:r>
      <w:r>
        <w:rPr>
          <w:rFonts w:eastAsia="方正小标宋简体"/>
          <w:sz w:val="36"/>
          <w:szCs w:val="36"/>
        </w:rPr>
        <w:t>年度南京市水产科学研究所部门整体</w:t>
      </w:r>
    </w:p>
    <w:p w:rsidR="005246D5" w:rsidRDefault="00B31791">
      <w:pPr>
        <w:widowControl/>
        <w:spacing w:line="560" w:lineRule="exact"/>
        <w:jc w:val="center"/>
        <w:rPr>
          <w:rFonts w:eastAsia="方正小标宋简体"/>
          <w:sz w:val="36"/>
          <w:szCs w:val="36"/>
        </w:rPr>
      </w:pPr>
      <w:r>
        <w:rPr>
          <w:rFonts w:eastAsia="方正小标宋简体"/>
          <w:sz w:val="36"/>
          <w:szCs w:val="36"/>
        </w:rPr>
        <w:t>绩效自评价报告</w:t>
      </w:r>
    </w:p>
    <w:p w:rsidR="005246D5" w:rsidRDefault="00B31791">
      <w:pPr>
        <w:widowControl/>
        <w:spacing w:line="520" w:lineRule="exact"/>
        <w:ind w:firstLineChars="200" w:firstLine="640"/>
        <w:jc w:val="left"/>
        <w:rPr>
          <w:rFonts w:eastAsia="黑体"/>
          <w:color w:val="000000"/>
          <w:kern w:val="0"/>
          <w:sz w:val="32"/>
          <w:szCs w:val="32"/>
        </w:rPr>
      </w:pPr>
      <w:r>
        <w:rPr>
          <w:rFonts w:eastAsia="黑体"/>
          <w:color w:val="000000"/>
          <w:kern w:val="0"/>
          <w:sz w:val="32"/>
          <w:szCs w:val="32"/>
        </w:rPr>
        <w:t>一、单位概况</w:t>
      </w:r>
    </w:p>
    <w:p w:rsidR="005246D5" w:rsidRDefault="00B31791">
      <w:pPr>
        <w:spacing w:line="520" w:lineRule="exact"/>
        <w:ind w:firstLineChars="200" w:firstLine="640"/>
        <w:rPr>
          <w:rFonts w:eastAsia="仿宋"/>
          <w:sz w:val="32"/>
          <w:szCs w:val="32"/>
        </w:rPr>
      </w:pPr>
      <w:r>
        <w:rPr>
          <w:rFonts w:eastAsia="仿宋"/>
          <w:color w:val="000000"/>
          <w:kern w:val="0"/>
          <w:sz w:val="32"/>
          <w:szCs w:val="32"/>
        </w:rPr>
        <w:t>（一）单位</w:t>
      </w:r>
      <w:r>
        <w:rPr>
          <w:rFonts w:eastAsia="仿宋"/>
          <w:sz w:val="32"/>
          <w:szCs w:val="32"/>
        </w:rPr>
        <w:t>基本情况</w:t>
      </w:r>
    </w:p>
    <w:p w:rsidR="005246D5" w:rsidRDefault="00B31791">
      <w:pPr>
        <w:spacing w:line="560" w:lineRule="exact"/>
        <w:ind w:firstLineChars="200" w:firstLine="640"/>
        <w:rPr>
          <w:rFonts w:eastAsia="仿宋_GB2312"/>
          <w:bCs/>
          <w:sz w:val="32"/>
          <w:szCs w:val="32"/>
        </w:rPr>
      </w:pPr>
      <w:r>
        <w:rPr>
          <w:rFonts w:eastAsia="仿宋_GB2312"/>
          <w:bCs/>
          <w:sz w:val="32"/>
          <w:szCs w:val="32"/>
        </w:rPr>
        <w:t>本单位成立于</w:t>
      </w:r>
      <w:r>
        <w:rPr>
          <w:rFonts w:eastAsia="仿宋_GB2312"/>
          <w:bCs/>
          <w:sz w:val="32"/>
          <w:szCs w:val="32"/>
        </w:rPr>
        <w:t>1976</w:t>
      </w:r>
      <w:r>
        <w:rPr>
          <w:rFonts w:eastAsia="仿宋_GB2312"/>
          <w:bCs/>
          <w:sz w:val="32"/>
          <w:szCs w:val="32"/>
        </w:rPr>
        <w:t>年，隶属南京市农业农村局。职能定位是：开展全市水产种质资源保护技术研究，地方及引进优良品种的驯化、选育工作；开展渔业水域生态环境保护技术研究和水产投入品及产品质量安全相关研究，水产重大疫病监控、病害预测预报及防治技术研究；开展水产增养殖共性技术研究及推广、培训工作；承担渔业技术标准的制订、宣传、指导工作；承担水生外来入侵生物调查、监测预警和防治工作；完成市农业农村局交办的其他任务。</w:t>
      </w:r>
    </w:p>
    <w:p w:rsidR="005246D5" w:rsidRDefault="00B31791">
      <w:pPr>
        <w:spacing w:line="560" w:lineRule="exact"/>
        <w:ind w:firstLineChars="200" w:firstLine="640"/>
        <w:rPr>
          <w:rFonts w:eastAsia="仿宋_GB2312"/>
          <w:bCs/>
          <w:sz w:val="32"/>
          <w:szCs w:val="32"/>
        </w:rPr>
      </w:pPr>
      <w:r>
        <w:rPr>
          <w:rFonts w:eastAsia="仿宋_GB2312"/>
          <w:bCs/>
          <w:sz w:val="32"/>
          <w:szCs w:val="32"/>
        </w:rPr>
        <w:t>内设机构：办公室</w:t>
      </w:r>
      <w:r>
        <w:rPr>
          <w:rFonts w:eastAsia="仿宋_GB2312" w:hint="eastAsia"/>
          <w:bCs/>
          <w:sz w:val="32"/>
          <w:szCs w:val="32"/>
        </w:rPr>
        <w:t>、</w:t>
      </w:r>
      <w:r>
        <w:rPr>
          <w:rFonts w:eastAsia="仿宋_GB2312"/>
          <w:bCs/>
          <w:sz w:val="32"/>
          <w:szCs w:val="32"/>
        </w:rPr>
        <w:t>党办（考核办）、资产与财务管理中心、科技管理与信息中心、科技推广与培训中心、病害监测与防控中心</w:t>
      </w:r>
      <w:r>
        <w:rPr>
          <w:rFonts w:eastAsia="仿宋_GB2312" w:hint="eastAsia"/>
          <w:bCs/>
          <w:sz w:val="32"/>
          <w:szCs w:val="32"/>
        </w:rPr>
        <w:t>、</w:t>
      </w:r>
      <w:r>
        <w:rPr>
          <w:rFonts w:eastAsia="仿宋_GB2312"/>
          <w:bCs/>
          <w:sz w:val="32"/>
          <w:szCs w:val="32"/>
        </w:rPr>
        <w:t>资源环境与保护中心</w:t>
      </w:r>
      <w:r>
        <w:rPr>
          <w:rFonts w:eastAsia="仿宋_GB2312" w:hint="eastAsia"/>
          <w:bCs/>
          <w:sz w:val="32"/>
          <w:szCs w:val="32"/>
        </w:rPr>
        <w:t>、特色鱼研究中心（禄口基地）、蟹虾研究中心</w:t>
      </w:r>
      <w:r>
        <w:rPr>
          <w:rFonts w:eastAsia="仿宋_GB2312"/>
          <w:bCs/>
          <w:sz w:val="32"/>
          <w:szCs w:val="32"/>
        </w:rPr>
        <w:t>。</w:t>
      </w:r>
      <w:r>
        <w:rPr>
          <w:rFonts w:eastAsia="仿宋_GB2312"/>
          <w:bCs/>
          <w:sz w:val="32"/>
          <w:szCs w:val="32"/>
        </w:rPr>
        <w:t>202</w:t>
      </w:r>
      <w:r>
        <w:rPr>
          <w:rFonts w:eastAsia="仿宋_GB2312" w:hint="eastAsia"/>
          <w:bCs/>
          <w:sz w:val="32"/>
          <w:szCs w:val="32"/>
        </w:rPr>
        <w:t>5</w:t>
      </w:r>
      <w:r>
        <w:rPr>
          <w:rFonts w:eastAsia="仿宋_GB2312"/>
          <w:bCs/>
          <w:sz w:val="32"/>
          <w:szCs w:val="32"/>
        </w:rPr>
        <w:t>年在职在编干部职工</w:t>
      </w:r>
      <w:r>
        <w:rPr>
          <w:rFonts w:eastAsia="仿宋_GB2312"/>
          <w:bCs/>
          <w:sz w:val="32"/>
          <w:szCs w:val="32"/>
        </w:rPr>
        <w:t>4</w:t>
      </w:r>
      <w:r>
        <w:rPr>
          <w:rFonts w:eastAsia="仿宋_GB2312" w:hint="eastAsia"/>
          <w:bCs/>
          <w:sz w:val="32"/>
          <w:szCs w:val="32"/>
        </w:rPr>
        <w:t>2</w:t>
      </w:r>
      <w:r>
        <w:rPr>
          <w:rFonts w:eastAsia="仿宋_GB2312"/>
          <w:bCs/>
          <w:sz w:val="32"/>
          <w:szCs w:val="32"/>
        </w:rPr>
        <w:t>人，退休干部职工</w:t>
      </w:r>
      <w:r>
        <w:rPr>
          <w:rFonts w:eastAsia="仿宋_GB2312"/>
          <w:bCs/>
          <w:sz w:val="32"/>
          <w:szCs w:val="32"/>
        </w:rPr>
        <w:t>32</w:t>
      </w:r>
      <w:r>
        <w:rPr>
          <w:rFonts w:eastAsia="仿宋_GB2312"/>
          <w:bCs/>
          <w:sz w:val="32"/>
          <w:szCs w:val="32"/>
        </w:rPr>
        <w:t>人，编外人员</w:t>
      </w:r>
      <w:r>
        <w:rPr>
          <w:rFonts w:eastAsia="仿宋_GB2312"/>
          <w:bCs/>
          <w:sz w:val="32"/>
          <w:szCs w:val="32"/>
        </w:rPr>
        <w:t>19</w:t>
      </w:r>
      <w:r>
        <w:rPr>
          <w:rFonts w:eastAsia="仿宋_GB2312"/>
          <w:bCs/>
          <w:sz w:val="32"/>
          <w:szCs w:val="32"/>
        </w:rPr>
        <w:t>人，合计</w:t>
      </w:r>
      <w:r>
        <w:rPr>
          <w:rFonts w:eastAsia="仿宋_GB2312"/>
          <w:bCs/>
          <w:sz w:val="32"/>
          <w:szCs w:val="32"/>
        </w:rPr>
        <w:t>9</w:t>
      </w:r>
      <w:r>
        <w:rPr>
          <w:rFonts w:eastAsia="仿宋_GB2312" w:hint="eastAsia"/>
          <w:bCs/>
          <w:sz w:val="32"/>
          <w:szCs w:val="32"/>
        </w:rPr>
        <w:t>3</w:t>
      </w:r>
      <w:r>
        <w:rPr>
          <w:rFonts w:eastAsia="仿宋_GB2312"/>
          <w:bCs/>
          <w:sz w:val="32"/>
          <w:szCs w:val="32"/>
        </w:rPr>
        <w:t>人。本单位</w:t>
      </w:r>
      <w:r>
        <w:rPr>
          <w:rFonts w:eastAsia="仿宋_GB2312"/>
          <w:bCs/>
          <w:sz w:val="32"/>
          <w:szCs w:val="32"/>
        </w:rPr>
        <w:t>202</w:t>
      </w:r>
      <w:r>
        <w:rPr>
          <w:rFonts w:eastAsia="仿宋_GB2312" w:hint="eastAsia"/>
          <w:bCs/>
          <w:sz w:val="32"/>
          <w:szCs w:val="32"/>
        </w:rPr>
        <w:t>5</w:t>
      </w:r>
      <w:r>
        <w:rPr>
          <w:rFonts w:eastAsia="仿宋_GB2312"/>
          <w:bCs/>
          <w:sz w:val="32"/>
          <w:szCs w:val="32"/>
        </w:rPr>
        <w:t>年资产总额</w:t>
      </w:r>
      <w:r>
        <w:rPr>
          <w:rFonts w:eastAsia="仿宋_GB2312" w:hint="eastAsia"/>
          <w:bCs/>
          <w:sz w:val="32"/>
          <w:szCs w:val="32"/>
        </w:rPr>
        <w:t>2888.1</w:t>
      </w:r>
      <w:r>
        <w:rPr>
          <w:rFonts w:eastAsia="仿宋_GB2312"/>
          <w:bCs/>
          <w:sz w:val="32"/>
          <w:szCs w:val="32"/>
        </w:rPr>
        <w:t>万元，负债</w:t>
      </w:r>
      <w:r>
        <w:rPr>
          <w:rFonts w:eastAsia="仿宋_GB2312" w:hint="eastAsia"/>
          <w:bCs/>
          <w:sz w:val="32"/>
          <w:szCs w:val="32"/>
        </w:rPr>
        <w:t>70.08</w:t>
      </w:r>
      <w:r>
        <w:rPr>
          <w:rFonts w:eastAsia="仿宋_GB2312"/>
          <w:bCs/>
          <w:sz w:val="32"/>
          <w:szCs w:val="32"/>
        </w:rPr>
        <w:t>万元，净资产</w:t>
      </w:r>
      <w:r>
        <w:rPr>
          <w:rFonts w:eastAsia="仿宋_GB2312" w:hint="eastAsia"/>
          <w:bCs/>
          <w:sz w:val="32"/>
          <w:szCs w:val="32"/>
        </w:rPr>
        <w:t>2818.01</w:t>
      </w:r>
      <w:r>
        <w:rPr>
          <w:rFonts w:eastAsia="仿宋_GB2312"/>
          <w:bCs/>
          <w:sz w:val="32"/>
          <w:szCs w:val="32"/>
        </w:rPr>
        <w:t>万元。其中：固定资产净值</w:t>
      </w:r>
      <w:r>
        <w:rPr>
          <w:rFonts w:eastAsia="仿宋_GB2312" w:hint="eastAsia"/>
          <w:bCs/>
          <w:sz w:val="32"/>
          <w:szCs w:val="32"/>
        </w:rPr>
        <w:t>2146.28</w:t>
      </w:r>
      <w:r>
        <w:rPr>
          <w:rFonts w:eastAsia="仿宋_GB2312"/>
          <w:bCs/>
          <w:sz w:val="32"/>
          <w:szCs w:val="32"/>
        </w:rPr>
        <w:t>万元。</w:t>
      </w:r>
    </w:p>
    <w:p w:rsidR="005246D5" w:rsidRDefault="00B31791">
      <w:pPr>
        <w:spacing w:line="560" w:lineRule="exact"/>
        <w:ind w:firstLineChars="200" w:firstLine="640"/>
        <w:rPr>
          <w:rFonts w:eastAsia="仿宋_GB2312"/>
          <w:bCs/>
          <w:sz w:val="32"/>
          <w:szCs w:val="32"/>
        </w:rPr>
      </w:pPr>
      <w:r>
        <w:rPr>
          <w:rFonts w:eastAsia="仿宋_GB2312"/>
          <w:bCs/>
          <w:sz w:val="32"/>
          <w:szCs w:val="32"/>
        </w:rPr>
        <w:t>重点工作任务</w:t>
      </w:r>
      <w:r>
        <w:rPr>
          <w:rFonts w:eastAsia="仿宋_GB2312" w:hint="eastAsia"/>
          <w:bCs/>
          <w:sz w:val="32"/>
          <w:szCs w:val="32"/>
        </w:rPr>
        <w:t>：</w:t>
      </w:r>
      <w:r>
        <w:rPr>
          <w:rFonts w:eastAsia="仿宋_GB2312"/>
          <w:bCs/>
          <w:sz w:val="32"/>
          <w:szCs w:val="32"/>
        </w:rPr>
        <w:t>以渔业增效、渔民增收为目标，认真落实</w:t>
      </w:r>
      <w:r>
        <w:rPr>
          <w:rFonts w:eastAsia="仿宋_GB2312"/>
          <w:bCs/>
          <w:sz w:val="32"/>
          <w:szCs w:val="32"/>
        </w:rPr>
        <w:t>“</w:t>
      </w:r>
      <w:r>
        <w:rPr>
          <w:rFonts w:eastAsia="仿宋_GB2312"/>
          <w:bCs/>
          <w:sz w:val="32"/>
          <w:szCs w:val="32"/>
        </w:rPr>
        <w:t>四抓四比</w:t>
      </w:r>
      <w:r>
        <w:rPr>
          <w:rFonts w:eastAsia="仿宋_GB2312"/>
          <w:bCs/>
          <w:sz w:val="32"/>
          <w:szCs w:val="32"/>
        </w:rPr>
        <w:t>”</w:t>
      </w:r>
      <w:r>
        <w:rPr>
          <w:rFonts w:eastAsia="仿宋_GB2312"/>
          <w:bCs/>
          <w:sz w:val="32"/>
          <w:szCs w:val="32"/>
        </w:rPr>
        <w:t>工作部署，聚焦</w:t>
      </w:r>
      <w:r>
        <w:rPr>
          <w:rFonts w:eastAsia="仿宋_GB2312" w:hint="eastAsia"/>
          <w:bCs/>
          <w:sz w:val="32"/>
          <w:szCs w:val="32"/>
        </w:rPr>
        <w:t>“</w:t>
      </w:r>
      <w:r>
        <w:rPr>
          <w:rFonts w:eastAsia="仿宋_GB2312"/>
          <w:bCs/>
          <w:sz w:val="32"/>
          <w:szCs w:val="32"/>
        </w:rPr>
        <w:t>精品蟹虾</w:t>
      </w:r>
      <w:r>
        <w:rPr>
          <w:rFonts w:eastAsia="仿宋_GB2312" w:hint="eastAsia"/>
          <w:bCs/>
          <w:sz w:val="32"/>
          <w:szCs w:val="32"/>
        </w:rPr>
        <w:t>”“</w:t>
      </w:r>
      <w:r>
        <w:rPr>
          <w:rFonts w:eastAsia="仿宋_GB2312"/>
          <w:bCs/>
          <w:sz w:val="32"/>
          <w:szCs w:val="32"/>
        </w:rPr>
        <w:t>特色鱼</w:t>
      </w:r>
      <w:r>
        <w:rPr>
          <w:rFonts w:eastAsia="仿宋_GB2312" w:hint="eastAsia"/>
          <w:bCs/>
          <w:sz w:val="32"/>
          <w:szCs w:val="32"/>
        </w:rPr>
        <w:t>”</w:t>
      </w:r>
      <w:r>
        <w:rPr>
          <w:rFonts w:eastAsia="仿宋_GB2312"/>
          <w:bCs/>
          <w:sz w:val="32"/>
          <w:szCs w:val="32"/>
        </w:rPr>
        <w:t>产业链以及江鱼驯养，聚力开展水产种业提升</w:t>
      </w:r>
      <w:bookmarkStart w:id="2" w:name="_GoBack"/>
      <w:r>
        <w:rPr>
          <w:rFonts w:eastAsia="仿宋_GB2312"/>
          <w:bCs/>
          <w:sz w:val="32"/>
          <w:szCs w:val="32"/>
        </w:rPr>
        <w:t>、</w:t>
      </w:r>
      <w:r>
        <w:rPr>
          <w:rFonts w:eastAsia="仿宋_GB2312" w:hint="eastAsia"/>
          <w:bCs/>
          <w:sz w:val="32"/>
          <w:szCs w:val="32"/>
        </w:rPr>
        <w:t>“</w:t>
      </w:r>
      <w:bookmarkEnd w:id="2"/>
      <w:r>
        <w:rPr>
          <w:rFonts w:eastAsia="仿宋_GB2312"/>
          <w:bCs/>
          <w:sz w:val="32"/>
          <w:szCs w:val="32"/>
        </w:rPr>
        <w:t>四新</w:t>
      </w:r>
      <w:r>
        <w:rPr>
          <w:rFonts w:eastAsia="仿宋_GB2312" w:hint="eastAsia"/>
          <w:bCs/>
          <w:sz w:val="32"/>
          <w:szCs w:val="32"/>
        </w:rPr>
        <w:t>”</w:t>
      </w:r>
      <w:r>
        <w:rPr>
          <w:rFonts w:eastAsia="仿宋_GB2312"/>
          <w:bCs/>
          <w:sz w:val="32"/>
          <w:szCs w:val="32"/>
        </w:rPr>
        <w:t>技术协同推广、病害防控与水产品质量安全、渔业资源环境生态保护等工作，不断提升科研水平，加快科技成果转化，提高公益服务效能，</w:t>
      </w:r>
      <w:r>
        <w:rPr>
          <w:rFonts w:eastAsia="仿宋_GB2312"/>
          <w:bCs/>
          <w:sz w:val="32"/>
          <w:szCs w:val="32"/>
        </w:rPr>
        <w:lastRenderedPageBreak/>
        <w:t>助力南京渔业高质量发展。</w:t>
      </w:r>
    </w:p>
    <w:p w:rsidR="005246D5" w:rsidRDefault="00B31791">
      <w:pPr>
        <w:widowControl/>
        <w:spacing w:line="520" w:lineRule="exact"/>
        <w:ind w:firstLineChars="200" w:firstLine="640"/>
        <w:jc w:val="left"/>
        <w:rPr>
          <w:rFonts w:eastAsia="仿宋"/>
          <w:kern w:val="0"/>
          <w:sz w:val="24"/>
        </w:rPr>
      </w:pPr>
      <w:r>
        <w:rPr>
          <w:rFonts w:eastAsia="仿宋"/>
          <w:color w:val="000000"/>
          <w:kern w:val="0"/>
          <w:sz w:val="32"/>
          <w:szCs w:val="32"/>
        </w:rPr>
        <w:t>（二）部门（单位）收支情况</w:t>
      </w:r>
    </w:p>
    <w:p w:rsidR="005246D5" w:rsidRDefault="00B31791">
      <w:pPr>
        <w:spacing w:line="560" w:lineRule="exact"/>
        <w:ind w:firstLineChars="200" w:firstLine="640"/>
        <w:rPr>
          <w:rFonts w:eastAsia="仿宋_GB2312"/>
          <w:bCs/>
          <w:sz w:val="32"/>
          <w:szCs w:val="32"/>
        </w:rPr>
      </w:pPr>
      <w:r>
        <w:rPr>
          <w:rFonts w:eastAsia="仿宋_GB2312"/>
          <w:bCs/>
          <w:sz w:val="32"/>
          <w:szCs w:val="32"/>
        </w:rPr>
        <w:t>1.</w:t>
      </w:r>
      <w:r>
        <w:rPr>
          <w:rFonts w:eastAsia="仿宋_GB2312"/>
          <w:bCs/>
          <w:sz w:val="32"/>
          <w:szCs w:val="32"/>
        </w:rPr>
        <w:t>收入预算执行情况</w:t>
      </w:r>
    </w:p>
    <w:p w:rsidR="005246D5" w:rsidRDefault="00B31791">
      <w:pPr>
        <w:spacing w:line="560" w:lineRule="exact"/>
        <w:ind w:firstLineChars="200" w:firstLine="640"/>
        <w:rPr>
          <w:rFonts w:eastAsia="仿宋_GB2312"/>
          <w:bCs/>
          <w:sz w:val="32"/>
          <w:szCs w:val="32"/>
        </w:rPr>
      </w:pPr>
      <w:r>
        <w:rPr>
          <w:rFonts w:eastAsia="仿宋_GB2312"/>
          <w:bCs/>
          <w:sz w:val="32"/>
          <w:szCs w:val="32"/>
        </w:rPr>
        <w:t>202</w:t>
      </w:r>
      <w:r>
        <w:rPr>
          <w:rFonts w:eastAsia="仿宋_GB2312" w:hint="eastAsia"/>
          <w:bCs/>
          <w:sz w:val="32"/>
          <w:szCs w:val="32"/>
        </w:rPr>
        <w:t>5</w:t>
      </w:r>
      <w:r>
        <w:rPr>
          <w:rFonts w:eastAsia="仿宋_GB2312"/>
          <w:bCs/>
          <w:sz w:val="32"/>
          <w:szCs w:val="32"/>
        </w:rPr>
        <w:t>年收入</w:t>
      </w:r>
      <w:r>
        <w:rPr>
          <w:rFonts w:eastAsia="仿宋_GB2312" w:hint="eastAsia"/>
          <w:bCs/>
          <w:sz w:val="32"/>
          <w:szCs w:val="32"/>
        </w:rPr>
        <w:t>3227.5</w:t>
      </w:r>
      <w:r>
        <w:rPr>
          <w:rFonts w:eastAsia="仿宋_GB2312"/>
          <w:bCs/>
          <w:sz w:val="32"/>
          <w:szCs w:val="32"/>
        </w:rPr>
        <w:t>万元。其中：财政拨款收入</w:t>
      </w:r>
      <w:r>
        <w:rPr>
          <w:rFonts w:eastAsia="仿宋_GB2312" w:hint="eastAsia"/>
          <w:bCs/>
          <w:sz w:val="32"/>
          <w:szCs w:val="32"/>
        </w:rPr>
        <w:t>3180.08</w:t>
      </w:r>
      <w:r>
        <w:rPr>
          <w:rFonts w:eastAsia="仿宋_GB2312"/>
          <w:bCs/>
          <w:sz w:val="32"/>
          <w:szCs w:val="32"/>
        </w:rPr>
        <w:t>万元，其他收入</w:t>
      </w:r>
      <w:r>
        <w:rPr>
          <w:rFonts w:eastAsia="仿宋_GB2312" w:hint="eastAsia"/>
          <w:bCs/>
          <w:sz w:val="32"/>
          <w:szCs w:val="32"/>
        </w:rPr>
        <w:t>47.42</w:t>
      </w:r>
      <w:r>
        <w:rPr>
          <w:rFonts w:eastAsia="仿宋_GB2312"/>
          <w:bCs/>
          <w:sz w:val="32"/>
          <w:szCs w:val="32"/>
        </w:rPr>
        <w:t>万元。</w:t>
      </w:r>
    </w:p>
    <w:p w:rsidR="005246D5" w:rsidRDefault="00B31791">
      <w:pPr>
        <w:spacing w:line="560" w:lineRule="exact"/>
        <w:ind w:firstLineChars="200" w:firstLine="640"/>
        <w:rPr>
          <w:rFonts w:eastAsia="仿宋_GB2312"/>
          <w:bCs/>
          <w:sz w:val="32"/>
          <w:szCs w:val="32"/>
        </w:rPr>
      </w:pPr>
      <w:r>
        <w:rPr>
          <w:rFonts w:eastAsia="仿宋_GB2312"/>
          <w:bCs/>
          <w:sz w:val="32"/>
          <w:szCs w:val="32"/>
        </w:rPr>
        <w:t>2.</w:t>
      </w:r>
      <w:r>
        <w:rPr>
          <w:rFonts w:eastAsia="仿宋_GB2312"/>
          <w:bCs/>
          <w:sz w:val="32"/>
          <w:szCs w:val="32"/>
        </w:rPr>
        <w:t>支出预算执行情况</w:t>
      </w:r>
    </w:p>
    <w:p w:rsidR="005246D5" w:rsidRDefault="00B31791">
      <w:pPr>
        <w:spacing w:line="560" w:lineRule="exact"/>
        <w:ind w:firstLineChars="200" w:firstLine="640"/>
        <w:rPr>
          <w:rFonts w:eastAsia="仿宋_GB2312"/>
          <w:bCs/>
          <w:sz w:val="32"/>
          <w:szCs w:val="32"/>
        </w:rPr>
      </w:pPr>
      <w:r>
        <w:rPr>
          <w:rFonts w:eastAsia="仿宋_GB2312"/>
          <w:bCs/>
          <w:sz w:val="32"/>
          <w:szCs w:val="32"/>
        </w:rPr>
        <w:t>202</w:t>
      </w:r>
      <w:r>
        <w:rPr>
          <w:rFonts w:eastAsia="仿宋_GB2312" w:hint="eastAsia"/>
          <w:bCs/>
          <w:sz w:val="32"/>
          <w:szCs w:val="32"/>
        </w:rPr>
        <w:t>5</w:t>
      </w:r>
      <w:r>
        <w:rPr>
          <w:rFonts w:eastAsia="仿宋_GB2312"/>
          <w:bCs/>
          <w:sz w:val="32"/>
          <w:szCs w:val="32"/>
        </w:rPr>
        <w:t>年支出</w:t>
      </w:r>
      <w:r>
        <w:rPr>
          <w:rFonts w:eastAsia="仿宋_GB2312" w:hint="eastAsia"/>
          <w:bCs/>
          <w:sz w:val="32"/>
          <w:szCs w:val="32"/>
        </w:rPr>
        <w:t>3220.32</w:t>
      </w:r>
      <w:r>
        <w:rPr>
          <w:rFonts w:eastAsia="仿宋_GB2312"/>
          <w:bCs/>
          <w:sz w:val="32"/>
          <w:szCs w:val="32"/>
        </w:rPr>
        <w:t>万元。其中：基本支出</w:t>
      </w:r>
      <w:r>
        <w:rPr>
          <w:rFonts w:eastAsia="仿宋_GB2312" w:hint="eastAsia"/>
          <w:bCs/>
          <w:sz w:val="32"/>
          <w:szCs w:val="32"/>
        </w:rPr>
        <w:t>2276.8</w:t>
      </w:r>
      <w:r>
        <w:rPr>
          <w:rFonts w:eastAsia="仿宋_GB2312"/>
          <w:bCs/>
          <w:sz w:val="32"/>
          <w:szCs w:val="32"/>
        </w:rPr>
        <w:t>万元，项目支出</w:t>
      </w:r>
      <w:r>
        <w:rPr>
          <w:rFonts w:eastAsia="仿宋_GB2312" w:hint="eastAsia"/>
          <w:bCs/>
          <w:sz w:val="32"/>
          <w:szCs w:val="32"/>
        </w:rPr>
        <w:t>943.52</w:t>
      </w:r>
      <w:r>
        <w:rPr>
          <w:rFonts w:eastAsia="仿宋_GB2312"/>
          <w:bCs/>
          <w:sz w:val="32"/>
          <w:szCs w:val="32"/>
        </w:rPr>
        <w:t>万元。</w:t>
      </w:r>
    </w:p>
    <w:p w:rsidR="005246D5" w:rsidRDefault="00B31791">
      <w:pPr>
        <w:spacing w:line="520" w:lineRule="exact"/>
        <w:ind w:firstLineChars="200" w:firstLine="640"/>
        <w:rPr>
          <w:rFonts w:eastAsia="仿宋"/>
          <w:color w:val="000000"/>
          <w:kern w:val="0"/>
          <w:sz w:val="32"/>
          <w:szCs w:val="32"/>
        </w:rPr>
      </w:pPr>
      <w:r>
        <w:rPr>
          <w:rFonts w:eastAsia="仿宋"/>
          <w:color w:val="000000"/>
          <w:kern w:val="0"/>
          <w:sz w:val="32"/>
          <w:szCs w:val="32"/>
        </w:rPr>
        <w:t>（三）部门（单位）绩效目标</w:t>
      </w:r>
    </w:p>
    <w:p w:rsidR="005246D5" w:rsidRDefault="00B31791">
      <w:pPr>
        <w:widowControl/>
        <w:spacing w:line="520" w:lineRule="exact"/>
        <w:ind w:firstLineChars="200" w:firstLine="640"/>
        <w:jc w:val="left"/>
        <w:rPr>
          <w:rFonts w:eastAsia="仿宋_GB2312"/>
          <w:bCs/>
          <w:sz w:val="32"/>
          <w:szCs w:val="32"/>
        </w:rPr>
      </w:pPr>
      <w:r>
        <w:rPr>
          <w:rFonts w:eastAsia="仿宋_GB2312"/>
          <w:bCs/>
          <w:sz w:val="32"/>
          <w:szCs w:val="32"/>
        </w:rPr>
        <w:t>中长期目标：</w:t>
      </w:r>
      <w:r>
        <w:rPr>
          <w:rFonts w:eastAsia="仿宋_GB2312" w:hint="eastAsia"/>
          <w:bCs/>
          <w:sz w:val="32"/>
          <w:szCs w:val="32"/>
        </w:rPr>
        <w:t>1</w:t>
      </w:r>
      <w:r>
        <w:rPr>
          <w:rFonts w:eastAsia="仿宋_GB2312" w:hint="eastAsia"/>
          <w:bCs/>
          <w:sz w:val="32"/>
          <w:szCs w:val="32"/>
        </w:rPr>
        <w:t>、开展全市水产种质资源保护技术研究研究，驯化、选育地方及引进优良水产养殖品种；</w:t>
      </w:r>
      <w:r>
        <w:rPr>
          <w:rFonts w:eastAsia="仿宋_GB2312" w:hint="eastAsia"/>
          <w:bCs/>
          <w:sz w:val="32"/>
          <w:szCs w:val="32"/>
        </w:rPr>
        <w:t>2</w:t>
      </w:r>
      <w:r>
        <w:rPr>
          <w:rFonts w:eastAsia="仿宋_GB2312" w:hint="eastAsia"/>
          <w:bCs/>
          <w:sz w:val="32"/>
          <w:szCs w:val="32"/>
        </w:rPr>
        <w:t>、开展渔业水域生态环境及水产疫病监测，提升水域生态环境保护及病害防治技术；</w:t>
      </w:r>
      <w:r>
        <w:rPr>
          <w:rFonts w:eastAsia="仿宋_GB2312" w:hint="eastAsia"/>
          <w:bCs/>
          <w:sz w:val="32"/>
          <w:szCs w:val="32"/>
        </w:rPr>
        <w:t>3</w:t>
      </w:r>
      <w:r>
        <w:rPr>
          <w:rFonts w:eastAsia="仿宋_GB2312" w:hint="eastAsia"/>
          <w:bCs/>
          <w:sz w:val="32"/>
          <w:szCs w:val="32"/>
        </w:rPr>
        <w:t>、开展水产“四新”技术研究与推广，提升“新品种”“新技术”“新模式”“新装备”应用面积；</w:t>
      </w:r>
      <w:r>
        <w:rPr>
          <w:rFonts w:eastAsia="仿宋_GB2312" w:hint="eastAsia"/>
          <w:bCs/>
          <w:sz w:val="32"/>
          <w:szCs w:val="32"/>
        </w:rPr>
        <w:t>4</w:t>
      </w:r>
      <w:r>
        <w:rPr>
          <w:rFonts w:eastAsia="仿宋_GB2312" w:hint="eastAsia"/>
          <w:bCs/>
          <w:sz w:val="32"/>
          <w:szCs w:val="32"/>
        </w:rPr>
        <w:t>、建设完善的水产良种供应体系、渔业技术服务体系、病害监测预报体系及生态环境监测预警体系。</w:t>
      </w:r>
      <w:r>
        <w:rPr>
          <w:rFonts w:eastAsia="仿宋_GB2312" w:hint="eastAsia"/>
          <w:bCs/>
          <w:sz w:val="32"/>
          <w:szCs w:val="32"/>
        </w:rPr>
        <w:tab/>
      </w:r>
    </w:p>
    <w:p w:rsidR="005246D5" w:rsidRDefault="00B31791">
      <w:pPr>
        <w:widowControl/>
        <w:spacing w:line="520" w:lineRule="exact"/>
        <w:ind w:firstLineChars="200" w:firstLine="640"/>
        <w:jc w:val="left"/>
        <w:rPr>
          <w:rFonts w:eastAsia="仿宋_GB2312"/>
          <w:bCs/>
          <w:sz w:val="32"/>
          <w:szCs w:val="32"/>
        </w:rPr>
      </w:pPr>
      <w:r>
        <w:rPr>
          <w:rFonts w:eastAsia="仿宋_GB2312"/>
          <w:bCs/>
          <w:sz w:val="32"/>
          <w:szCs w:val="32"/>
        </w:rPr>
        <w:tab/>
      </w:r>
      <w:r>
        <w:rPr>
          <w:rFonts w:eastAsia="仿宋_GB2312"/>
          <w:bCs/>
          <w:sz w:val="32"/>
          <w:szCs w:val="32"/>
        </w:rPr>
        <w:t>年度目标：</w:t>
      </w:r>
      <w:r>
        <w:rPr>
          <w:rFonts w:eastAsia="仿宋_GB2312" w:hint="eastAsia"/>
          <w:bCs/>
          <w:sz w:val="32"/>
          <w:szCs w:val="32"/>
        </w:rPr>
        <w:t>1.</w:t>
      </w:r>
      <w:r>
        <w:rPr>
          <w:rFonts w:eastAsia="仿宋_GB2312" w:hint="eastAsia"/>
          <w:bCs/>
          <w:sz w:val="32"/>
          <w:szCs w:val="32"/>
        </w:rPr>
        <w:t>开展病害测报和重大疫病监测工作，发布病情预测预报</w:t>
      </w:r>
      <w:r>
        <w:rPr>
          <w:rFonts w:eastAsia="仿宋_GB2312" w:hint="eastAsia"/>
          <w:bCs/>
          <w:sz w:val="32"/>
          <w:szCs w:val="32"/>
        </w:rPr>
        <w:t>8</w:t>
      </w:r>
      <w:r>
        <w:rPr>
          <w:rFonts w:eastAsia="仿宋_GB2312" w:hint="eastAsia"/>
          <w:bCs/>
          <w:sz w:val="32"/>
          <w:szCs w:val="32"/>
        </w:rPr>
        <w:t>期，并形成总结报告。</w:t>
      </w:r>
      <w:r>
        <w:rPr>
          <w:rFonts w:eastAsia="仿宋_GB2312" w:hint="eastAsia"/>
          <w:bCs/>
          <w:sz w:val="32"/>
          <w:szCs w:val="32"/>
        </w:rPr>
        <w:t>2.</w:t>
      </w:r>
      <w:r>
        <w:rPr>
          <w:rFonts w:eastAsia="仿宋_GB2312" w:hint="eastAsia"/>
          <w:bCs/>
          <w:sz w:val="32"/>
          <w:szCs w:val="32"/>
        </w:rPr>
        <w:t>围绕精品蟹虾和特色</w:t>
      </w:r>
      <w:proofErr w:type="gramStart"/>
      <w:r>
        <w:rPr>
          <w:rFonts w:eastAsia="仿宋_GB2312" w:hint="eastAsia"/>
          <w:bCs/>
          <w:sz w:val="32"/>
          <w:szCs w:val="32"/>
        </w:rPr>
        <w:t>鱼产业</w:t>
      </w:r>
      <w:proofErr w:type="gramEnd"/>
      <w:r>
        <w:rPr>
          <w:rFonts w:eastAsia="仿宋_GB2312" w:hint="eastAsia"/>
          <w:bCs/>
          <w:sz w:val="32"/>
          <w:szCs w:val="32"/>
        </w:rPr>
        <w:t>链，重点落实河蟹、青虾、大口黑鲈、黄</w:t>
      </w:r>
      <w:proofErr w:type="gramStart"/>
      <w:r>
        <w:rPr>
          <w:rFonts w:eastAsia="仿宋_GB2312" w:hint="eastAsia"/>
          <w:bCs/>
          <w:sz w:val="32"/>
          <w:szCs w:val="32"/>
        </w:rPr>
        <w:t>颡</w:t>
      </w:r>
      <w:proofErr w:type="gramEnd"/>
      <w:r>
        <w:rPr>
          <w:rFonts w:eastAsia="仿宋_GB2312" w:hint="eastAsia"/>
          <w:bCs/>
          <w:sz w:val="32"/>
          <w:szCs w:val="32"/>
        </w:rPr>
        <w:t>鱼、翘嘴鲌、长吻鮠、铜鱼等品种养殖技术指导、培训与服务工作。</w:t>
      </w:r>
      <w:r>
        <w:rPr>
          <w:rFonts w:eastAsia="仿宋_GB2312" w:hint="eastAsia"/>
          <w:bCs/>
          <w:sz w:val="32"/>
          <w:szCs w:val="32"/>
        </w:rPr>
        <w:t>3.</w:t>
      </w:r>
      <w:r>
        <w:rPr>
          <w:rFonts w:eastAsia="仿宋_GB2312" w:hint="eastAsia"/>
          <w:bCs/>
          <w:sz w:val="32"/>
          <w:szCs w:val="32"/>
        </w:rPr>
        <w:t>持续开展南京市特色优势养殖品种河蟹、大口黑鲈、兴凯湖翘嘴鲌、黄</w:t>
      </w:r>
      <w:proofErr w:type="gramStart"/>
      <w:r>
        <w:rPr>
          <w:rFonts w:eastAsia="仿宋_GB2312" w:hint="eastAsia"/>
          <w:bCs/>
          <w:sz w:val="32"/>
          <w:szCs w:val="32"/>
        </w:rPr>
        <w:t>颡</w:t>
      </w:r>
      <w:proofErr w:type="gramEnd"/>
      <w:r>
        <w:rPr>
          <w:rFonts w:eastAsia="仿宋_GB2312" w:hint="eastAsia"/>
          <w:bCs/>
          <w:sz w:val="32"/>
          <w:szCs w:val="32"/>
        </w:rPr>
        <w:t>鱼等的选育工作。</w:t>
      </w:r>
      <w:r>
        <w:rPr>
          <w:rFonts w:eastAsia="仿宋_GB2312" w:hint="eastAsia"/>
          <w:bCs/>
          <w:sz w:val="32"/>
          <w:szCs w:val="32"/>
        </w:rPr>
        <w:t>4.</w:t>
      </w:r>
      <w:r>
        <w:rPr>
          <w:rFonts w:eastAsia="仿宋_GB2312" w:hint="eastAsia"/>
          <w:bCs/>
          <w:sz w:val="32"/>
          <w:szCs w:val="32"/>
        </w:rPr>
        <w:t>开展南京市养殖水质监测，形成南京市养殖水质监测报告。</w:t>
      </w:r>
    </w:p>
    <w:p w:rsidR="005246D5" w:rsidRDefault="00B31791">
      <w:pPr>
        <w:widowControl/>
        <w:spacing w:line="520" w:lineRule="exact"/>
        <w:ind w:firstLineChars="200" w:firstLine="640"/>
        <w:jc w:val="left"/>
        <w:rPr>
          <w:rFonts w:eastAsia="黑体"/>
          <w:kern w:val="0"/>
          <w:sz w:val="24"/>
        </w:rPr>
      </w:pPr>
      <w:r>
        <w:rPr>
          <w:rFonts w:eastAsia="黑体"/>
          <w:color w:val="000000"/>
          <w:kern w:val="0"/>
          <w:sz w:val="32"/>
          <w:szCs w:val="32"/>
        </w:rPr>
        <w:t>二、评价结论</w:t>
      </w:r>
    </w:p>
    <w:p w:rsidR="005246D5" w:rsidRDefault="00B31791">
      <w:pPr>
        <w:widowControl/>
        <w:spacing w:line="520" w:lineRule="exact"/>
        <w:ind w:firstLineChars="200" w:firstLine="640"/>
        <w:jc w:val="left"/>
        <w:rPr>
          <w:rFonts w:eastAsia="仿宋"/>
          <w:kern w:val="0"/>
          <w:sz w:val="24"/>
        </w:rPr>
      </w:pPr>
      <w:r>
        <w:rPr>
          <w:rFonts w:eastAsia="仿宋_GB2312"/>
          <w:bCs/>
          <w:sz w:val="32"/>
          <w:szCs w:val="32"/>
        </w:rPr>
        <w:lastRenderedPageBreak/>
        <w:t>根据年初工作计划、重点工作，紧紧围绕主管部门下达工作目标，通过加强预算收支管理，不断建立健全内部管理制度，梳理内部管理流程，部门整体绩效管理得到提升。具体体现在单位信息全面清晰、部门规划计划合理可行、部门预算资金相应匹配、部门绩效指标体系科学、部门目标细化量化，定量和不定量重点工作完成、完成质量良好，社会效益明显，有利于水产工作持续发展，我单位部门整体绩效自评分为</w:t>
      </w:r>
      <w:r>
        <w:rPr>
          <w:rFonts w:eastAsia="仿宋_GB2312" w:hint="eastAsia"/>
          <w:bCs/>
          <w:sz w:val="32"/>
          <w:szCs w:val="32"/>
        </w:rPr>
        <w:t>100</w:t>
      </w:r>
      <w:r>
        <w:rPr>
          <w:rFonts w:eastAsia="仿宋_GB2312"/>
          <w:bCs/>
          <w:sz w:val="32"/>
          <w:szCs w:val="32"/>
        </w:rPr>
        <w:t>分。</w:t>
      </w:r>
    </w:p>
    <w:p w:rsidR="005246D5" w:rsidRDefault="00B31791">
      <w:pPr>
        <w:widowControl/>
        <w:spacing w:line="520" w:lineRule="exact"/>
        <w:ind w:firstLineChars="200" w:firstLine="640"/>
        <w:jc w:val="left"/>
        <w:rPr>
          <w:rFonts w:eastAsia="黑体"/>
          <w:kern w:val="0"/>
          <w:sz w:val="24"/>
        </w:rPr>
      </w:pPr>
      <w:r>
        <w:rPr>
          <w:rFonts w:eastAsia="黑体"/>
          <w:kern w:val="0"/>
          <w:sz w:val="32"/>
          <w:szCs w:val="32"/>
        </w:rPr>
        <w:t>三、部门履职成效</w:t>
      </w:r>
    </w:p>
    <w:p w:rsidR="005246D5" w:rsidRDefault="00B31791">
      <w:pPr>
        <w:spacing w:line="560" w:lineRule="exact"/>
        <w:ind w:firstLineChars="200" w:firstLine="640"/>
        <w:rPr>
          <w:rFonts w:eastAsia="仿宋_GB2312"/>
          <w:bCs/>
          <w:sz w:val="32"/>
          <w:szCs w:val="32"/>
        </w:rPr>
      </w:pPr>
      <w:r>
        <w:rPr>
          <w:rFonts w:eastAsia="仿宋_GB2312" w:hint="eastAsia"/>
          <w:bCs/>
          <w:sz w:val="32"/>
          <w:szCs w:val="32"/>
        </w:rPr>
        <w:t>1.</w:t>
      </w:r>
      <w:r>
        <w:rPr>
          <w:rFonts w:eastAsia="仿宋_GB2312" w:hint="eastAsia"/>
          <w:bCs/>
          <w:sz w:val="32"/>
          <w:szCs w:val="32"/>
        </w:rPr>
        <w:t>开展水生动物病害测报，设立监测点</w:t>
      </w:r>
      <w:r>
        <w:rPr>
          <w:rFonts w:eastAsia="仿宋_GB2312" w:hint="eastAsia"/>
          <w:bCs/>
          <w:sz w:val="32"/>
          <w:szCs w:val="32"/>
        </w:rPr>
        <w:t>26</w:t>
      </w:r>
      <w:r>
        <w:rPr>
          <w:rFonts w:eastAsia="仿宋_GB2312" w:hint="eastAsia"/>
          <w:bCs/>
          <w:sz w:val="32"/>
          <w:szCs w:val="32"/>
        </w:rPr>
        <w:t>个，发布例行水产养殖病害预测预报</w:t>
      </w:r>
      <w:r>
        <w:rPr>
          <w:rFonts w:eastAsia="仿宋_GB2312" w:hint="eastAsia"/>
          <w:bCs/>
          <w:sz w:val="32"/>
          <w:szCs w:val="32"/>
        </w:rPr>
        <w:t>8</w:t>
      </w:r>
      <w:r>
        <w:rPr>
          <w:rFonts w:eastAsia="仿宋_GB2312" w:hint="eastAsia"/>
          <w:bCs/>
          <w:sz w:val="32"/>
          <w:szCs w:val="32"/>
        </w:rPr>
        <w:t>期、专项预报预警</w:t>
      </w:r>
      <w:r>
        <w:rPr>
          <w:rFonts w:eastAsia="仿宋_GB2312" w:hint="eastAsia"/>
          <w:bCs/>
          <w:sz w:val="32"/>
          <w:szCs w:val="32"/>
        </w:rPr>
        <w:t>7</w:t>
      </w:r>
      <w:r>
        <w:rPr>
          <w:rFonts w:eastAsia="仿宋_GB2312" w:hint="eastAsia"/>
          <w:bCs/>
          <w:sz w:val="32"/>
          <w:szCs w:val="32"/>
        </w:rPr>
        <w:t>期，全年开展病害例行监测样品</w:t>
      </w:r>
      <w:r>
        <w:rPr>
          <w:rFonts w:eastAsia="仿宋_GB2312" w:hint="eastAsia"/>
          <w:bCs/>
          <w:sz w:val="32"/>
          <w:szCs w:val="32"/>
        </w:rPr>
        <w:t>143</w:t>
      </w:r>
      <w:r>
        <w:rPr>
          <w:rFonts w:eastAsia="仿宋_GB2312" w:hint="eastAsia"/>
          <w:bCs/>
          <w:sz w:val="32"/>
          <w:szCs w:val="32"/>
        </w:rPr>
        <w:t>批次、委托检测</w:t>
      </w:r>
      <w:r>
        <w:rPr>
          <w:rFonts w:eastAsia="仿宋_GB2312" w:hint="eastAsia"/>
          <w:bCs/>
          <w:sz w:val="32"/>
          <w:szCs w:val="32"/>
        </w:rPr>
        <w:t>17</w:t>
      </w:r>
      <w:r>
        <w:rPr>
          <w:rFonts w:eastAsia="仿宋_GB2312" w:hint="eastAsia"/>
          <w:bCs/>
          <w:sz w:val="32"/>
          <w:szCs w:val="32"/>
        </w:rPr>
        <w:t>批次，开展产中环节水产品和水产投入品质</w:t>
      </w:r>
      <w:proofErr w:type="gramStart"/>
      <w:r>
        <w:rPr>
          <w:rFonts w:eastAsia="仿宋_GB2312" w:hint="eastAsia"/>
          <w:bCs/>
          <w:sz w:val="32"/>
          <w:szCs w:val="32"/>
        </w:rPr>
        <w:t>量安全</w:t>
      </w:r>
      <w:proofErr w:type="gramEnd"/>
      <w:r>
        <w:rPr>
          <w:rFonts w:eastAsia="仿宋_GB2312" w:hint="eastAsia"/>
          <w:bCs/>
          <w:sz w:val="32"/>
          <w:szCs w:val="32"/>
        </w:rPr>
        <w:t>快检</w:t>
      </w:r>
      <w:r>
        <w:rPr>
          <w:rFonts w:eastAsia="仿宋_GB2312" w:hint="eastAsia"/>
          <w:bCs/>
          <w:sz w:val="32"/>
          <w:szCs w:val="32"/>
        </w:rPr>
        <w:t>64</w:t>
      </w:r>
      <w:r>
        <w:rPr>
          <w:rFonts w:eastAsia="仿宋_GB2312" w:hint="eastAsia"/>
          <w:bCs/>
          <w:sz w:val="32"/>
          <w:szCs w:val="32"/>
        </w:rPr>
        <w:t>个，检测药残参数</w:t>
      </w:r>
      <w:r>
        <w:rPr>
          <w:rFonts w:eastAsia="仿宋_GB2312" w:hint="eastAsia"/>
          <w:bCs/>
          <w:sz w:val="32"/>
          <w:szCs w:val="32"/>
        </w:rPr>
        <w:t>128</w:t>
      </w:r>
      <w:r>
        <w:rPr>
          <w:rFonts w:eastAsia="仿宋_GB2312" w:hint="eastAsia"/>
          <w:bCs/>
          <w:sz w:val="32"/>
          <w:szCs w:val="32"/>
        </w:rPr>
        <w:t>个，编制《</w:t>
      </w:r>
      <w:r>
        <w:rPr>
          <w:rFonts w:eastAsia="仿宋_GB2312" w:hint="eastAsia"/>
          <w:bCs/>
          <w:sz w:val="32"/>
          <w:szCs w:val="32"/>
        </w:rPr>
        <w:t>2025</w:t>
      </w:r>
      <w:r>
        <w:rPr>
          <w:rFonts w:eastAsia="仿宋_GB2312" w:hint="eastAsia"/>
          <w:bCs/>
          <w:sz w:val="32"/>
          <w:szCs w:val="32"/>
        </w:rPr>
        <w:t>年水产病害监测报告》</w:t>
      </w:r>
      <w:r>
        <w:rPr>
          <w:rFonts w:eastAsia="仿宋_GB2312" w:hint="eastAsia"/>
          <w:bCs/>
          <w:sz w:val="32"/>
          <w:szCs w:val="32"/>
        </w:rPr>
        <w:t>1</w:t>
      </w:r>
      <w:r>
        <w:rPr>
          <w:rFonts w:eastAsia="仿宋_GB2312" w:hint="eastAsia"/>
          <w:bCs/>
          <w:sz w:val="32"/>
          <w:szCs w:val="32"/>
        </w:rPr>
        <w:t>份。</w:t>
      </w:r>
    </w:p>
    <w:p w:rsidR="005246D5" w:rsidRDefault="00B31791">
      <w:pPr>
        <w:spacing w:line="560" w:lineRule="exact"/>
        <w:ind w:firstLineChars="200" w:firstLine="640"/>
        <w:rPr>
          <w:rFonts w:eastAsia="仿宋_GB2312"/>
          <w:bCs/>
          <w:sz w:val="32"/>
          <w:szCs w:val="32"/>
        </w:rPr>
      </w:pPr>
      <w:r>
        <w:rPr>
          <w:rFonts w:eastAsia="仿宋_GB2312" w:hint="eastAsia"/>
          <w:bCs/>
          <w:sz w:val="32"/>
          <w:szCs w:val="32"/>
        </w:rPr>
        <w:t>2.</w:t>
      </w:r>
      <w:r>
        <w:rPr>
          <w:rFonts w:eastAsia="仿宋_GB2312" w:hint="eastAsia"/>
          <w:bCs/>
          <w:sz w:val="32"/>
          <w:szCs w:val="32"/>
        </w:rPr>
        <w:t>开展养殖水域水质监测，设立监测点</w:t>
      </w:r>
      <w:r>
        <w:rPr>
          <w:rFonts w:eastAsia="仿宋_GB2312" w:hint="eastAsia"/>
          <w:bCs/>
          <w:sz w:val="32"/>
          <w:szCs w:val="32"/>
        </w:rPr>
        <w:t>37</w:t>
      </w:r>
      <w:r>
        <w:rPr>
          <w:rFonts w:eastAsia="仿宋_GB2312" w:hint="eastAsia"/>
          <w:bCs/>
          <w:sz w:val="32"/>
          <w:szCs w:val="32"/>
        </w:rPr>
        <w:t>个，全年抽检水样</w:t>
      </w:r>
      <w:r>
        <w:rPr>
          <w:rFonts w:eastAsia="仿宋_GB2312" w:hint="eastAsia"/>
          <w:bCs/>
          <w:sz w:val="32"/>
          <w:szCs w:val="32"/>
        </w:rPr>
        <w:t>612</w:t>
      </w:r>
      <w:r>
        <w:rPr>
          <w:rFonts w:eastAsia="仿宋_GB2312" w:hint="eastAsia"/>
          <w:bCs/>
          <w:sz w:val="32"/>
          <w:szCs w:val="32"/>
        </w:rPr>
        <w:t>个，获得监测指标</w:t>
      </w:r>
      <w:r>
        <w:rPr>
          <w:rFonts w:eastAsia="仿宋_GB2312" w:hint="eastAsia"/>
          <w:bCs/>
          <w:sz w:val="32"/>
          <w:szCs w:val="32"/>
        </w:rPr>
        <w:t>5097</w:t>
      </w:r>
      <w:r>
        <w:rPr>
          <w:rFonts w:eastAsia="仿宋_GB2312" w:hint="eastAsia"/>
          <w:bCs/>
          <w:sz w:val="32"/>
          <w:szCs w:val="32"/>
        </w:rPr>
        <w:t>个，编制《</w:t>
      </w:r>
      <w:r>
        <w:rPr>
          <w:rFonts w:eastAsia="仿宋_GB2312" w:hint="eastAsia"/>
          <w:bCs/>
          <w:sz w:val="32"/>
          <w:szCs w:val="32"/>
        </w:rPr>
        <w:t>2025</w:t>
      </w:r>
      <w:r>
        <w:rPr>
          <w:rFonts w:eastAsia="仿宋_GB2312" w:hint="eastAsia"/>
          <w:bCs/>
          <w:sz w:val="32"/>
          <w:szCs w:val="32"/>
        </w:rPr>
        <w:t>年度南京市养殖水域水质监测报告》</w:t>
      </w:r>
      <w:r>
        <w:rPr>
          <w:rFonts w:eastAsia="仿宋_GB2312" w:hint="eastAsia"/>
          <w:bCs/>
          <w:sz w:val="32"/>
          <w:szCs w:val="32"/>
        </w:rPr>
        <w:t>1</w:t>
      </w:r>
      <w:r>
        <w:rPr>
          <w:rFonts w:eastAsia="仿宋_GB2312" w:hint="eastAsia"/>
          <w:bCs/>
          <w:sz w:val="32"/>
          <w:szCs w:val="32"/>
        </w:rPr>
        <w:t>份。</w:t>
      </w:r>
    </w:p>
    <w:p w:rsidR="005246D5" w:rsidRDefault="00B31791">
      <w:pPr>
        <w:spacing w:line="560" w:lineRule="exact"/>
        <w:ind w:firstLineChars="200" w:firstLine="640"/>
        <w:rPr>
          <w:rFonts w:eastAsia="仿宋_GB2312"/>
          <w:bCs/>
          <w:sz w:val="32"/>
          <w:szCs w:val="32"/>
        </w:rPr>
      </w:pPr>
      <w:r>
        <w:rPr>
          <w:rFonts w:eastAsia="仿宋_GB2312" w:hint="eastAsia"/>
          <w:bCs/>
          <w:sz w:val="32"/>
          <w:szCs w:val="32"/>
        </w:rPr>
        <w:t>3.</w:t>
      </w:r>
      <w:r>
        <w:rPr>
          <w:rFonts w:eastAsia="仿宋_GB2312" w:hint="eastAsia"/>
          <w:bCs/>
          <w:sz w:val="32"/>
          <w:szCs w:val="32"/>
        </w:rPr>
        <w:t>在市级以上媒体开展宣传</w:t>
      </w:r>
      <w:r>
        <w:rPr>
          <w:rFonts w:eastAsia="仿宋_GB2312" w:hint="eastAsia"/>
          <w:bCs/>
          <w:sz w:val="32"/>
          <w:szCs w:val="32"/>
        </w:rPr>
        <w:t>29</w:t>
      </w:r>
      <w:r>
        <w:rPr>
          <w:rFonts w:eastAsia="仿宋_GB2312" w:hint="eastAsia"/>
          <w:bCs/>
          <w:sz w:val="32"/>
          <w:szCs w:val="32"/>
        </w:rPr>
        <w:t>次，汇编南京市水产主导品种养殖技术操作手册</w:t>
      </w:r>
      <w:r>
        <w:rPr>
          <w:rFonts w:eastAsia="仿宋_GB2312" w:hint="eastAsia"/>
          <w:bCs/>
          <w:sz w:val="32"/>
          <w:szCs w:val="32"/>
        </w:rPr>
        <w:t>3</w:t>
      </w:r>
      <w:r>
        <w:rPr>
          <w:rFonts w:eastAsia="仿宋_GB2312" w:hint="eastAsia"/>
          <w:bCs/>
          <w:sz w:val="32"/>
          <w:szCs w:val="32"/>
        </w:rPr>
        <w:t>种、调研报告及典型案例</w:t>
      </w:r>
      <w:r>
        <w:rPr>
          <w:rFonts w:eastAsia="仿宋_GB2312" w:hint="eastAsia"/>
          <w:bCs/>
          <w:sz w:val="32"/>
          <w:szCs w:val="32"/>
        </w:rPr>
        <w:t>1</w:t>
      </w:r>
      <w:r>
        <w:rPr>
          <w:rFonts w:eastAsia="仿宋_GB2312" w:hint="eastAsia"/>
          <w:bCs/>
          <w:sz w:val="32"/>
          <w:szCs w:val="32"/>
        </w:rPr>
        <w:t>种，在“南京渔业科技”</w:t>
      </w:r>
      <w:proofErr w:type="gramStart"/>
      <w:r>
        <w:rPr>
          <w:rFonts w:eastAsia="仿宋_GB2312" w:hint="eastAsia"/>
          <w:bCs/>
          <w:sz w:val="32"/>
          <w:szCs w:val="32"/>
        </w:rPr>
        <w:t>微信公众号发布</w:t>
      </w:r>
      <w:proofErr w:type="gramEnd"/>
      <w:r>
        <w:rPr>
          <w:rFonts w:eastAsia="仿宋_GB2312" w:hint="eastAsia"/>
          <w:bCs/>
          <w:sz w:val="32"/>
          <w:szCs w:val="32"/>
        </w:rPr>
        <w:t>拍摄技术指导小视频</w:t>
      </w:r>
      <w:r>
        <w:rPr>
          <w:rFonts w:eastAsia="仿宋_GB2312" w:hint="eastAsia"/>
          <w:bCs/>
          <w:sz w:val="32"/>
          <w:szCs w:val="32"/>
        </w:rPr>
        <w:t>1</w:t>
      </w:r>
      <w:r>
        <w:rPr>
          <w:rFonts w:eastAsia="仿宋_GB2312" w:hint="eastAsia"/>
          <w:bCs/>
          <w:sz w:val="32"/>
          <w:szCs w:val="32"/>
        </w:rPr>
        <w:t>条、科普类小视频</w:t>
      </w:r>
      <w:r>
        <w:rPr>
          <w:rFonts w:eastAsia="仿宋_GB2312" w:hint="eastAsia"/>
          <w:bCs/>
          <w:sz w:val="32"/>
          <w:szCs w:val="32"/>
        </w:rPr>
        <w:t>4</w:t>
      </w:r>
      <w:r>
        <w:rPr>
          <w:rFonts w:eastAsia="仿宋_GB2312" w:hint="eastAsia"/>
          <w:bCs/>
          <w:sz w:val="32"/>
          <w:szCs w:val="32"/>
        </w:rPr>
        <w:t>条，共发布各类信息</w:t>
      </w:r>
      <w:r>
        <w:rPr>
          <w:rFonts w:eastAsia="仿宋_GB2312" w:hint="eastAsia"/>
          <w:bCs/>
          <w:sz w:val="32"/>
          <w:szCs w:val="32"/>
        </w:rPr>
        <w:t>89</w:t>
      </w:r>
      <w:r>
        <w:rPr>
          <w:rFonts w:eastAsia="仿宋_GB2312" w:hint="eastAsia"/>
          <w:bCs/>
          <w:sz w:val="32"/>
          <w:szCs w:val="32"/>
        </w:rPr>
        <w:t>次共计</w:t>
      </w:r>
      <w:r>
        <w:rPr>
          <w:rFonts w:eastAsia="仿宋_GB2312" w:hint="eastAsia"/>
          <w:bCs/>
          <w:sz w:val="32"/>
          <w:szCs w:val="32"/>
        </w:rPr>
        <w:t>99</w:t>
      </w:r>
      <w:r>
        <w:rPr>
          <w:rFonts w:eastAsia="仿宋_GB2312" w:hint="eastAsia"/>
          <w:bCs/>
          <w:sz w:val="32"/>
          <w:szCs w:val="32"/>
        </w:rPr>
        <w:t>条，向农技</w:t>
      </w:r>
      <w:proofErr w:type="gramStart"/>
      <w:r>
        <w:rPr>
          <w:rFonts w:eastAsia="仿宋_GB2312" w:hint="eastAsia"/>
          <w:bCs/>
          <w:sz w:val="32"/>
          <w:szCs w:val="32"/>
        </w:rPr>
        <w:t>耘</w:t>
      </w:r>
      <w:proofErr w:type="gramEnd"/>
      <w:r>
        <w:rPr>
          <w:rFonts w:eastAsia="仿宋_GB2312" w:hint="eastAsia"/>
          <w:bCs/>
          <w:sz w:val="32"/>
          <w:szCs w:val="32"/>
        </w:rPr>
        <w:t>APP</w:t>
      </w:r>
      <w:r>
        <w:rPr>
          <w:rFonts w:eastAsia="仿宋_GB2312" w:hint="eastAsia"/>
          <w:bCs/>
          <w:sz w:val="32"/>
          <w:szCs w:val="32"/>
        </w:rPr>
        <w:t>推</w:t>
      </w:r>
      <w:proofErr w:type="gramStart"/>
      <w:r>
        <w:rPr>
          <w:rFonts w:eastAsia="仿宋_GB2312" w:hint="eastAsia"/>
          <w:bCs/>
          <w:sz w:val="32"/>
          <w:szCs w:val="32"/>
        </w:rPr>
        <w:t>送发布信息</w:t>
      </w:r>
      <w:proofErr w:type="gramEnd"/>
      <w:r>
        <w:rPr>
          <w:rFonts w:eastAsia="仿宋_GB2312" w:hint="eastAsia"/>
          <w:bCs/>
          <w:sz w:val="32"/>
          <w:szCs w:val="32"/>
        </w:rPr>
        <w:t>3</w:t>
      </w:r>
      <w:r>
        <w:rPr>
          <w:rFonts w:eastAsia="仿宋_GB2312" w:hint="eastAsia"/>
          <w:bCs/>
          <w:sz w:val="32"/>
          <w:szCs w:val="32"/>
        </w:rPr>
        <w:t>条。</w:t>
      </w:r>
    </w:p>
    <w:p w:rsidR="005246D5" w:rsidRDefault="00B31791">
      <w:pPr>
        <w:widowControl/>
        <w:spacing w:line="520" w:lineRule="exact"/>
        <w:ind w:firstLineChars="200" w:firstLine="640"/>
        <w:jc w:val="left"/>
        <w:rPr>
          <w:rFonts w:eastAsia="仿宋_GB2312"/>
          <w:bCs/>
          <w:sz w:val="32"/>
          <w:szCs w:val="32"/>
        </w:rPr>
      </w:pPr>
      <w:r>
        <w:rPr>
          <w:rFonts w:eastAsia="仿宋_GB2312" w:hint="eastAsia"/>
          <w:bCs/>
          <w:sz w:val="32"/>
          <w:szCs w:val="32"/>
        </w:rPr>
        <w:t xml:space="preserve">    4.</w:t>
      </w:r>
      <w:r>
        <w:rPr>
          <w:rFonts w:eastAsia="仿宋_GB2312" w:hint="eastAsia"/>
          <w:bCs/>
          <w:sz w:val="32"/>
          <w:szCs w:val="32"/>
        </w:rPr>
        <w:t>其它共性指标也全部完成全年指标值。</w:t>
      </w:r>
    </w:p>
    <w:p w:rsidR="005246D5" w:rsidRDefault="00B31791">
      <w:pPr>
        <w:widowControl/>
        <w:spacing w:line="520" w:lineRule="exact"/>
        <w:ind w:firstLineChars="200" w:firstLine="640"/>
        <w:jc w:val="left"/>
        <w:rPr>
          <w:rFonts w:eastAsia="黑体"/>
          <w:kern w:val="0"/>
          <w:sz w:val="32"/>
          <w:szCs w:val="32"/>
        </w:rPr>
      </w:pPr>
      <w:r>
        <w:rPr>
          <w:rFonts w:eastAsia="黑体"/>
          <w:kern w:val="0"/>
          <w:sz w:val="32"/>
          <w:szCs w:val="32"/>
        </w:rPr>
        <w:t>四、存在问题及原因分析</w:t>
      </w:r>
    </w:p>
    <w:p w:rsidR="005246D5" w:rsidRDefault="00B31791">
      <w:pPr>
        <w:widowControl/>
        <w:spacing w:line="520" w:lineRule="exact"/>
        <w:ind w:firstLineChars="200" w:firstLine="640"/>
        <w:jc w:val="left"/>
        <w:rPr>
          <w:rFonts w:eastAsia="黑体"/>
          <w:kern w:val="0"/>
          <w:sz w:val="24"/>
        </w:rPr>
      </w:pPr>
      <w:r>
        <w:rPr>
          <w:rFonts w:eastAsia="仿宋_GB2312"/>
          <w:bCs/>
          <w:sz w:val="32"/>
          <w:szCs w:val="32"/>
        </w:rPr>
        <w:t>全员预算绩效管理宣传培训不够，有待进一步加强</w:t>
      </w:r>
    </w:p>
    <w:p w:rsidR="005246D5" w:rsidRDefault="00B31791">
      <w:pPr>
        <w:spacing w:line="520" w:lineRule="exact"/>
        <w:ind w:firstLineChars="200" w:firstLine="640"/>
        <w:rPr>
          <w:rFonts w:eastAsia="黑体"/>
          <w:kern w:val="0"/>
          <w:sz w:val="32"/>
          <w:szCs w:val="32"/>
        </w:rPr>
      </w:pPr>
      <w:r>
        <w:rPr>
          <w:rFonts w:eastAsia="黑体"/>
          <w:kern w:val="0"/>
          <w:sz w:val="32"/>
          <w:szCs w:val="32"/>
        </w:rPr>
        <w:t>五、有关建议</w:t>
      </w:r>
    </w:p>
    <w:p w:rsidR="005246D5" w:rsidRDefault="00B31791">
      <w:pPr>
        <w:spacing w:line="560" w:lineRule="exact"/>
        <w:ind w:firstLineChars="200" w:firstLine="640"/>
        <w:rPr>
          <w:rFonts w:eastAsia="仿宋_GB2312"/>
          <w:bCs/>
          <w:sz w:val="32"/>
          <w:szCs w:val="32"/>
        </w:rPr>
      </w:pPr>
      <w:r>
        <w:rPr>
          <w:rFonts w:eastAsia="仿宋_GB2312"/>
          <w:bCs/>
          <w:sz w:val="32"/>
          <w:szCs w:val="32"/>
        </w:rPr>
        <w:lastRenderedPageBreak/>
        <w:t>强化单位全员预算绩效管理意识，上级部门组织培训、指导，相关人员全程跟踪项目实施和资金使用，做到事前有计划，事中有控制，事后有（审计）总结，为我市乡村振兴和农业农村高质量发展尽职尽责。</w:t>
      </w:r>
    </w:p>
    <w:p w:rsidR="005246D5" w:rsidRDefault="00B31791">
      <w:pPr>
        <w:spacing w:line="520" w:lineRule="exact"/>
        <w:ind w:firstLineChars="200" w:firstLine="640"/>
        <w:rPr>
          <w:rFonts w:eastAsia="黑体"/>
          <w:color w:val="000000"/>
          <w:kern w:val="0"/>
          <w:sz w:val="32"/>
          <w:szCs w:val="32"/>
        </w:rPr>
      </w:pPr>
      <w:r>
        <w:rPr>
          <w:rFonts w:eastAsia="黑体"/>
          <w:color w:val="000000"/>
          <w:kern w:val="0"/>
          <w:sz w:val="32"/>
          <w:szCs w:val="32"/>
        </w:rPr>
        <w:t>六、评价工作开展情况及其他需说明的情况</w:t>
      </w:r>
    </w:p>
    <w:p w:rsidR="005246D5" w:rsidRDefault="00B31791">
      <w:pPr>
        <w:spacing w:line="520" w:lineRule="exact"/>
        <w:ind w:firstLineChars="200" w:firstLine="640"/>
        <w:rPr>
          <w:rFonts w:eastAsia="仿宋"/>
          <w:color w:val="000000"/>
          <w:kern w:val="0"/>
          <w:sz w:val="32"/>
          <w:szCs w:val="32"/>
        </w:rPr>
      </w:pPr>
      <w:r>
        <w:rPr>
          <w:rFonts w:eastAsia="仿宋" w:hint="eastAsia"/>
          <w:color w:val="000000"/>
          <w:kern w:val="0"/>
          <w:sz w:val="32"/>
          <w:szCs w:val="32"/>
        </w:rPr>
        <w:t>无</w:t>
      </w:r>
    </w:p>
    <w:p w:rsidR="005246D5" w:rsidRDefault="00B31791">
      <w:pPr>
        <w:spacing w:line="520" w:lineRule="exact"/>
        <w:ind w:firstLineChars="200" w:firstLine="640"/>
        <w:rPr>
          <w:rFonts w:eastAsia="仿宋"/>
          <w:color w:val="000000"/>
          <w:kern w:val="0"/>
          <w:sz w:val="32"/>
          <w:szCs w:val="32"/>
        </w:rPr>
      </w:pPr>
      <w:r>
        <w:rPr>
          <w:rFonts w:eastAsia="仿宋"/>
          <w:color w:val="000000"/>
          <w:kern w:val="0"/>
          <w:sz w:val="32"/>
          <w:szCs w:val="32"/>
        </w:rPr>
        <w:t>附件：</w:t>
      </w:r>
      <w:r>
        <w:rPr>
          <w:rFonts w:eastAsia="仿宋"/>
          <w:color w:val="000000"/>
          <w:kern w:val="0"/>
          <w:sz w:val="32"/>
          <w:szCs w:val="32"/>
        </w:rPr>
        <w:t>1.</w:t>
      </w:r>
      <w:r>
        <w:rPr>
          <w:rFonts w:eastAsia="仿宋"/>
          <w:color w:val="000000"/>
          <w:kern w:val="0"/>
          <w:sz w:val="32"/>
          <w:szCs w:val="32"/>
        </w:rPr>
        <w:t>指标体系得分情况</w:t>
      </w:r>
    </w:p>
    <w:p w:rsidR="005246D5" w:rsidRDefault="00B31791">
      <w:pPr>
        <w:spacing w:line="520" w:lineRule="exact"/>
        <w:ind w:firstLineChars="500" w:firstLine="1600"/>
        <w:rPr>
          <w:rFonts w:eastAsia="仿宋"/>
        </w:rPr>
      </w:pPr>
      <w:r>
        <w:rPr>
          <w:rFonts w:eastAsia="仿宋"/>
          <w:color w:val="000000"/>
          <w:kern w:val="0"/>
          <w:sz w:val="32"/>
          <w:szCs w:val="32"/>
        </w:rPr>
        <w:t>2.</w:t>
      </w:r>
      <w:r>
        <w:rPr>
          <w:rFonts w:eastAsia="仿宋"/>
          <w:color w:val="000000"/>
          <w:kern w:val="0"/>
          <w:sz w:val="32"/>
          <w:szCs w:val="32"/>
        </w:rPr>
        <w:t>其他需要说明的情况</w:t>
      </w:r>
    </w:p>
    <w:p w:rsidR="005246D5" w:rsidRDefault="005246D5">
      <w:pPr>
        <w:spacing w:line="520" w:lineRule="exact"/>
        <w:rPr>
          <w:rFonts w:eastAsia="仿宋"/>
          <w:color w:val="000000"/>
          <w:kern w:val="0"/>
          <w:sz w:val="32"/>
          <w:szCs w:val="32"/>
        </w:rPr>
        <w:sectPr w:rsidR="005246D5">
          <w:headerReference w:type="even" r:id="rId7"/>
          <w:headerReference w:type="default" r:id="rId8"/>
          <w:headerReference w:type="first" r:id="rId9"/>
          <w:type w:val="continuous"/>
          <w:pgSz w:w="11907" w:h="16839"/>
          <w:pgMar w:top="1588" w:right="1588" w:bottom="1588" w:left="1588" w:header="851" w:footer="1400" w:gutter="0"/>
          <w:pgNumType w:fmt="numberInDash"/>
          <w:cols w:space="720"/>
          <w:titlePg/>
          <w:docGrid w:type="linesAndChars" w:linePitch="579"/>
        </w:sectPr>
      </w:pPr>
    </w:p>
    <w:p w:rsidR="005246D5" w:rsidRDefault="00B31791">
      <w:pPr>
        <w:spacing w:line="520" w:lineRule="exact"/>
        <w:jc w:val="center"/>
        <w:rPr>
          <w:rFonts w:ascii="黑体" w:eastAsia="黑体" w:hAnsi="黑体" w:cs="黑体"/>
          <w:color w:val="000000"/>
          <w:sz w:val="32"/>
          <w:szCs w:val="32"/>
        </w:rPr>
      </w:pPr>
      <w:r>
        <w:rPr>
          <w:rFonts w:eastAsia="仿宋"/>
          <w:color w:val="000000"/>
          <w:kern w:val="0"/>
          <w:sz w:val="32"/>
          <w:szCs w:val="32"/>
        </w:rPr>
        <w:lastRenderedPageBreak/>
        <w:t>附件：</w:t>
      </w:r>
      <w:r>
        <w:rPr>
          <w:rFonts w:eastAsia="仿宋"/>
          <w:color w:val="000000"/>
          <w:kern w:val="0"/>
          <w:sz w:val="32"/>
          <w:szCs w:val="32"/>
        </w:rPr>
        <w:t>1.</w:t>
      </w:r>
      <w:r>
        <w:rPr>
          <w:rFonts w:eastAsia="仿宋"/>
          <w:color w:val="000000"/>
          <w:kern w:val="0"/>
          <w:sz w:val="32"/>
          <w:szCs w:val="32"/>
        </w:rPr>
        <w:t>指标体系得分情况</w:t>
      </w:r>
    </w:p>
    <w:tbl>
      <w:tblPr>
        <w:tblW w:w="15424" w:type="dxa"/>
        <w:tblInd w:w="-455" w:type="dxa"/>
        <w:tblLayout w:type="fixed"/>
        <w:tblLook w:val="04A0" w:firstRow="1" w:lastRow="0" w:firstColumn="1" w:lastColumn="0" w:noHBand="0" w:noVBand="1"/>
      </w:tblPr>
      <w:tblGrid>
        <w:gridCol w:w="1928"/>
        <w:gridCol w:w="1928"/>
        <w:gridCol w:w="1928"/>
        <w:gridCol w:w="1928"/>
        <w:gridCol w:w="1928"/>
        <w:gridCol w:w="1928"/>
        <w:gridCol w:w="1928"/>
        <w:gridCol w:w="1928"/>
      </w:tblGrid>
      <w:tr w:rsidR="000C62F4" w:rsidTr="00E06E24">
        <w:trPr>
          <w:trHeight w:val="336"/>
          <w:tblHeader/>
        </w:trPr>
        <w:tc>
          <w:tcPr>
            <w:tcW w:w="1928" w:type="dxa"/>
            <w:tcBorders>
              <w:top w:val="single" w:sz="8" w:space="0" w:color="auto"/>
              <w:left w:val="single" w:sz="8" w:space="0" w:color="auto"/>
              <w:bottom w:val="single" w:sz="8" w:space="0" w:color="auto"/>
              <w:right w:val="single" w:sz="8" w:space="0" w:color="auto"/>
            </w:tcBorders>
            <w:shd w:val="clear" w:color="auto" w:fill="auto"/>
            <w:vAlign w:val="center"/>
          </w:tcPr>
          <w:p w:rsidR="000C62F4" w:rsidRDefault="000C62F4">
            <w:pPr>
              <w:widowControl/>
              <w:jc w:val="center"/>
              <w:rPr>
                <w:rFonts w:eastAsia="仿宋"/>
                <w:b/>
                <w:bCs/>
                <w:color w:val="000000"/>
                <w:kern w:val="0"/>
                <w:sz w:val="24"/>
              </w:rPr>
            </w:pPr>
            <w:r>
              <w:rPr>
                <w:rFonts w:eastAsia="仿宋"/>
                <w:b/>
                <w:bCs/>
                <w:color w:val="000000"/>
                <w:kern w:val="0"/>
                <w:sz w:val="24"/>
              </w:rPr>
              <w:t>一级指标</w:t>
            </w:r>
          </w:p>
        </w:tc>
        <w:tc>
          <w:tcPr>
            <w:tcW w:w="1928" w:type="dxa"/>
            <w:tcBorders>
              <w:top w:val="single" w:sz="8" w:space="0" w:color="auto"/>
              <w:left w:val="nil"/>
              <w:bottom w:val="single" w:sz="8" w:space="0" w:color="auto"/>
              <w:right w:val="single" w:sz="8" w:space="0" w:color="auto"/>
            </w:tcBorders>
            <w:shd w:val="clear" w:color="auto" w:fill="auto"/>
            <w:vAlign w:val="center"/>
          </w:tcPr>
          <w:p w:rsidR="000C62F4" w:rsidRDefault="000C62F4">
            <w:pPr>
              <w:widowControl/>
              <w:jc w:val="center"/>
              <w:rPr>
                <w:rFonts w:eastAsia="仿宋"/>
                <w:b/>
                <w:bCs/>
                <w:color w:val="000000"/>
                <w:kern w:val="0"/>
                <w:sz w:val="24"/>
              </w:rPr>
            </w:pPr>
            <w:r>
              <w:rPr>
                <w:rFonts w:eastAsia="仿宋"/>
                <w:b/>
                <w:bCs/>
                <w:color w:val="000000"/>
                <w:kern w:val="0"/>
                <w:sz w:val="24"/>
              </w:rPr>
              <w:t>二级指标</w:t>
            </w:r>
          </w:p>
        </w:tc>
        <w:tc>
          <w:tcPr>
            <w:tcW w:w="1928" w:type="dxa"/>
            <w:tcBorders>
              <w:top w:val="single" w:sz="8" w:space="0" w:color="auto"/>
              <w:left w:val="nil"/>
              <w:bottom w:val="single" w:sz="8" w:space="0" w:color="auto"/>
              <w:right w:val="single" w:sz="8" w:space="0" w:color="auto"/>
            </w:tcBorders>
            <w:shd w:val="clear" w:color="auto" w:fill="auto"/>
            <w:vAlign w:val="center"/>
          </w:tcPr>
          <w:p w:rsidR="000C62F4" w:rsidRDefault="000C62F4">
            <w:pPr>
              <w:widowControl/>
              <w:jc w:val="center"/>
              <w:rPr>
                <w:rFonts w:eastAsia="仿宋"/>
                <w:b/>
                <w:bCs/>
                <w:color w:val="000000"/>
                <w:kern w:val="0"/>
                <w:sz w:val="24"/>
              </w:rPr>
            </w:pPr>
            <w:r>
              <w:rPr>
                <w:rFonts w:eastAsia="仿宋"/>
                <w:b/>
                <w:bCs/>
                <w:color w:val="000000"/>
                <w:kern w:val="0"/>
                <w:sz w:val="24"/>
              </w:rPr>
              <w:t>三级指标（参考）</w:t>
            </w:r>
          </w:p>
        </w:tc>
        <w:tc>
          <w:tcPr>
            <w:tcW w:w="1928" w:type="dxa"/>
            <w:tcBorders>
              <w:top w:val="single" w:sz="8" w:space="0" w:color="auto"/>
              <w:left w:val="nil"/>
              <w:bottom w:val="single" w:sz="8" w:space="0" w:color="auto"/>
              <w:right w:val="single" w:sz="8" w:space="0" w:color="auto"/>
            </w:tcBorders>
            <w:shd w:val="clear" w:color="auto" w:fill="auto"/>
            <w:vAlign w:val="center"/>
          </w:tcPr>
          <w:p w:rsidR="000C62F4" w:rsidRDefault="000C62F4">
            <w:pPr>
              <w:widowControl/>
              <w:jc w:val="center"/>
              <w:rPr>
                <w:rFonts w:eastAsia="仿宋"/>
                <w:b/>
                <w:bCs/>
                <w:color w:val="000000"/>
                <w:kern w:val="0"/>
                <w:sz w:val="24"/>
              </w:rPr>
            </w:pPr>
            <w:r>
              <w:rPr>
                <w:rFonts w:eastAsia="仿宋"/>
                <w:b/>
                <w:bCs/>
                <w:color w:val="000000"/>
                <w:kern w:val="0"/>
                <w:sz w:val="24"/>
              </w:rPr>
              <w:t>指标说明</w:t>
            </w:r>
          </w:p>
        </w:tc>
        <w:tc>
          <w:tcPr>
            <w:tcW w:w="1928" w:type="dxa"/>
            <w:tcBorders>
              <w:top w:val="single" w:sz="8" w:space="0" w:color="auto"/>
              <w:left w:val="nil"/>
              <w:bottom w:val="single" w:sz="8" w:space="0" w:color="auto"/>
              <w:right w:val="single" w:sz="4" w:space="0" w:color="auto"/>
            </w:tcBorders>
          </w:tcPr>
          <w:p w:rsidR="000C62F4" w:rsidRDefault="000C62F4">
            <w:pPr>
              <w:widowControl/>
              <w:jc w:val="center"/>
              <w:rPr>
                <w:rFonts w:eastAsia="仿宋"/>
                <w:b/>
                <w:bCs/>
                <w:color w:val="000000"/>
                <w:kern w:val="0"/>
                <w:sz w:val="24"/>
              </w:rPr>
            </w:pPr>
            <w:r>
              <w:rPr>
                <w:rFonts w:eastAsia="仿宋"/>
                <w:b/>
                <w:bCs/>
                <w:color w:val="000000"/>
                <w:kern w:val="0"/>
                <w:sz w:val="24"/>
              </w:rPr>
              <w:t>评</w:t>
            </w:r>
            <w:r>
              <w:rPr>
                <w:rFonts w:eastAsia="仿宋" w:hint="eastAsia"/>
                <w:b/>
                <w:bCs/>
                <w:color w:val="000000"/>
                <w:kern w:val="0"/>
                <w:sz w:val="24"/>
              </w:rPr>
              <w:t>分依据</w:t>
            </w:r>
          </w:p>
        </w:tc>
        <w:tc>
          <w:tcPr>
            <w:tcW w:w="1928" w:type="dxa"/>
            <w:tcBorders>
              <w:top w:val="single" w:sz="8" w:space="0" w:color="auto"/>
              <w:left w:val="single" w:sz="4" w:space="0" w:color="auto"/>
              <w:bottom w:val="single" w:sz="8" w:space="0" w:color="auto"/>
              <w:right w:val="single" w:sz="8" w:space="0" w:color="auto"/>
            </w:tcBorders>
            <w:shd w:val="clear" w:color="auto" w:fill="auto"/>
            <w:vAlign w:val="center"/>
          </w:tcPr>
          <w:p w:rsidR="000C62F4" w:rsidRDefault="000C62F4">
            <w:pPr>
              <w:widowControl/>
              <w:jc w:val="center"/>
              <w:rPr>
                <w:rFonts w:eastAsia="仿宋"/>
                <w:b/>
                <w:bCs/>
                <w:color w:val="000000"/>
                <w:kern w:val="0"/>
                <w:sz w:val="24"/>
              </w:rPr>
            </w:pPr>
            <w:r>
              <w:rPr>
                <w:rFonts w:eastAsia="仿宋" w:hint="eastAsia"/>
                <w:b/>
                <w:bCs/>
                <w:color w:val="000000"/>
                <w:kern w:val="0"/>
                <w:sz w:val="24"/>
              </w:rPr>
              <w:t>扣分原因</w:t>
            </w:r>
          </w:p>
        </w:tc>
        <w:tc>
          <w:tcPr>
            <w:tcW w:w="1928" w:type="dxa"/>
            <w:tcBorders>
              <w:top w:val="single" w:sz="8" w:space="0" w:color="auto"/>
              <w:left w:val="single" w:sz="4" w:space="0" w:color="auto"/>
              <w:bottom w:val="single" w:sz="8" w:space="0" w:color="auto"/>
              <w:right w:val="single" w:sz="4" w:space="0" w:color="auto"/>
            </w:tcBorders>
          </w:tcPr>
          <w:p w:rsidR="000C62F4" w:rsidRDefault="000C62F4">
            <w:pPr>
              <w:widowControl/>
              <w:jc w:val="center"/>
              <w:rPr>
                <w:rFonts w:eastAsia="仿宋"/>
                <w:b/>
                <w:bCs/>
                <w:color w:val="000000"/>
                <w:kern w:val="0"/>
                <w:sz w:val="24"/>
              </w:rPr>
            </w:pPr>
            <w:r>
              <w:rPr>
                <w:rFonts w:eastAsia="仿宋"/>
                <w:b/>
                <w:bCs/>
                <w:color w:val="000000"/>
                <w:kern w:val="0"/>
                <w:sz w:val="24"/>
              </w:rPr>
              <w:t>未完成原因分析</w:t>
            </w:r>
          </w:p>
        </w:tc>
        <w:tc>
          <w:tcPr>
            <w:tcW w:w="1928" w:type="dxa"/>
            <w:tcBorders>
              <w:top w:val="single" w:sz="8" w:space="0" w:color="auto"/>
              <w:left w:val="single" w:sz="4" w:space="0" w:color="auto"/>
              <w:bottom w:val="single" w:sz="8" w:space="0" w:color="auto"/>
              <w:right w:val="single" w:sz="8" w:space="0" w:color="auto"/>
            </w:tcBorders>
            <w:shd w:val="clear" w:color="auto" w:fill="auto"/>
            <w:vAlign w:val="center"/>
          </w:tcPr>
          <w:p w:rsidR="000C62F4" w:rsidRDefault="000C62F4">
            <w:pPr>
              <w:widowControl/>
              <w:jc w:val="center"/>
              <w:rPr>
                <w:rFonts w:eastAsia="仿宋"/>
                <w:b/>
                <w:bCs/>
                <w:color w:val="000000"/>
                <w:kern w:val="0"/>
                <w:sz w:val="24"/>
              </w:rPr>
            </w:pPr>
            <w:r>
              <w:rPr>
                <w:rFonts w:eastAsia="仿宋"/>
                <w:b/>
                <w:bCs/>
                <w:color w:val="000000"/>
                <w:kern w:val="0"/>
                <w:sz w:val="24"/>
              </w:rPr>
              <w:t>自评得分</w:t>
            </w:r>
          </w:p>
        </w:tc>
      </w:tr>
      <w:tr w:rsidR="000C62F4" w:rsidTr="00E06E24">
        <w:trPr>
          <w:trHeight w:val="441"/>
        </w:trPr>
        <w:tc>
          <w:tcPr>
            <w:tcW w:w="1928" w:type="dxa"/>
            <w:vMerge w:val="restart"/>
            <w:tcBorders>
              <w:top w:val="nil"/>
              <w:left w:val="single" w:sz="8" w:space="0" w:color="auto"/>
              <w:bottom w:val="single" w:sz="8" w:space="0" w:color="000000"/>
              <w:right w:val="single" w:sz="8" w:space="0" w:color="auto"/>
            </w:tcBorders>
            <w:shd w:val="clear" w:color="auto" w:fill="auto"/>
            <w:vAlign w:val="center"/>
          </w:tcPr>
          <w:p w:rsidR="000C62F4" w:rsidRDefault="000C62F4">
            <w:pPr>
              <w:widowControl/>
              <w:jc w:val="left"/>
              <w:rPr>
                <w:rFonts w:eastAsia="仿宋"/>
                <w:color w:val="000000"/>
                <w:kern w:val="0"/>
                <w:sz w:val="24"/>
              </w:rPr>
            </w:pPr>
            <w:r>
              <w:rPr>
                <w:rFonts w:eastAsia="仿宋"/>
                <w:color w:val="000000"/>
                <w:kern w:val="0"/>
                <w:sz w:val="24"/>
              </w:rPr>
              <w:t>A</w:t>
            </w:r>
            <w:r>
              <w:rPr>
                <w:rFonts w:eastAsia="仿宋"/>
                <w:color w:val="000000"/>
                <w:kern w:val="0"/>
                <w:sz w:val="24"/>
              </w:rPr>
              <w:t>单位决策（</w:t>
            </w:r>
            <w:r>
              <w:rPr>
                <w:rFonts w:eastAsia="仿宋"/>
                <w:color w:val="000000"/>
                <w:kern w:val="0"/>
                <w:sz w:val="24"/>
              </w:rPr>
              <w:t>15</w:t>
            </w:r>
            <w:r>
              <w:rPr>
                <w:rFonts w:eastAsia="仿宋"/>
                <w:color w:val="000000"/>
                <w:kern w:val="0"/>
                <w:sz w:val="24"/>
              </w:rPr>
              <w:t>分）</w:t>
            </w:r>
          </w:p>
        </w:tc>
        <w:tc>
          <w:tcPr>
            <w:tcW w:w="1928" w:type="dxa"/>
            <w:vMerge w:val="restart"/>
            <w:tcBorders>
              <w:top w:val="nil"/>
              <w:left w:val="single" w:sz="8" w:space="0" w:color="auto"/>
              <w:bottom w:val="single" w:sz="8" w:space="0" w:color="000000"/>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A1</w:t>
            </w:r>
            <w:r>
              <w:rPr>
                <w:rFonts w:eastAsia="仿宋"/>
                <w:color w:val="000000"/>
                <w:kern w:val="0"/>
                <w:szCs w:val="21"/>
              </w:rPr>
              <w:t>决策机制</w:t>
            </w:r>
          </w:p>
          <w:p w:rsidR="000C62F4" w:rsidRDefault="000C62F4">
            <w:pPr>
              <w:pStyle w:val="BodyText"/>
              <w:rPr>
                <w:rFonts w:eastAsia="仿宋"/>
                <w:sz w:val="21"/>
                <w:szCs w:val="21"/>
              </w:rPr>
            </w:pPr>
            <w:r>
              <w:rPr>
                <w:rFonts w:ascii="Times New Roman" w:eastAsia="仿宋" w:hAnsi="Times New Roman" w:cs="Times New Roman" w:hint="eastAsia"/>
                <w:color w:val="000000"/>
                <w:sz w:val="21"/>
                <w:szCs w:val="21"/>
              </w:rPr>
              <w:t>（</w:t>
            </w:r>
            <w:r>
              <w:rPr>
                <w:rFonts w:ascii="Times New Roman" w:eastAsia="仿宋" w:hAnsi="Times New Roman" w:cs="Times New Roman" w:hint="eastAsia"/>
                <w:color w:val="000000"/>
                <w:sz w:val="21"/>
                <w:szCs w:val="21"/>
              </w:rPr>
              <w:t>3</w:t>
            </w:r>
            <w:r>
              <w:rPr>
                <w:rFonts w:ascii="Times New Roman" w:eastAsia="仿宋" w:hAnsi="Times New Roman" w:cs="Times New Roman" w:hint="eastAsia"/>
                <w:color w:val="000000"/>
                <w:sz w:val="21"/>
                <w:szCs w:val="21"/>
              </w:rPr>
              <w:t>分）</w:t>
            </w: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A11</w:t>
            </w:r>
            <w:r>
              <w:rPr>
                <w:rFonts w:eastAsia="仿宋"/>
                <w:color w:val="000000"/>
                <w:kern w:val="0"/>
                <w:szCs w:val="21"/>
              </w:rPr>
              <w:t>决策制度的规范性</w:t>
            </w: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b/>
                <w:bCs/>
                <w:color w:val="000000"/>
                <w:kern w:val="0"/>
                <w:szCs w:val="21"/>
              </w:rPr>
            </w:pPr>
            <w:r>
              <w:rPr>
                <w:rFonts w:eastAsia="仿宋" w:hint="eastAsia"/>
                <w:color w:val="000000"/>
                <w:kern w:val="0"/>
                <w:szCs w:val="21"/>
              </w:rPr>
              <w:t>“</w:t>
            </w:r>
            <w:r>
              <w:rPr>
                <w:rFonts w:eastAsia="仿宋"/>
                <w:color w:val="000000"/>
                <w:kern w:val="0"/>
                <w:szCs w:val="21"/>
              </w:rPr>
              <w:t>规范</w:t>
            </w:r>
            <w:r>
              <w:rPr>
                <w:rFonts w:eastAsia="仿宋" w:hint="eastAsia"/>
                <w:color w:val="000000"/>
                <w:kern w:val="0"/>
                <w:szCs w:val="21"/>
              </w:rPr>
              <w:t>”</w:t>
            </w:r>
            <w:r>
              <w:rPr>
                <w:rFonts w:eastAsia="仿宋"/>
                <w:color w:val="000000"/>
                <w:kern w:val="0"/>
                <w:szCs w:val="21"/>
              </w:rPr>
              <w:t>衡量流程执行</w:t>
            </w:r>
          </w:p>
        </w:tc>
        <w:tc>
          <w:tcPr>
            <w:tcW w:w="1928" w:type="dxa"/>
            <w:tcBorders>
              <w:top w:val="nil"/>
              <w:left w:val="nil"/>
              <w:bottom w:val="single" w:sz="8" w:space="0" w:color="auto"/>
              <w:right w:val="single" w:sz="4" w:space="0" w:color="auto"/>
            </w:tcBorders>
          </w:tcPr>
          <w:p w:rsidR="000C62F4" w:rsidRDefault="000C62F4">
            <w:pPr>
              <w:widowControl/>
              <w:jc w:val="left"/>
              <w:rPr>
                <w:rFonts w:eastAsia="仿宋"/>
                <w:bCs/>
                <w:color w:val="000000"/>
                <w:kern w:val="0"/>
                <w:szCs w:val="21"/>
              </w:rPr>
            </w:pPr>
            <w:r>
              <w:rPr>
                <w:rFonts w:eastAsia="仿宋"/>
                <w:bCs/>
                <w:color w:val="000000"/>
                <w:kern w:val="0"/>
                <w:szCs w:val="21"/>
              </w:rPr>
              <w:t>决策制度有相关的流程图</w:t>
            </w:r>
          </w:p>
        </w:tc>
        <w:tc>
          <w:tcPr>
            <w:tcW w:w="1928" w:type="dxa"/>
            <w:tcBorders>
              <w:top w:val="nil"/>
              <w:left w:val="single" w:sz="4" w:space="0" w:color="auto"/>
              <w:bottom w:val="single" w:sz="8" w:space="0" w:color="auto"/>
              <w:right w:val="single" w:sz="8" w:space="0" w:color="auto"/>
            </w:tcBorders>
            <w:shd w:val="clear" w:color="auto" w:fill="auto"/>
            <w:vAlign w:val="center"/>
          </w:tcPr>
          <w:p w:rsidR="000C62F4" w:rsidRDefault="000C62F4">
            <w:pPr>
              <w:widowControl/>
              <w:jc w:val="left"/>
              <w:rPr>
                <w:rFonts w:eastAsia="仿宋"/>
                <w:bCs/>
                <w:color w:val="000000"/>
                <w:kern w:val="0"/>
                <w:sz w:val="24"/>
              </w:rPr>
            </w:pPr>
          </w:p>
        </w:tc>
        <w:tc>
          <w:tcPr>
            <w:tcW w:w="1928" w:type="dxa"/>
            <w:tcBorders>
              <w:top w:val="nil"/>
              <w:left w:val="single" w:sz="4" w:space="0" w:color="auto"/>
              <w:bottom w:val="single" w:sz="8" w:space="0" w:color="auto"/>
              <w:right w:val="single" w:sz="4" w:space="0" w:color="auto"/>
            </w:tcBorders>
          </w:tcPr>
          <w:p w:rsidR="000C62F4" w:rsidRDefault="000C62F4">
            <w:pPr>
              <w:widowControl/>
              <w:jc w:val="left"/>
              <w:rPr>
                <w:rFonts w:eastAsia="仿宋"/>
                <w:b/>
                <w:bCs/>
                <w:color w:val="000000"/>
                <w:kern w:val="0"/>
                <w:sz w:val="24"/>
              </w:rPr>
            </w:pPr>
          </w:p>
        </w:tc>
        <w:tc>
          <w:tcPr>
            <w:tcW w:w="1928" w:type="dxa"/>
            <w:tcBorders>
              <w:top w:val="nil"/>
              <w:left w:val="single" w:sz="4" w:space="0" w:color="auto"/>
              <w:bottom w:val="single" w:sz="8" w:space="0" w:color="auto"/>
              <w:right w:val="single" w:sz="8" w:space="0" w:color="auto"/>
            </w:tcBorders>
            <w:shd w:val="clear" w:color="auto" w:fill="auto"/>
            <w:vAlign w:val="center"/>
          </w:tcPr>
          <w:p w:rsidR="000C62F4" w:rsidRDefault="000C62F4">
            <w:pPr>
              <w:widowControl/>
              <w:jc w:val="left"/>
              <w:rPr>
                <w:rFonts w:eastAsia="仿宋"/>
                <w:b/>
                <w:bCs/>
                <w:color w:val="000000"/>
                <w:kern w:val="0"/>
                <w:sz w:val="24"/>
              </w:rPr>
            </w:pPr>
            <w:r>
              <w:rPr>
                <w:rFonts w:eastAsia="仿宋"/>
                <w:b/>
                <w:bCs/>
                <w:color w:val="000000"/>
                <w:kern w:val="0"/>
                <w:sz w:val="24"/>
              </w:rPr>
              <w:t xml:space="preserve">　</w:t>
            </w:r>
            <w:r>
              <w:rPr>
                <w:rFonts w:eastAsia="仿宋"/>
                <w:color w:val="000000"/>
                <w:kern w:val="0"/>
                <w:sz w:val="24"/>
              </w:rPr>
              <w:t>1</w:t>
            </w:r>
          </w:p>
        </w:tc>
      </w:tr>
      <w:tr w:rsidR="000C62F4" w:rsidTr="00E06E24">
        <w:trPr>
          <w:trHeight w:val="441"/>
        </w:trPr>
        <w:tc>
          <w:tcPr>
            <w:tcW w:w="1928" w:type="dxa"/>
            <w:vMerge/>
            <w:tcBorders>
              <w:top w:val="nil"/>
              <w:left w:val="single" w:sz="8" w:space="0" w:color="auto"/>
              <w:bottom w:val="single" w:sz="8" w:space="0" w:color="000000"/>
              <w:right w:val="single" w:sz="8" w:space="0" w:color="auto"/>
            </w:tcBorders>
            <w:vAlign w:val="center"/>
          </w:tcPr>
          <w:p w:rsidR="000C62F4" w:rsidRDefault="000C62F4">
            <w:pPr>
              <w:widowControl/>
              <w:jc w:val="left"/>
              <w:rPr>
                <w:rFonts w:eastAsia="仿宋"/>
                <w:color w:val="000000"/>
                <w:kern w:val="0"/>
                <w:sz w:val="24"/>
              </w:rPr>
            </w:pPr>
          </w:p>
        </w:tc>
        <w:tc>
          <w:tcPr>
            <w:tcW w:w="1928" w:type="dxa"/>
            <w:vMerge/>
            <w:tcBorders>
              <w:top w:val="nil"/>
              <w:left w:val="single" w:sz="8" w:space="0" w:color="auto"/>
              <w:bottom w:val="single" w:sz="8" w:space="0" w:color="000000"/>
              <w:right w:val="single" w:sz="8" w:space="0" w:color="auto"/>
            </w:tcBorders>
            <w:vAlign w:val="center"/>
          </w:tcPr>
          <w:p w:rsidR="000C62F4" w:rsidRDefault="000C62F4">
            <w:pPr>
              <w:widowControl/>
              <w:jc w:val="left"/>
              <w:rPr>
                <w:rFonts w:eastAsia="仿宋"/>
                <w:color w:val="000000"/>
                <w:kern w:val="0"/>
                <w:szCs w:val="21"/>
              </w:rPr>
            </w:pP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A12</w:t>
            </w:r>
            <w:r>
              <w:rPr>
                <w:rFonts w:eastAsia="仿宋"/>
                <w:color w:val="000000"/>
                <w:kern w:val="0"/>
                <w:szCs w:val="21"/>
              </w:rPr>
              <w:t>决策流程的科学性</w:t>
            </w: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hint="eastAsia"/>
                <w:color w:val="000000"/>
                <w:kern w:val="0"/>
                <w:szCs w:val="21"/>
              </w:rPr>
              <w:t>“</w:t>
            </w:r>
            <w:r>
              <w:rPr>
                <w:rFonts w:eastAsia="仿宋"/>
                <w:color w:val="000000"/>
                <w:kern w:val="0"/>
                <w:szCs w:val="21"/>
              </w:rPr>
              <w:t>科学</w:t>
            </w:r>
            <w:r>
              <w:rPr>
                <w:rFonts w:eastAsia="仿宋" w:hint="eastAsia"/>
                <w:color w:val="000000"/>
                <w:kern w:val="0"/>
                <w:szCs w:val="21"/>
              </w:rPr>
              <w:t>”</w:t>
            </w:r>
            <w:r>
              <w:rPr>
                <w:rFonts w:eastAsia="仿宋"/>
                <w:color w:val="000000"/>
                <w:kern w:val="0"/>
                <w:szCs w:val="21"/>
              </w:rPr>
              <w:t>衡量流程的设计</w:t>
            </w:r>
          </w:p>
        </w:tc>
        <w:tc>
          <w:tcPr>
            <w:tcW w:w="1928" w:type="dxa"/>
            <w:tcBorders>
              <w:top w:val="nil"/>
              <w:left w:val="nil"/>
              <w:bottom w:val="single" w:sz="8" w:space="0" w:color="auto"/>
              <w:right w:val="single" w:sz="4" w:space="0" w:color="auto"/>
            </w:tcBorders>
          </w:tcPr>
          <w:p w:rsidR="000C62F4" w:rsidRDefault="000C62F4">
            <w:pPr>
              <w:widowControl/>
              <w:jc w:val="left"/>
              <w:rPr>
                <w:rFonts w:eastAsia="仿宋"/>
                <w:color w:val="000000"/>
                <w:kern w:val="0"/>
                <w:szCs w:val="21"/>
              </w:rPr>
            </w:pPr>
            <w:r>
              <w:rPr>
                <w:rFonts w:eastAsia="仿宋"/>
                <w:color w:val="000000"/>
                <w:kern w:val="0"/>
                <w:szCs w:val="21"/>
              </w:rPr>
              <w:t>流程设计科学合理</w:t>
            </w:r>
          </w:p>
        </w:tc>
        <w:tc>
          <w:tcPr>
            <w:tcW w:w="1928" w:type="dxa"/>
            <w:tcBorders>
              <w:top w:val="nil"/>
              <w:left w:val="single" w:sz="4" w:space="0" w:color="auto"/>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 w:val="24"/>
              </w:rPr>
            </w:pPr>
          </w:p>
        </w:tc>
        <w:tc>
          <w:tcPr>
            <w:tcW w:w="1928" w:type="dxa"/>
            <w:tcBorders>
              <w:top w:val="nil"/>
              <w:left w:val="single" w:sz="4" w:space="0" w:color="auto"/>
              <w:bottom w:val="single" w:sz="8" w:space="0" w:color="auto"/>
              <w:right w:val="single" w:sz="4" w:space="0" w:color="auto"/>
            </w:tcBorders>
          </w:tcPr>
          <w:p w:rsidR="000C62F4" w:rsidRDefault="000C62F4">
            <w:pPr>
              <w:widowControl/>
              <w:jc w:val="left"/>
              <w:rPr>
                <w:rFonts w:eastAsia="仿宋"/>
                <w:color w:val="000000"/>
                <w:kern w:val="0"/>
                <w:sz w:val="24"/>
              </w:rPr>
            </w:pPr>
          </w:p>
        </w:tc>
        <w:tc>
          <w:tcPr>
            <w:tcW w:w="1928" w:type="dxa"/>
            <w:tcBorders>
              <w:top w:val="nil"/>
              <w:left w:val="single" w:sz="4" w:space="0" w:color="auto"/>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 w:val="24"/>
              </w:rPr>
            </w:pPr>
            <w:r>
              <w:rPr>
                <w:rFonts w:eastAsia="仿宋"/>
                <w:color w:val="000000"/>
                <w:kern w:val="0"/>
                <w:sz w:val="24"/>
              </w:rPr>
              <w:t xml:space="preserve">　</w:t>
            </w:r>
            <w:r>
              <w:rPr>
                <w:rFonts w:eastAsia="仿宋"/>
                <w:color w:val="000000"/>
                <w:kern w:val="0"/>
                <w:sz w:val="24"/>
              </w:rPr>
              <w:t>1</w:t>
            </w:r>
          </w:p>
        </w:tc>
      </w:tr>
      <w:tr w:rsidR="000C62F4" w:rsidTr="00E06E24">
        <w:trPr>
          <w:trHeight w:val="441"/>
        </w:trPr>
        <w:tc>
          <w:tcPr>
            <w:tcW w:w="1928" w:type="dxa"/>
            <w:vMerge/>
            <w:tcBorders>
              <w:top w:val="nil"/>
              <w:left w:val="single" w:sz="8" w:space="0" w:color="auto"/>
              <w:bottom w:val="single" w:sz="8" w:space="0" w:color="000000"/>
              <w:right w:val="single" w:sz="8" w:space="0" w:color="auto"/>
            </w:tcBorders>
            <w:vAlign w:val="center"/>
          </w:tcPr>
          <w:p w:rsidR="000C62F4" w:rsidRDefault="000C62F4">
            <w:pPr>
              <w:widowControl/>
              <w:jc w:val="left"/>
              <w:rPr>
                <w:rFonts w:eastAsia="仿宋"/>
                <w:color w:val="000000"/>
                <w:kern w:val="0"/>
                <w:sz w:val="24"/>
              </w:rPr>
            </w:pPr>
          </w:p>
        </w:tc>
        <w:tc>
          <w:tcPr>
            <w:tcW w:w="1928" w:type="dxa"/>
            <w:vMerge/>
            <w:tcBorders>
              <w:top w:val="nil"/>
              <w:left w:val="single" w:sz="8" w:space="0" w:color="auto"/>
              <w:bottom w:val="single" w:sz="8" w:space="0" w:color="000000"/>
              <w:right w:val="single" w:sz="8" w:space="0" w:color="auto"/>
            </w:tcBorders>
            <w:vAlign w:val="center"/>
          </w:tcPr>
          <w:p w:rsidR="000C62F4" w:rsidRDefault="000C62F4">
            <w:pPr>
              <w:widowControl/>
              <w:jc w:val="left"/>
              <w:rPr>
                <w:rFonts w:eastAsia="仿宋"/>
                <w:color w:val="000000"/>
                <w:kern w:val="0"/>
                <w:szCs w:val="21"/>
              </w:rPr>
            </w:pP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A13</w:t>
            </w:r>
            <w:r>
              <w:rPr>
                <w:rFonts w:eastAsia="仿宋"/>
                <w:color w:val="000000"/>
                <w:kern w:val="0"/>
                <w:szCs w:val="21"/>
              </w:rPr>
              <w:t>决策执行监督制衡机制</w:t>
            </w: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监督制衡机制的设置与运行</w:t>
            </w:r>
          </w:p>
        </w:tc>
        <w:tc>
          <w:tcPr>
            <w:tcW w:w="1928" w:type="dxa"/>
            <w:tcBorders>
              <w:top w:val="nil"/>
              <w:left w:val="nil"/>
              <w:bottom w:val="single" w:sz="8" w:space="0" w:color="auto"/>
              <w:right w:val="single" w:sz="4" w:space="0" w:color="auto"/>
            </w:tcBorders>
          </w:tcPr>
          <w:p w:rsidR="000C62F4" w:rsidRDefault="000C62F4">
            <w:pPr>
              <w:widowControl/>
              <w:jc w:val="left"/>
              <w:rPr>
                <w:rFonts w:eastAsia="仿宋"/>
                <w:color w:val="000000"/>
                <w:kern w:val="0"/>
                <w:szCs w:val="21"/>
              </w:rPr>
            </w:pPr>
            <w:r>
              <w:rPr>
                <w:rFonts w:eastAsia="仿宋"/>
                <w:color w:val="000000"/>
                <w:kern w:val="0"/>
                <w:szCs w:val="21"/>
              </w:rPr>
              <w:t>监督制衡机制设置有效</w:t>
            </w:r>
            <w:proofErr w:type="gramStart"/>
            <w:r>
              <w:rPr>
                <w:rFonts w:eastAsia="仿宋"/>
                <w:color w:val="000000"/>
                <w:kern w:val="0"/>
                <w:szCs w:val="21"/>
              </w:rPr>
              <w:t>且正常</w:t>
            </w:r>
            <w:proofErr w:type="gramEnd"/>
            <w:r>
              <w:rPr>
                <w:rFonts w:eastAsia="仿宋"/>
                <w:color w:val="000000"/>
                <w:kern w:val="0"/>
                <w:szCs w:val="21"/>
              </w:rPr>
              <w:t>运行</w:t>
            </w:r>
          </w:p>
        </w:tc>
        <w:tc>
          <w:tcPr>
            <w:tcW w:w="1928" w:type="dxa"/>
            <w:tcBorders>
              <w:top w:val="nil"/>
              <w:left w:val="single" w:sz="4" w:space="0" w:color="auto"/>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 w:val="22"/>
              </w:rPr>
            </w:pPr>
          </w:p>
        </w:tc>
        <w:tc>
          <w:tcPr>
            <w:tcW w:w="1928" w:type="dxa"/>
            <w:tcBorders>
              <w:top w:val="nil"/>
              <w:left w:val="single" w:sz="4" w:space="0" w:color="auto"/>
              <w:bottom w:val="single" w:sz="8" w:space="0" w:color="auto"/>
              <w:right w:val="single" w:sz="4" w:space="0" w:color="auto"/>
            </w:tcBorders>
          </w:tcPr>
          <w:p w:rsidR="000C62F4" w:rsidRDefault="000C62F4">
            <w:pPr>
              <w:widowControl/>
              <w:ind w:firstLineChars="100" w:firstLine="220"/>
              <w:jc w:val="left"/>
              <w:rPr>
                <w:rFonts w:eastAsia="仿宋"/>
                <w:color w:val="000000"/>
                <w:kern w:val="0"/>
                <w:sz w:val="22"/>
              </w:rPr>
            </w:pPr>
          </w:p>
        </w:tc>
        <w:tc>
          <w:tcPr>
            <w:tcW w:w="1928" w:type="dxa"/>
            <w:tcBorders>
              <w:top w:val="nil"/>
              <w:left w:val="single" w:sz="4" w:space="0" w:color="auto"/>
              <w:bottom w:val="single" w:sz="8" w:space="0" w:color="auto"/>
              <w:right w:val="single" w:sz="8" w:space="0" w:color="auto"/>
            </w:tcBorders>
            <w:shd w:val="clear" w:color="auto" w:fill="auto"/>
            <w:vAlign w:val="center"/>
          </w:tcPr>
          <w:p w:rsidR="000C62F4" w:rsidRDefault="000C62F4">
            <w:pPr>
              <w:widowControl/>
              <w:ind w:firstLineChars="100" w:firstLine="220"/>
              <w:jc w:val="left"/>
              <w:rPr>
                <w:rFonts w:eastAsia="仿宋"/>
                <w:color w:val="000000"/>
                <w:kern w:val="0"/>
                <w:sz w:val="22"/>
              </w:rPr>
            </w:pPr>
            <w:r>
              <w:rPr>
                <w:rFonts w:eastAsia="仿宋"/>
                <w:color w:val="000000"/>
                <w:kern w:val="0"/>
                <w:sz w:val="22"/>
              </w:rPr>
              <w:t>1</w:t>
            </w:r>
          </w:p>
        </w:tc>
      </w:tr>
      <w:tr w:rsidR="000C62F4" w:rsidTr="00E06E24">
        <w:trPr>
          <w:trHeight w:val="441"/>
        </w:trPr>
        <w:tc>
          <w:tcPr>
            <w:tcW w:w="1928" w:type="dxa"/>
            <w:vMerge/>
            <w:tcBorders>
              <w:top w:val="nil"/>
              <w:left w:val="single" w:sz="8" w:space="0" w:color="auto"/>
              <w:bottom w:val="single" w:sz="8" w:space="0" w:color="000000"/>
              <w:right w:val="single" w:sz="8" w:space="0" w:color="auto"/>
            </w:tcBorders>
            <w:vAlign w:val="center"/>
          </w:tcPr>
          <w:p w:rsidR="000C62F4" w:rsidRDefault="000C62F4">
            <w:pPr>
              <w:widowControl/>
              <w:jc w:val="left"/>
              <w:rPr>
                <w:rFonts w:eastAsia="仿宋"/>
                <w:color w:val="000000"/>
                <w:kern w:val="0"/>
                <w:sz w:val="24"/>
              </w:rPr>
            </w:pPr>
          </w:p>
        </w:tc>
        <w:tc>
          <w:tcPr>
            <w:tcW w:w="1928" w:type="dxa"/>
            <w:vMerge w:val="restart"/>
            <w:tcBorders>
              <w:top w:val="nil"/>
              <w:left w:val="single" w:sz="8" w:space="0" w:color="auto"/>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A2</w:t>
            </w:r>
            <w:r>
              <w:rPr>
                <w:rFonts w:eastAsia="仿宋"/>
                <w:color w:val="000000"/>
                <w:kern w:val="0"/>
                <w:szCs w:val="21"/>
              </w:rPr>
              <w:t>中长期规划（</w:t>
            </w:r>
            <w:r>
              <w:rPr>
                <w:rFonts w:eastAsia="仿宋" w:hint="eastAsia"/>
                <w:color w:val="000000"/>
                <w:kern w:val="0"/>
                <w:szCs w:val="21"/>
              </w:rPr>
              <w:t>4</w:t>
            </w:r>
            <w:r>
              <w:rPr>
                <w:rFonts w:eastAsia="仿宋"/>
                <w:color w:val="000000"/>
                <w:kern w:val="0"/>
                <w:szCs w:val="21"/>
              </w:rPr>
              <w:t>分）</w:t>
            </w: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A21</w:t>
            </w:r>
            <w:r>
              <w:rPr>
                <w:rFonts w:eastAsia="仿宋"/>
                <w:color w:val="000000"/>
                <w:kern w:val="0"/>
                <w:szCs w:val="21"/>
              </w:rPr>
              <w:t>中长期规划明确性</w:t>
            </w: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符合国家法律法规、国民经济和社会发展规划要求</w:t>
            </w:r>
          </w:p>
        </w:tc>
        <w:tc>
          <w:tcPr>
            <w:tcW w:w="1928" w:type="dxa"/>
            <w:tcBorders>
              <w:top w:val="nil"/>
              <w:left w:val="nil"/>
              <w:bottom w:val="single" w:sz="8" w:space="0" w:color="auto"/>
              <w:right w:val="single" w:sz="4" w:space="0" w:color="auto"/>
            </w:tcBorders>
          </w:tcPr>
          <w:p w:rsidR="000C62F4" w:rsidRDefault="000C62F4">
            <w:pPr>
              <w:widowControl/>
              <w:jc w:val="left"/>
              <w:rPr>
                <w:rFonts w:eastAsia="仿宋"/>
                <w:color w:val="000000"/>
                <w:kern w:val="0"/>
                <w:szCs w:val="21"/>
              </w:rPr>
            </w:pPr>
            <w:r>
              <w:rPr>
                <w:rFonts w:eastAsia="仿宋"/>
                <w:color w:val="000000"/>
                <w:kern w:val="0"/>
                <w:szCs w:val="21"/>
              </w:rPr>
              <w:t>具体明确可执行</w:t>
            </w:r>
          </w:p>
        </w:tc>
        <w:tc>
          <w:tcPr>
            <w:tcW w:w="1928" w:type="dxa"/>
            <w:tcBorders>
              <w:top w:val="nil"/>
              <w:left w:val="single" w:sz="4" w:space="0" w:color="auto"/>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 w:val="24"/>
              </w:rPr>
            </w:pPr>
          </w:p>
        </w:tc>
        <w:tc>
          <w:tcPr>
            <w:tcW w:w="1928" w:type="dxa"/>
            <w:tcBorders>
              <w:top w:val="nil"/>
              <w:left w:val="single" w:sz="4" w:space="0" w:color="auto"/>
              <w:bottom w:val="single" w:sz="8" w:space="0" w:color="auto"/>
              <w:right w:val="single" w:sz="4" w:space="0" w:color="auto"/>
            </w:tcBorders>
          </w:tcPr>
          <w:p w:rsidR="000C62F4" w:rsidRDefault="000C62F4">
            <w:pPr>
              <w:widowControl/>
              <w:jc w:val="left"/>
              <w:rPr>
                <w:rFonts w:eastAsia="仿宋"/>
                <w:color w:val="000000"/>
                <w:kern w:val="0"/>
                <w:sz w:val="24"/>
              </w:rPr>
            </w:pPr>
          </w:p>
        </w:tc>
        <w:tc>
          <w:tcPr>
            <w:tcW w:w="1928" w:type="dxa"/>
            <w:tcBorders>
              <w:top w:val="nil"/>
              <w:left w:val="single" w:sz="4" w:space="0" w:color="auto"/>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 w:val="24"/>
              </w:rPr>
            </w:pPr>
            <w:r>
              <w:rPr>
                <w:rFonts w:eastAsia="仿宋"/>
                <w:color w:val="000000"/>
                <w:kern w:val="0"/>
                <w:sz w:val="24"/>
              </w:rPr>
              <w:t xml:space="preserve">　</w:t>
            </w:r>
            <w:r>
              <w:rPr>
                <w:rFonts w:eastAsia="仿宋"/>
                <w:color w:val="000000"/>
                <w:kern w:val="0"/>
                <w:sz w:val="24"/>
              </w:rPr>
              <w:t>2</w:t>
            </w:r>
          </w:p>
        </w:tc>
      </w:tr>
      <w:tr w:rsidR="000C62F4" w:rsidTr="00E06E24">
        <w:trPr>
          <w:trHeight w:val="441"/>
        </w:trPr>
        <w:tc>
          <w:tcPr>
            <w:tcW w:w="1928" w:type="dxa"/>
            <w:vMerge/>
            <w:tcBorders>
              <w:top w:val="nil"/>
              <w:left w:val="single" w:sz="8" w:space="0" w:color="auto"/>
              <w:bottom w:val="single" w:sz="8" w:space="0" w:color="000000"/>
              <w:right w:val="single" w:sz="8" w:space="0" w:color="auto"/>
            </w:tcBorders>
            <w:vAlign w:val="center"/>
          </w:tcPr>
          <w:p w:rsidR="000C62F4" w:rsidRDefault="000C62F4">
            <w:pPr>
              <w:widowControl/>
              <w:jc w:val="left"/>
              <w:rPr>
                <w:rFonts w:eastAsia="仿宋"/>
                <w:color w:val="000000"/>
                <w:kern w:val="0"/>
                <w:sz w:val="24"/>
              </w:rPr>
            </w:pPr>
          </w:p>
        </w:tc>
        <w:tc>
          <w:tcPr>
            <w:tcW w:w="1928" w:type="dxa"/>
            <w:vMerge/>
            <w:tcBorders>
              <w:top w:val="nil"/>
              <w:left w:val="single" w:sz="8" w:space="0" w:color="auto"/>
              <w:bottom w:val="single" w:sz="8" w:space="0" w:color="auto"/>
              <w:right w:val="single" w:sz="8" w:space="0" w:color="auto"/>
            </w:tcBorders>
            <w:vAlign w:val="center"/>
          </w:tcPr>
          <w:p w:rsidR="000C62F4" w:rsidRDefault="000C62F4">
            <w:pPr>
              <w:widowControl/>
              <w:jc w:val="left"/>
              <w:rPr>
                <w:rFonts w:eastAsia="仿宋"/>
                <w:color w:val="000000"/>
                <w:kern w:val="0"/>
                <w:szCs w:val="21"/>
              </w:rPr>
            </w:pP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A22</w:t>
            </w:r>
            <w:r>
              <w:rPr>
                <w:rFonts w:eastAsia="仿宋"/>
                <w:color w:val="000000"/>
                <w:kern w:val="0"/>
                <w:szCs w:val="21"/>
              </w:rPr>
              <w:t>中长期规划与部门职能的匹配性</w:t>
            </w: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与单位职能、发展规划和工作计划密切相关</w:t>
            </w:r>
          </w:p>
        </w:tc>
        <w:tc>
          <w:tcPr>
            <w:tcW w:w="1928" w:type="dxa"/>
            <w:tcBorders>
              <w:top w:val="nil"/>
              <w:left w:val="nil"/>
              <w:bottom w:val="single" w:sz="8" w:space="0" w:color="auto"/>
              <w:right w:val="single" w:sz="4" w:space="0" w:color="auto"/>
            </w:tcBorders>
          </w:tcPr>
          <w:p w:rsidR="000C62F4" w:rsidRDefault="000C62F4">
            <w:pPr>
              <w:widowControl/>
              <w:jc w:val="left"/>
              <w:rPr>
                <w:rFonts w:eastAsia="仿宋"/>
                <w:color w:val="000000"/>
                <w:kern w:val="0"/>
                <w:szCs w:val="21"/>
              </w:rPr>
            </w:pPr>
            <w:r>
              <w:rPr>
                <w:rFonts w:eastAsia="仿宋"/>
                <w:color w:val="000000"/>
                <w:kern w:val="0"/>
                <w:szCs w:val="21"/>
              </w:rPr>
              <w:t>部门职能相匹配</w:t>
            </w:r>
          </w:p>
        </w:tc>
        <w:tc>
          <w:tcPr>
            <w:tcW w:w="1928" w:type="dxa"/>
            <w:tcBorders>
              <w:top w:val="nil"/>
              <w:left w:val="single" w:sz="4" w:space="0" w:color="auto"/>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 w:val="24"/>
              </w:rPr>
            </w:pPr>
          </w:p>
        </w:tc>
        <w:tc>
          <w:tcPr>
            <w:tcW w:w="1928" w:type="dxa"/>
            <w:tcBorders>
              <w:top w:val="nil"/>
              <w:left w:val="single" w:sz="4" w:space="0" w:color="auto"/>
              <w:bottom w:val="single" w:sz="8" w:space="0" w:color="auto"/>
              <w:right w:val="single" w:sz="4" w:space="0" w:color="auto"/>
            </w:tcBorders>
          </w:tcPr>
          <w:p w:rsidR="000C62F4" w:rsidRDefault="000C62F4">
            <w:pPr>
              <w:widowControl/>
              <w:jc w:val="left"/>
              <w:rPr>
                <w:rFonts w:eastAsia="仿宋"/>
                <w:color w:val="000000"/>
                <w:kern w:val="0"/>
                <w:sz w:val="24"/>
              </w:rPr>
            </w:pPr>
          </w:p>
        </w:tc>
        <w:tc>
          <w:tcPr>
            <w:tcW w:w="1928" w:type="dxa"/>
            <w:tcBorders>
              <w:top w:val="nil"/>
              <w:left w:val="single" w:sz="4" w:space="0" w:color="auto"/>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 w:val="24"/>
              </w:rPr>
            </w:pPr>
            <w:r>
              <w:rPr>
                <w:rFonts w:eastAsia="仿宋"/>
                <w:color w:val="000000"/>
                <w:kern w:val="0"/>
                <w:sz w:val="24"/>
              </w:rPr>
              <w:t xml:space="preserve">　</w:t>
            </w:r>
            <w:r>
              <w:rPr>
                <w:rFonts w:eastAsia="仿宋"/>
                <w:color w:val="000000"/>
                <w:kern w:val="0"/>
                <w:sz w:val="24"/>
              </w:rPr>
              <w:t>2</w:t>
            </w:r>
          </w:p>
        </w:tc>
      </w:tr>
      <w:tr w:rsidR="000C62F4" w:rsidTr="00E06E24">
        <w:trPr>
          <w:trHeight w:val="441"/>
        </w:trPr>
        <w:tc>
          <w:tcPr>
            <w:tcW w:w="1928" w:type="dxa"/>
            <w:vMerge/>
            <w:tcBorders>
              <w:top w:val="nil"/>
              <w:left w:val="single" w:sz="8" w:space="0" w:color="auto"/>
              <w:bottom w:val="single" w:sz="8" w:space="0" w:color="000000"/>
              <w:right w:val="single" w:sz="8" w:space="0" w:color="auto"/>
            </w:tcBorders>
            <w:vAlign w:val="center"/>
          </w:tcPr>
          <w:p w:rsidR="000C62F4" w:rsidRDefault="000C62F4">
            <w:pPr>
              <w:widowControl/>
              <w:jc w:val="left"/>
              <w:rPr>
                <w:rFonts w:eastAsia="仿宋"/>
                <w:color w:val="000000"/>
                <w:kern w:val="0"/>
                <w:sz w:val="24"/>
              </w:rPr>
            </w:pPr>
          </w:p>
        </w:tc>
        <w:tc>
          <w:tcPr>
            <w:tcW w:w="1928" w:type="dxa"/>
            <w:vMerge w:val="restart"/>
            <w:tcBorders>
              <w:top w:val="nil"/>
              <w:left w:val="single" w:sz="8" w:space="0" w:color="auto"/>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A</w:t>
            </w:r>
            <w:proofErr w:type="gramStart"/>
            <w:r>
              <w:rPr>
                <w:rFonts w:eastAsia="仿宋"/>
                <w:color w:val="000000"/>
                <w:kern w:val="0"/>
                <w:szCs w:val="21"/>
              </w:rPr>
              <w:t>3</w:t>
            </w:r>
            <w:proofErr w:type="gramEnd"/>
            <w:r>
              <w:rPr>
                <w:rFonts w:eastAsia="仿宋"/>
                <w:color w:val="000000"/>
                <w:kern w:val="0"/>
                <w:szCs w:val="21"/>
              </w:rPr>
              <w:t>年度工作计划（</w:t>
            </w:r>
            <w:r>
              <w:rPr>
                <w:rFonts w:eastAsia="仿宋" w:hint="eastAsia"/>
                <w:color w:val="000000"/>
                <w:kern w:val="0"/>
                <w:szCs w:val="21"/>
              </w:rPr>
              <w:t>4</w:t>
            </w:r>
            <w:r>
              <w:rPr>
                <w:rFonts w:eastAsia="仿宋"/>
                <w:color w:val="000000"/>
                <w:kern w:val="0"/>
                <w:szCs w:val="21"/>
              </w:rPr>
              <w:t>分）</w:t>
            </w: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A</w:t>
            </w:r>
            <w:proofErr w:type="gramStart"/>
            <w:r>
              <w:rPr>
                <w:rFonts w:eastAsia="仿宋"/>
                <w:color w:val="000000"/>
                <w:kern w:val="0"/>
                <w:szCs w:val="21"/>
              </w:rPr>
              <w:t>31</w:t>
            </w:r>
            <w:proofErr w:type="gramEnd"/>
            <w:r>
              <w:rPr>
                <w:rFonts w:eastAsia="仿宋"/>
                <w:color w:val="000000"/>
                <w:kern w:val="0"/>
                <w:szCs w:val="21"/>
              </w:rPr>
              <w:t>年度工作计划明确性</w:t>
            </w: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年度工作计划明确可行</w:t>
            </w:r>
          </w:p>
        </w:tc>
        <w:tc>
          <w:tcPr>
            <w:tcW w:w="1928" w:type="dxa"/>
            <w:tcBorders>
              <w:top w:val="nil"/>
              <w:left w:val="nil"/>
              <w:bottom w:val="single" w:sz="8" w:space="0" w:color="auto"/>
              <w:right w:val="single" w:sz="4" w:space="0" w:color="auto"/>
            </w:tcBorders>
          </w:tcPr>
          <w:p w:rsidR="000C62F4" w:rsidRDefault="000C62F4">
            <w:pPr>
              <w:widowControl/>
              <w:jc w:val="left"/>
              <w:rPr>
                <w:rFonts w:eastAsia="仿宋"/>
                <w:color w:val="000000"/>
                <w:kern w:val="0"/>
                <w:szCs w:val="21"/>
              </w:rPr>
            </w:pPr>
            <w:r>
              <w:rPr>
                <w:rFonts w:eastAsia="仿宋"/>
                <w:color w:val="000000"/>
                <w:kern w:val="0"/>
                <w:szCs w:val="21"/>
              </w:rPr>
              <w:t>评价年度工作计划是否明确可执行</w:t>
            </w:r>
          </w:p>
        </w:tc>
        <w:tc>
          <w:tcPr>
            <w:tcW w:w="1928" w:type="dxa"/>
            <w:tcBorders>
              <w:top w:val="nil"/>
              <w:left w:val="single" w:sz="4" w:space="0" w:color="auto"/>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 w:val="24"/>
              </w:rPr>
            </w:pPr>
          </w:p>
        </w:tc>
        <w:tc>
          <w:tcPr>
            <w:tcW w:w="1928" w:type="dxa"/>
            <w:tcBorders>
              <w:top w:val="nil"/>
              <w:left w:val="single" w:sz="4" w:space="0" w:color="auto"/>
              <w:bottom w:val="single" w:sz="8" w:space="0" w:color="auto"/>
              <w:right w:val="single" w:sz="4" w:space="0" w:color="auto"/>
            </w:tcBorders>
          </w:tcPr>
          <w:p w:rsidR="000C62F4" w:rsidRDefault="000C62F4">
            <w:pPr>
              <w:widowControl/>
              <w:jc w:val="left"/>
              <w:rPr>
                <w:rFonts w:eastAsia="仿宋"/>
                <w:color w:val="000000"/>
                <w:kern w:val="0"/>
                <w:sz w:val="24"/>
              </w:rPr>
            </w:pPr>
          </w:p>
        </w:tc>
        <w:tc>
          <w:tcPr>
            <w:tcW w:w="1928" w:type="dxa"/>
            <w:tcBorders>
              <w:top w:val="nil"/>
              <w:left w:val="single" w:sz="4" w:space="0" w:color="auto"/>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 w:val="24"/>
              </w:rPr>
            </w:pPr>
            <w:r>
              <w:rPr>
                <w:rFonts w:eastAsia="仿宋"/>
                <w:color w:val="000000"/>
                <w:kern w:val="0"/>
                <w:sz w:val="24"/>
              </w:rPr>
              <w:t xml:space="preserve">　</w:t>
            </w:r>
            <w:r>
              <w:rPr>
                <w:rFonts w:eastAsia="仿宋"/>
                <w:color w:val="000000"/>
                <w:kern w:val="0"/>
                <w:sz w:val="24"/>
              </w:rPr>
              <w:t>2</w:t>
            </w:r>
          </w:p>
        </w:tc>
      </w:tr>
      <w:tr w:rsidR="000C62F4" w:rsidTr="00E06E24">
        <w:trPr>
          <w:trHeight w:val="441"/>
        </w:trPr>
        <w:tc>
          <w:tcPr>
            <w:tcW w:w="1928" w:type="dxa"/>
            <w:vMerge/>
            <w:tcBorders>
              <w:top w:val="nil"/>
              <w:left w:val="single" w:sz="8" w:space="0" w:color="auto"/>
              <w:bottom w:val="single" w:sz="8" w:space="0" w:color="000000"/>
              <w:right w:val="single" w:sz="8" w:space="0" w:color="auto"/>
            </w:tcBorders>
            <w:vAlign w:val="center"/>
          </w:tcPr>
          <w:p w:rsidR="000C62F4" w:rsidRDefault="000C62F4">
            <w:pPr>
              <w:widowControl/>
              <w:jc w:val="left"/>
              <w:rPr>
                <w:rFonts w:eastAsia="仿宋"/>
                <w:color w:val="000000"/>
                <w:kern w:val="0"/>
                <w:sz w:val="24"/>
              </w:rPr>
            </w:pPr>
          </w:p>
        </w:tc>
        <w:tc>
          <w:tcPr>
            <w:tcW w:w="1928" w:type="dxa"/>
            <w:vMerge/>
            <w:tcBorders>
              <w:top w:val="nil"/>
              <w:left w:val="single" w:sz="8" w:space="0" w:color="auto"/>
              <w:bottom w:val="single" w:sz="8" w:space="0" w:color="auto"/>
              <w:right w:val="single" w:sz="8" w:space="0" w:color="auto"/>
            </w:tcBorders>
            <w:vAlign w:val="center"/>
          </w:tcPr>
          <w:p w:rsidR="000C62F4" w:rsidRDefault="000C62F4">
            <w:pPr>
              <w:widowControl/>
              <w:jc w:val="left"/>
              <w:rPr>
                <w:rFonts w:eastAsia="仿宋"/>
                <w:color w:val="000000"/>
                <w:kern w:val="0"/>
                <w:szCs w:val="21"/>
              </w:rPr>
            </w:pP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A</w:t>
            </w:r>
            <w:proofErr w:type="gramStart"/>
            <w:r>
              <w:rPr>
                <w:rFonts w:eastAsia="仿宋"/>
                <w:color w:val="000000"/>
                <w:kern w:val="0"/>
                <w:szCs w:val="21"/>
              </w:rPr>
              <w:t>32</w:t>
            </w:r>
            <w:proofErr w:type="gramEnd"/>
            <w:r>
              <w:rPr>
                <w:rFonts w:eastAsia="仿宋"/>
                <w:color w:val="000000"/>
                <w:kern w:val="0"/>
                <w:szCs w:val="21"/>
              </w:rPr>
              <w:t>年度工作计划与部门职能的匹配性</w:t>
            </w: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与部门职能密切相关</w:t>
            </w:r>
          </w:p>
        </w:tc>
        <w:tc>
          <w:tcPr>
            <w:tcW w:w="1928" w:type="dxa"/>
            <w:tcBorders>
              <w:top w:val="nil"/>
              <w:left w:val="nil"/>
              <w:bottom w:val="single" w:sz="8" w:space="0" w:color="auto"/>
              <w:right w:val="single" w:sz="4" w:space="0" w:color="auto"/>
            </w:tcBorders>
          </w:tcPr>
          <w:p w:rsidR="000C62F4" w:rsidRDefault="000C62F4">
            <w:pPr>
              <w:widowControl/>
              <w:jc w:val="left"/>
              <w:rPr>
                <w:rFonts w:eastAsia="仿宋"/>
                <w:color w:val="000000"/>
                <w:kern w:val="0"/>
                <w:szCs w:val="21"/>
              </w:rPr>
            </w:pPr>
            <w:r>
              <w:rPr>
                <w:rFonts w:eastAsia="仿宋"/>
                <w:color w:val="000000"/>
                <w:kern w:val="0"/>
                <w:szCs w:val="21"/>
              </w:rPr>
              <w:t>评价其与部门职能相匹配</w:t>
            </w:r>
          </w:p>
        </w:tc>
        <w:tc>
          <w:tcPr>
            <w:tcW w:w="1928" w:type="dxa"/>
            <w:tcBorders>
              <w:top w:val="nil"/>
              <w:left w:val="single" w:sz="4" w:space="0" w:color="auto"/>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 w:val="24"/>
              </w:rPr>
            </w:pPr>
          </w:p>
        </w:tc>
        <w:tc>
          <w:tcPr>
            <w:tcW w:w="1928" w:type="dxa"/>
            <w:tcBorders>
              <w:top w:val="nil"/>
              <w:left w:val="single" w:sz="4" w:space="0" w:color="auto"/>
              <w:bottom w:val="single" w:sz="8" w:space="0" w:color="auto"/>
              <w:right w:val="single" w:sz="4" w:space="0" w:color="auto"/>
            </w:tcBorders>
          </w:tcPr>
          <w:p w:rsidR="000C62F4" w:rsidRDefault="000C62F4">
            <w:pPr>
              <w:widowControl/>
              <w:jc w:val="left"/>
              <w:rPr>
                <w:rFonts w:eastAsia="仿宋"/>
                <w:color w:val="000000"/>
                <w:kern w:val="0"/>
                <w:sz w:val="24"/>
              </w:rPr>
            </w:pPr>
          </w:p>
        </w:tc>
        <w:tc>
          <w:tcPr>
            <w:tcW w:w="1928" w:type="dxa"/>
            <w:tcBorders>
              <w:top w:val="nil"/>
              <w:left w:val="single" w:sz="4" w:space="0" w:color="auto"/>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 w:val="24"/>
              </w:rPr>
            </w:pPr>
            <w:r>
              <w:rPr>
                <w:rFonts w:eastAsia="仿宋"/>
                <w:color w:val="000000"/>
                <w:kern w:val="0"/>
                <w:sz w:val="24"/>
              </w:rPr>
              <w:t xml:space="preserve">　</w:t>
            </w:r>
            <w:r>
              <w:rPr>
                <w:rFonts w:eastAsia="仿宋"/>
                <w:color w:val="000000"/>
                <w:kern w:val="0"/>
                <w:sz w:val="24"/>
              </w:rPr>
              <w:t>2</w:t>
            </w:r>
          </w:p>
        </w:tc>
      </w:tr>
      <w:tr w:rsidR="000C62F4" w:rsidTr="00E06E24">
        <w:trPr>
          <w:trHeight w:val="441"/>
        </w:trPr>
        <w:tc>
          <w:tcPr>
            <w:tcW w:w="1928" w:type="dxa"/>
            <w:vMerge/>
            <w:tcBorders>
              <w:top w:val="nil"/>
              <w:left w:val="single" w:sz="8" w:space="0" w:color="auto"/>
              <w:bottom w:val="single" w:sz="8" w:space="0" w:color="000000"/>
              <w:right w:val="single" w:sz="8" w:space="0" w:color="auto"/>
            </w:tcBorders>
            <w:vAlign w:val="center"/>
          </w:tcPr>
          <w:p w:rsidR="000C62F4" w:rsidRDefault="000C62F4">
            <w:pPr>
              <w:widowControl/>
              <w:jc w:val="left"/>
              <w:rPr>
                <w:rFonts w:eastAsia="仿宋"/>
                <w:color w:val="000000"/>
                <w:kern w:val="0"/>
                <w:sz w:val="24"/>
              </w:rPr>
            </w:pPr>
          </w:p>
        </w:tc>
        <w:tc>
          <w:tcPr>
            <w:tcW w:w="1928" w:type="dxa"/>
            <w:vMerge w:val="restart"/>
            <w:tcBorders>
              <w:top w:val="nil"/>
              <w:left w:val="single" w:sz="8" w:space="0" w:color="auto"/>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A4</w:t>
            </w:r>
            <w:r>
              <w:rPr>
                <w:rFonts w:eastAsia="仿宋"/>
                <w:color w:val="000000"/>
                <w:kern w:val="0"/>
                <w:szCs w:val="21"/>
              </w:rPr>
              <w:t>部门预算编制（</w:t>
            </w:r>
            <w:r>
              <w:rPr>
                <w:rFonts w:eastAsia="仿宋" w:hint="eastAsia"/>
                <w:color w:val="000000"/>
                <w:kern w:val="0"/>
                <w:szCs w:val="21"/>
              </w:rPr>
              <w:t>4</w:t>
            </w:r>
            <w:r>
              <w:rPr>
                <w:rFonts w:eastAsia="仿宋"/>
                <w:color w:val="000000"/>
                <w:kern w:val="0"/>
                <w:szCs w:val="21"/>
              </w:rPr>
              <w:t>分）</w:t>
            </w: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A41</w:t>
            </w:r>
            <w:r>
              <w:rPr>
                <w:rFonts w:eastAsia="仿宋"/>
                <w:color w:val="000000"/>
                <w:kern w:val="0"/>
                <w:szCs w:val="21"/>
              </w:rPr>
              <w:t>预算编制科学规范</w:t>
            </w: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预算编制指</w:t>
            </w:r>
            <w:r>
              <w:rPr>
                <w:rFonts w:eastAsia="仿宋" w:hint="eastAsia"/>
                <w:color w:val="000000"/>
                <w:kern w:val="0"/>
                <w:szCs w:val="21"/>
              </w:rPr>
              <w:t>“</w:t>
            </w:r>
            <w:r>
              <w:rPr>
                <w:rFonts w:eastAsia="仿宋"/>
                <w:color w:val="000000"/>
                <w:kern w:val="0"/>
                <w:szCs w:val="21"/>
              </w:rPr>
              <w:t>内部预算编制</w:t>
            </w:r>
            <w:r>
              <w:rPr>
                <w:rFonts w:eastAsia="仿宋" w:hint="eastAsia"/>
                <w:color w:val="000000"/>
                <w:kern w:val="0"/>
                <w:szCs w:val="21"/>
              </w:rPr>
              <w:t>”</w:t>
            </w:r>
            <w:r>
              <w:rPr>
                <w:rFonts w:eastAsia="仿宋"/>
                <w:color w:val="000000"/>
                <w:kern w:val="0"/>
                <w:szCs w:val="21"/>
              </w:rPr>
              <w:t>，</w:t>
            </w:r>
            <w:r>
              <w:rPr>
                <w:rFonts w:eastAsia="仿宋" w:hint="eastAsia"/>
                <w:color w:val="000000"/>
                <w:kern w:val="0"/>
                <w:szCs w:val="21"/>
              </w:rPr>
              <w:t>“</w:t>
            </w:r>
            <w:r>
              <w:rPr>
                <w:rFonts w:eastAsia="仿宋"/>
                <w:color w:val="000000"/>
                <w:kern w:val="0"/>
                <w:szCs w:val="21"/>
              </w:rPr>
              <w:t>科学</w:t>
            </w:r>
            <w:r>
              <w:rPr>
                <w:rFonts w:eastAsia="仿宋" w:hint="eastAsia"/>
                <w:color w:val="000000"/>
                <w:kern w:val="0"/>
                <w:szCs w:val="21"/>
              </w:rPr>
              <w:t>”</w:t>
            </w:r>
            <w:r>
              <w:rPr>
                <w:rFonts w:eastAsia="仿宋"/>
                <w:color w:val="000000"/>
                <w:kern w:val="0"/>
                <w:szCs w:val="21"/>
              </w:rPr>
              <w:t>衡量制度设计，</w:t>
            </w:r>
            <w:r>
              <w:rPr>
                <w:rFonts w:eastAsia="仿宋" w:hint="eastAsia"/>
                <w:color w:val="000000"/>
                <w:kern w:val="0"/>
                <w:szCs w:val="21"/>
              </w:rPr>
              <w:t>“</w:t>
            </w:r>
            <w:r>
              <w:rPr>
                <w:rFonts w:eastAsia="仿宋"/>
                <w:color w:val="000000"/>
                <w:kern w:val="0"/>
                <w:szCs w:val="21"/>
              </w:rPr>
              <w:t>规范</w:t>
            </w:r>
            <w:r>
              <w:rPr>
                <w:rFonts w:eastAsia="仿宋" w:hint="eastAsia"/>
                <w:color w:val="000000"/>
                <w:kern w:val="0"/>
                <w:szCs w:val="21"/>
              </w:rPr>
              <w:t>”</w:t>
            </w:r>
            <w:r>
              <w:rPr>
                <w:rFonts w:eastAsia="仿宋"/>
                <w:color w:val="000000"/>
                <w:kern w:val="0"/>
                <w:szCs w:val="21"/>
              </w:rPr>
              <w:t>衡量流程执行</w:t>
            </w:r>
          </w:p>
        </w:tc>
        <w:tc>
          <w:tcPr>
            <w:tcW w:w="1928" w:type="dxa"/>
            <w:tcBorders>
              <w:top w:val="nil"/>
              <w:left w:val="nil"/>
              <w:bottom w:val="single" w:sz="8" w:space="0" w:color="auto"/>
              <w:right w:val="single" w:sz="4" w:space="0" w:color="auto"/>
            </w:tcBorders>
          </w:tcPr>
          <w:p w:rsidR="000C62F4" w:rsidRDefault="000C62F4">
            <w:pPr>
              <w:widowControl/>
              <w:jc w:val="left"/>
              <w:rPr>
                <w:rFonts w:eastAsia="仿宋"/>
                <w:color w:val="000000"/>
                <w:kern w:val="0"/>
                <w:szCs w:val="21"/>
              </w:rPr>
            </w:pPr>
            <w:r>
              <w:rPr>
                <w:rFonts w:eastAsia="仿宋"/>
                <w:color w:val="000000"/>
                <w:kern w:val="0"/>
                <w:szCs w:val="21"/>
              </w:rPr>
              <w:t>检查相关的预算制度文件</w:t>
            </w:r>
          </w:p>
        </w:tc>
        <w:tc>
          <w:tcPr>
            <w:tcW w:w="1928" w:type="dxa"/>
            <w:tcBorders>
              <w:top w:val="nil"/>
              <w:left w:val="single" w:sz="4" w:space="0" w:color="auto"/>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 w:val="24"/>
              </w:rPr>
            </w:pPr>
          </w:p>
        </w:tc>
        <w:tc>
          <w:tcPr>
            <w:tcW w:w="1928" w:type="dxa"/>
            <w:tcBorders>
              <w:top w:val="nil"/>
              <w:left w:val="single" w:sz="4" w:space="0" w:color="auto"/>
              <w:bottom w:val="single" w:sz="8" w:space="0" w:color="auto"/>
              <w:right w:val="single" w:sz="4" w:space="0" w:color="auto"/>
            </w:tcBorders>
          </w:tcPr>
          <w:p w:rsidR="000C62F4" w:rsidRDefault="000C62F4">
            <w:pPr>
              <w:widowControl/>
              <w:jc w:val="left"/>
              <w:rPr>
                <w:rFonts w:eastAsia="仿宋"/>
                <w:color w:val="000000"/>
                <w:kern w:val="0"/>
                <w:sz w:val="24"/>
              </w:rPr>
            </w:pPr>
          </w:p>
        </w:tc>
        <w:tc>
          <w:tcPr>
            <w:tcW w:w="1928" w:type="dxa"/>
            <w:tcBorders>
              <w:top w:val="nil"/>
              <w:left w:val="single" w:sz="4" w:space="0" w:color="auto"/>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 w:val="24"/>
              </w:rPr>
            </w:pPr>
            <w:r>
              <w:rPr>
                <w:rFonts w:eastAsia="仿宋"/>
                <w:color w:val="000000"/>
                <w:kern w:val="0"/>
                <w:sz w:val="24"/>
              </w:rPr>
              <w:t xml:space="preserve">　</w:t>
            </w:r>
            <w:r>
              <w:rPr>
                <w:rFonts w:eastAsia="仿宋"/>
                <w:color w:val="000000"/>
                <w:kern w:val="0"/>
                <w:sz w:val="24"/>
              </w:rPr>
              <w:t>2</w:t>
            </w:r>
          </w:p>
        </w:tc>
      </w:tr>
      <w:tr w:rsidR="000C62F4" w:rsidTr="00E06E24">
        <w:trPr>
          <w:trHeight w:val="441"/>
        </w:trPr>
        <w:tc>
          <w:tcPr>
            <w:tcW w:w="1928" w:type="dxa"/>
            <w:vMerge/>
            <w:tcBorders>
              <w:top w:val="nil"/>
              <w:left w:val="single" w:sz="8" w:space="0" w:color="auto"/>
              <w:bottom w:val="single" w:sz="8" w:space="0" w:color="000000"/>
              <w:right w:val="single" w:sz="8" w:space="0" w:color="auto"/>
            </w:tcBorders>
            <w:vAlign w:val="center"/>
          </w:tcPr>
          <w:p w:rsidR="000C62F4" w:rsidRDefault="000C62F4">
            <w:pPr>
              <w:widowControl/>
              <w:jc w:val="left"/>
              <w:rPr>
                <w:rFonts w:eastAsia="仿宋"/>
                <w:color w:val="000000"/>
                <w:kern w:val="0"/>
                <w:sz w:val="24"/>
              </w:rPr>
            </w:pPr>
          </w:p>
        </w:tc>
        <w:tc>
          <w:tcPr>
            <w:tcW w:w="1928" w:type="dxa"/>
            <w:vMerge/>
            <w:tcBorders>
              <w:top w:val="nil"/>
              <w:left w:val="single" w:sz="8" w:space="0" w:color="auto"/>
              <w:bottom w:val="single" w:sz="8" w:space="0" w:color="auto"/>
              <w:right w:val="single" w:sz="8" w:space="0" w:color="auto"/>
            </w:tcBorders>
            <w:vAlign w:val="center"/>
          </w:tcPr>
          <w:p w:rsidR="000C62F4" w:rsidRDefault="000C62F4">
            <w:pPr>
              <w:widowControl/>
              <w:jc w:val="left"/>
              <w:rPr>
                <w:rFonts w:eastAsia="仿宋"/>
                <w:color w:val="000000"/>
                <w:kern w:val="0"/>
                <w:szCs w:val="21"/>
              </w:rPr>
            </w:pP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A42</w:t>
            </w:r>
            <w:r>
              <w:rPr>
                <w:rFonts w:eastAsia="仿宋"/>
                <w:color w:val="000000"/>
                <w:kern w:val="0"/>
                <w:szCs w:val="21"/>
              </w:rPr>
              <w:t>预算编制与重点工作任务的匹配性</w:t>
            </w: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预算编制指</w:t>
            </w:r>
            <w:r>
              <w:rPr>
                <w:rFonts w:eastAsia="仿宋" w:hint="eastAsia"/>
                <w:color w:val="000000"/>
                <w:kern w:val="0"/>
                <w:szCs w:val="21"/>
              </w:rPr>
              <w:t>“</w:t>
            </w:r>
            <w:r>
              <w:rPr>
                <w:rFonts w:eastAsia="仿宋"/>
                <w:color w:val="000000"/>
                <w:kern w:val="0"/>
                <w:szCs w:val="21"/>
              </w:rPr>
              <w:t>内部预算编制</w:t>
            </w:r>
            <w:r>
              <w:rPr>
                <w:rFonts w:eastAsia="仿宋" w:hint="eastAsia"/>
                <w:color w:val="000000"/>
                <w:kern w:val="0"/>
                <w:szCs w:val="21"/>
              </w:rPr>
              <w:t>”</w:t>
            </w:r>
          </w:p>
        </w:tc>
        <w:tc>
          <w:tcPr>
            <w:tcW w:w="1928" w:type="dxa"/>
            <w:tcBorders>
              <w:top w:val="nil"/>
              <w:left w:val="nil"/>
              <w:bottom w:val="single" w:sz="8" w:space="0" w:color="auto"/>
              <w:right w:val="single" w:sz="4" w:space="0" w:color="auto"/>
            </w:tcBorders>
          </w:tcPr>
          <w:p w:rsidR="000C62F4" w:rsidRDefault="000C62F4">
            <w:pPr>
              <w:widowControl/>
              <w:jc w:val="left"/>
              <w:rPr>
                <w:rFonts w:eastAsia="仿宋"/>
                <w:color w:val="000000"/>
                <w:kern w:val="0"/>
                <w:szCs w:val="21"/>
              </w:rPr>
            </w:pPr>
            <w:r>
              <w:rPr>
                <w:rFonts w:eastAsia="仿宋"/>
                <w:color w:val="000000"/>
                <w:kern w:val="0"/>
                <w:szCs w:val="21"/>
              </w:rPr>
              <w:t>工作任务分解表</w:t>
            </w:r>
          </w:p>
        </w:tc>
        <w:tc>
          <w:tcPr>
            <w:tcW w:w="1928" w:type="dxa"/>
            <w:tcBorders>
              <w:top w:val="nil"/>
              <w:left w:val="single" w:sz="4" w:space="0" w:color="auto"/>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 w:val="24"/>
              </w:rPr>
            </w:pPr>
          </w:p>
        </w:tc>
        <w:tc>
          <w:tcPr>
            <w:tcW w:w="1928" w:type="dxa"/>
            <w:tcBorders>
              <w:top w:val="nil"/>
              <w:left w:val="single" w:sz="4" w:space="0" w:color="auto"/>
              <w:bottom w:val="single" w:sz="8" w:space="0" w:color="auto"/>
              <w:right w:val="single" w:sz="4" w:space="0" w:color="auto"/>
            </w:tcBorders>
          </w:tcPr>
          <w:p w:rsidR="000C62F4" w:rsidRDefault="000C62F4">
            <w:pPr>
              <w:widowControl/>
              <w:jc w:val="left"/>
              <w:rPr>
                <w:rFonts w:eastAsia="仿宋"/>
                <w:color w:val="000000"/>
                <w:kern w:val="0"/>
                <w:sz w:val="24"/>
              </w:rPr>
            </w:pPr>
          </w:p>
        </w:tc>
        <w:tc>
          <w:tcPr>
            <w:tcW w:w="1928" w:type="dxa"/>
            <w:tcBorders>
              <w:top w:val="nil"/>
              <w:left w:val="single" w:sz="4" w:space="0" w:color="auto"/>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 w:val="24"/>
              </w:rPr>
            </w:pPr>
            <w:r>
              <w:rPr>
                <w:rFonts w:eastAsia="仿宋"/>
                <w:color w:val="000000"/>
                <w:kern w:val="0"/>
                <w:sz w:val="24"/>
              </w:rPr>
              <w:t xml:space="preserve">　</w:t>
            </w:r>
            <w:r>
              <w:rPr>
                <w:rFonts w:eastAsia="仿宋"/>
                <w:color w:val="000000"/>
                <w:kern w:val="0"/>
                <w:sz w:val="24"/>
              </w:rPr>
              <w:t>2</w:t>
            </w:r>
          </w:p>
        </w:tc>
      </w:tr>
      <w:tr w:rsidR="000C62F4" w:rsidTr="00E06E24">
        <w:trPr>
          <w:trHeight w:val="441"/>
        </w:trPr>
        <w:tc>
          <w:tcPr>
            <w:tcW w:w="1928" w:type="dxa"/>
            <w:vMerge w:val="restart"/>
            <w:tcBorders>
              <w:top w:val="nil"/>
              <w:left w:val="single" w:sz="8" w:space="0" w:color="auto"/>
              <w:bottom w:val="single" w:sz="8" w:space="0" w:color="auto"/>
              <w:right w:val="single" w:sz="8" w:space="0" w:color="auto"/>
            </w:tcBorders>
            <w:shd w:val="clear" w:color="auto" w:fill="auto"/>
            <w:noWrap/>
            <w:vAlign w:val="center"/>
          </w:tcPr>
          <w:p w:rsidR="000C62F4" w:rsidRDefault="000C62F4">
            <w:pPr>
              <w:widowControl/>
              <w:jc w:val="left"/>
              <w:rPr>
                <w:rFonts w:eastAsia="仿宋"/>
                <w:color w:val="000000"/>
                <w:kern w:val="0"/>
                <w:sz w:val="24"/>
              </w:rPr>
            </w:pPr>
            <w:r>
              <w:rPr>
                <w:rFonts w:eastAsia="仿宋"/>
                <w:color w:val="000000"/>
                <w:kern w:val="0"/>
                <w:sz w:val="24"/>
              </w:rPr>
              <w:lastRenderedPageBreak/>
              <w:t>B</w:t>
            </w:r>
            <w:r>
              <w:rPr>
                <w:rFonts w:eastAsia="仿宋"/>
                <w:color w:val="000000"/>
                <w:kern w:val="0"/>
                <w:sz w:val="24"/>
              </w:rPr>
              <w:t>单位管理（</w:t>
            </w:r>
            <w:r>
              <w:rPr>
                <w:rFonts w:eastAsia="仿宋"/>
                <w:color w:val="000000"/>
                <w:kern w:val="0"/>
                <w:sz w:val="24"/>
              </w:rPr>
              <w:t>20</w:t>
            </w:r>
            <w:r>
              <w:rPr>
                <w:rFonts w:eastAsia="仿宋"/>
                <w:color w:val="000000"/>
                <w:kern w:val="0"/>
                <w:sz w:val="24"/>
              </w:rPr>
              <w:t>分）</w:t>
            </w:r>
          </w:p>
        </w:tc>
        <w:tc>
          <w:tcPr>
            <w:tcW w:w="1928" w:type="dxa"/>
            <w:vMerge w:val="restart"/>
            <w:tcBorders>
              <w:top w:val="nil"/>
              <w:left w:val="single" w:sz="8" w:space="0" w:color="auto"/>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B1</w:t>
            </w:r>
            <w:r>
              <w:rPr>
                <w:rFonts w:eastAsia="仿宋"/>
                <w:color w:val="000000"/>
                <w:kern w:val="0"/>
                <w:szCs w:val="21"/>
              </w:rPr>
              <w:t>预算执行（</w:t>
            </w:r>
            <w:r>
              <w:rPr>
                <w:rFonts w:eastAsia="仿宋" w:hint="eastAsia"/>
                <w:color w:val="000000"/>
                <w:kern w:val="0"/>
                <w:szCs w:val="21"/>
              </w:rPr>
              <w:t>6</w:t>
            </w:r>
            <w:r>
              <w:rPr>
                <w:rFonts w:eastAsia="仿宋"/>
                <w:color w:val="000000"/>
                <w:kern w:val="0"/>
                <w:szCs w:val="21"/>
              </w:rPr>
              <w:t>分）</w:t>
            </w: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B11</w:t>
            </w:r>
            <w:r>
              <w:rPr>
                <w:rFonts w:eastAsia="仿宋"/>
                <w:color w:val="000000"/>
                <w:kern w:val="0"/>
                <w:szCs w:val="21"/>
              </w:rPr>
              <w:t>部门预算执行率</w:t>
            </w: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与市财政局预算处考核口径一致</w:t>
            </w:r>
          </w:p>
        </w:tc>
        <w:tc>
          <w:tcPr>
            <w:tcW w:w="1928" w:type="dxa"/>
            <w:tcBorders>
              <w:top w:val="nil"/>
              <w:left w:val="nil"/>
              <w:bottom w:val="single" w:sz="8" w:space="0" w:color="auto"/>
              <w:right w:val="single" w:sz="4" w:space="0" w:color="auto"/>
            </w:tcBorders>
          </w:tcPr>
          <w:p w:rsidR="000C62F4" w:rsidRDefault="000C62F4">
            <w:pPr>
              <w:widowControl/>
              <w:jc w:val="left"/>
              <w:rPr>
                <w:rFonts w:eastAsia="仿宋"/>
                <w:color w:val="000000"/>
                <w:kern w:val="0"/>
                <w:szCs w:val="21"/>
              </w:rPr>
            </w:pPr>
            <w:r>
              <w:rPr>
                <w:rFonts w:eastAsia="仿宋"/>
                <w:color w:val="000000"/>
                <w:kern w:val="0"/>
                <w:szCs w:val="21"/>
              </w:rPr>
              <w:t>与市财政局预算处考核口径一致</w:t>
            </w:r>
          </w:p>
        </w:tc>
        <w:tc>
          <w:tcPr>
            <w:tcW w:w="1928" w:type="dxa"/>
            <w:tcBorders>
              <w:top w:val="nil"/>
              <w:left w:val="single" w:sz="4" w:space="0" w:color="auto"/>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 w:val="24"/>
              </w:rPr>
            </w:pPr>
          </w:p>
        </w:tc>
        <w:tc>
          <w:tcPr>
            <w:tcW w:w="1928" w:type="dxa"/>
            <w:tcBorders>
              <w:top w:val="nil"/>
              <w:left w:val="single" w:sz="4" w:space="0" w:color="auto"/>
              <w:bottom w:val="single" w:sz="8" w:space="0" w:color="auto"/>
              <w:right w:val="single" w:sz="4" w:space="0" w:color="auto"/>
            </w:tcBorders>
          </w:tcPr>
          <w:p w:rsidR="000C62F4" w:rsidRDefault="000C62F4">
            <w:pPr>
              <w:widowControl/>
              <w:jc w:val="left"/>
              <w:rPr>
                <w:rFonts w:eastAsia="仿宋"/>
                <w:color w:val="000000"/>
                <w:kern w:val="0"/>
                <w:sz w:val="22"/>
              </w:rPr>
            </w:pPr>
          </w:p>
        </w:tc>
        <w:tc>
          <w:tcPr>
            <w:tcW w:w="1928" w:type="dxa"/>
            <w:tcBorders>
              <w:top w:val="nil"/>
              <w:left w:val="single" w:sz="4" w:space="0" w:color="auto"/>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 w:val="22"/>
              </w:rPr>
            </w:pPr>
            <w:r>
              <w:rPr>
                <w:rFonts w:eastAsia="仿宋"/>
                <w:color w:val="000000"/>
                <w:kern w:val="0"/>
                <w:sz w:val="22"/>
              </w:rPr>
              <w:t xml:space="preserve">　</w:t>
            </w:r>
            <w:r>
              <w:rPr>
                <w:rFonts w:eastAsia="仿宋"/>
                <w:color w:val="000000"/>
                <w:kern w:val="0"/>
                <w:sz w:val="22"/>
              </w:rPr>
              <w:t>1</w:t>
            </w:r>
          </w:p>
        </w:tc>
      </w:tr>
      <w:tr w:rsidR="000C62F4" w:rsidTr="00E06E24">
        <w:trPr>
          <w:trHeight w:val="441"/>
        </w:trPr>
        <w:tc>
          <w:tcPr>
            <w:tcW w:w="1928" w:type="dxa"/>
            <w:vMerge/>
            <w:tcBorders>
              <w:top w:val="nil"/>
              <w:left w:val="single" w:sz="8" w:space="0" w:color="auto"/>
              <w:bottom w:val="single" w:sz="8" w:space="0" w:color="auto"/>
              <w:right w:val="single" w:sz="8" w:space="0" w:color="auto"/>
            </w:tcBorders>
            <w:vAlign w:val="center"/>
          </w:tcPr>
          <w:p w:rsidR="000C62F4" w:rsidRDefault="000C62F4">
            <w:pPr>
              <w:widowControl/>
              <w:jc w:val="left"/>
              <w:rPr>
                <w:rFonts w:eastAsia="仿宋"/>
                <w:color w:val="000000"/>
                <w:kern w:val="0"/>
                <w:sz w:val="24"/>
              </w:rPr>
            </w:pPr>
          </w:p>
        </w:tc>
        <w:tc>
          <w:tcPr>
            <w:tcW w:w="1928" w:type="dxa"/>
            <w:vMerge/>
            <w:tcBorders>
              <w:top w:val="nil"/>
              <w:left w:val="single" w:sz="8" w:space="0" w:color="auto"/>
              <w:bottom w:val="single" w:sz="8" w:space="0" w:color="auto"/>
              <w:right w:val="single" w:sz="8" w:space="0" w:color="auto"/>
            </w:tcBorders>
            <w:vAlign w:val="center"/>
          </w:tcPr>
          <w:p w:rsidR="000C62F4" w:rsidRDefault="000C62F4">
            <w:pPr>
              <w:widowControl/>
              <w:jc w:val="left"/>
              <w:rPr>
                <w:rFonts w:eastAsia="仿宋"/>
                <w:color w:val="000000"/>
                <w:kern w:val="0"/>
                <w:szCs w:val="21"/>
              </w:rPr>
            </w:pP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B12</w:t>
            </w:r>
            <w:r>
              <w:rPr>
                <w:rFonts w:eastAsia="仿宋"/>
                <w:color w:val="000000"/>
                <w:kern w:val="0"/>
                <w:szCs w:val="21"/>
              </w:rPr>
              <w:t>专项资金执行率</w:t>
            </w: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与市财政局预算处考核口径一致</w:t>
            </w:r>
          </w:p>
        </w:tc>
        <w:tc>
          <w:tcPr>
            <w:tcW w:w="1928" w:type="dxa"/>
            <w:tcBorders>
              <w:top w:val="nil"/>
              <w:left w:val="nil"/>
              <w:bottom w:val="single" w:sz="8" w:space="0" w:color="auto"/>
              <w:right w:val="single" w:sz="4" w:space="0" w:color="auto"/>
            </w:tcBorders>
          </w:tcPr>
          <w:p w:rsidR="000C62F4" w:rsidRDefault="000C62F4">
            <w:pPr>
              <w:widowControl/>
              <w:jc w:val="left"/>
              <w:rPr>
                <w:rFonts w:eastAsia="仿宋"/>
                <w:color w:val="000000"/>
                <w:kern w:val="0"/>
                <w:szCs w:val="21"/>
              </w:rPr>
            </w:pPr>
            <w:r>
              <w:rPr>
                <w:rFonts w:eastAsia="仿宋"/>
                <w:color w:val="000000"/>
                <w:kern w:val="0"/>
                <w:szCs w:val="21"/>
              </w:rPr>
              <w:t>与市财政局预算处考核口径一致</w:t>
            </w:r>
          </w:p>
        </w:tc>
        <w:tc>
          <w:tcPr>
            <w:tcW w:w="1928" w:type="dxa"/>
            <w:tcBorders>
              <w:top w:val="nil"/>
              <w:left w:val="single" w:sz="4" w:space="0" w:color="auto"/>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 w:val="24"/>
              </w:rPr>
            </w:pPr>
          </w:p>
        </w:tc>
        <w:tc>
          <w:tcPr>
            <w:tcW w:w="1928" w:type="dxa"/>
            <w:tcBorders>
              <w:top w:val="nil"/>
              <w:left w:val="single" w:sz="4" w:space="0" w:color="auto"/>
              <w:bottom w:val="single" w:sz="8" w:space="0" w:color="auto"/>
              <w:right w:val="single" w:sz="4" w:space="0" w:color="auto"/>
            </w:tcBorders>
          </w:tcPr>
          <w:p w:rsidR="000C62F4" w:rsidRDefault="000C62F4">
            <w:pPr>
              <w:widowControl/>
              <w:jc w:val="left"/>
              <w:rPr>
                <w:rFonts w:eastAsia="仿宋"/>
                <w:color w:val="000000"/>
                <w:kern w:val="0"/>
                <w:sz w:val="22"/>
              </w:rPr>
            </w:pPr>
          </w:p>
        </w:tc>
        <w:tc>
          <w:tcPr>
            <w:tcW w:w="1928" w:type="dxa"/>
            <w:tcBorders>
              <w:top w:val="nil"/>
              <w:left w:val="single" w:sz="4" w:space="0" w:color="auto"/>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 w:val="22"/>
              </w:rPr>
            </w:pPr>
            <w:r>
              <w:rPr>
                <w:rFonts w:eastAsia="仿宋"/>
                <w:color w:val="000000"/>
                <w:kern w:val="0"/>
                <w:sz w:val="22"/>
              </w:rPr>
              <w:t xml:space="preserve">　</w:t>
            </w:r>
            <w:r>
              <w:rPr>
                <w:rFonts w:eastAsia="仿宋"/>
                <w:color w:val="000000"/>
                <w:kern w:val="0"/>
                <w:sz w:val="22"/>
              </w:rPr>
              <w:t>1</w:t>
            </w:r>
          </w:p>
        </w:tc>
      </w:tr>
      <w:tr w:rsidR="000C62F4" w:rsidTr="00E06E24">
        <w:trPr>
          <w:trHeight w:val="441"/>
        </w:trPr>
        <w:tc>
          <w:tcPr>
            <w:tcW w:w="1928" w:type="dxa"/>
            <w:vMerge/>
            <w:tcBorders>
              <w:top w:val="nil"/>
              <w:left w:val="single" w:sz="8" w:space="0" w:color="auto"/>
              <w:bottom w:val="single" w:sz="8" w:space="0" w:color="auto"/>
              <w:right w:val="single" w:sz="8" w:space="0" w:color="auto"/>
            </w:tcBorders>
            <w:vAlign w:val="center"/>
          </w:tcPr>
          <w:p w:rsidR="000C62F4" w:rsidRDefault="000C62F4">
            <w:pPr>
              <w:widowControl/>
              <w:jc w:val="left"/>
              <w:rPr>
                <w:rFonts w:eastAsia="仿宋"/>
                <w:color w:val="000000"/>
                <w:kern w:val="0"/>
                <w:sz w:val="24"/>
              </w:rPr>
            </w:pPr>
          </w:p>
        </w:tc>
        <w:tc>
          <w:tcPr>
            <w:tcW w:w="1928" w:type="dxa"/>
            <w:vMerge/>
            <w:tcBorders>
              <w:top w:val="nil"/>
              <w:left w:val="single" w:sz="8" w:space="0" w:color="auto"/>
              <w:bottom w:val="single" w:sz="8" w:space="0" w:color="auto"/>
              <w:right w:val="single" w:sz="8" w:space="0" w:color="auto"/>
            </w:tcBorders>
            <w:vAlign w:val="center"/>
          </w:tcPr>
          <w:p w:rsidR="000C62F4" w:rsidRDefault="000C62F4">
            <w:pPr>
              <w:widowControl/>
              <w:jc w:val="left"/>
              <w:rPr>
                <w:rFonts w:eastAsia="仿宋"/>
                <w:color w:val="000000"/>
                <w:kern w:val="0"/>
                <w:szCs w:val="21"/>
              </w:rPr>
            </w:pP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B13</w:t>
            </w:r>
            <w:r>
              <w:rPr>
                <w:rFonts w:eastAsia="仿宋" w:hint="eastAsia"/>
                <w:color w:val="000000"/>
                <w:kern w:val="0"/>
                <w:szCs w:val="21"/>
              </w:rPr>
              <w:t>“</w:t>
            </w:r>
            <w:r>
              <w:rPr>
                <w:rFonts w:eastAsia="仿宋"/>
                <w:color w:val="000000"/>
                <w:kern w:val="0"/>
                <w:szCs w:val="21"/>
              </w:rPr>
              <w:t>三公</w:t>
            </w:r>
            <w:r>
              <w:rPr>
                <w:rFonts w:eastAsia="仿宋" w:hint="eastAsia"/>
                <w:color w:val="000000"/>
                <w:kern w:val="0"/>
                <w:szCs w:val="21"/>
              </w:rPr>
              <w:t>”</w:t>
            </w:r>
            <w:r>
              <w:rPr>
                <w:rFonts w:eastAsia="仿宋"/>
                <w:color w:val="000000"/>
                <w:kern w:val="0"/>
                <w:szCs w:val="21"/>
              </w:rPr>
              <w:t>经费控制率</w:t>
            </w: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hint="eastAsia"/>
                <w:color w:val="000000"/>
                <w:kern w:val="0"/>
                <w:szCs w:val="21"/>
              </w:rPr>
              <w:t>“</w:t>
            </w:r>
            <w:r>
              <w:rPr>
                <w:rFonts w:eastAsia="仿宋"/>
                <w:color w:val="000000"/>
                <w:kern w:val="0"/>
                <w:szCs w:val="21"/>
              </w:rPr>
              <w:t>三公</w:t>
            </w:r>
            <w:r>
              <w:rPr>
                <w:rFonts w:eastAsia="仿宋" w:hint="eastAsia"/>
                <w:color w:val="000000"/>
                <w:kern w:val="0"/>
                <w:szCs w:val="21"/>
              </w:rPr>
              <w:t>”</w:t>
            </w:r>
            <w:r>
              <w:rPr>
                <w:rFonts w:eastAsia="仿宋"/>
                <w:color w:val="000000"/>
                <w:kern w:val="0"/>
                <w:szCs w:val="21"/>
              </w:rPr>
              <w:t>经费使用超支扣分，若不超支则不扣分</w:t>
            </w:r>
          </w:p>
        </w:tc>
        <w:tc>
          <w:tcPr>
            <w:tcW w:w="1928" w:type="dxa"/>
            <w:tcBorders>
              <w:top w:val="nil"/>
              <w:left w:val="nil"/>
              <w:bottom w:val="single" w:sz="8" w:space="0" w:color="auto"/>
              <w:right w:val="single" w:sz="4" w:space="0" w:color="auto"/>
            </w:tcBorders>
          </w:tcPr>
          <w:p w:rsidR="000C62F4" w:rsidRDefault="000C62F4">
            <w:pPr>
              <w:widowControl/>
              <w:jc w:val="left"/>
              <w:rPr>
                <w:rFonts w:eastAsia="仿宋"/>
                <w:color w:val="000000"/>
                <w:kern w:val="0"/>
                <w:szCs w:val="21"/>
              </w:rPr>
            </w:pPr>
            <w:r>
              <w:rPr>
                <w:rFonts w:eastAsia="仿宋"/>
                <w:color w:val="000000"/>
                <w:kern w:val="0"/>
                <w:szCs w:val="21"/>
              </w:rPr>
              <w:t>三</w:t>
            </w:r>
            <w:proofErr w:type="gramStart"/>
            <w:r>
              <w:rPr>
                <w:rFonts w:eastAsia="仿宋"/>
                <w:color w:val="000000"/>
                <w:kern w:val="0"/>
                <w:szCs w:val="21"/>
              </w:rPr>
              <w:t>公经费</w:t>
            </w:r>
            <w:proofErr w:type="gramEnd"/>
            <w:r>
              <w:rPr>
                <w:rFonts w:eastAsia="仿宋"/>
                <w:color w:val="000000"/>
                <w:kern w:val="0"/>
                <w:szCs w:val="21"/>
              </w:rPr>
              <w:t>使用情况</w:t>
            </w:r>
          </w:p>
        </w:tc>
        <w:tc>
          <w:tcPr>
            <w:tcW w:w="1928" w:type="dxa"/>
            <w:tcBorders>
              <w:top w:val="nil"/>
              <w:left w:val="single" w:sz="4" w:space="0" w:color="auto"/>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 w:val="22"/>
              </w:rPr>
            </w:pPr>
          </w:p>
        </w:tc>
        <w:tc>
          <w:tcPr>
            <w:tcW w:w="1928" w:type="dxa"/>
            <w:tcBorders>
              <w:top w:val="nil"/>
              <w:left w:val="single" w:sz="4" w:space="0" w:color="auto"/>
              <w:bottom w:val="single" w:sz="8" w:space="0" w:color="auto"/>
              <w:right w:val="single" w:sz="4" w:space="0" w:color="auto"/>
            </w:tcBorders>
          </w:tcPr>
          <w:p w:rsidR="000C62F4" w:rsidRDefault="000C62F4">
            <w:pPr>
              <w:widowControl/>
              <w:jc w:val="left"/>
              <w:rPr>
                <w:rFonts w:eastAsia="仿宋"/>
                <w:color w:val="000000"/>
                <w:kern w:val="0"/>
                <w:sz w:val="22"/>
              </w:rPr>
            </w:pPr>
          </w:p>
        </w:tc>
        <w:tc>
          <w:tcPr>
            <w:tcW w:w="1928" w:type="dxa"/>
            <w:tcBorders>
              <w:top w:val="nil"/>
              <w:left w:val="single" w:sz="4" w:space="0" w:color="auto"/>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 w:val="22"/>
              </w:rPr>
            </w:pPr>
            <w:r>
              <w:rPr>
                <w:rFonts w:eastAsia="仿宋"/>
                <w:color w:val="000000"/>
                <w:kern w:val="0"/>
                <w:sz w:val="22"/>
              </w:rPr>
              <w:t xml:space="preserve">　</w:t>
            </w:r>
            <w:r>
              <w:rPr>
                <w:rFonts w:eastAsia="仿宋"/>
                <w:color w:val="000000"/>
                <w:kern w:val="0"/>
                <w:sz w:val="22"/>
              </w:rPr>
              <w:t>2</w:t>
            </w:r>
          </w:p>
        </w:tc>
      </w:tr>
      <w:tr w:rsidR="000C62F4" w:rsidTr="00E06E24">
        <w:trPr>
          <w:trHeight w:val="441"/>
        </w:trPr>
        <w:tc>
          <w:tcPr>
            <w:tcW w:w="1928" w:type="dxa"/>
            <w:vMerge/>
            <w:tcBorders>
              <w:top w:val="nil"/>
              <w:left w:val="single" w:sz="8" w:space="0" w:color="auto"/>
              <w:bottom w:val="single" w:sz="8" w:space="0" w:color="auto"/>
              <w:right w:val="single" w:sz="8" w:space="0" w:color="auto"/>
            </w:tcBorders>
            <w:vAlign w:val="center"/>
          </w:tcPr>
          <w:p w:rsidR="000C62F4" w:rsidRDefault="000C62F4">
            <w:pPr>
              <w:widowControl/>
              <w:jc w:val="left"/>
              <w:rPr>
                <w:rFonts w:eastAsia="仿宋"/>
                <w:color w:val="000000"/>
                <w:kern w:val="0"/>
                <w:sz w:val="24"/>
              </w:rPr>
            </w:pPr>
          </w:p>
        </w:tc>
        <w:tc>
          <w:tcPr>
            <w:tcW w:w="1928" w:type="dxa"/>
            <w:vMerge/>
            <w:tcBorders>
              <w:top w:val="nil"/>
              <w:left w:val="single" w:sz="8" w:space="0" w:color="auto"/>
              <w:bottom w:val="single" w:sz="8" w:space="0" w:color="auto"/>
              <w:right w:val="single" w:sz="8" w:space="0" w:color="auto"/>
            </w:tcBorders>
            <w:vAlign w:val="center"/>
          </w:tcPr>
          <w:p w:rsidR="000C62F4" w:rsidRDefault="000C62F4">
            <w:pPr>
              <w:widowControl/>
              <w:jc w:val="left"/>
              <w:rPr>
                <w:rFonts w:eastAsia="仿宋"/>
                <w:color w:val="000000"/>
                <w:kern w:val="0"/>
                <w:szCs w:val="21"/>
              </w:rPr>
            </w:pP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B14</w:t>
            </w:r>
            <w:r>
              <w:rPr>
                <w:rFonts w:eastAsia="仿宋"/>
                <w:color w:val="000000"/>
                <w:kern w:val="0"/>
                <w:szCs w:val="21"/>
              </w:rPr>
              <w:t>预决算信息公开情况</w:t>
            </w:r>
            <w:r>
              <w:rPr>
                <w:rFonts w:eastAsia="仿宋"/>
                <w:color w:val="000000"/>
                <w:kern w:val="0"/>
                <w:szCs w:val="21"/>
              </w:rPr>
              <w:t xml:space="preserve"> </w:t>
            </w: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预决算是否在</w:t>
            </w:r>
            <w:r>
              <w:rPr>
                <w:rFonts w:eastAsia="仿宋" w:hint="eastAsia"/>
                <w:color w:val="000000"/>
                <w:kern w:val="0"/>
                <w:szCs w:val="21"/>
              </w:rPr>
              <w:t>“</w:t>
            </w:r>
            <w:r>
              <w:rPr>
                <w:rFonts w:eastAsia="仿宋"/>
                <w:color w:val="000000"/>
                <w:kern w:val="0"/>
                <w:szCs w:val="21"/>
              </w:rPr>
              <w:t>双平台</w:t>
            </w:r>
            <w:r>
              <w:rPr>
                <w:rFonts w:eastAsia="仿宋" w:hint="eastAsia"/>
                <w:color w:val="000000"/>
                <w:kern w:val="0"/>
                <w:szCs w:val="21"/>
              </w:rPr>
              <w:t>”</w:t>
            </w:r>
            <w:r>
              <w:rPr>
                <w:rFonts w:eastAsia="仿宋"/>
                <w:color w:val="000000"/>
                <w:kern w:val="0"/>
                <w:szCs w:val="21"/>
              </w:rPr>
              <w:t>进行公开，内容和时限是否符合要求</w:t>
            </w:r>
          </w:p>
        </w:tc>
        <w:tc>
          <w:tcPr>
            <w:tcW w:w="1928" w:type="dxa"/>
            <w:tcBorders>
              <w:top w:val="nil"/>
              <w:left w:val="nil"/>
              <w:bottom w:val="single" w:sz="8" w:space="0" w:color="auto"/>
              <w:right w:val="single" w:sz="4" w:space="0" w:color="auto"/>
            </w:tcBorders>
          </w:tcPr>
          <w:p w:rsidR="000C62F4" w:rsidRDefault="000C62F4">
            <w:pPr>
              <w:widowControl/>
              <w:jc w:val="left"/>
              <w:rPr>
                <w:rFonts w:eastAsia="仿宋"/>
                <w:color w:val="000000"/>
                <w:kern w:val="0"/>
                <w:szCs w:val="21"/>
              </w:rPr>
            </w:pPr>
            <w:r>
              <w:rPr>
                <w:rFonts w:eastAsia="仿宋"/>
                <w:color w:val="000000"/>
                <w:kern w:val="0"/>
                <w:szCs w:val="21"/>
              </w:rPr>
              <w:t>积极配合主管部门完成预决算信息公开工作</w:t>
            </w:r>
          </w:p>
        </w:tc>
        <w:tc>
          <w:tcPr>
            <w:tcW w:w="1928" w:type="dxa"/>
            <w:tcBorders>
              <w:top w:val="nil"/>
              <w:left w:val="single" w:sz="4" w:space="0" w:color="auto"/>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 w:val="22"/>
              </w:rPr>
            </w:pPr>
          </w:p>
        </w:tc>
        <w:tc>
          <w:tcPr>
            <w:tcW w:w="1928" w:type="dxa"/>
            <w:tcBorders>
              <w:top w:val="nil"/>
              <w:left w:val="single" w:sz="4" w:space="0" w:color="auto"/>
              <w:bottom w:val="single" w:sz="8" w:space="0" w:color="auto"/>
              <w:right w:val="single" w:sz="4" w:space="0" w:color="auto"/>
            </w:tcBorders>
          </w:tcPr>
          <w:p w:rsidR="000C62F4" w:rsidRDefault="000C62F4">
            <w:pPr>
              <w:widowControl/>
              <w:ind w:firstLineChars="100" w:firstLine="220"/>
              <w:jc w:val="left"/>
              <w:rPr>
                <w:rFonts w:eastAsia="仿宋"/>
                <w:color w:val="000000"/>
                <w:kern w:val="0"/>
                <w:sz w:val="22"/>
              </w:rPr>
            </w:pPr>
          </w:p>
        </w:tc>
        <w:tc>
          <w:tcPr>
            <w:tcW w:w="1928" w:type="dxa"/>
            <w:tcBorders>
              <w:top w:val="nil"/>
              <w:left w:val="single" w:sz="4" w:space="0" w:color="auto"/>
              <w:bottom w:val="single" w:sz="8" w:space="0" w:color="auto"/>
              <w:right w:val="single" w:sz="8" w:space="0" w:color="auto"/>
            </w:tcBorders>
            <w:shd w:val="clear" w:color="auto" w:fill="auto"/>
            <w:vAlign w:val="center"/>
          </w:tcPr>
          <w:p w:rsidR="000C62F4" w:rsidRDefault="000C62F4">
            <w:pPr>
              <w:widowControl/>
              <w:ind w:firstLineChars="100" w:firstLine="220"/>
              <w:jc w:val="left"/>
              <w:rPr>
                <w:rFonts w:eastAsia="仿宋"/>
                <w:color w:val="000000"/>
                <w:kern w:val="0"/>
                <w:sz w:val="22"/>
              </w:rPr>
            </w:pPr>
            <w:r>
              <w:rPr>
                <w:rFonts w:eastAsia="仿宋"/>
                <w:color w:val="000000"/>
                <w:kern w:val="0"/>
                <w:sz w:val="22"/>
              </w:rPr>
              <w:t>2</w:t>
            </w:r>
          </w:p>
        </w:tc>
      </w:tr>
      <w:tr w:rsidR="000C62F4" w:rsidTr="00E06E24">
        <w:trPr>
          <w:trHeight w:val="441"/>
        </w:trPr>
        <w:tc>
          <w:tcPr>
            <w:tcW w:w="1928" w:type="dxa"/>
            <w:vMerge/>
            <w:tcBorders>
              <w:top w:val="nil"/>
              <w:left w:val="single" w:sz="8" w:space="0" w:color="auto"/>
              <w:bottom w:val="single" w:sz="8" w:space="0" w:color="auto"/>
              <w:right w:val="single" w:sz="8" w:space="0" w:color="auto"/>
            </w:tcBorders>
            <w:vAlign w:val="center"/>
          </w:tcPr>
          <w:p w:rsidR="000C62F4" w:rsidRDefault="000C62F4">
            <w:pPr>
              <w:widowControl/>
              <w:jc w:val="left"/>
              <w:rPr>
                <w:rFonts w:eastAsia="仿宋"/>
                <w:color w:val="000000"/>
                <w:kern w:val="0"/>
                <w:sz w:val="24"/>
              </w:rPr>
            </w:pPr>
          </w:p>
        </w:tc>
        <w:tc>
          <w:tcPr>
            <w:tcW w:w="1928" w:type="dxa"/>
            <w:vMerge w:val="restart"/>
            <w:tcBorders>
              <w:top w:val="nil"/>
              <w:left w:val="single" w:sz="8" w:space="0" w:color="auto"/>
              <w:bottom w:val="single" w:sz="8" w:space="0" w:color="000000"/>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B2</w:t>
            </w:r>
            <w:r>
              <w:rPr>
                <w:rFonts w:eastAsia="仿宋"/>
                <w:color w:val="000000"/>
                <w:kern w:val="0"/>
                <w:szCs w:val="21"/>
              </w:rPr>
              <w:t>收支管理（</w:t>
            </w:r>
            <w:r>
              <w:rPr>
                <w:rFonts w:eastAsia="仿宋" w:hint="eastAsia"/>
                <w:color w:val="000000"/>
                <w:kern w:val="0"/>
                <w:szCs w:val="21"/>
              </w:rPr>
              <w:t>2</w:t>
            </w:r>
            <w:r>
              <w:rPr>
                <w:rFonts w:eastAsia="仿宋"/>
                <w:color w:val="000000"/>
                <w:kern w:val="0"/>
                <w:szCs w:val="21"/>
              </w:rPr>
              <w:t>分）</w:t>
            </w: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B21</w:t>
            </w:r>
            <w:r>
              <w:rPr>
                <w:rFonts w:eastAsia="仿宋"/>
                <w:color w:val="000000"/>
                <w:kern w:val="0"/>
                <w:szCs w:val="21"/>
              </w:rPr>
              <w:t>收支管理制度健全性</w:t>
            </w: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制度建立健全</w:t>
            </w:r>
          </w:p>
        </w:tc>
        <w:tc>
          <w:tcPr>
            <w:tcW w:w="1928" w:type="dxa"/>
            <w:tcBorders>
              <w:top w:val="nil"/>
              <w:left w:val="nil"/>
              <w:bottom w:val="single" w:sz="8" w:space="0" w:color="auto"/>
              <w:right w:val="single" w:sz="4" w:space="0" w:color="auto"/>
            </w:tcBorders>
          </w:tcPr>
          <w:p w:rsidR="000C62F4" w:rsidRDefault="000C62F4">
            <w:pPr>
              <w:widowControl/>
              <w:jc w:val="left"/>
              <w:rPr>
                <w:rFonts w:eastAsia="仿宋"/>
                <w:color w:val="000000"/>
                <w:kern w:val="0"/>
                <w:szCs w:val="21"/>
              </w:rPr>
            </w:pPr>
            <w:r>
              <w:rPr>
                <w:rFonts w:eastAsia="仿宋"/>
                <w:color w:val="000000"/>
                <w:kern w:val="0"/>
                <w:szCs w:val="21"/>
              </w:rPr>
              <w:t>制度建立健全</w:t>
            </w:r>
          </w:p>
        </w:tc>
        <w:tc>
          <w:tcPr>
            <w:tcW w:w="1928" w:type="dxa"/>
            <w:tcBorders>
              <w:top w:val="nil"/>
              <w:left w:val="single" w:sz="4" w:space="0" w:color="auto"/>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 w:val="24"/>
              </w:rPr>
            </w:pPr>
          </w:p>
        </w:tc>
        <w:tc>
          <w:tcPr>
            <w:tcW w:w="1928" w:type="dxa"/>
            <w:tcBorders>
              <w:top w:val="nil"/>
              <w:left w:val="single" w:sz="4" w:space="0" w:color="auto"/>
              <w:bottom w:val="single" w:sz="8" w:space="0" w:color="auto"/>
              <w:right w:val="single" w:sz="4" w:space="0" w:color="auto"/>
            </w:tcBorders>
          </w:tcPr>
          <w:p w:rsidR="000C62F4" w:rsidRDefault="000C62F4">
            <w:pPr>
              <w:widowControl/>
              <w:jc w:val="left"/>
              <w:rPr>
                <w:rFonts w:eastAsia="仿宋"/>
                <w:color w:val="000000"/>
                <w:kern w:val="0"/>
                <w:sz w:val="24"/>
              </w:rPr>
            </w:pPr>
          </w:p>
        </w:tc>
        <w:tc>
          <w:tcPr>
            <w:tcW w:w="1928" w:type="dxa"/>
            <w:tcBorders>
              <w:top w:val="nil"/>
              <w:left w:val="single" w:sz="4" w:space="0" w:color="auto"/>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 w:val="24"/>
              </w:rPr>
            </w:pPr>
            <w:r>
              <w:rPr>
                <w:rFonts w:eastAsia="仿宋"/>
                <w:color w:val="000000"/>
                <w:kern w:val="0"/>
                <w:sz w:val="24"/>
              </w:rPr>
              <w:t xml:space="preserve">　</w:t>
            </w:r>
            <w:r>
              <w:rPr>
                <w:rFonts w:eastAsia="仿宋"/>
                <w:color w:val="000000"/>
                <w:kern w:val="0"/>
                <w:sz w:val="24"/>
              </w:rPr>
              <w:t>1</w:t>
            </w:r>
          </w:p>
        </w:tc>
      </w:tr>
      <w:tr w:rsidR="000C62F4" w:rsidTr="00E06E24">
        <w:trPr>
          <w:trHeight w:val="441"/>
        </w:trPr>
        <w:tc>
          <w:tcPr>
            <w:tcW w:w="1928" w:type="dxa"/>
            <w:vMerge/>
            <w:tcBorders>
              <w:top w:val="nil"/>
              <w:left w:val="single" w:sz="8" w:space="0" w:color="auto"/>
              <w:bottom w:val="single" w:sz="8" w:space="0" w:color="auto"/>
              <w:right w:val="single" w:sz="8" w:space="0" w:color="auto"/>
            </w:tcBorders>
            <w:vAlign w:val="center"/>
          </w:tcPr>
          <w:p w:rsidR="000C62F4" w:rsidRDefault="000C62F4">
            <w:pPr>
              <w:widowControl/>
              <w:jc w:val="left"/>
              <w:rPr>
                <w:rFonts w:eastAsia="仿宋"/>
                <w:color w:val="000000"/>
                <w:kern w:val="0"/>
                <w:sz w:val="24"/>
              </w:rPr>
            </w:pPr>
          </w:p>
        </w:tc>
        <w:tc>
          <w:tcPr>
            <w:tcW w:w="1928" w:type="dxa"/>
            <w:vMerge/>
            <w:tcBorders>
              <w:top w:val="nil"/>
              <w:left w:val="single" w:sz="8" w:space="0" w:color="auto"/>
              <w:bottom w:val="single" w:sz="8" w:space="0" w:color="000000"/>
              <w:right w:val="single" w:sz="8" w:space="0" w:color="auto"/>
            </w:tcBorders>
            <w:vAlign w:val="center"/>
          </w:tcPr>
          <w:p w:rsidR="000C62F4" w:rsidRDefault="000C62F4">
            <w:pPr>
              <w:widowControl/>
              <w:jc w:val="left"/>
              <w:rPr>
                <w:rFonts w:eastAsia="仿宋"/>
                <w:color w:val="000000"/>
                <w:kern w:val="0"/>
                <w:szCs w:val="21"/>
              </w:rPr>
            </w:pP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B22</w:t>
            </w:r>
            <w:r>
              <w:rPr>
                <w:rFonts w:eastAsia="仿宋"/>
                <w:color w:val="000000"/>
                <w:kern w:val="0"/>
                <w:szCs w:val="21"/>
              </w:rPr>
              <w:t>收支管理是否按制度执行</w:t>
            </w: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制度执行并运行有效</w:t>
            </w:r>
          </w:p>
        </w:tc>
        <w:tc>
          <w:tcPr>
            <w:tcW w:w="1928" w:type="dxa"/>
            <w:tcBorders>
              <w:top w:val="nil"/>
              <w:left w:val="nil"/>
              <w:bottom w:val="single" w:sz="8" w:space="0" w:color="auto"/>
              <w:right w:val="single" w:sz="4" w:space="0" w:color="auto"/>
            </w:tcBorders>
          </w:tcPr>
          <w:p w:rsidR="000C62F4" w:rsidRDefault="000C62F4">
            <w:pPr>
              <w:widowControl/>
              <w:jc w:val="left"/>
              <w:rPr>
                <w:rFonts w:eastAsia="仿宋"/>
                <w:color w:val="000000"/>
                <w:kern w:val="0"/>
                <w:szCs w:val="21"/>
              </w:rPr>
            </w:pPr>
            <w:r>
              <w:rPr>
                <w:rFonts w:eastAsia="仿宋"/>
                <w:color w:val="000000"/>
                <w:kern w:val="0"/>
                <w:szCs w:val="21"/>
              </w:rPr>
              <w:t>制度执行并运行有效</w:t>
            </w:r>
          </w:p>
        </w:tc>
        <w:tc>
          <w:tcPr>
            <w:tcW w:w="1928" w:type="dxa"/>
            <w:tcBorders>
              <w:top w:val="nil"/>
              <w:left w:val="single" w:sz="4" w:space="0" w:color="auto"/>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 w:val="24"/>
              </w:rPr>
            </w:pPr>
          </w:p>
        </w:tc>
        <w:tc>
          <w:tcPr>
            <w:tcW w:w="1928" w:type="dxa"/>
            <w:tcBorders>
              <w:top w:val="nil"/>
              <w:left w:val="single" w:sz="4" w:space="0" w:color="auto"/>
              <w:bottom w:val="single" w:sz="8" w:space="0" w:color="auto"/>
              <w:right w:val="single" w:sz="4" w:space="0" w:color="auto"/>
            </w:tcBorders>
          </w:tcPr>
          <w:p w:rsidR="000C62F4" w:rsidRDefault="000C62F4">
            <w:pPr>
              <w:widowControl/>
              <w:jc w:val="left"/>
              <w:rPr>
                <w:rFonts w:eastAsia="仿宋"/>
                <w:color w:val="000000"/>
                <w:kern w:val="0"/>
                <w:sz w:val="24"/>
              </w:rPr>
            </w:pPr>
          </w:p>
        </w:tc>
        <w:tc>
          <w:tcPr>
            <w:tcW w:w="1928" w:type="dxa"/>
            <w:tcBorders>
              <w:top w:val="nil"/>
              <w:left w:val="single" w:sz="4" w:space="0" w:color="auto"/>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 w:val="24"/>
              </w:rPr>
            </w:pPr>
            <w:r>
              <w:rPr>
                <w:rFonts w:eastAsia="仿宋"/>
                <w:color w:val="000000"/>
                <w:kern w:val="0"/>
                <w:sz w:val="24"/>
              </w:rPr>
              <w:t xml:space="preserve">　</w:t>
            </w:r>
            <w:r>
              <w:rPr>
                <w:rFonts w:eastAsia="仿宋"/>
                <w:color w:val="000000"/>
                <w:kern w:val="0"/>
                <w:sz w:val="24"/>
              </w:rPr>
              <w:t>1</w:t>
            </w:r>
          </w:p>
        </w:tc>
      </w:tr>
      <w:tr w:rsidR="000C62F4" w:rsidTr="00E06E24">
        <w:trPr>
          <w:trHeight w:val="441"/>
        </w:trPr>
        <w:tc>
          <w:tcPr>
            <w:tcW w:w="1928" w:type="dxa"/>
            <w:vMerge/>
            <w:tcBorders>
              <w:top w:val="nil"/>
              <w:left w:val="single" w:sz="8" w:space="0" w:color="auto"/>
              <w:bottom w:val="single" w:sz="8" w:space="0" w:color="auto"/>
              <w:right w:val="single" w:sz="8" w:space="0" w:color="auto"/>
            </w:tcBorders>
            <w:vAlign w:val="center"/>
          </w:tcPr>
          <w:p w:rsidR="000C62F4" w:rsidRDefault="000C62F4">
            <w:pPr>
              <w:widowControl/>
              <w:jc w:val="left"/>
              <w:rPr>
                <w:rFonts w:eastAsia="仿宋"/>
                <w:color w:val="000000"/>
                <w:kern w:val="0"/>
                <w:sz w:val="24"/>
              </w:rPr>
            </w:pPr>
          </w:p>
        </w:tc>
        <w:tc>
          <w:tcPr>
            <w:tcW w:w="1928" w:type="dxa"/>
            <w:vMerge w:val="restart"/>
            <w:tcBorders>
              <w:top w:val="nil"/>
              <w:left w:val="single" w:sz="8" w:space="0" w:color="auto"/>
              <w:bottom w:val="single" w:sz="8" w:space="0" w:color="000000"/>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B3</w:t>
            </w:r>
            <w:r>
              <w:rPr>
                <w:rFonts w:eastAsia="仿宋"/>
                <w:color w:val="000000"/>
                <w:kern w:val="0"/>
                <w:szCs w:val="21"/>
              </w:rPr>
              <w:t>资产管理（</w:t>
            </w:r>
            <w:r>
              <w:rPr>
                <w:rFonts w:eastAsia="仿宋" w:hint="eastAsia"/>
                <w:color w:val="000000"/>
                <w:kern w:val="0"/>
                <w:szCs w:val="21"/>
              </w:rPr>
              <w:t>2</w:t>
            </w:r>
            <w:r>
              <w:rPr>
                <w:rFonts w:eastAsia="仿宋"/>
                <w:color w:val="000000"/>
                <w:kern w:val="0"/>
                <w:szCs w:val="21"/>
              </w:rPr>
              <w:t>分）</w:t>
            </w: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B31</w:t>
            </w:r>
            <w:r>
              <w:rPr>
                <w:rFonts w:eastAsia="仿宋"/>
                <w:color w:val="000000"/>
                <w:kern w:val="0"/>
                <w:szCs w:val="21"/>
              </w:rPr>
              <w:t>资产管理制度健全性</w:t>
            </w: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制度建立健全</w:t>
            </w:r>
          </w:p>
        </w:tc>
        <w:tc>
          <w:tcPr>
            <w:tcW w:w="1928" w:type="dxa"/>
            <w:tcBorders>
              <w:top w:val="nil"/>
              <w:left w:val="nil"/>
              <w:bottom w:val="single" w:sz="8" w:space="0" w:color="auto"/>
              <w:right w:val="single" w:sz="4" w:space="0" w:color="auto"/>
            </w:tcBorders>
          </w:tcPr>
          <w:p w:rsidR="000C62F4" w:rsidRDefault="000C62F4">
            <w:pPr>
              <w:widowControl/>
              <w:jc w:val="left"/>
              <w:rPr>
                <w:rFonts w:eastAsia="仿宋"/>
                <w:color w:val="000000"/>
                <w:kern w:val="0"/>
                <w:szCs w:val="21"/>
              </w:rPr>
            </w:pPr>
            <w:r>
              <w:rPr>
                <w:rFonts w:eastAsia="仿宋"/>
                <w:color w:val="000000"/>
                <w:kern w:val="0"/>
                <w:szCs w:val="21"/>
              </w:rPr>
              <w:t>制度是否建立健全</w:t>
            </w:r>
          </w:p>
        </w:tc>
        <w:tc>
          <w:tcPr>
            <w:tcW w:w="1928" w:type="dxa"/>
            <w:tcBorders>
              <w:top w:val="nil"/>
              <w:left w:val="single" w:sz="4" w:space="0" w:color="auto"/>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 w:val="24"/>
              </w:rPr>
            </w:pPr>
          </w:p>
        </w:tc>
        <w:tc>
          <w:tcPr>
            <w:tcW w:w="1928" w:type="dxa"/>
            <w:tcBorders>
              <w:top w:val="nil"/>
              <w:left w:val="single" w:sz="4" w:space="0" w:color="auto"/>
              <w:bottom w:val="single" w:sz="8" w:space="0" w:color="auto"/>
              <w:right w:val="single" w:sz="4" w:space="0" w:color="auto"/>
            </w:tcBorders>
          </w:tcPr>
          <w:p w:rsidR="000C62F4" w:rsidRDefault="000C62F4">
            <w:pPr>
              <w:widowControl/>
              <w:jc w:val="left"/>
              <w:rPr>
                <w:rFonts w:eastAsia="仿宋"/>
                <w:color w:val="000000"/>
                <w:kern w:val="0"/>
                <w:sz w:val="24"/>
              </w:rPr>
            </w:pPr>
          </w:p>
        </w:tc>
        <w:tc>
          <w:tcPr>
            <w:tcW w:w="1928" w:type="dxa"/>
            <w:tcBorders>
              <w:top w:val="nil"/>
              <w:left w:val="single" w:sz="4" w:space="0" w:color="auto"/>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 w:val="24"/>
              </w:rPr>
            </w:pPr>
            <w:r>
              <w:rPr>
                <w:rFonts w:eastAsia="仿宋"/>
                <w:color w:val="000000"/>
                <w:kern w:val="0"/>
                <w:sz w:val="24"/>
              </w:rPr>
              <w:t xml:space="preserve">　</w:t>
            </w:r>
            <w:r>
              <w:rPr>
                <w:rFonts w:eastAsia="仿宋"/>
                <w:color w:val="000000"/>
                <w:kern w:val="0"/>
                <w:sz w:val="24"/>
              </w:rPr>
              <w:t>1</w:t>
            </w:r>
          </w:p>
        </w:tc>
      </w:tr>
      <w:tr w:rsidR="000C62F4" w:rsidTr="00E06E24">
        <w:trPr>
          <w:trHeight w:val="441"/>
        </w:trPr>
        <w:tc>
          <w:tcPr>
            <w:tcW w:w="1928" w:type="dxa"/>
            <w:vMerge/>
            <w:tcBorders>
              <w:top w:val="nil"/>
              <w:left w:val="single" w:sz="8" w:space="0" w:color="auto"/>
              <w:bottom w:val="single" w:sz="8" w:space="0" w:color="auto"/>
              <w:right w:val="single" w:sz="8" w:space="0" w:color="auto"/>
            </w:tcBorders>
            <w:vAlign w:val="center"/>
          </w:tcPr>
          <w:p w:rsidR="000C62F4" w:rsidRDefault="000C62F4">
            <w:pPr>
              <w:widowControl/>
              <w:jc w:val="left"/>
              <w:rPr>
                <w:rFonts w:eastAsia="仿宋"/>
                <w:color w:val="000000"/>
                <w:kern w:val="0"/>
                <w:sz w:val="24"/>
              </w:rPr>
            </w:pPr>
          </w:p>
        </w:tc>
        <w:tc>
          <w:tcPr>
            <w:tcW w:w="1928" w:type="dxa"/>
            <w:vMerge/>
            <w:tcBorders>
              <w:top w:val="nil"/>
              <w:left w:val="single" w:sz="8" w:space="0" w:color="auto"/>
              <w:bottom w:val="single" w:sz="8" w:space="0" w:color="000000"/>
              <w:right w:val="single" w:sz="8" w:space="0" w:color="auto"/>
            </w:tcBorders>
            <w:vAlign w:val="center"/>
          </w:tcPr>
          <w:p w:rsidR="000C62F4" w:rsidRDefault="000C62F4">
            <w:pPr>
              <w:widowControl/>
              <w:jc w:val="left"/>
              <w:rPr>
                <w:rFonts w:eastAsia="仿宋"/>
                <w:color w:val="000000"/>
                <w:kern w:val="0"/>
                <w:szCs w:val="21"/>
              </w:rPr>
            </w:pP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B32</w:t>
            </w:r>
            <w:r>
              <w:rPr>
                <w:rFonts w:eastAsia="仿宋"/>
                <w:color w:val="000000"/>
                <w:kern w:val="0"/>
                <w:szCs w:val="21"/>
              </w:rPr>
              <w:t>资产管理是否按制度执行</w:t>
            </w: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制度执行并运行有效</w:t>
            </w:r>
          </w:p>
        </w:tc>
        <w:tc>
          <w:tcPr>
            <w:tcW w:w="1928" w:type="dxa"/>
            <w:tcBorders>
              <w:top w:val="nil"/>
              <w:left w:val="nil"/>
              <w:bottom w:val="single" w:sz="8" w:space="0" w:color="auto"/>
              <w:right w:val="single" w:sz="4" w:space="0" w:color="auto"/>
            </w:tcBorders>
          </w:tcPr>
          <w:p w:rsidR="000C62F4" w:rsidRDefault="000C62F4">
            <w:pPr>
              <w:widowControl/>
              <w:jc w:val="left"/>
              <w:rPr>
                <w:rFonts w:eastAsia="仿宋"/>
                <w:color w:val="000000"/>
                <w:kern w:val="0"/>
                <w:szCs w:val="21"/>
              </w:rPr>
            </w:pPr>
            <w:r>
              <w:rPr>
                <w:rFonts w:eastAsia="仿宋"/>
                <w:color w:val="000000"/>
                <w:kern w:val="0"/>
                <w:szCs w:val="21"/>
              </w:rPr>
              <w:t>制度是否执行并运行有效</w:t>
            </w:r>
          </w:p>
        </w:tc>
        <w:tc>
          <w:tcPr>
            <w:tcW w:w="1928" w:type="dxa"/>
            <w:tcBorders>
              <w:top w:val="nil"/>
              <w:left w:val="single" w:sz="4" w:space="0" w:color="auto"/>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 w:val="24"/>
              </w:rPr>
            </w:pPr>
          </w:p>
        </w:tc>
        <w:tc>
          <w:tcPr>
            <w:tcW w:w="1928" w:type="dxa"/>
            <w:tcBorders>
              <w:top w:val="nil"/>
              <w:left w:val="single" w:sz="4" w:space="0" w:color="auto"/>
              <w:bottom w:val="single" w:sz="8" w:space="0" w:color="auto"/>
              <w:right w:val="single" w:sz="4" w:space="0" w:color="auto"/>
            </w:tcBorders>
          </w:tcPr>
          <w:p w:rsidR="000C62F4" w:rsidRDefault="000C62F4">
            <w:pPr>
              <w:widowControl/>
              <w:jc w:val="left"/>
              <w:rPr>
                <w:rFonts w:eastAsia="仿宋"/>
                <w:color w:val="000000"/>
                <w:kern w:val="0"/>
                <w:sz w:val="24"/>
              </w:rPr>
            </w:pPr>
          </w:p>
        </w:tc>
        <w:tc>
          <w:tcPr>
            <w:tcW w:w="1928" w:type="dxa"/>
            <w:tcBorders>
              <w:top w:val="nil"/>
              <w:left w:val="single" w:sz="4" w:space="0" w:color="auto"/>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 w:val="24"/>
              </w:rPr>
            </w:pPr>
            <w:r>
              <w:rPr>
                <w:rFonts w:eastAsia="仿宋"/>
                <w:color w:val="000000"/>
                <w:kern w:val="0"/>
                <w:sz w:val="24"/>
              </w:rPr>
              <w:t xml:space="preserve">　</w:t>
            </w:r>
            <w:r>
              <w:rPr>
                <w:rFonts w:eastAsia="仿宋"/>
                <w:color w:val="000000"/>
                <w:kern w:val="0"/>
                <w:sz w:val="24"/>
              </w:rPr>
              <w:t>1</w:t>
            </w:r>
          </w:p>
        </w:tc>
      </w:tr>
      <w:tr w:rsidR="000C62F4" w:rsidTr="00E06E24">
        <w:trPr>
          <w:trHeight w:val="441"/>
        </w:trPr>
        <w:tc>
          <w:tcPr>
            <w:tcW w:w="1928" w:type="dxa"/>
            <w:vMerge/>
            <w:tcBorders>
              <w:top w:val="nil"/>
              <w:left w:val="single" w:sz="8" w:space="0" w:color="auto"/>
              <w:bottom w:val="single" w:sz="8" w:space="0" w:color="auto"/>
              <w:right w:val="single" w:sz="8" w:space="0" w:color="auto"/>
            </w:tcBorders>
            <w:vAlign w:val="center"/>
          </w:tcPr>
          <w:p w:rsidR="000C62F4" w:rsidRDefault="000C62F4">
            <w:pPr>
              <w:widowControl/>
              <w:jc w:val="left"/>
              <w:rPr>
                <w:rFonts w:eastAsia="仿宋"/>
                <w:color w:val="000000"/>
                <w:kern w:val="0"/>
                <w:sz w:val="24"/>
              </w:rPr>
            </w:pPr>
          </w:p>
        </w:tc>
        <w:tc>
          <w:tcPr>
            <w:tcW w:w="1928" w:type="dxa"/>
            <w:vMerge w:val="restart"/>
            <w:tcBorders>
              <w:top w:val="nil"/>
              <w:left w:val="single" w:sz="8" w:space="0" w:color="auto"/>
              <w:bottom w:val="single" w:sz="8" w:space="0" w:color="000000"/>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B4</w:t>
            </w:r>
            <w:r>
              <w:rPr>
                <w:rFonts w:eastAsia="仿宋"/>
                <w:color w:val="000000"/>
                <w:kern w:val="0"/>
                <w:szCs w:val="21"/>
              </w:rPr>
              <w:t>政府采购管理（</w:t>
            </w:r>
            <w:r>
              <w:rPr>
                <w:rFonts w:eastAsia="仿宋" w:hint="eastAsia"/>
                <w:color w:val="000000"/>
                <w:kern w:val="0"/>
                <w:szCs w:val="21"/>
              </w:rPr>
              <w:t>2</w:t>
            </w:r>
            <w:r>
              <w:rPr>
                <w:rFonts w:eastAsia="仿宋"/>
                <w:color w:val="000000"/>
                <w:kern w:val="0"/>
                <w:szCs w:val="21"/>
              </w:rPr>
              <w:t>分）</w:t>
            </w: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B41</w:t>
            </w:r>
            <w:r>
              <w:rPr>
                <w:rFonts w:eastAsia="仿宋"/>
                <w:color w:val="000000"/>
                <w:kern w:val="0"/>
                <w:szCs w:val="21"/>
              </w:rPr>
              <w:t>政府采购管理制度健全性</w:t>
            </w: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制度建立健全</w:t>
            </w:r>
          </w:p>
        </w:tc>
        <w:tc>
          <w:tcPr>
            <w:tcW w:w="1928" w:type="dxa"/>
            <w:tcBorders>
              <w:top w:val="nil"/>
              <w:left w:val="nil"/>
              <w:bottom w:val="single" w:sz="8" w:space="0" w:color="auto"/>
              <w:right w:val="single" w:sz="4" w:space="0" w:color="auto"/>
            </w:tcBorders>
          </w:tcPr>
          <w:p w:rsidR="000C62F4" w:rsidRDefault="000C62F4">
            <w:pPr>
              <w:widowControl/>
              <w:jc w:val="left"/>
              <w:rPr>
                <w:rFonts w:eastAsia="仿宋"/>
                <w:color w:val="000000"/>
                <w:kern w:val="0"/>
                <w:szCs w:val="21"/>
              </w:rPr>
            </w:pPr>
            <w:r>
              <w:rPr>
                <w:rFonts w:eastAsia="仿宋"/>
                <w:color w:val="000000"/>
                <w:kern w:val="0"/>
                <w:szCs w:val="21"/>
              </w:rPr>
              <w:t>制度是否建立健全</w:t>
            </w:r>
          </w:p>
        </w:tc>
        <w:tc>
          <w:tcPr>
            <w:tcW w:w="1928" w:type="dxa"/>
            <w:tcBorders>
              <w:top w:val="nil"/>
              <w:left w:val="single" w:sz="4" w:space="0" w:color="auto"/>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 w:val="24"/>
              </w:rPr>
            </w:pPr>
          </w:p>
        </w:tc>
        <w:tc>
          <w:tcPr>
            <w:tcW w:w="1928" w:type="dxa"/>
            <w:tcBorders>
              <w:top w:val="nil"/>
              <w:left w:val="single" w:sz="4" w:space="0" w:color="auto"/>
              <w:bottom w:val="single" w:sz="8" w:space="0" w:color="auto"/>
              <w:right w:val="single" w:sz="4" w:space="0" w:color="auto"/>
            </w:tcBorders>
          </w:tcPr>
          <w:p w:rsidR="000C62F4" w:rsidRDefault="000C62F4">
            <w:pPr>
              <w:widowControl/>
              <w:jc w:val="left"/>
              <w:rPr>
                <w:rFonts w:eastAsia="仿宋"/>
                <w:color w:val="000000"/>
                <w:kern w:val="0"/>
                <w:sz w:val="24"/>
              </w:rPr>
            </w:pPr>
          </w:p>
        </w:tc>
        <w:tc>
          <w:tcPr>
            <w:tcW w:w="1928" w:type="dxa"/>
            <w:tcBorders>
              <w:top w:val="nil"/>
              <w:left w:val="single" w:sz="4" w:space="0" w:color="auto"/>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 w:val="24"/>
              </w:rPr>
            </w:pPr>
            <w:r>
              <w:rPr>
                <w:rFonts w:eastAsia="仿宋"/>
                <w:color w:val="000000"/>
                <w:kern w:val="0"/>
                <w:sz w:val="24"/>
              </w:rPr>
              <w:t xml:space="preserve">　</w:t>
            </w:r>
            <w:r>
              <w:rPr>
                <w:rFonts w:eastAsia="仿宋"/>
                <w:color w:val="000000"/>
                <w:kern w:val="0"/>
                <w:sz w:val="24"/>
              </w:rPr>
              <w:t>1</w:t>
            </w:r>
          </w:p>
        </w:tc>
      </w:tr>
      <w:tr w:rsidR="000C62F4" w:rsidTr="00E06E24">
        <w:trPr>
          <w:trHeight w:val="441"/>
        </w:trPr>
        <w:tc>
          <w:tcPr>
            <w:tcW w:w="1928" w:type="dxa"/>
            <w:vMerge/>
            <w:tcBorders>
              <w:top w:val="nil"/>
              <w:left w:val="single" w:sz="8" w:space="0" w:color="auto"/>
              <w:bottom w:val="single" w:sz="8" w:space="0" w:color="auto"/>
              <w:right w:val="single" w:sz="8" w:space="0" w:color="auto"/>
            </w:tcBorders>
            <w:vAlign w:val="center"/>
          </w:tcPr>
          <w:p w:rsidR="000C62F4" w:rsidRDefault="000C62F4">
            <w:pPr>
              <w:widowControl/>
              <w:jc w:val="left"/>
              <w:rPr>
                <w:rFonts w:eastAsia="仿宋"/>
                <w:color w:val="000000"/>
                <w:kern w:val="0"/>
                <w:sz w:val="24"/>
              </w:rPr>
            </w:pPr>
          </w:p>
        </w:tc>
        <w:tc>
          <w:tcPr>
            <w:tcW w:w="1928" w:type="dxa"/>
            <w:vMerge/>
            <w:tcBorders>
              <w:top w:val="nil"/>
              <w:left w:val="single" w:sz="8" w:space="0" w:color="auto"/>
              <w:bottom w:val="single" w:sz="8" w:space="0" w:color="000000"/>
              <w:right w:val="single" w:sz="8" w:space="0" w:color="auto"/>
            </w:tcBorders>
            <w:vAlign w:val="center"/>
          </w:tcPr>
          <w:p w:rsidR="000C62F4" w:rsidRDefault="000C62F4">
            <w:pPr>
              <w:widowControl/>
              <w:jc w:val="left"/>
              <w:rPr>
                <w:rFonts w:eastAsia="仿宋"/>
                <w:color w:val="000000"/>
                <w:kern w:val="0"/>
                <w:szCs w:val="21"/>
              </w:rPr>
            </w:pP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B42</w:t>
            </w:r>
            <w:r>
              <w:rPr>
                <w:rFonts w:eastAsia="仿宋"/>
                <w:color w:val="000000"/>
                <w:kern w:val="0"/>
                <w:szCs w:val="21"/>
              </w:rPr>
              <w:t>政府采购管理是否按制度执行</w:t>
            </w: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制度执行并运行有效</w:t>
            </w:r>
          </w:p>
        </w:tc>
        <w:tc>
          <w:tcPr>
            <w:tcW w:w="1928" w:type="dxa"/>
            <w:tcBorders>
              <w:top w:val="nil"/>
              <w:left w:val="nil"/>
              <w:bottom w:val="single" w:sz="8" w:space="0" w:color="auto"/>
              <w:right w:val="single" w:sz="4" w:space="0" w:color="auto"/>
            </w:tcBorders>
          </w:tcPr>
          <w:p w:rsidR="000C62F4" w:rsidRDefault="000C62F4">
            <w:pPr>
              <w:widowControl/>
              <w:jc w:val="left"/>
              <w:rPr>
                <w:rFonts w:eastAsia="仿宋"/>
                <w:color w:val="000000"/>
                <w:kern w:val="0"/>
                <w:szCs w:val="21"/>
              </w:rPr>
            </w:pPr>
            <w:r>
              <w:rPr>
                <w:rFonts w:eastAsia="仿宋"/>
                <w:color w:val="000000"/>
                <w:kern w:val="0"/>
                <w:szCs w:val="21"/>
              </w:rPr>
              <w:t>制度是否执行并运行有效</w:t>
            </w:r>
          </w:p>
        </w:tc>
        <w:tc>
          <w:tcPr>
            <w:tcW w:w="1928" w:type="dxa"/>
            <w:tcBorders>
              <w:top w:val="nil"/>
              <w:left w:val="single" w:sz="4" w:space="0" w:color="auto"/>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 w:val="24"/>
              </w:rPr>
            </w:pPr>
          </w:p>
        </w:tc>
        <w:tc>
          <w:tcPr>
            <w:tcW w:w="1928" w:type="dxa"/>
            <w:tcBorders>
              <w:top w:val="nil"/>
              <w:left w:val="single" w:sz="4" w:space="0" w:color="auto"/>
              <w:bottom w:val="single" w:sz="8" w:space="0" w:color="auto"/>
              <w:right w:val="single" w:sz="4" w:space="0" w:color="auto"/>
            </w:tcBorders>
          </w:tcPr>
          <w:p w:rsidR="000C62F4" w:rsidRDefault="000C62F4">
            <w:pPr>
              <w:widowControl/>
              <w:jc w:val="left"/>
              <w:rPr>
                <w:rFonts w:eastAsia="仿宋"/>
                <w:color w:val="000000"/>
                <w:kern w:val="0"/>
                <w:sz w:val="24"/>
              </w:rPr>
            </w:pPr>
          </w:p>
        </w:tc>
        <w:tc>
          <w:tcPr>
            <w:tcW w:w="1928" w:type="dxa"/>
            <w:tcBorders>
              <w:top w:val="nil"/>
              <w:left w:val="single" w:sz="4" w:space="0" w:color="auto"/>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 w:val="24"/>
              </w:rPr>
            </w:pPr>
            <w:r>
              <w:rPr>
                <w:rFonts w:eastAsia="仿宋"/>
                <w:color w:val="000000"/>
                <w:kern w:val="0"/>
                <w:sz w:val="24"/>
              </w:rPr>
              <w:t xml:space="preserve">　</w:t>
            </w:r>
            <w:r>
              <w:rPr>
                <w:rFonts w:eastAsia="仿宋"/>
                <w:color w:val="000000"/>
                <w:kern w:val="0"/>
                <w:sz w:val="24"/>
              </w:rPr>
              <w:t>1</w:t>
            </w:r>
          </w:p>
        </w:tc>
      </w:tr>
      <w:tr w:rsidR="000C62F4" w:rsidTr="00E06E24">
        <w:trPr>
          <w:trHeight w:val="441"/>
        </w:trPr>
        <w:tc>
          <w:tcPr>
            <w:tcW w:w="1928" w:type="dxa"/>
            <w:vMerge/>
            <w:tcBorders>
              <w:top w:val="nil"/>
              <w:left w:val="single" w:sz="8" w:space="0" w:color="auto"/>
              <w:bottom w:val="single" w:sz="8" w:space="0" w:color="auto"/>
              <w:right w:val="single" w:sz="8" w:space="0" w:color="auto"/>
            </w:tcBorders>
            <w:vAlign w:val="center"/>
          </w:tcPr>
          <w:p w:rsidR="000C62F4" w:rsidRDefault="000C62F4">
            <w:pPr>
              <w:widowControl/>
              <w:jc w:val="left"/>
              <w:rPr>
                <w:rFonts w:eastAsia="仿宋"/>
                <w:color w:val="000000"/>
                <w:kern w:val="0"/>
                <w:sz w:val="24"/>
              </w:rPr>
            </w:pPr>
          </w:p>
        </w:tc>
        <w:tc>
          <w:tcPr>
            <w:tcW w:w="1928" w:type="dxa"/>
            <w:vMerge w:val="restart"/>
            <w:tcBorders>
              <w:top w:val="nil"/>
              <w:left w:val="single" w:sz="8" w:space="0" w:color="auto"/>
              <w:bottom w:val="single" w:sz="8" w:space="0" w:color="000000"/>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B5</w:t>
            </w:r>
            <w:r>
              <w:rPr>
                <w:rFonts w:eastAsia="仿宋"/>
                <w:color w:val="000000"/>
                <w:kern w:val="0"/>
                <w:szCs w:val="21"/>
              </w:rPr>
              <w:t>建设项目管理（适用）（</w:t>
            </w:r>
            <w:r>
              <w:rPr>
                <w:rFonts w:eastAsia="仿宋" w:hint="eastAsia"/>
                <w:color w:val="000000"/>
                <w:kern w:val="0"/>
                <w:szCs w:val="21"/>
              </w:rPr>
              <w:t>2</w:t>
            </w:r>
            <w:r>
              <w:rPr>
                <w:rFonts w:eastAsia="仿宋"/>
                <w:color w:val="000000"/>
                <w:kern w:val="0"/>
                <w:szCs w:val="21"/>
              </w:rPr>
              <w:t>分）</w:t>
            </w: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B51</w:t>
            </w:r>
            <w:r>
              <w:rPr>
                <w:rFonts w:eastAsia="仿宋"/>
                <w:color w:val="000000"/>
                <w:kern w:val="0"/>
                <w:szCs w:val="21"/>
              </w:rPr>
              <w:t>建设项目管理制度健全性</w:t>
            </w:r>
          </w:p>
        </w:tc>
        <w:tc>
          <w:tcPr>
            <w:tcW w:w="1928" w:type="dxa"/>
            <w:vMerge w:val="restart"/>
            <w:tcBorders>
              <w:top w:val="nil"/>
              <w:left w:val="single" w:sz="8" w:space="0" w:color="auto"/>
              <w:bottom w:val="single" w:sz="8" w:space="0" w:color="000000"/>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此项指标根据各个单位具体职能选择是否适用</w:t>
            </w:r>
          </w:p>
        </w:tc>
        <w:tc>
          <w:tcPr>
            <w:tcW w:w="1928" w:type="dxa"/>
            <w:tcBorders>
              <w:top w:val="nil"/>
              <w:left w:val="nil"/>
              <w:bottom w:val="single" w:sz="8" w:space="0" w:color="auto"/>
              <w:right w:val="single" w:sz="4" w:space="0" w:color="auto"/>
            </w:tcBorders>
          </w:tcPr>
          <w:p w:rsidR="000C62F4" w:rsidRDefault="000C62F4">
            <w:pPr>
              <w:widowControl/>
              <w:jc w:val="left"/>
              <w:rPr>
                <w:rFonts w:eastAsia="仿宋"/>
                <w:color w:val="000000"/>
                <w:kern w:val="0"/>
                <w:szCs w:val="21"/>
              </w:rPr>
            </w:pPr>
            <w:r>
              <w:rPr>
                <w:rFonts w:eastAsia="仿宋"/>
                <w:color w:val="000000"/>
                <w:kern w:val="0"/>
                <w:szCs w:val="21"/>
              </w:rPr>
              <w:t>如不适用得满分</w:t>
            </w:r>
          </w:p>
        </w:tc>
        <w:tc>
          <w:tcPr>
            <w:tcW w:w="1928" w:type="dxa"/>
            <w:tcBorders>
              <w:top w:val="nil"/>
              <w:left w:val="single" w:sz="4" w:space="0" w:color="auto"/>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 w:val="24"/>
              </w:rPr>
            </w:pPr>
          </w:p>
        </w:tc>
        <w:tc>
          <w:tcPr>
            <w:tcW w:w="1928" w:type="dxa"/>
            <w:tcBorders>
              <w:top w:val="nil"/>
              <w:left w:val="single" w:sz="4" w:space="0" w:color="auto"/>
              <w:bottom w:val="single" w:sz="8" w:space="0" w:color="auto"/>
              <w:right w:val="single" w:sz="4" w:space="0" w:color="auto"/>
            </w:tcBorders>
          </w:tcPr>
          <w:p w:rsidR="000C62F4" w:rsidRDefault="000C62F4">
            <w:pPr>
              <w:widowControl/>
              <w:jc w:val="left"/>
              <w:rPr>
                <w:rFonts w:eastAsia="仿宋"/>
                <w:color w:val="000000"/>
                <w:kern w:val="0"/>
                <w:sz w:val="24"/>
              </w:rPr>
            </w:pPr>
          </w:p>
        </w:tc>
        <w:tc>
          <w:tcPr>
            <w:tcW w:w="1928" w:type="dxa"/>
            <w:tcBorders>
              <w:top w:val="nil"/>
              <w:left w:val="single" w:sz="4" w:space="0" w:color="auto"/>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 w:val="24"/>
              </w:rPr>
            </w:pPr>
            <w:r>
              <w:rPr>
                <w:rFonts w:eastAsia="仿宋"/>
                <w:color w:val="000000"/>
                <w:kern w:val="0"/>
                <w:sz w:val="24"/>
              </w:rPr>
              <w:t xml:space="preserve">　</w:t>
            </w:r>
            <w:r>
              <w:rPr>
                <w:rFonts w:eastAsia="仿宋"/>
                <w:color w:val="000000"/>
                <w:kern w:val="0"/>
                <w:sz w:val="24"/>
              </w:rPr>
              <w:t>1</w:t>
            </w:r>
          </w:p>
        </w:tc>
      </w:tr>
      <w:tr w:rsidR="000C62F4" w:rsidTr="00E06E24">
        <w:trPr>
          <w:trHeight w:val="441"/>
        </w:trPr>
        <w:tc>
          <w:tcPr>
            <w:tcW w:w="1928" w:type="dxa"/>
            <w:vMerge/>
            <w:tcBorders>
              <w:top w:val="nil"/>
              <w:left w:val="single" w:sz="8" w:space="0" w:color="auto"/>
              <w:bottom w:val="single" w:sz="8" w:space="0" w:color="auto"/>
              <w:right w:val="single" w:sz="8" w:space="0" w:color="auto"/>
            </w:tcBorders>
            <w:vAlign w:val="center"/>
          </w:tcPr>
          <w:p w:rsidR="000C62F4" w:rsidRDefault="000C62F4">
            <w:pPr>
              <w:widowControl/>
              <w:jc w:val="left"/>
              <w:rPr>
                <w:rFonts w:eastAsia="仿宋"/>
                <w:color w:val="000000"/>
                <w:kern w:val="0"/>
                <w:sz w:val="24"/>
              </w:rPr>
            </w:pPr>
          </w:p>
        </w:tc>
        <w:tc>
          <w:tcPr>
            <w:tcW w:w="1928" w:type="dxa"/>
            <w:vMerge/>
            <w:tcBorders>
              <w:top w:val="nil"/>
              <w:left w:val="single" w:sz="8" w:space="0" w:color="auto"/>
              <w:bottom w:val="single" w:sz="8" w:space="0" w:color="000000"/>
              <w:right w:val="single" w:sz="8" w:space="0" w:color="auto"/>
            </w:tcBorders>
            <w:vAlign w:val="center"/>
          </w:tcPr>
          <w:p w:rsidR="000C62F4" w:rsidRDefault="000C62F4">
            <w:pPr>
              <w:widowControl/>
              <w:jc w:val="left"/>
              <w:rPr>
                <w:rFonts w:eastAsia="仿宋"/>
                <w:color w:val="000000"/>
                <w:kern w:val="0"/>
                <w:szCs w:val="21"/>
              </w:rPr>
            </w:pP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B52</w:t>
            </w:r>
            <w:r>
              <w:rPr>
                <w:rFonts w:eastAsia="仿宋"/>
                <w:color w:val="000000"/>
                <w:kern w:val="0"/>
                <w:szCs w:val="21"/>
              </w:rPr>
              <w:t>建设项目管理</w:t>
            </w:r>
            <w:r>
              <w:rPr>
                <w:rFonts w:eastAsia="仿宋"/>
                <w:color w:val="000000"/>
                <w:kern w:val="0"/>
                <w:szCs w:val="21"/>
              </w:rPr>
              <w:lastRenderedPageBreak/>
              <w:t>是否按制度执行</w:t>
            </w:r>
          </w:p>
        </w:tc>
        <w:tc>
          <w:tcPr>
            <w:tcW w:w="1928" w:type="dxa"/>
            <w:vMerge/>
            <w:tcBorders>
              <w:top w:val="nil"/>
              <w:left w:val="single" w:sz="8" w:space="0" w:color="auto"/>
              <w:bottom w:val="single" w:sz="8" w:space="0" w:color="000000"/>
              <w:right w:val="single" w:sz="8" w:space="0" w:color="auto"/>
            </w:tcBorders>
            <w:vAlign w:val="center"/>
          </w:tcPr>
          <w:p w:rsidR="000C62F4" w:rsidRDefault="000C62F4">
            <w:pPr>
              <w:widowControl/>
              <w:jc w:val="left"/>
              <w:rPr>
                <w:rFonts w:eastAsia="仿宋"/>
                <w:color w:val="000000"/>
                <w:kern w:val="0"/>
                <w:szCs w:val="21"/>
              </w:rPr>
            </w:pPr>
          </w:p>
        </w:tc>
        <w:tc>
          <w:tcPr>
            <w:tcW w:w="1928" w:type="dxa"/>
            <w:tcBorders>
              <w:top w:val="single" w:sz="4" w:space="0" w:color="auto"/>
              <w:left w:val="nil"/>
              <w:bottom w:val="single" w:sz="8" w:space="0" w:color="auto"/>
              <w:right w:val="single" w:sz="4" w:space="0" w:color="auto"/>
            </w:tcBorders>
          </w:tcPr>
          <w:p w:rsidR="000C62F4" w:rsidRDefault="000C62F4">
            <w:pPr>
              <w:widowControl/>
              <w:jc w:val="left"/>
              <w:rPr>
                <w:rFonts w:eastAsia="仿宋"/>
                <w:color w:val="000000"/>
                <w:kern w:val="0"/>
                <w:szCs w:val="21"/>
              </w:rPr>
            </w:pPr>
            <w:r>
              <w:rPr>
                <w:rFonts w:eastAsia="仿宋"/>
                <w:color w:val="000000"/>
                <w:kern w:val="0"/>
                <w:szCs w:val="21"/>
              </w:rPr>
              <w:t>如不适用得满分</w:t>
            </w:r>
          </w:p>
        </w:tc>
        <w:tc>
          <w:tcPr>
            <w:tcW w:w="1928" w:type="dxa"/>
            <w:tcBorders>
              <w:top w:val="nil"/>
              <w:left w:val="single" w:sz="4" w:space="0" w:color="auto"/>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 w:val="24"/>
              </w:rPr>
            </w:pPr>
          </w:p>
        </w:tc>
        <w:tc>
          <w:tcPr>
            <w:tcW w:w="1928" w:type="dxa"/>
            <w:tcBorders>
              <w:top w:val="nil"/>
              <w:left w:val="single" w:sz="4" w:space="0" w:color="auto"/>
              <w:bottom w:val="single" w:sz="8" w:space="0" w:color="auto"/>
              <w:right w:val="single" w:sz="4" w:space="0" w:color="auto"/>
            </w:tcBorders>
          </w:tcPr>
          <w:p w:rsidR="000C62F4" w:rsidRDefault="000C62F4">
            <w:pPr>
              <w:widowControl/>
              <w:ind w:firstLineChars="100" w:firstLine="240"/>
              <w:jc w:val="left"/>
              <w:rPr>
                <w:rFonts w:eastAsia="仿宋"/>
                <w:color w:val="000000"/>
                <w:kern w:val="0"/>
                <w:sz w:val="24"/>
              </w:rPr>
            </w:pPr>
          </w:p>
        </w:tc>
        <w:tc>
          <w:tcPr>
            <w:tcW w:w="1928" w:type="dxa"/>
            <w:tcBorders>
              <w:top w:val="nil"/>
              <w:left w:val="single" w:sz="4" w:space="0" w:color="auto"/>
              <w:bottom w:val="single" w:sz="8" w:space="0" w:color="auto"/>
              <w:right w:val="single" w:sz="8" w:space="0" w:color="auto"/>
            </w:tcBorders>
            <w:shd w:val="clear" w:color="auto" w:fill="auto"/>
            <w:vAlign w:val="center"/>
          </w:tcPr>
          <w:p w:rsidR="000C62F4" w:rsidRDefault="000C62F4">
            <w:pPr>
              <w:widowControl/>
              <w:ind w:firstLineChars="100" w:firstLine="240"/>
              <w:jc w:val="left"/>
              <w:rPr>
                <w:rFonts w:eastAsia="仿宋"/>
                <w:color w:val="000000"/>
                <w:kern w:val="0"/>
                <w:sz w:val="24"/>
              </w:rPr>
            </w:pPr>
            <w:r>
              <w:rPr>
                <w:rFonts w:eastAsia="仿宋"/>
                <w:color w:val="000000"/>
                <w:kern w:val="0"/>
                <w:sz w:val="24"/>
              </w:rPr>
              <w:t>1</w:t>
            </w:r>
          </w:p>
        </w:tc>
      </w:tr>
      <w:tr w:rsidR="000C62F4" w:rsidTr="00E06E24">
        <w:trPr>
          <w:trHeight w:val="441"/>
        </w:trPr>
        <w:tc>
          <w:tcPr>
            <w:tcW w:w="1928" w:type="dxa"/>
            <w:vMerge/>
            <w:tcBorders>
              <w:top w:val="nil"/>
              <w:left w:val="single" w:sz="8" w:space="0" w:color="auto"/>
              <w:bottom w:val="single" w:sz="8" w:space="0" w:color="auto"/>
              <w:right w:val="single" w:sz="8" w:space="0" w:color="auto"/>
            </w:tcBorders>
            <w:vAlign w:val="center"/>
          </w:tcPr>
          <w:p w:rsidR="000C62F4" w:rsidRDefault="000C62F4">
            <w:pPr>
              <w:widowControl/>
              <w:jc w:val="left"/>
              <w:rPr>
                <w:rFonts w:eastAsia="仿宋"/>
                <w:color w:val="000000"/>
                <w:kern w:val="0"/>
                <w:sz w:val="24"/>
              </w:rPr>
            </w:pPr>
          </w:p>
        </w:tc>
        <w:tc>
          <w:tcPr>
            <w:tcW w:w="1928" w:type="dxa"/>
            <w:vMerge w:val="restart"/>
            <w:tcBorders>
              <w:top w:val="nil"/>
              <w:left w:val="single" w:sz="8" w:space="0" w:color="auto"/>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B6</w:t>
            </w:r>
            <w:r>
              <w:rPr>
                <w:rFonts w:eastAsia="仿宋"/>
                <w:color w:val="000000"/>
                <w:kern w:val="0"/>
                <w:szCs w:val="21"/>
              </w:rPr>
              <w:t>内部控制管理（</w:t>
            </w:r>
            <w:r>
              <w:rPr>
                <w:rFonts w:eastAsia="仿宋"/>
                <w:color w:val="000000"/>
                <w:kern w:val="0"/>
                <w:szCs w:val="21"/>
              </w:rPr>
              <w:t>3</w:t>
            </w:r>
            <w:r>
              <w:rPr>
                <w:rFonts w:eastAsia="仿宋"/>
                <w:color w:val="000000"/>
                <w:kern w:val="0"/>
                <w:szCs w:val="21"/>
              </w:rPr>
              <w:t>分）</w:t>
            </w: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B61</w:t>
            </w:r>
            <w:r>
              <w:rPr>
                <w:rFonts w:eastAsia="仿宋"/>
                <w:color w:val="000000"/>
                <w:kern w:val="0"/>
                <w:szCs w:val="21"/>
              </w:rPr>
              <w:t>内部控制建设情况</w:t>
            </w: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内部控制领导小组、工作小组的成立、内控制度设计、手册编制等</w:t>
            </w:r>
          </w:p>
        </w:tc>
        <w:tc>
          <w:tcPr>
            <w:tcW w:w="1928" w:type="dxa"/>
            <w:tcBorders>
              <w:top w:val="nil"/>
              <w:left w:val="nil"/>
              <w:bottom w:val="single" w:sz="8" w:space="0" w:color="auto"/>
              <w:right w:val="single" w:sz="4" w:space="0" w:color="auto"/>
            </w:tcBorders>
            <w:vAlign w:val="center"/>
          </w:tcPr>
          <w:p w:rsidR="000C62F4" w:rsidRDefault="000C62F4">
            <w:pPr>
              <w:widowControl/>
              <w:jc w:val="left"/>
              <w:rPr>
                <w:rFonts w:eastAsia="仿宋"/>
                <w:color w:val="000000"/>
                <w:kern w:val="0"/>
                <w:szCs w:val="21"/>
              </w:rPr>
            </w:pPr>
            <w:r>
              <w:rPr>
                <w:rFonts w:eastAsia="仿宋"/>
                <w:color w:val="000000"/>
                <w:kern w:val="0"/>
                <w:szCs w:val="21"/>
              </w:rPr>
              <w:t>是否成立内控领导小组、工作小组，是否有内部控制制度落实在手册等文本上</w:t>
            </w:r>
          </w:p>
        </w:tc>
        <w:tc>
          <w:tcPr>
            <w:tcW w:w="1928" w:type="dxa"/>
            <w:tcBorders>
              <w:top w:val="nil"/>
              <w:left w:val="single" w:sz="4" w:space="0" w:color="auto"/>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 w:val="24"/>
              </w:rPr>
            </w:pPr>
          </w:p>
        </w:tc>
        <w:tc>
          <w:tcPr>
            <w:tcW w:w="1928" w:type="dxa"/>
            <w:tcBorders>
              <w:top w:val="nil"/>
              <w:left w:val="single" w:sz="4" w:space="0" w:color="auto"/>
              <w:bottom w:val="single" w:sz="8" w:space="0" w:color="auto"/>
              <w:right w:val="single" w:sz="4" w:space="0" w:color="auto"/>
            </w:tcBorders>
          </w:tcPr>
          <w:p w:rsidR="000C62F4" w:rsidRDefault="000C62F4">
            <w:pPr>
              <w:widowControl/>
              <w:ind w:firstLineChars="100" w:firstLine="240"/>
              <w:jc w:val="left"/>
              <w:rPr>
                <w:rFonts w:eastAsia="仿宋"/>
                <w:color w:val="000000"/>
                <w:kern w:val="0"/>
                <w:sz w:val="24"/>
              </w:rPr>
            </w:pPr>
          </w:p>
        </w:tc>
        <w:tc>
          <w:tcPr>
            <w:tcW w:w="1928" w:type="dxa"/>
            <w:tcBorders>
              <w:top w:val="nil"/>
              <w:left w:val="single" w:sz="4" w:space="0" w:color="auto"/>
              <w:bottom w:val="single" w:sz="8" w:space="0" w:color="auto"/>
              <w:right w:val="single" w:sz="8" w:space="0" w:color="auto"/>
            </w:tcBorders>
            <w:shd w:val="clear" w:color="auto" w:fill="auto"/>
            <w:vAlign w:val="center"/>
          </w:tcPr>
          <w:p w:rsidR="000C62F4" w:rsidRDefault="000C62F4">
            <w:pPr>
              <w:widowControl/>
              <w:ind w:firstLineChars="100" w:firstLine="240"/>
              <w:jc w:val="left"/>
              <w:rPr>
                <w:rFonts w:eastAsia="仿宋"/>
                <w:color w:val="000000"/>
                <w:kern w:val="0"/>
                <w:sz w:val="24"/>
              </w:rPr>
            </w:pPr>
            <w:r>
              <w:rPr>
                <w:rFonts w:eastAsia="仿宋"/>
                <w:color w:val="000000"/>
                <w:kern w:val="0"/>
                <w:sz w:val="24"/>
              </w:rPr>
              <w:t>1</w:t>
            </w:r>
          </w:p>
        </w:tc>
      </w:tr>
      <w:tr w:rsidR="000C62F4" w:rsidTr="00E06E24">
        <w:trPr>
          <w:trHeight w:val="441"/>
        </w:trPr>
        <w:tc>
          <w:tcPr>
            <w:tcW w:w="1928" w:type="dxa"/>
            <w:vMerge/>
            <w:tcBorders>
              <w:top w:val="nil"/>
              <w:left w:val="single" w:sz="8" w:space="0" w:color="auto"/>
              <w:bottom w:val="single" w:sz="8" w:space="0" w:color="auto"/>
              <w:right w:val="single" w:sz="8" w:space="0" w:color="auto"/>
            </w:tcBorders>
            <w:vAlign w:val="center"/>
          </w:tcPr>
          <w:p w:rsidR="000C62F4" w:rsidRDefault="000C62F4">
            <w:pPr>
              <w:widowControl/>
              <w:jc w:val="left"/>
              <w:rPr>
                <w:rFonts w:eastAsia="仿宋"/>
                <w:color w:val="000000"/>
                <w:kern w:val="0"/>
                <w:sz w:val="24"/>
              </w:rPr>
            </w:pPr>
          </w:p>
        </w:tc>
        <w:tc>
          <w:tcPr>
            <w:tcW w:w="1928" w:type="dxa"/>
            <w:vMerge/>
            <w:tcBorders>
              <w:top w:val="nil"/>
              <w:left w:val="single" w:sz="8" w:space="0" w:color="auto"/>
              <w:bottom w:val="single" w:sz="8" w:space="0" w:color="auto"/>
              <w:right w:val="single" w:sz="8" w:space="0" w:color="auto"/>
            </w:tcBorders>
            <w:vAlign w:val="center"/>
          </w:tcPr>
          <w:p w:rsidR="000C62F4" w:rsidRDefault="000C62F4">
            <w:pPr>
              <w:widowControl/>
              <w:jc w:val="left"/>
              <w:rPr>
                <w:rFonts w:eastAsia="仿宋"/>
                <w:color w:val="000000"/>
                <w:kern w:val="0"/>
                <w:szCs w:val="21"/>
              </w:rPr>
            </w:pP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B62</w:t>
            </w:r>
            <w:r>
              <w:rPr>
                <w:rFonts w:eastAsia="仿宋"/>
                <w:color w:val="000000"/>
                <w:kern w:val="0"/>
                <w:szCs w:val="21"/>
              </w:rPr>
              <w:t>内部控制执行情况</w:t>
            </w: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内部控制执行并一贯执行</w:t>
            </w:r>
          </w:p>
        </w:tc>
        <w:tc>
          <w:tcPr>
            <w:tcW w:w="1928" w:type="dxa"/>
            <w:tcBorders>
              <w:top w:val="nil"/>
              <w:left w:val="nil"/>
              <w:bottom w:val="single" w:sz="8" w:space="0" w:color="auto"/>
              <w:right w:val="single" w:sz="4" w:space="0" w:color="auto"/>
            </w:tcBorders>
            <w:vAlign w:val="center"/>
          </w:tcPr>
          <w:p w:rsidR="000C62F4" w:rsidRDefault="000C62F4">
            <w:pPr>
              <w:widowControl/>
              <w:jc w:val="left"/>
              <w:rPr>
                <w:rFonts w:eastAsia="仿宋"/>
                <w:color w:val="000000"/>
                <w:kern w:val="0"/>
                <w:szCs w:val="21"/>
              </w:rPr>
            </w:pPr>
            <w:r>
              <w:rPr>
                <w:rFonts w:eastAsia="仿宋"/>
                <w:color w:val="000000"/>
                <w:kern w:val="0"/>
                <w:szCs w:val="21"/>
              </w:rPr>
              <w:t>通过重新执行程序评价内控是否有效</w:t>
            </w:r>
          </w:p>
        </w:tc>
        <w:tc>
          <w:tcPr>
            <w:tcW w:w="1928" w:type="dxa"/>
            <w:tcBorders>
              <w:top w:val="nil"/>
              <w:left w:val="single" w:sz="4" w:space="0" w:color="auto"/>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 w:val="24"/>
              </w:rPr>
            </w:pPr>
          </w:p>
        </w:tc>
        <w:tc>
          <w:tcPr>
            <w:tcW w:w="1928" w:type="dxa"/>
            <w:tcBorders>
              <w:top w:val="nil"/>
              <w:left w:val="single" w:sz="4" w:space="0" w:color="auto"/>
              <w:bottom w:val="single" w:sz="8" w:space="0" w:color="auto"/>
              <w:right w:val="single" w:sz="4" w:space="0" w:color="auto"/>
            </w:tcBorders>
          </w:tcPr>
          <w:p w:rsidR="000C62F4" w:rsidRDefault="000C62F4">
            <w:pPr>
              <w:widowControl/>
              <w:ind w:firstLineChars="100" w:firstLine="240"/>
              <w:jc w:val="left"/>
              <w:rPr>
                <w:rFonts w:eastAsia="仿宋"/>
                <w:color w:val="000000"/>
                <w:kern w:val="0"/>
                <w:sz w:val="24"/>
              </w:rPr>
            </w:pPr>
          </w:p>
        </w:tc>
        <w:tc>
          <w:tcPr>
            <w:tcW w:w="1928" w:type="dxa"/>
            <w:tcBorders>
              <w:top w:val="nil"/>
              <w:left w:val="single" w:sz="4" w:space="0" w:color="auto"/>
              <w:bottom w:val="single" w:sz="8" w:space="0" w:color="auto"/>
              <w:right w:val="single" w:sz="8" w:space="0" w:color="auto"/>
            </w:tcBorders>
            <w:shd w:val="clear" w:color="auto" w:fill="auto"/>
            <w:vAlign w:val="center"/>
          </w:tcPr>
          <w:p w:rsidR="000C62F4" w:rsidRDefault="000C62F4">
            <w:pPr>
              <w:widowControl/>
              <w:ind w:firstLineChars="100" w:firstLine="240"/>
              <w:jc w:val="left"/>
              <w:rPr>
                <w:rFonts w:eastAsia="仿宋"/>
                <w:color w:val="000000"/>
                <w:kern w:val="0"/>
                <w:sz w:val="24"/>
              </w:rPr>
            </w:pPr>
            <w:r>
              <w:rPr>
                <w:rFonts w:eastAsia="仿宋"/>
                <w:color w:val="000000"/>
                <w:kern w:val="0"/>
                <w:sz w:val="24"/>
              </w:rPr>
              <w:t>1</w:t>
            </w:r>
          </w:p>
        </w:tc>
      </w:tr>
      <w:tr w:rsidR="000C62F4" w:rsidTr="00E06E24">
        <w:trPr>
          <w:trHeight w:val="441"/>
        </w:trPr>
        <w:tc>
          <w:tcPr>
            <w:tcW w:w="1928" w:type="dxa"/>
            <w:vMerge/>
            <w:tcBorders>
              <w:top w:val="nil"/>
              <w:left w:val="single" w:sz="8" w:space="0" w:color="auto"/>
              <w:bottom w:val="single" w:sz="8" w:space="0" w:color="auto"/>
              <w:right w:val="single" w:sz="8" w:space="0" w:color="auto"/>
            </w:tcBorders>
            <w:vAlign w:val="center"/>
          </w:tcPr>
          <w:p w:rsidR="000C62F4" w:rsidRDefault="000C62F4">
            <w:pPr>
              <w:widowControl/>
              <w:jc w:val="left"/>
              <w:rPr>
                <w:rFonts w:eastAsia="仿宋"/>
                <w:color w:val="000000"/>
                <w:kern w:val="0"/>
                <w:sz w:val="24"/>
              </w:rPr>
            </w:pPr>
          </w:p>
        </w:tc>
        <w:tc>
          <w:tcPr>
            <w:tcW w:w="1928" w:type="dxa"/>
            <w:vMerge/>
            <w:tcBorders>
              <w:top w:val="nil"/>
              <w:left w:val="single" w:sz="8" w:space="0" w:color="auto"/>
              <w:bottom w:val="single" w:sz="8" w:space="0" w:color="auto"/>
              <w:right w:val="single" w:sz="8" w:space="0" w:color="auto"/>
            </w:tcBorders>
            <w:vAlign w:val="center"/>
          </w:tcPr>
          <w:p w:rsidR="000C62F4" w:rsidRDefault="000C62F4">
            <w:pPr>
              <w:widowControl/>
              <w:jc w:val="left"/>
              <w:rPr>
                <w:rFonts w:eastAsia="仿宋"/>
                <w:color w:val="000000"/>
                <w:kern w:val="0"/>
                <w:szCs w:val="21"/>
              </w:rPr>
            </w:pP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B63</w:t>
            </w:r>
            <w:r>
              <w:rPr>
                <w:rFonts w:eastAsia="仿宋"/>
                <w:color w:val="000000"/>
                <w:kern w:val="0"/>
                <w:szCs w:val="21"/>
              </w:rPr>
              <w:t>内部控制监督评价</w:t>
            </w: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内部控制监督设计评价和运行评价</w:t>
            </w:r>
          </w:p>
        </w:tc>
        <w:tc>
          <w:tcPr>
            <w:tcW w:w="1928" w:type="dxa"/>
            <w:tcBorders>
              <w:top w:val="nil"/>
              <w:left w:val="nil"/>
              <w:bottom w:val="single" w:sz="8" w:space="0" w:color="auto"/>
              <w:right w:val="single" w:sz="4" w:space="0" w:color="auto"/>
            </w:tcBorders>
            <w:vAlign w:val="center"/>
          </w:tcPr>
          <w:p w:rsidR="000C62F4" w:rsidRDefault="000C62F4">
            <w:pPr>
              <w:widowControl/>
              <w:jc w:val="left"/>
              <w:rPr>
                <w:rFonts w:eastAsia="仿宋"/>
                <w:color w:val="000000"/>
                <w:kern w:val="0"/>
                <w:szCs w:val="21"/>
              </w:rPr>
            </w:pPr>
            <w:r>
              <w:rPr>
                <w:rFonts w:eastAsia="仿宋"/>
                <w:color w:val="000000"/>
                <w:kern w:val="0"/>
                <w:szCs w:val="21"/>
              </w:rPr>
              <w:t>是否有单位内部内控评价报告</w:t>
            </w:r>
          </w:p>
        </w:tc>
        <w:tc>
          <w:tcPr>
            <w:tcW w:w="1928" w:type="dxa"/>
            <w:tcBorders>
              <w:top w:val="nil"/>
              <w:left w:val="single" w:sz="4" w:space="0" w:color="auto"/>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 w:val="24"/>
              </w:rPr>
            </w:pPr>
          </w:p>
        </w:tc>
        <w:tc>
          <w:tcPr>
            <w:tcW w:w="1928" w:type="dxa"/>
            <w:tcBorders>
              <w:top w:val="nil"/>
              <w:left w:val="single" w:sz="4" w:space="0" w:color="auto"/>
              <w:bottom w:val="single" w:sz="8" w:space="0" w:color="auto"/>
              <w:right w:val="single" w:sz="4" w:space="0" w:color="auto"/>
            </w:tcBorders>
          </w:tcPr>
          <w:p w:rsidR="000C62F4" w:rsidRDefault="000C62F4">
            <w:pPr>
              <w:widowControl/>
              <w:ind w:firstLineChars="100" w:firstLine="240"/>
              <w:jc w:val="left"/>
              <w:rPr>
                <w:rFonts w:eastAsia="仿宋"/>
                <w:color w:val="000000"/>
                <w:kern w:val="0"/>
                <w:sz w:val="24"/>
              </w:rPr>
            </w:pPr>
          </w:p>
        </w:tc>
        <w:tc>
          <w:tcPr>
            <w:tcW w:w="1928" w:type="dxa"/>
            <w:tcBorders>
              <w:top w:val="nil"/>
              <w:left w:val="single" w:sz="4" w:space="0" w:color="auto"/>
              <w:bottom w:val="single" w:sz="8" w:space="0" w:color="auto"/>
              <w:right w:val="single" w:sz="8" w:space="0" w:color="auto"/>
            </w:tcBorders>
            <w:shd w:val="clear" w:color="auto" w:fill="auto"/>
            <w:vAlign w:val="center"/>
          </w:tcPr>
          <w:p w:rsidR="000C62F4" w:rsidRDefault="000C62F4">
            <w:pPr>
              <w:widowControl/>
              <w:ind w:firstLineChars="100" w:firstLine="240"/>
              <w:jc w:val="left"/>
              <w:rPr>
                <w:rFonts w:eastAsia="仿宋"/>
                <w:color w:val="000000"/>
                <w:kern w:val="0"/>
                <w:sz w:val="24"/>
              </w:rPr>
            </w:pPr>
            <w:r>
              <w:rPr>
                <w:rFonts w:eastAsia="仿宋"/>
                <w:color w:val="000000"/>
                <w:kern w:val="0"/>
                <w:sz w:val="24"/>
              </w:rPr>
              <w:t>1</w:t>
            </w:r>
          </w:p>
        </w:tc>
      </w:tr>
      <w:tr w:rsidR="000C62F4" w:rsidTr="00E06E24">
        <w:trPr>
          <w:trHeight w:val="441"/>
        </w:trPr>
        <w:tc>
          <w:tcPr>
            <w:tcW w:w="1928" w:type="dxa"/>
            <w:vMerge/>
            <w:tcBorders>
              <w:top w:val="nil"/>
              <w:left w:val="single" w:sz="8" w:space="0" w:color="auto"/>
              <w:bottom w:val="single" w:sz="8" w:space="0" w:color="auto"/>
              <w:right w:val="single" w:sz="8" w:space="0" w:color="auto"/>
            </w:tcBorders>
            <w:vAlign w:val="center"/>
          </w:tcPr>
          <w:p w:rsidR="000C62F4" w:rsidRDefault="000C62F4">
            <w:pPr>
              <w:widowControl/>
              <w:jc w:val="left"/>
              <w:rPr>
                <w:rFonts w:eastAsia="仿宋"/>
                <w:color w:val="000000"/>
                <w:kern w:val="0"/>
                <w:sz w:val="24"/>
              </w:rPr>
            </w:pPr>
          </w:p>
        </w:tc>
        <w:tc>
          <w:tcPr>
            <w:tcW w:w="1928" w:type="dxa"/>
            <w:vMerge w:val="restart"/>
            <w:tcBorders>
              <w:top w:val="nil"/>
              <w:left w:val="single" w:sz="8" w:space="0" w:color="auto"/>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B7</w:t>
            </w:r>
            <w:r>
              <w:rPr>
                <w:rFonts w:eastAsia="仿宋"/>
                <w:color w:val="000000"/>
                <w:kern w:val="0"/>
                <w:szCs w:val="21"/>
              </w:rPr>
              <w:t>预算绩效管理（</w:t>
            </w:r>
            <w:r>
              <w:rPr>
                <w:rFonts w:eastAsia="仿宋"/>
                <w:color w:val="000000"/>
                <w:kern w:val="0"/>
                <w:szCs w:val="21"/>
              </w:rPr>
              <w:t>3</w:t>
            </w:r>
            <w:r>
              <w:rPr>
                <w:rFonts w:eastAsia="仿宋"/>
                <w:color w:val="000000"/>
                <w:kern w:val="0"/>
                <w:szCs w:val="21"/>
              </w:rPr>
              <w:t>分）</w:t>
            </w: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B71</w:t>
            </w:r>
            <w:r>
              <w:rPr>
                <w:rFonts w:eastAsia="仿宋"/>
                <w:color w:val="000000"/>
                <w:kern w:val="0"/>
                <w:szCs w:val="21"/>
              </w:rPr>
              <w:t>组织管理情况</w:t>
            </w: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主要包含制度建设、职能配置、分行业的指标体系</w:t>
            </w:r>
          </w:p>
        </w:tc>
        <w:tc>
          <w:tcPr>
            <w:tcW w:w="1928" w:type="dxa"/>
            <w:tcBorders>
              <w:top w:val="nil"/>
              <w:left w:val="nil"/>
              <w:bottom w:val="single" w:sz="8" w:space="0" w:color="auto"/>
              <w:right w:val="single" w:sz="4" w:space="0" w:color="auto"/>
            </w:tcBorders>
            <w:vAlign w:val="center"/>
          </w:tcPr>
          <w:p w:rsidR="000C62F4" w:rsidRDefault="000C62F4">
            <w:pPr>
              <w:widowControl/>
              <w:jc w:val="left"/>
              <w:rPr>
                <w:rFonts w:eastAsia="仿宋"/>
                <w:color w:val="000000"/>
                <w:kern w:val="0"/>
                <w:szCs w:val="21"/>
              </w:rPr>
            </w:pPr>
            <w:r>
              <w:rPr>
                <w:rFonts w:eastAsia="仿宋"/>
                <w:color w:val="000000"/>
                <w:kern w:val="0"/>
                <w:szCs w:val="21"/>
              </w:rPr>
              <w:t>是否有制度建设，与职能配置情况，指标体系构成</w:t>
            </w:r>
          </w:p>
        </w:tc>
        <w:tc>
          <w:tcPr>
            <w:tcW w:w="1928" w:type="dxa"/>
            <w:tcBorders>
              <w:top w:val="nil"/>
              <w:left w:val="single" w:sz="4" w:space="0" w:color="auto"/>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 w:val="24"/>
              </w:rPr>
            </w:pPr>
          </w:p>
        </w:tc>
        <w:tc>
          <w:tcPr>
            <w:tcW w:w="1928" w:type="dxa"/>
            <w:tcBorders>
              <w:top w:val="nil"/>
              <w:left w:val="single" w:sz="4" w:space="0" w:color="auto"/>
              <w:bottom w:val="single" w:sz="8" w:space="0" w:color="auto"/>
              <w:right w:val="single" w:sz="4" w:space="0" w:color="auto"/>
            </w:tcBorders>
          </w:tcPr>
          <w:p w:rsidR="000C62F4" w:rsidRDefault="000C62F4">
            <w:pPr>
              <w:widowControl/>
              <w:ind w:firstLineChars="100" w:firstLine="240"/>
              <w:jc w:val="left"/>
              <w:rPr>
                <w:rFonts w:eastAsia="仿宋"/>
                <w:color w:val="000000"/>
                <w:kern w:val="0"/>
                <w:sz w:val="24"/>
              </w:rPr>
            </w:pPr>
          </w:p>
        </w:tc>
        <w:tc>
          <w:tcPr>
            <w:tcW w:w="1928" w:type="dxa"/>
            <w:tcBorders>
              <w:top w:val="nil"/>
              <w:left w:val="single" w:sz="4" w:space="0" w:color="auto"/>
              <w:bottom w:val="single" w:sz="8" w:space="0" w:color="auto"/>
              <w:right w:val="single" w:sz="8" w:space="0" w:color="auto"/>
            </w:tcBorders>
            <w:shd w:val="clear" w:color="auto" w:fill="auto"/>
            <w:vAlign w:val="center"/>
          </w:tcPr>
          <w:p w:rsidR="000C62F4" w:rsidRDefault="000C62F4">
            <w:pPr>
              <w:widowControl/>
              <w:ind w:firstLineChars="100" w:firstLine="240"/>
              <w:jc w:val="left"/>
              <w:rPr>
                <w:rFonts w:eastAsia="仿宋"/>
                <w:color w:val="000000"/>
                <w:kern w:val="0"/>
                <w:sz w:val="24"/>
              </w:rPr>
            </w:pPr>
            <w:r>
              <w:rPr>
                <w:rFonts w:eastAsia="仿宋"/>
                <w:color w:val="000000"/>
                <w:kern w:val="0"/>
                <w:sz w:val="24"/>
              </w:rPr>
              <w:t>1</w:t>
            </w:r>
          </w:p>
        </w:tc>
      </w:tr>
      <w:tr w:rsidR="000C62F4" w:rsidTr="00E06E24">
        <w:trPr>
          <w:trHeight w:val="441"/>
        </w:trPr>
        <w:tc>
          <w:tcPr>
            <w:tcW w:w="1928" w:type="dxa"/>
            <w:vMerge/>
            <w:tcBorders>
              <w:top w:val="nil"/>
              <w:left w:val="single" w:sz="8" w:space="0" w:color="auto"/>
              <w:bottom w:val="single" w:sz="8" w:space="0" w:color="auto"/>
              <w:right w:val="single" w:sz="8" w:space="0" w:color="auto"/>
            </w:tcBorders>
            <w:vAlign w:val="center"/>
          </w:tcPr>
          <w:p w:rsidR="000C62F4" w:rsidRDefault="000C62F4">
            <w:pPr>
              <w:widowControl/>
              <w:jc w:val="left"/>
              <w:rPr>
                <w:rFonts w:eastAsia="仿宋"/>
                <w:color w:val="000000"/>
                <w:kern w:val="0"/>
                <w:sz w:val="24"/>
              </w:rPr>
            </w:pPr>
          </w:p>
        </w:tc>
        <w:tc>
          <w:tcPr>
            <w:tcW w:w="1928" w:type="dxa"/>
            <w:vMerge/>
            <w:tcBorders>
              <w:top w:val="nil"/>
              <w:left w:val="single" w:sz="8" w:space="0" w:color="auto"/>
              <w:bottom w:val="single" w:sz="8" w:space="0" w:color="auto"/>
              <w:right w:val="single" w:sz="8" w:space="0" w:color="auto"/>
            </w:tcBorders>
            <w:vAlign w:val="center"/>
          </w:tcPr>
          <w:p w:rsidR="000C62F4" w:rsidRDefault="000C62F4">
            <w:pPr>
              <w:widowControl/>
              <w:jc w:val="left"/>
              <w:rPr>
                <w:rFonts w:eastAsia="仿宋"/>
                <w:color w:val="000000"/>
                <w:kern w:val="0"/>
                <w:szCs w:val="21"/>
              </w:rPr>
            </w:pP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B72</w:t>
            </w:r>
            <w:r>
              <w:rPr>
                <w:rFonts w:eastAsia="仿宋"/>
                <w:color w:val="000000"/>
                <w:kern w:val="0"/>
                <w:szCs w:val="21"/>
              </w:rPr>
              <w:t>工作开展情况</w:t>
            </w: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包含事前评估、目标管理、跟踪评价、</w:t>
            </w:r>
            <w:proofErr w:type="gramStart"/>
            <w:r>
              <w:rPr>
                <w:rFonts w:eastAsia="仿宋"/>
                <w:color w:val="000000"/>
                <w:kern w:val="0"/>
                <w:szCs w:val="21"/>
              </w:rPr>
              <w:t>自评价</w:t>
            </w:r>
            <w:proofErr w:type="gramEnd"/>
            <w:r>
              <w:rPr>
                <w:rFonts w:eastAsia="仿宋"/>
                <w:color w:val="000000"/>
                <w:kern w:val="0"/>
                <w:szCs w:val="21"/>
              </w:rPr>
              <w:t>和整改落实</w:t>
            </w:r>
          </w:p>
        </w:tc>
        <w:tc>
          <w:tcPr>
            <w:tcW w:w="1928" w:type="dxa"/>
            <w:tcBorders>
              <w:top w:val="nil"/>
              <w:left w:val="nil"/>
              <w:bottom w:val="single" w:sz="8" w:space="0" w:color="auto"/>
              <w:right w:val="single" w:sz="4" w:space="0" w:color="auto"/>
            </w:tcBorders>
            <w:vAlign w:val="center"/>
          </w:tcPr>
          <w:p w:rsidR="000C62F4" w:rsidRDefault="000C62F4">
            <w:pPr>
              <w:widowControl/>
              <w:jc w:val="left"/>
              <w:rPr>
                <w:rFonts w:eastAsia="仿宋"/>
                <w:color w:val="000000"/>
                <w:kern w:val="0"/>
                <w:szCs w:val="21"/>
              </w:rPr>
            </w:pPr>
            <w:r>
              <w:rPr>
                <w:rFonts w:eastAsia="仿宋"/>
                <w:color w:val="000000"/>
                <w:kern w:val="0"/>
                <w:szCs w:val="21"/>
              </w:rPr>
              <w:t>考察政策（项目）是否有</w:t>
            </w:r>
            <w:r>
              <w:rPr>
                <w:rFonts w:eastAsia="仿宋"/>
                <w:color w:val="000000"/>
                <w:kern w:val="0"/>
                <w:szCs w:val="21"/>
              </w:rPr>
              <w:t>5</w:t>
            </w:r>
            <w:r>
              <w:rPr>
                <w:rFonts w:eastAsia="仿宋"/>
                <w:color w:val="000000"/>
                <w:kern w:val="0"/>
                <w:szCs w:val="21"/>
              </w:rPr>
              <w:t>个报告</w:t>
            </w:r>
          </w:p>
        </w:tc>
        <w:tc>
          <w:tcPr>
            <w:tcW w:w="1928" w:type="dxa"/>
            <w:tcBorders>
              <w:top w:val="nil"/>
              <w:left w:val="single" w:sz="4" w:space="0" w:color="auto"/>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 w:val="24"/>
              </w:rPr>
            </w:pPr>
          </w:p>
        </w:tc>
        <w:tc>
          <w:tcPr>
            <w:tcW w:w="1928" w:type="dxa"/>
            <w:tcBorders>
              <w:top w:val="nil"/>
              <w:left w:val="single" w:sz="4" w:space="0" w:color="auto"/>
              <w:bottom w:val="single" w:sz="8" w:space="0" w:color="auto"/>
              <w:right w:val="single" w:sz="4" w:space="0" w:color="auto"/>
            </w:tcBorders>
          </w:tcPr>
          <w:p w:rsidR="000C62F4" w:rsidRDefault="000C62F4">
            <w:pPr>
              <w:widowControl/>
              <w:ind w:firstLineChars="100" w:firstLine="240"/>
              <w:jc w:val="left"/>
              <w:rPr>
                <w:rFonts w:eastAsia="仿宋"/>
                <w:color w:val="000000"/>
                <w:kern w:val="0"/>
                <w:sz w:val="24"/>
              </w:rPr>
            </w:pPr>
          </w:p>
        </w:tc>
        <w:tc>
          <w:tcPr>
            <w:tcW w:w="1928" w:type="dxa"/>
            <w:tcBorders>
              <w:top w:val="nil"/>
              <w:left w:val="single" w:sz="4" w:space="0" w:color="auto"/>
              <w:bottom w:val="single" w:sz="8" w:space="0" w:color="auto"/>
              <w:right w:val="single" w:sz="8" w:space="0" w:color="auto"/>
            </w:tcBorders>
            <w:shd w:val="clear" w:color="auto" w:fill="auto"/>
            <w:vAlign w:val="center"/>
          </w:tcPr>
          <w:p w:rsidR="000C62F4" w:rsidRDefault="000C62F4">
            <w:pPr>
              <w:widowControl/>
              <w:ind w:firstLineChars="100" w:firstLine="240"/>
              <w:jc w:val="left"/>
              <w:rPr>
                <w:rFonts w:eastAsia="仿宋"/>
                <w:color w:val="000000"/>
                <w:kern w:val="0"/>
                <w:sz w:val="24"/>
              </w:rPr>
            </w:pPr>
            <w:r>
              <w:rPr>
                <w:rFonts w:eastAsia="仿宋"/>
                <w:color w:val="000000"/>
                <w:kern w:val="0"/>
                <w:sz w:val="24"/>
              </w:rPr>
              <w:t>1</w:t>
            </w:r>
          </w:p>
        </w:tc>
      </w:tr>
      <w:tr w:rsidR="000C62F4" w:rsidTr="00E06E24">
        <w:trPr>
          <w:trHeight w:val="441"/>
        </w:trPr>
        <w:tc>
          <w:tcPr>
            <w:tcW w:w="1928" w:type="dxa"/>
            <w:vMerge/>
            <w:tcBorders>
              <w:top w:val="nil"/>
              <w:left w:val="single" w:sz="8" w:space="0" w:color="auto"/>
              <w:bottom w:val="single" w:sz="8" w:space="0" w:color="auto"/>
              <w:right w:val="single" w:sz="8" w:space="0" w:color="auto"/>
            </w:tcBorders>
            <w:vAlign w:val="center"/>
          </w:tcPr>
          <w:p w:rsidR="000C62F4" w:rsidRDefault="000C62F4">
            <w:pPr>
              <w:widowControl/>
              <w:jc w:val="left"/>
              <w:rPr>
                <w:rFonts w:eastAsia="仿宋"/>
                <w:color w:val="000000"/>
                <w:kern w:val="0"/>
                <w:sz w:val="24"/>
              </w:rPr>
            </w:pPr>
          </w:p>
        </w:tc>
        <w:tc>
          <w:tcPr>
            <w:tcW w:w="1928" w:type="dxa"/>
            <w:vMerge/>
            <w:tcBorders>
              <w:top w:val="nil"/>
              <w:left w:val="single" w:sz="8" w:space="0" w:color="auto"/>
              <w:bottom w:val="single" w:sz="8" w:space="0" w:color="auto"/>
              <w:right w:val="single" w:sz="8" w:space="0" w:color="auto"/>
            </w:tcBorders>
            <w:vAlign w:val="center"/>
          </w:tcPr>
          <w:p w:rsidR="000C62F4" w:rsidRDefault="000C62F4">
            <w:pPr>
              <w:widowControl/>
              <w:jc w:val="left"/>
              <w:rPr>
                <w:rFonts w:eastAsia="仿宋"/>
                <w:color w:val="000000"/>
                <w:kern w:val="0"/>
                <w:szCs w:val="21"/>
              </w:rPr>
            </w:pP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B73</w:t>
            </w:r>
            <w:r>
              <w:rPr>
                <w:rFonts w:eastAsia="仿宋"/>
                <w:color w:val="000000"/>
                <w:kern w:val="0"/>
                <w:szCs w:val="21"/>
              </w:rPr>
              <w:t>绩效信息公开</w:t>
            </w: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绩效信息是否按照规定的内容和时限在</w:t>
            </w:r>
            <w:r>
              <w:rPr>
                <w:rFonts w:eastAsia="仿宋" w:hint="eastAsia"/>
                <w:color w:val="000000"/>
                <w:kern w:val="0"/>
                <w:szCs w:val="21"/>
              </w:rPr>
              <w:t>“</w:t>
            </w:r>
            <w:r>
              <w:rPr>
                <w:rFonts w:eastAsia="仿宋"/>
                <w:color w:val="000000"/>
                <w:kern w:val="0"/>
                <w:szCs w:val="21"/>
              </w:rPr>
              <w:t>双平台</w:t>
            </w:r>
            <w:r>
              <w:rPr>
                <w:rFonts w:eastAsia="仿宋" w:hint="eastAsia"/>
                <w:color w:val="000000"/>
                <w:kern w:val="0"/>
                <w:szCs w:val="21"/>
              </w:rPr>
              <w:t>”</w:t>
            </w:r>
            <w:r>
              <w:rPr>
                <w:rFonts w:eastAsia="仿宋"/>
                <w:color w:val="000000"/>
                <w:kern w:val="0"/>
                <w:szCs w:val="21"/>
              </w:rPr>
              <w:t>进行公开</w:t>
            </w:r>
          </w:p>
        </w:tc>
        <w:tc>
          <w:tcPr>
            <w:tcW w:w="1928" w:type="dxa"/>
            <w:tcBorders>
              <w:top w:val="nil"/>
              <w:left w:val="nil"/>
              <w:bottom w:val="single" w:sz="8" w:space="0" w:color="auto"/>
              <w:right w:val="single" w:sz="4" w:space="0" w:color="auto"/>
            </w:tcBorders>
            <w:vAlign w:val="center"/>
          </w:tcPr>
          <w:p w:rsidR="000C62F4" w:rsidRDefault="000C62F4">
            <w:pPr>
              <w:widowControl/>
              <w:jc w:val="left"/>
              <w:rPr>
                <w:rFonts w:eastAsia="仿宋"/>
                <w:color w:val="000000"/>
                <w:kern w:val="0"/>
                <w:szCs w:val="21"/>
              </w:rPr>
            </w:pPr>
            <w:r>
              <w:rPr>
                <w:rFonts w:eastAsia="仿宋"/>
                <w:color w:val="000000"/>
                <w:kern w:val="0"/>
                <w:szCs w:val="21"/>
              </w:rPr>
              <w:t>积极配合主管部门完成相关数据的提供</w:t>
            </w:r>
          </w:p>
        </w:tc>
        <w:tc>
          <w:tcPr>
            <w:tcW w:w="1928" w:type="dxa"/>
            <w:tcBorders>
              <w:top w:val="nil"/>
              <w:left w:val="single" w:sz="4" w:space="0" w:color="auto"/>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 w:val="24"/>
              </w:rPr>
            </w:pPr>
          </w:p>
        </w:tc>
        <w:tc>
          <w:tcPr>
            <w:tcW w:w="1928" w:type="dxa"/>
            <w:tcBorders>
              <w:top w:val="nil"/>
              <w:left w:val="single" w:sz="4" w:space="0" w:color="auto"/>
              <w:bottom w:val="single" w:sz="8" w:space="0" w:color="auto"/>
              <w:right w:val="single" w:sz="4" w:space="0" w:color="auto"/>
            </w:tcBorders>
          </w:tcPr>
          <w:p w:rsidR="000C62F4" w:rsidRDefault="000C62F4">
            <w:pPr>
              <w:widowControl/>
              <w:ind w:firstLineChars="100" w:firstLine="240"/>
              <w:jc w:val="left"/>
              <w:rPr>
                <w:rFonts w:eastAsia="仿宋"/>
                <w:color w:val="000000"/>
                <w:kern w:val="0"/>
                <w:sz w:val="24"/>
              </w:rPr>
            </w:pPr>
          </w:p>
        </w:tc>
        <w:tc>
          <w:tcPr>
            <w:tcW w:w="1928" w:type="dxa"/>
            <w:tcBorders>
              <w:top w:val="nil"/>
              <w:left w:val="single" w:sz="4" w:space="0" w:color="auto"/>
              <w:bottom w:val="single" w:sz="8" w:space="0" w:color="auto"/>
              <w:right w:val="single" w:sz="8" w:space="0" w:color="auto"/>
            </w:tcBorders>
            <w:shd w:val="clear" w:color="auto" w:fill="auto"/>
            <w:vAlign w:val="center"/>
          </w:tcPr>
          <w:p w:rsidR="000C62F4" w:rsidRDefault="000C62F4">
            <w:pPr>
              <w:widowControl/>
              <w:ind w:firstLineChars="100" w:firstLine="240"/>
              <w:jc w:val="left"/>
              <w:rPr>
                <w:rFonts w:eastAsia="仿宋"/>
                <w:color w:val="000000"/>
                <w:kern w:val="0"/>
                <w:sz w:val="24"/>
              </w:rPr>
            </w:pPr>
            <w:r>
              <w:rPr>
                <w:rFonts w:eastAsia="仿宋"/>
                <w:color w:val="000000"/>
                <w:kern w:val="0"/>
                <w:sz w:val="24"/>
              </w:rPr>
              <w:t>1</w:t>
            </w:r>
          </w:p>
        </w:tc>
      </w:tr>
      <w:tr w:rsidR="000C62F4" w:rsidTr="00E06E24">
        <w:trPr>
          <w:trHeight w:val="854"/>
        </w:trPr>
        <w:tc>
          <w:tcPr>
            <w:tcW w:w="1928" w:type="dxa"/>
            <w:vMerge w:val="restart"/>
            <w:tcBorders>
              <w:top w:val="nil"/>
              <w:left w:val="single" w:sz="8" w:space="0" w:color="auto"/>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 w:val="24"/>
              </w:rPr>
            </w:pPr>
            <w:r>
              <w:rPr>
                <w:rFonts w:eastAsia="仿宋"/>
                <w:color w:val="000000"/>
                <w:kern w:val="0"/>
                <w:sz w:val="24"/>
              </w:rPr>
              <w:t>C</w:t>
            </w:r>
            <w:r>
              <w:rPr>
                <w:rFonts w:eastAsia="仿宋"/>
                <w:color w:val="000000"/>
                <w:kern w:val="0"/>
                <w:sz w:val="24"/>
              </w:rPr>
              <w:t>单位履职</w:t>
            </w:r>
            <w:r>
              <w:rPr>
                <w:rFonts w:eastAsia="仿宋"/>
                <w:color w:val="000000"/>
                <w:kern w:val="0"/>
                <w:sz w:val="24"/>
              </w:rPr>
              <w:t>(</w:t>
            </w:r>
            <w:r>
              <w:rPr>
                <w:rFonts w:eastAsia="仿宋"/>
                <w:color w:val="000000"/>
                <w:kern w:val="0"/>
                <w:sz w:val="24"/>
              </w:rPr>
              <w:t>可选方式</w:t>
            </w:r>
            <w:r>
              <w:rPr>
                <w:rFonts w:eastAsia="仿宋"/>
                <w:color w:val="000000"/>
                <w:kern w:val="0"/>
                <w:sz w:val="24"/>
              </w:rPr>
              <w:t>1</w:t>
            </w:r>
            <w:r>
              <w:rPr>
                <w:rFonts w:eastAsia="仿宋"/>
                <w:color w:val="000000"/>
                <w:kern w:val="0"/>
                <w:sz w:val="24"/>
              </w:rPr>
              <w:t>：重点工作完成情况</w:t>
            </w:r>
            <w:r>
              <w:rPr>
                <w:rFonts w:eastAsia="仿宋"/>
                <w:color w:val="000000"/>
                <w:kern w:val="0"/>
                <w:sz w:val="24"/>
              </w:rPr>
              <w:t>)</w:t>
            </w:r>
            <w:r>
              <w:rPr>
                <w:rFonts w:eastAsia="仿宋"/>
                <w:color w:val="000000"/>
                <w:kern w:val="0"/>
                <w:sz w:val="24"/>
              </w:rPr>
              <w:t>（</w:t>
            </w:r>
            <w:r>
              <w:rPr>
                <w:rFonts w:eastAsia="仿宋"/>
                <w:color w:val="000000"/>
                <w:kern w:val="0"/>
                <w:sz w:val="24"/>
              </w:rPr>
              <w:t>30</w:t>
            </w:r>
            <w:r>
              <w:rPr>
                <w:rFonts w:eastAsia="仿宋"/>
                <w:color w:val="000000"/>
                <w:kern w:val="0"/>
                <w:sz w:val="24"/>
              </w:rPr>
              <w:t>分）</w:t>
            </w: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C1</w:t>
            </w:r>
            <w:r>
              <w:rPr>
                <w:rFonts w:eastAsia="仿宋"/>
                <w:color w:val="000000"/>
                <w:kern w:val="0"/>
                <w:szCs w:val="21"/>
              </w:rPr>
              <w:t>重点工作数量完成率（</w:t>
            </w:r>
            <w:r>
              <w:rPr>
                <w:rFonts w:eastAsia="仿宋" w:hint="eastAsia"/>
                <w:color w:val="000000"/>
                <w:kern w:val="0"/>
                <w:szCs w:val="21"/>
              </w:rPr>
              <w:t>10</w:t>
            </w:r>
            <w:r>
              <w:rPr>
                <w:rFonts w:eastAsia="仿宋"/>
                <w:color w:val="000000"/>
                <w:kern w:val="0"/>
                <w:szCs w:val="21"/>
              </w:rPr>
              <w:t>分）</w:t>
            </w: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不设三级指标</w:t>
            </w: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与年初计划相比较</w:t>
            </w:r>
          </w:p>
        </w:tc>
        <w:tc>
          <w:tcPr>
            <w:tcW w:w="1928" w:type="dxa"/>
            <w:tcBorders>
              <w:top w:val="nil"/>
              <w:left w:val="nil"/>
              <w:bottom w:val="single" w:sz="8" w:space="0" w:color="auto"/>
              <w:right w:val="single" w:sz="4" w:space="0" w:color="auto"/>
            </w:tcBorders>
            <w:vAlign w:val="center"/>
          </w:tcPr>
          <w:p w:rsidR="000C62F4" w:rsidRDefault="000C62F4">
            <w:pPr>
              <w:widowControl/>
              <w:jc w:val="left"/>
              <w:rPr>
                <w:rFonts w:eastAsia="仿宋"/>
                <w:color w:val="000000"/>
                <w:kern w:val="0"/>
                <w:szCs w:val="21"/>
              </w:rPr>
            </w:pPr>
            <w:r>
              <w:rPr>
                <w:rFonts w:eastAsia="仿宋"/>
                <w:color w:val="000000"/>
                <w:kern w:val="0"/>
                <w:szCs w:val="21"/>
              </w:rPr>
              <w:t>检查数量完成情况</w:t>
            </w:r>
          </w:p>
        </w:tc>
        <w:tc>
          <w:tcPr>
            <w:tcW w:w="1928" w:type="dxa"/>
            <w:tcBorders>
              <w:top w:val="nil"/>
              <w:left w:val="single" w:sz="4" w:space="0" w:color="auto"/>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 w:val="24"/>
              </w:rPr>
            </w:pPr>
          </w:p>
        </w:tc>
        <w:tc>
          <w:tcPr>
            <w:tcW w:w="1928" w:type="dxa"/>
            <w:tcBorders>
              <w:top w:val="nil"/>
              <w:left w:val="single" w:sz="4" w:space="0" w:color="auto"/>
              <w:bottom w:val="single" w:sz="8" w:space="0" w:color="auto"/>
              <w:right w:val="single" w:sz="4" w:space="0" w:color="auto"/>
            </w:tcBorders>
          </w:tcPr>
          <w:p w:rsidR="000C62F4" w:rsidRDefault="000C62F4">
            <w:pPr>
              <w:widowControl/>
              <w:jc w:val="left"/>
              <w:rPr>
                <w:rFonts w:eastAsia="仿宋"/>
                <w:color w:val="000000"/>
                <w:kern w:val="0"/>
                <w:sz w:val="24"/>
              </w:rPr>
            </w:pPr>
          </w:p>
        </w:tc>
        <w:tc>
          <w:tcPr>
            <w:tcW w:w="1928" w:type="dxa"/>
            <w:tcBorders>
              <w:top w:val="nil"/>
              <w:left w:val="single" w:sz="4" w:space="0" w:color="auto"/>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 w:val="24"/>
              </w:rPr>
            </w:pPr>
            <w:r>
              <w:rPr>
                <w:rFonts w:eastAsia="仿宋"/>
                <w:color w:val="000000"/>
                <w:kern w:val="0"/>
                <w:sz w:val="24"/>
              </w:rPr>
              <w:t xml:space="preserve">　</w:t>
            </w:r>
            <w:r>
              <w:rPr>
                <w:rFonts w:eastAsia="仿宋"/>
                <w:color w:val="000000"/>
                <w:kern w:val="0"/>
                <w:sz w:val="24"/>
              </w:rPr>
              <w:t>10</w:t>
            </w:r>
          </w:p>
        </w:tc>
      </w:tr>
      <w:tr w:rsidR="000C62F4" w:rsidTr="00E06E24">
        <w:trPr>
          <w:trHeight w:val="720"/>
        </w:trPr>
        <w:tc>
          <w:tcPr>
            <w:tcW w:w="1928" w:type="dxa"/>
            <w:vMerge/>
            <w:tcBorders>
              <w:top w:val="nil"/>
              <w:left w:val="single" w:sz="8" w:space="0" w:color="auto"/>
              <w:bottom w:val="single" w:sz="8" w:space="0" w:color="auto"/>
              <w:right w:val="single" w:sz="8" w:space="0" w:color="auto"/>
            </w:tcBorders>
            <w:vAlign w:val="center"/>
          </w:tcPr>
          <w:p w:rsidR="000C62F4" w:rsidRDefault="000C62F4">
            <w:pPr>
              <w:widowControl/>
              <w:jc w:val="left"/>
              <w:rPr>
                <w:rFonts w:eastAsia="仿宋"/>
                <w:color w:val="000000"/>
                <w:kern w:val="0"/>
                <w:sz w:val="24"/>
              </w:rPr>
            </w:pP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C2</w:t>
            </w:r>
            <w:r>
              <w:rPr>
                <w:rFonts w:eastAsia="仿宋"/>
                <w:color w:val="000000"/>
                <w:kern w:val="0"/>
                <w:szCs w:val="21"/>
              </w:rPr>
              <w:t>重点工作质量达标率（</w:t>
            </w:r>
            <w:r>
              <w:rPr>
                <w:rFonts w:eastAsia="仿宋" w:hint="eastAsia"/>
                <w:color w:val="000000"/>
                <w:kern w:val="0"/>
                <w:szCs w:val="21"/>
              </w:rPr>
              <w:t>10</w:t>
            </w:r>
            <w:r>
              <w:rPr>
                <w:rFonts w:eastAsia="仿宋"/>
                <w:color w:val="000000"/>
                <w:kern w:val="0"/>
                <w:szCs w:val="21"/>
              </w:rPr>
              <w:t>分）</w:t>
            </w: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不设三级指标</w:t>
            </w: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与年初自定的绩效目标相比较</w:t>
            </w:r>
          </w:p>
        </w:tc>
        <w:tc>
          <w:tcPr>
            <w:tcW w:w="1928" w:type="dxa"/>
            <w:tcBorders>
              <w:top w:val="nil"/>
              <w:left w:val="nil"/>
              <w:bottom w:val="single" w:sz="8" w:space="0" w:color="auto"/>
              <w:right w:val="single" w:sz="4" w:space="0" w:color="auto"/>
            </w:tcBorders>
            <w:vAlign w:val="center"/>
          </w:tcPr>
          <w:p w:rsidR="000C62F4" w:rsidRDefault="000C62F4">
            <w:pPr>
              <w:widowControl/>
              <w:jc w:val="left"/>
              <w:rPr>
                <w:rFonts w:eastAsia="仿宋"/>
                <w:color w:val="000000"/>
                <w:kern w:val="0"/>
                <w:szCs w:val="21"/>
              </w:rPr>
            </w:pPr>
            <w:r>
              <w:rPr>
                <w:rFonts w:eastAsia="仿宋"/>
                <w:color w:val="000000"/>
                <w:kern w:val="0"/>
                <w:szCs w:val="21"/>
              </w:rPr>
              <w:t>检查质量完成情况</w:t>
            </w:r>
          </w:p>
        </w:tc>
        <w:tc>
          <w:tcPr>
            <w:tcW w:w="1928" w:type="dxa"/>
            <w:tcBorders>
              <w:top w:val="nil"/>
              <w:left w:val="single" w:sz="4" w:space="0" w:color="auto"/>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 w:val="24"/>
              </w:rPr>
            </w:pPr>
          </w:p>
        </w:tc>
        <w:tc>
          <w:tcPr>
            <w:tcW w:w="1928" w:type="dxa"/>
            <w:tcBorders>
              <w:top w:val="nil"/>
              <w:left w:val="single" w:sz="4" w:space="0" w:color="auto"/>
              <w:bottom w:val="single" w:sz="8" w:space="0" w:color="auto"/>
              <w:right w:val="single" w:sz="4" w:space="0" w:color="auto"/>
            </w:tcBorders>
          </w:tcPr>
          <w:p w:rsidR="000C62F4" w:rsidRDefault="000C62F4">
            <w:pPr>
              <w:widowControl/>
              <w:jc w:val="left"/>
              <w:rPr>
                <w:rFonts w:eastAsia="仿宋"/>
                <w:color w:val="000000"/>
                <w:kern w:val="0"/>
                <w:sz w:val="24"/>
              </w:rPr>
            </w:pPr>
          </w:p>
        </w:tc>
        <w:tc>
          <w:tcPr>
            <w:tcW w:w="1928" w:type="dxa"/>
            <w:tcBorders>
              <w:top w:val="nil"/>
              <w:left w:val="single" w:sz="4" w:space="0" w:color="auto"/>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 w:val="24"/>
              </w:rPr>
            </w:pPr>
            <w:r>
              <w:rPr>
                <w:rFonts w:eastAsia="仿宋"/>
                <w:color w:val="000000"/>
                <w:kern w:val="0"/>
                <w:sz w:val="24"/>
              </w:rPr>
              <w:t xml:space="preserve">　</w:t>
            </w:r>
            <w:r>
              <w:rPr>
                <w:rFonts w:eastAsia="仿宋"/>
                <w:color w:val="000000"/>
                <w:kern w:val="0"/>
                <w:sz w:val="24"/>
              </w:rPr>
              <w:t>10</w:t>
            </w:r>
          </w:p>
        </w:tc>
      </w:tr>
      <w:tr w:rsidR="000C62F4" w:rsidTr="00E06E24">
        <w:trPr>
          <w:trHeight w:val="1308"/>
        </w:trPr>
        <w:tc>
          <w:tcPr>
            <w:tcW w:w="1928" w:type="dxa"/>
            <w:vMerge/>
            <w:tcBorders>
              <w:top w:val="nil"/>
              <w:left w:val="single" w:sz="8" w:space="0" w:color="auto"/>
              <w:bottom w:val="single" w:sz="8" w:space="0" w:color="auto"/>
              <w:right w:val="single" w:sz="8" w:space="0" w:color="auto"/>
            </w:tcBorders>
            <w:vAlign w:val="center"/>
          </w:tcPr>
          <w:p w:rsidR="000C62F4" w:rsidRDefault="000C62F4">
            <w:pPr>
              <w:widowControl/>
              <w:jc w:val="left"/>
              <w:rPr>
                <w:rFonts w:eastAsia="仿宋"/>
                <w:color w:val="000000"/>
                <w:kern w:val="0"/>
                <w:sz w:val="24"/>
              </w:rPr>
            </w:pP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C3</w:t>
            </w:r>
            <w:r>
              <w:rPr>
                <w:rFonts w:eastAsia="仿宋"/>
                <w:color w:val="000000"/>
                <w:kern w:val="0"/>
                <w:szCs w:val="21"/>
              </w:rPr>
              <w:t>重点工作完成及时率（</w:t>
            </w:r>
            <w:r>
              <w:rPr>
                <w:rFonts w:eastAsia="仿宋" w:hint="eastAsia"/>
                <w:color w:val="000000"/>
                <w:kern w:val="0"/>
                <w:szCs w:val="21"/>
              </w:rPr>
              <w:t>10</w:t>
            </w:r>
            <w:r>
              <w:rPr>
                <w:rFonts w:eastAsia="仿宋"/>
                <w:color w:val="000000"/>
                <w:kern w:val="0"/>
                <w:szCs w:val="21"/>
              </w:rPr>
              <w:t>分）</w:t>
            </w: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不设三级指标</w:t>
            </w: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参照财政部门及主管部门规定的要求</w:t>
            </w:r>
          </w:p>
        </w:tc>
        <w:tc>
          <w:tcPr>
            <w:tcW w:w="1928" w:type="dxa"/>
            <w:tcBorders>
              <w:top w:val="nil"/>
              <w:left w:val="nil"/>
              <w:bottom w:val="single" w:sz="8" w:space="0" w:color="auto"/>
              <w:right w:val="single" w:sz="4" w:space="0" w:color="auto"/>
            </w:tcBorders>
          </w:tcPr>
          <w:p w:rsidR="000C62F4" w:rsidRDefault="000C62F4">
            <w:pPr>
              <w:widowControl/>
              <w:jc w:val="left"/>
              <w:rPr>
                <w:rFonts w:eastAsia="仿宋"/>
                <w:color w:val="000000"/>
                <w:kern w:val="0"/>
                <w:szCs w:val="21"/>
              </w:rPr>
            </w:pPr>
            <w:r>
              <w:rPr>
                <w:rFonts w:eastAsia="仿宋"/>
                <w:color w:val="000000"/>
                <w:kern w:val="0"/>
                <w:szCs w:val="21"/>
              </w:rPr>
              <w:t>检查比如资金的使用，审计报告、验</w:t>
            </w:r>
            <w:r>
              <w:rPr>
                <w:rFonts w:eastAsia="仿宋"/>
                <w:color w:val="000000"/>
                <w:kern w:val="0"/>
                <w:szCs w:val="21"/>
              </w:rPr>
              <w:lastRenderedPageBreak/>
              <w:t>收报告等完成情况</w:t>
            </w:r>
          </w:p>
        </w:tc>
        <w:tc>
          <w:tcPr>
            <w:tcW w:w="1928" w:type="dxa"/>
            <w:tcBorders>
              <w:top w:val="nil"/>
              <w:left w:val="single" w:sz="4" w:space="0" w:color="auto"/>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 w:val="24"/>
              </w:rPr>
            </w:pPr>
          </w:p>
        </w:tc>
        <w:tc>
          <w:tcPr>
            <w:tcW w:w="1928" w:type="dxa"/>
            <w:tcBorders>
              <w:top w:val="nil"/>
              <w:left w:val="single" w:sz="4" w:space="0" w:color="auto"/>
              <w:bottom w:val="single" w:sz="8" w:space="0" w:color="auto"/>
              <w:right w:val="single" w:sz="4" w:space="0" w:color="auto"/>
            </w:tcBorders>
          </w:tcPr>
          <w:p w:rsidR="000C62F4" w:rsidRDefault="000C62F4">
            <w:pPr>
              <w:widowControl/>
              <w:jc w:val="left"/>
              <w:rPr>
                <w:rFonts w:eastAsia="仿宋"/>
                <w:color w:val="000000"/>
                <w:kern w:val="0"/>
                <w:sz w:val="24"/>
              </w:rPr>
            </w:pPr>
          </w:p>
        </w:tc>
        <w:tc>
          <w:tcPr>
            <w:tcW w:w="1928" w:type="dxa"/>
            <w:tcBorders>
              <w:top w:val="nil"/>
              <w:left w:val="single" w:sz="4" w:space="0" w:color="auto"/>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 w:val="24"/>
              </w:rPr>
            </w:pPr>
            <w:r>
              <w:rPr>
                <w:rFonts w:eastAsia="仿宋"/>
                <w:color w:val="000000"/>
                <w:kern w:val="0"/>
                <w:sz w:val="24"/>
              </w:rPr>
              <w:t xml:space="preserve">　</w:t>
            </w:r>
            <w:r>
              <w:rPr>
                <w:rFonts w:eastAsia="仿宋"/>
                <w:color w:val="000000"/>
                <w:kern w:val="0"/>
                <w:sz w:val="24"/>
              </w:rPr>
              <w:t>10</w:t>
            </w:r>
          </w:p>
        </w:tc>
      </w:tr>
      <w:tr w:rsidR="000C62F4" w:rsidTr="00E06E24">
        <w:trPr>
          <w:trHeight w:val="441"/>
        </w:trPr>
        <w:tc>
          <w:tcPr>
            <w:tcW w:w="1928" w:type="dxa"/>
            <w:vMerge w:val="restart"/>
            <w:tcBorders>
              <w:top w:val="nil"/>
              <w:left w:val="single" w:sz="8" w:space="0" w:color="auto"/>
              <w:right w:val="single" w:sz="8" w:space="0" w:color="auto"/>
            </w:tcBorders>
            <w:shd w:val="clear" w:color="auto" w:fill="auto"/>
            <w:noWrap/>
            <w:vAlign w:val="center"/>
          </w:tcPr>
          <w:p w:rsidR="000C62F4" w:rsidRDefault="000C62F4">
            <w:pPr>
              <w:widowControl/>
              <w:jc w:val="left"/>
              <w:rPr>
                <w:rFonts w:eastAsia="仿宋"/>
                <w:color w:val="000000"/>
                <w:kern w:val="0"/>
                <w:sz w:val="24"/>
              </w:rPr>
            </w:pPr>
            <w:r>
              <w:rPr>
                <w:rFonts w:eastAsia="仿宋"/>
                <w:color w:val="000000"/>
                <w:kern w:val="0"/>
                <w:sz w:val="24"/>
              </w:rPr>
              <w:lastRenderedPageBreak/>
              <w:t>D</w:t>
            </w:r>
            <w:r>
              <w:rPr>
                <w:rFonts w:eastAsia="仿宋"/>
                <w:color w:val="000000"/>
                <w:kern w:val="0"/>
                <w:sz w:val="24"/>
              </w:rPr>
              <w:t>履职绩效（</w:t>
            </w:r>
            <w:r>
              <w:rPr>
                <w:rFonts w:eastAsia="仿宋"/>
                <w:color w:val="000000"/>
                <w:kern w:val="0"/>
                <w:sz w:val="24"/>
              </w:rPr>
              <w:t>30</w:t>
            </w:r>
            <w:r>
              <w:rPr>
                <w:rFonts w:eastAsia="仿宋"/>
                <w:color w:val="000000"/>
                <w:kern w:val="0"/>
                <w:sz w:val="24"/>
              </w:rPr>
              <w:t>分）</w:t>
            </w: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D1</w:t>
            </w:r>
            <w:r>
              <w:rPr>
                <w:rFonts w:eastAsia="仿宋"/>
                <w:color w:val="000000"/>
                <w:kern w:val="0"/>
                <w:szCs w:val="21"/>
              </w:rPr>
              <w:t>经济效益</w:t>
            </w: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不设三级指标</w:t>
            </w: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经济活动中取得的收益性成果</w:t>
            </w:r>
          </w:p>
        </w:tc>
        <w:tc>
          <w:tcPr>
            <w:tcW w:w="1928" w:type="dxa"/>
            <w:tcBorders>
              <w:top w:val="nil"/>
              <w:left w:val="nil"/>
              <w:bottom w:val="single" w:sz="8" w:space="0" w:color="auto"/>
              <w:right w:val="single" w:sz="4" w:space="0" w:color="auto"/>
            </w:tcBorders>
          </w:tcPr>
          <w:p w:rsidR="000C62F4" w:rsidRDefault="000C62F4">
            <w:pPr>
              <w:widowControl/>
              <w:jc w:val="left"/>
              <w:rPr>
                <w:rFonts w:eastAsia="仿宋"/>
                <w:color w:val="000000"/>
                <w:kern w:val="0"/>
                <w:szCs w:val="21"/>
              </w:rPr>
            </w:pPr>
            <w:r>
              <w:rPr>
                <w:rFonts w:eastAsia="仿宋"/>
                <w:color w:val="000000"/>
                <w:kern w:val="0"/>
                <w:szCs w:val="21"/>
              </w:rPr>
              <w:t>计算经济性成果</w:t>
            </w:r>
          </w:p>
        </w:tc>
        <w:tc>
          <w:tcPr>
            <w:tcW w:w="1928" w:type="dxa"/>
            <w:tcBorders>
              <w:top w:val="nil"/>
              <w:left w:val="single" w:sz="4" w:space="0" w:color="auto"/>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 w:val="24"/>
              </w:rPr>
            </w:pPr>
          </w:p>
        </w:tc>
        <w:tc>
          <w:tcPr>
            <w:tcW w:w="1928" w:type="dxa"/>
            <w:tcBorders>
              <w:top w:val="nil"/>
              <w:left w:val="single" w:sz="4" w:space="0" w:color="auto"/>
              <w:bottom w:val="single" w:sz="8" w:space="0" w:color="auto"/>
              <w:right w:val="single" w:sz="4" w:space="0" w:color="auto"/>
            </w:tcBorders>
          </w:tcPr>
          <w:p w:rsidR="000C62F4" w:rsidRDefault="000C62F4">
            <w:pPr>
              <w:widowControl/>
              <w:ind w:firstLineChars="100" w:firstLine="240"/>
              <w:jc w:val="left"/>
              <w:rPr>
                <w:rFonts w:eastAsia="仿宋"/>
                <w:color w:val="000000"/>
                <w:kern w:val="0"/>
                <w:sz w:val="24"/>
              </w:rPr>
            </w:pPr>
          </w:p>
        </w:tc>
        <w:tc>
          <w:tcPr>
            <w:tcW w:w="1928" w:type="dxa"/>
            <w:tcBorders>
              <w:top w:val="nil"/>
              <w:left w:val="single" w:sz="4" w:space="0" w:color="auto"/>
              <w:bottom w:val="single" w:sz="8" w:space="0" w:color="auto"/>
              <w:right w:val="single" w:sz="8" w:space="0" w:color="auto"/>
            </w:tcBorders>
            <w:shd w:val="clear" w:color="auto" w:fill="auto"/>
            <w:vAlign w:val="center"/>
          </w:tcPr>
          <w:p w:rsidR="000C62F4" w:rsidRDefault="000C62F4">
            <w:pPr>
              <w:widowControl/>
              <w:ind w:firstLineChars="100" w:firstLine="240"/>
              <w:jc w:val="left"/>
              <w:rPr>
                <w:rFonts w:eastAsia="仿宋"/>
                <w:color w:val="000000"/>
                <w:kern w:val="0"/>
                <w:sz w:val="24"/>
              </w:rPr>
            </w:pPr>
          </w:p>
        </w:tc>
      </w:tr>
      <w:tr w:rsidR="000C62F4" w:rsidTr="00E06E24">
        <w:trPr>
          <w:trHeight w:val="441"/>
        </w:trPr>
        <w:tc>
          <w:tcPr>
            <w:tcW w:w="1928" w:type="dxa"/>
            <w:vMerge/>
            <w:tcBorders>
              <w:left w:val="single" w:sz="8" w:space="0" w:color="auto"/>
              <w:right w:val="single" w:sz="8" w:space="0" w:color="auto"/>
            </w:tcBorders>
            <w:vAlign w:val="center"/>
          </w:tcPr>
          <w:p w:rsidR="000C62F4" w:rsidRDefault="000C62F4">
            <w:pPr>
              <w:widowControl/>
              <w:jc w:val="left"/>
              <w:rPr>
                <w:rFonts w:eastAsia="仿宋"/>
                <w:color w:val="000000"/>
                <w:kern w:val="0"/>
                <w:sz w:val="24"/>
              </w:rPr>
            </w:pP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D2</w:t>
            </w:r>
            <w:r>
              <w:rPr>
                <w:rFonts w:eastAsia="仿宋"/>
                <w:color w:val="000000"/>
                <w:kern w:val="0"/>
                <w:szCs w:val="21"/>
              </w:rPr>
              <w:t>社会效益（</w:t>
            </w:r>
            <w:r>
              <w:rPr>
                <w:rFonts w:eastAsia="仿宋" w:hint="eastAsia"/>
                <w:color w:val="000000"/>
                <w:kern w:val="0"/>
                <w:szCs w:val="21"/>
              </w:rPr>
              <w:t>10</w:t>
            </w:r>
            <w:r>
              <w:rPr>
                <w:rFonts w:eastAsia="仿宋"/>
                <w:color w:val="000000"/>
                <w:kern w:val="0"/>
                <w:szCs w:val="21"/>
              </w:rPr>
              <w:t>分）</w:t>
            </w: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不设三级指标</w:t>
            </w: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经济效益之外的对社会有益的效果</w:t>
            </w:r>
            <w:r>
              <w:rPr>
                <w:rFonts w:eastAsia="仿宋"/>
                <w:color w:val="000000"/>
                <w:kern w:val="0"/>
                <w:szCs w:val="21"/>
              </w:rPr>
              <w:t xml:space="preserve"> </w:t>
            </w:r>
          </w:p>
        </w:tc>
        <w:tc>
          <w:tcPr>
            <w:tcW w:w="1928" w:type="dxa"/>
            <w:tcBorders>
              <w:top w:val="nil"/>
              <w:left w:val="nil"/>
              <w:bottom w:val="single" w:sz="8" w:space="0" w:color="auto"/>
              <w:right w:val="single" w:sz="4" w:space="0" w:color="auto"/>
            </w:tcBorders>
          </w:tcPr>
          <w:p w:rsidR="000C62F4" w:rsidRDefault="000C62F4">
            <w:pPr>
              <w:widowControl/>
              <w:jc w:val="left"/>
              <w:rPr>
                <w:rFonts w:eastAsia="仿宋"/>
                <w:color w:val="000000"/>
                <w:kern w:val="0"/>
                <w:szCs w:val="21"/>
              </w:rPr>
            </w:pPr>
            <w:r>
              <w:rPr>
                <w:rFonts w:eastAsia="仿宋"/>
                <w:color w:val="000000"/>
                <w:kern w:val="0"/>
                <w:szCs w:val="21"/>
              </w:rPr>
              <w:t>评价社会性有益效果</w:t>
            </w:r>
            <w:r>
              <w:rPr>
                <w:rFonts w:eastAsia="仿宋"/>
                <w:color w:val="000000"/>
                <w:kern w:val="0"/>
                <w:szCs w:val="21"/>
              </w:rPr>
              <w:t xml:space="preserve"> </w:t>
            </w:r>
          </w:p>
        </w:tc>
        <w:tc>
          <w:tcPr>
            <w:tcW w:w="1928" w:type="dxa"/>
            <w:tcBorders>
              <w:top w:val="nil"/>
              <w:left w:val="single" w:sz="4" w:space="0" w:color="auto"/>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 w:val="24"/>
              </w:rPr>
            </w:pPr>
          </w:p>
        </w:tc>
        <w:tc>
          <w:tcPr>
            <w:tcW w:w="1928" w:type="dxa"/>
            <w:tcBorders>
              <w:top w:val="nil"/>
              <w:left w:val="single" w:sz="4" w:space="0" w:color="auto"/>
              <w:bottom w:val="single" w:sz="8" w:space="0" w:color="auto"/>
              <w:right w:val="single" w:sz="4" w:space="0" w:color="auto"/>
            </w:tcBorders>
          </w:tcPr>
          <w:p w:rsidR="000C62F4" w:rsidRDefault="000C62F4">
            <w:pPr>
              <w:widowControl/>
              <w:jc w:val="left"/>
              <w:rPr>
                <w:rFonts w:eastAsia="仿宋"/>
                <w:color w:val="000000"/>
                <w:kern w:val="0"/>
                <w:sz w:val="24"/>
              </w:rPr>
            </w:pPr>
          </w:p>
        </w:tc>
        <w:tc>
          <w:tcPr>
            <w:tcW w:w="1928" w:type="dxa"/>
            <w:tcBorders>
              <w:top w:val="nil"/>
              <w:left w:val="single" w:sz="4" w:space="0" w:color="auto"/>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 w:val="24"/>
              </w:rPr>
            </w:pPr>
            <w:r>
              <w:rPr>
                <w:rFonts w:eastAsia="仿宋"/>
                <w:color w:val="000000"/>
                <w:kern w:val="0"/>
                <w:sz w:val="24"/>
              </w:rPr>
              <w:t xml:space="preserve">　</w:t>
            </w:r>
            <w:r>
              <w:rPr>
                <w:rFonts w:eastAsia="仿宋"/>
                <w:color w:val="000000"/>
                <w:kern w:val="0"/>
                <w:sz w:val="24"/>
              </w:rPr>
              <w:t>10</w:t>
            </w:r>
          </w:p>
        </w:tc>
      </w:tr>
      <w:tr w:rsidR="000C62F4" w:rsidTr="00E06E24">
        <w:trPr>
          <w:trHeight w:val="441"/>
        </w:trPr>
        <w:tc>
          <w:tcPr>
            <w:tcW w:w="1928" w:type="dxa"/>
            <w:vMerge/>
            <w:tcBorders>
              <w:left w:val="single" w:sz="8" w:space="0" w:color="auto"/>
              <w:right w:val="single" w:sz="8" w:space="0" w:color="auto"/>
            </w:tcBorders>
            <w:vAlign w:val="center"/>
          </w:tcPr>
          <w:p w:rsidR="000C62F4" w:rsidRDefault="000C62F4">
            <w:pPr>
              <w:widowControl/>
              <w:jc w:val="left"/>
              <w:rPr>
                <w:rFonts w:eastAsia="仿宋"/>
                <w:color w:val="000000"/>
                <w:kern w:val="0"/>
                <w:sz w:val="24"/>
              </w:rPr>
            </w:pP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D3</w:t>
            </w:r>
            <w:r>
              <w:rPr>
                <w:rFonts w:eastAsia="仿宋"/>
                <w:color w:val="000000"/>
                <w:kern w:val="0"/>
                <w:szCs w:val="21"/>
              </w:rPr>
              <w:t>生态效益（</w:t>
            </w:r>
            <w:r>
              <w:rPr>
                <w:rFonts w:eastAsia="仿宋" w:hint="eastAsia"/>
                <w:color w:val="000000"/>
                <w:kern w:val="0"/>
                <w:szCs w:val="21"/>
              </w:rPr>
              <w:t>10</w:t>
            </w:r>
            <w:r>
              <w:rPr>
                <w:rFonts w:eastAsia="仿宋"/>
                <w:color w:val="000000"/>
                <w:kern w:val="0"/>
                <w:szCs w:val="21"/>
              </w:rPr>
              <w:t>分）</w:t>
            </w: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不设三级指标</w:t>
            </w: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生态平衡和生态系统的良性高效循环</w:t>
            </w:r>
          </w:p>
        </w:tc>
        <w:tc>
          <w:tcPr>
            <w:tcW w:w="1928" w:type="dxa"/>
            <w:tcBorders>
              <w:top w:val="nil"/>
              <w:left w:val="nil"/>
              <w:bottom w:val="single" w:sz="8" w:space="0" w:color="auto"/>
              <w:right w:val="single" w:sz="4" w:space="0" w:color="auto"/>
            </w:tcBorders>
          </w:tcPr>
          <w:p w:rsidR="000C62F4" w:rsidRDefault="000C62F4">
            <w:pPr>
              <w:widowControl/>
              <w:jc w:val="left"/>
              <w:rPr>
                <w:rFonts w:eastAsia="仿宋"/>
                <w:color w:val="000000"/>
                <w:kern w:val="0"/>
                <w:szCs w:val="21"/>
              </w:rPr>
            </w:pPr>
            <w:r>
              <w:rPr>
                <w:rFonts w:eastAsia="仿宋"/>
                <w:color w:val="000000"/>
                <w:kern w:val="0"/>
                <w:szCs w:val="21"/>
              </w:rPr>
              <w:t>评价生态平衡及系统循环情况</w:t>
            </w:r>
          </w:p>
        </w:tc>
        <w:tc>
          <w:tcPr>
            <w:tcW w:w="1928" w:type="dxa"/>
            <w:tcBorders>
              <w:top w:val="nil"/>
              <w:left w:val="single" w:sz="4" w:space="0" w:color="auto"/>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 w:val="24"/>
              </w:rPr>
            </w:pPr>
          </w:p>
        </w:tc>
        <w:tc>
          <w:tcPr>
            <w:tcW w:w="1928" w:type="dxa"/>
            <w:tcBorders>
              <w:top w:val="nil"/>
              <w:left w:val="single" w:sz="4" w:space="0" w:color="auto"/>
              <w:bottom w:val="single" w:sz="8" w:space="0" w:color="auto"/>
              <w:right w:val="single" w:sz="4" w:space="0" w:color="auto"/>
            </w:tcBorders>
          </w:tcPr>
          <w:p w:rsidR="000C62F4" w:rsidRDefault="000C62F4">
            <w:pPr>
              <w:widowControl/>
              <w:jc w:val="left"/>
              <w:rPr>
                <w:rFonts w:eastAsia="仿宋"/>
                <w:color w:val="000000"/>
                <w:kern w:val="0"/>
                <w:sz w:val="24"/>
              </w:rPr>
            </w:pPr>
          </w:p>
        </w:tc>
        <w:tc>
          <w:tcPr>
            <w:tcW w:w="1928" w:type="dxa"/>
            <w:tcBorders>
              <w:top w:val="nil"/>
              <w:left w:val="single" w:sz="4" w:space="0" w:color="auto"/>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 w:val="24"/>
              </w:rPr>
            </w:pPr>
            <w:r>
              <w:rPr>
                <w:rFonts w:eastAsia="仿宋"/>
                <w:color w:val="000000"/>
                <w:kern w:val="0"/>
                <w:sz w:val="24"/>
              </w:rPr>
              <w:t xml:space="preserve">　</w:t>
            </w:r>
            <w:r>
              <w:rPr>
                <w:rFonts w:eastAsia="仿宋"/>
                <w:color w:val="000000"/>
                <w:kern w:val="0"/>
                <w:sz w:val="24"/>
              </w:rPr>
              <w:t>10</w:t>
            </w:r>
          </w:p>
        </w:tc>
      </w:tr>
      <w:tr w:rsidR="000C62F4" w:rsidTr="00E06E24">
        <w:trPr>
          <w:trHeight w:val="672"/>
        </w:trPr>
        <w:tc>
          <w:tcPr>
            <w:tcW w:w="1928" w:type="dxa"/>
            <w:vMerge/>
            <w:tcBorders>
              <w:left w:val="single" w:sz="8" w:space="0" w:color="auto"/>
              <w:bottom w:val="single" w:sz="4" w:space="0" w:color="auto"/>
              <w:right w:val="single" w:sz="8" w:space="0" w:color="auto"/>
            </w:tcBorders>
            <w:vAlign w:val="center"/>
          </w:tcPr>
          <w:p w:rsidR="000C62F4" w:rsidRDefault="000C62F4">
            <w:pPr>
              <w:widowControl/>
              <w:jc w:val="left"/>
              <w:rPr>
                <w:rFonts w:eastAsia="仿宋"/>
                <w:color w:val="000000"/>
                <w:kern w:val="0"/>
                <w:sz w:val="24"/>
              </w:rPr>
            </w:pPr>
          </w:p>
        </w:tc>
        <w:tc>
          <w:tcPr>
            <w:tcW w:w="1928" w:type="dxa"/>
            <w:tcBorders>
              <w:top w:val="nil"/>
              <w:left w:val="nil"/>
              <w:bottom w:val="single" w:sz="4"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D4</w:t>
            </w:r>
            <w:r>
              <w:rPr>
                <w:rFonts w:eastAsia="仿宋"/>
                <w:color w:val="000000"/>
                <w:kern w:val="0"/>
                <w:szCs w:val="21"/>
              </w:rPr>
              <w:t>满意度（</w:t>
            </w:r>
            <w:r>
              <w:rPr>
                <w:rFonts w:eastAsia="仿宋" w:hint="eastAsia"/>
                <w:color w:val="000000"/>
                <w:kern w:val="0"/>
                <w:szCs w:val="21"/>
              </w:rPr>
              <w:t>10</w:t>
            </w:r>
            <w:r>
              <w:rPr>
                <w:rFonts w:eastAsia="仿宋"/>
                <w:color w:val="000000"/>
                <w:kern w:val="0"/>
                <w:szCs w:val="21"/>
              </w:rPr>
              <w:t>分）</w:t>
            </w:r>
          </w:p>
        </w:tc>
        <w:tc>
          <w:tcPr>
            <w:tcW w:w="1928" w:type="dxa"/>
            <w:tcBorders>
              <w:top w:val="nil"/>
              <w:left w:val="nil"/>
              <w:bottom w:val="single" w:sz="4"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不设三级指标</w:t>
            </w:r>
          </w:p>
        </w:tc>
        <w:tc>
          <w:tcPr>
            <w:tcW w:w="1928" w:type="dxa"/>
            <w:tcBorders>
              <w:top w:val="nil"/>
              <w:left w:val="nil"/>
              <w:bottom w:val="single" w:sz="4"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包含服务对象（可选）、管理对象（可选）、间接受益对象（可选）等</w:t>
            </w:r>
          </w:p>
        </w:tc>
        <w:tc>
          <w:tcPr>
            <w:tcW w:w="1928" w:type="dxa"/>
            <w:tcBorders>
              <w:top w:val="nil"/>
              <w:left w:val="nil"/>
              <w:bottom w:val="single" w:sz="4" w:space="0" w:color="auto"/>
              <w:right w:val="single" w:sz="4" w:space="0" w:color="auto"/>
            </w:tcBorders>
            <w:vAlign w:val="center"/>
          </w:tcPr>
          <w:p w:rsidR="000C62F4" w:rsidRDefault="000C62F4">
            <w:pPr>
              <w:widowControl/>
              <w:jc w:val="left"/>
              <w:rPr>
                <w:rFonts w:eastAsia="仿宋"/>
                <w:color w:val="000000"/>
                <w:kern w:val="0"/>
                <w:szCs w:val="21"/>
              </w:rPr>
            </w:pPr>
            <w:r>
              <w:rPr>
                <w:rFonts w:eastAsia="仿宋"/>
                <w:color w:val="000000"/>
                <w:kern w:val="0"/>
                <w:szCs w:val="21"/>
              </w:rPr>
              <w:t>涉及检查服务对象、管理对象、间接受益对象评价表；未涉及可得满分</w:t>
            </w:r>
          </w:p>
        </w:tc>
        <w:tc>
          <w:tcPr>
            <w:tcW w:w="1928" w:type="dxa"/>
            <w:tcBorders>
              <w:top w:val="nil"/>
              <w:left w:val="single" w:sz="4" w:space="0" w:color="auto"/>
              <w:bottom w:val="single" w:sz="4" w:space="0" w:color="auto"/>
              <w:right w:val="single" w:sz="8" w:space="0" w:color="auto"/>
            </w:tcBorders>
            <w:shd w:val="clear" w:color="auto" w:fill="auto"/>
            <w:vAlign w:val="center"/>
          </w:tcPr>
          <w:p w:rsidR="000C62F4" w:rsidRDefault="000C62F4">
            <w:pPr>
              <w:widowControl/>
              <w:jc w:val="left"/>
              <w:rPr>
                <w:rFonts w:eastAsia="仿宋"/>
                <w:color w:val="000000"/>
                <w:kern w:val="0"/>
                <w:sz w:val="24"/>
              </w:rPr>
            </w:pPr>
          </w:p>
        </w:tc>
        <w:tc>
          <w:tcPr>
            <w:tcW w:w="1928" w:type="dxa"/>
            <w:tcBorders>
              <w:top w:val="nil"/>
              <w:left w:val="single" w:sz="4" w:space="0" w:color="auto"/>
              <w:bottom w:val="single" w:sz="4" w:space="0" w:color="auto"/>
              <w:right w:val="single" w:sz="4" w:space="0" w:color="auto"/>
            </w:tcBorders>
          </w:tcPr>
          <w:p w:rsidR="000C62F4" w:rsidRDefault="000C62F4">
            <w:pPr>
              <w:widowControl/>
              <w:ind w:firstLineChars="100" w:firstLine="240"/>
              <w:jc w:val="left"/>
              <w:rPr>
                <w:rFonts w:eastAsia="仿宋"/>
                <w:color w:val="000000"/>
                <w:kern w:val="0"/>
                <w:sz w:val="24"/>
              </w:rPr>
            </w:pPr>
          </w:p>
        </w:tc>
        <w:tc>
          <w:tcPr>
            <w:tcW w:w="1928" w:type="dxa"/>
            <w:tcBorders>
              <w:top w:val="nil"/>
              <w:left w:val="single" w:sz="4" w:space="0" w:color="auto"/>
              <w:bottom w:val="single" w:sz="4" w:space="0" w:color="auto"/>
              <w:right w:val="single" w:sz="8" w:space="0" w:color="auto"/>
            </w:tcBorders>
            <w:shd w:val="clear" w:color="auto" w:fill="auto"/>
            <w:vAlign w:val="center"/>
          </w:tcPr>
          <w:p w:rsidR="000C62F4" w:rsidRDefault="000C62F4">
            <w:pPr>
              <w:widowControl/>
              <w:ind w:firstLineChars="100" w:firstLine="240"/>
              <w:jc w:val="left"/>
              <w:rPr>
                <w:rFonts w:eastAsia="仿宋"/>
                <w:color w:val="000000"/>
                <w:kern w:val="0"/>
                <w:sz w:val="24"/>
              </w:rPr>
            </w:pPr>
            <w:r>
              <w:rPr>
                <w:rFonts w:eastAsia="仿宋"/>
                <w:color w:val="000000"/>
                <w:kern w:val="0"/>
                <w:sz w:val="24"/>
              </w:rPr>
              <w:t>10</w:t>
            </w:r>
          </w:p>
        </w:tc>
      </w:tr>
      <w:tr w:rsidR="000C62F4" w:rsidTr="00E06E24">
        <w:trPr>
          <w:trHeight w:val="441"/>
        </w:trPr>
        <w:tc>
          <w:tcPr>
            <w:tcW w:w="1928" w:type="dxa"/>
            <w:vMerge w:val="restart"/>
            <w:tcBorders>
              <w:top w:val="single" w:sz="8" w:space="0" w:color="auto"/>
              <w:left w:val="single" w:sz="8" w:space="0" w:color="auto"/>
              <w:bottom w:val="single" w:sz="8" w:space="0" w:color="auto"/>
              <w:right w:val="single" w:sz="8" w:space="0" w:color="auto"/>
            </w:tcBorders>
            <w:shd w:val="clear" w:color="auto" w:fill="auto"/>
            <w:noWrap/>
            <w:vAlign w:val="center"/>
          </w:tcPr>
          <w:p w:rsidR="000C62F4" w:rsidRDefault="000C62F4">
            <w:pPr>
              <w:widowControl/>
              <w:jc w:val="left"/>
              <w:rPr>
                <w:rFonts w:eastAsia="仿宋"/>
                <w:color w:val="000000"/>
                <w:kern w:val="0"/>
                <w:sz w:val="24"/>
              </w:rPr>
            </w:pPr>
            <w:r>
              <w:rPr>
                <w:rFonts w:eastAsia="仿宋"/>
                <w:color w:val="000000"/>
                <w:kern w:val="0"/>
                <w:sz w:val="24"/>
              </w:rPr>
              <w:lastRenderedPageBreak/>
              <w:t>E</w:t>
            </w:r>
            <w:r>
              <w:rPr>
                <w:rFonts w:eastAsia="仿宋"/>
                <w:color w:val="000000"/>
                <w:kern w:val="0"/>
                <w:sz w:val="24"/>
              </w:rPr>
              <w:t>可持续发展能力（</w:t>
            </w:r>
            <w:r>
              <w:rPr>
                <w:rFonts w:eastAsia="仿宋"/>
                <w:color w:val="000000"/>
                <w:kern w:val="0"/>
                <w:sz w:val="24"/>
              </w:rPr>
              <w:t>5</w:t>
            </w:r>
            <w:r>
              <w:rPr>
                <w:rFonts w:eastAsia="仿宋"/>
                <w:color w:val="000000"/>
                <w:kern w:val="0"/>
                <w:sz w:val="24"/>
              </w:rPr>
              <w:t>分）</w:t>
            </w:r>
          </w:p>
        </w:tc>
        <w:tc>
          <w:tcPr>
            <w:tcW w:w="1928" w:type="dxa"/>
            <w:tcBorders>
              <w:top w:val="single" w:sz="8" w:space="0" w:color="auto"/>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E1</w:t>
            </w:r>
            <w:r>
              <w:rPr>
                <w:rFonts w:eastAsia="仿宋"/>
                <w:color w:val="000000"/>
                <w:kern w:val="0"/>
                <w:szCs w:val="21"/>
              </w:rPr>
              <w:t>信息化建设情况（可选）（</w:t>
            </w:r>
            <w:r>
              <w:rPr>
                <w:rFonts w:eastAsia="仿宋" w:hint="eastAsia"/>
                <w:color w:val="000000"/>
                <w:kern w:val="0"/>
                <w:szCs w:val="21"/>
              </w:rPr>
              <w:t>2</w:t>
            </w:r>
            <w:r>
              <w:rPr>
                <w:rFonts w:eastAsia="仿宋"/>
                <w:color w:val="000000"/>
                <w:kern w:val="0"/>
                <w:szCs w:val="21"/>
              </w:rPr>
              <w:t>分）</w:t>
            </w:r>
          </w:p>
        </w:tc>
        <w:tc>
          <w:tcPr>
            <w:tcW w:w="1928" w:type="dxa"/>
            <w:tcBorders>
              <w:top w:val="single" w:sz="8" w:space="0" w:color="auto"/>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 xml:space="preserve">　不设三级指标</w:t>
            </w:r>
          </w:p>
        </w:tc>
        <w:tc>
          <w:tcPr>
            <w:tcW w:w="1928" w:type="dxa"/>
            <w:tcBorders>
              <w:top w:val="single" w:sz="8" w:space="0" w:color="auto"/>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办公流程、业务开展是否能通过单位的信息系统实现</w:t>
            </w:r>
          </w:p>
        </w:tc>
        <w:tc>
          <w:tcPr>
            <w:tcW w:w="1928" w:type="dxa"/>
            <w:tcBorders>
              <w:top w:val="single" w:sz="8" w:space="0" w:color="auto"/>
              <w:left w:val="nil"/>
              <w:bottom w:val="single" w:sz="8" w:space="0" w:color="auto"/>
              <w:right w:val="single" w:sz="4" w:space="0" w:color="auto"/>
            </w:tcBorders>
          </w:tcPr>
          <w:p w:rsidR="000C62F4" w:rsidRDefault="000C62F4">
            <w:pPr>
              <w:widowControl/>
              <w:jc w:val="left"/>
              <w:rPr>
                <w:rFonts w:eastAsia="仿宋"/>
                <w:color w:val="000000"/>
                <w:kern w:val="0"/>
                <w:szCs w:val="21"/>
              </w:rPr>
            </w:pPr>
            <w:r>
              <w:rPr>
                <w:rFonts w:eastAsia="仿宋"/>
                <w:color w:val="000000"/>
                <w:kern w:val="0"/>
                <w:szCs w:val="21"/>
              </w:rPr>
              <w:t>检查或进行穿行测试</w:t>
            </w:r>
          </w:p>
        </w:tc>
        <w:tc>
          <w:tcPr>
            <w:tcW w:w="1928" w:type="dxa"/>
            <w:tcBorders>
              <w:top w:val="single" w:sz="8" w:space="0" w:color="auto"/>
              <w:left w:val="single" w:sz="4" w:space="0" w:color="auto"/>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 w:val="24"/>
              </w:rPr>
            </w:pPr>
            <w:r>
              <w:rPr>
                <w:rFonts w:ascii="仿宋" w:eastAsia="仿宋" w:hAnsi="仿宋" w:cs="宋体" w:hint="eastAsia"/>
                <w:color w:val="000000"/>
                <w:kern w:val="0"/>
                <w:sz w:val="24"/>
              </w:rPr>
              <w:t>单位信息化建设未覆盖全部领域</w:t>
            </w:r>
          </w:p>
        </w:tc>
        <w:tc>
          <w:tcPr>
            <w:tcW w:w="1928" w:type="dxa"/>
            <w:tcBorders>
              <w:top w:val="single" w:sz="8" w:space="0" w:color="auto"/>
              <w:left w:val="single" w:sz="4" w:space="0" w:color="auto"/>
              <w:bottom w:val="single" w:sz="8" w:space="0" w:color="auto"/>
              <w:right w:val="single" w:sz="4" w:space="0" w:color="auto"/>
            </w:tcBorders>
          </w:tcPr>
          <w:p w:rsidR="000C62F4" w:rsidRDefault="000C62F4">
            <w:pPr>
              <w:widowControl/>
              <w:ind w:firstLineChars="100" w:firstLine="240"/>
              <w:jc w:val="left"/>
              <w:rPr>
                <w:rFonts w:eastAsia="仿宋"/>
                <w:color w:val="000000"/>
                <w:kern w:val="0"/>
                <w:sz w:val="24"/>
              </w:rPr>
            </w:pPr>
            <w:r>
              <w:rPr>
                <w:rFonts w:eastAsia="仿宋"/>
                <w:color w:val="000000"/>
                <w:kern w:val="0"/>
                <w:sz w:val="24"/>
              </w:rPr>
              <w:t>单位缺少信息化建设条件</w:t>
            </w:r>
          </w:p>
        </w:tc>
        <w:tc>
          <w:tcPr>
            <w:tcW w:w="1928" w:type="dxa"/>
            <w:tcBorders>
              <w:top w:val="single" w:sz="8" w:space="0" w:color="auto"/>
              <w:left w:val="single" w:sz="4" w:space="0" w:color="auto"/>
              <w:bottom w:val="single" w:sz="8" w:space="0" w:color="auto"/>
              <w:right w:val="single" w:sz="8" w:space="0" w:color="auto"/>
            </w:tcBorders>
            <w:shd w:val="clear" w:color="auto" w:fill="auto"/>
            <w:vAlign w:val="center"/>
          </w:tcPr>
          <w:p w:rsidR="000C62F4" w:rsidRDefault="000C62F4">
            <w:pPr>
              <w:widowControl/>
              <w:ind w:firstLineChars="100" w:firstLine="240"/>
              <w:jc w:val="left"/>
              <w:rPr>
                <w:rFonts w:eastAsia="仿宋"/>
                <w:color w:val="000000"/>
                <w:kern w:val="0"/>
                <w:sz w:val="24"/>
              </w:rPr>
            </w:pPr>
            <w:r>
              <w:rPr>
                <w:rFonts w:eastAsia="仿宋"/>
                <w:color w:val="000000"/>
                <w:kern w:val="0"/>
                <w:sz w:val="24"/>
              </w:rPr>
              <w:t>0</w:t>
            </w:r>
          </w:p>
        </w:tc>
      </w:tr>
      <w:tr w:rsidR="000C62F4" w:rsidTr="00E06E24">
        <w:trPr>
          <w:trHeight w:val="441"/>
        </w:trPr>
        <w:tc>
          <w:tcPr>
            <w:tcW w:w="1928" w:type="dxa"/>
            <w:vMerge/>
            <w:tcBorders>
              <w:top w:val="single" w:sz="8" w:space="0" w:color="auto"/>
              <w:left w:val="single" w:sz="8" w:space="0" w:color="auto"/>
              <w:bottom w:val="single" w:sz="8" w:space="0" w:color="auto"/>
              <w:right w:val="single" w:sz="8" w:space="0" w:color="auto"/>
            </w:tcBorders>
            <w:vAlign w:val="center"/>
          </w:tcPr>
          <w:p w:rsidR="000C62F4" w:rsidRDefault="000C62F4">
            <w:pPr>
              <w:widowControl/>
              <w:jc w:val="left"/>
              <w:rPr>
                <w:rFonts w:eastAsia="仿宋"/>
                <w:color w:val="000000"/>
                <w:kern w:val="0"/>
                <w:sz w:val="24"/>
              </w:rPr>
            </w:pP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E2</w:t>
            </w:r>
            <w:r>
              <w:rPr>
                <w:rFonts w:eastAsia="仿宋"/>
                <w:color w:val="000000"/>
                <w:kern w:val="0"/>
                <w:szCs w:val="21"/>
              </w:rPr>
              <w:t>人力资源建设情况（可选）（</w:t>
            </w:r>
            <w:r>
              <w:rPr>
                <w:rFonts w:eastAsia="仿宋" w:hint="eastAsia"/>
                <w:color w:val="000000"/>
                <w:kern w:val="0"/>
                <w:szCs w:val="21"/>
              </w:rPr>
              <w:t>1</w:t>
            </w:r>
            <w:r>
              <w:rPr>
                <w:rFonts w:eastAsia="仿宋"/>
                <w:color w:val="000000"/>
                <w:kern w:val="0"/>
                <w:szCs w:val="21"/>
              </w:rPr>
              <w:t>分）</w:t>
            </w:r>
          </w:p>
        </w:tc>
        <w:tc>
          <w:tcPr>
            <w:tcW w:w="1928" w:type="dxa"/>
            <w:tcBorders>
              <w:top w:val="nil"/>
              <w:left w:val="nil"/>
              <w:bottom w:val="single" w:sz="8" w:space="0" w:color="auto"/>
              <w:right w:val="single" w:sz="8" w:space="0" w:color="auto"/>
            </w:tcBorders>
            <w:shd w:val="clear" w:color="auto" w:fill="auto"/>
            <w:noWrap/>
            <w:vAlign w:val="center"/>
          </w:tcPr>
          <w:p w:rsidR="000C62F4" w:rsidRDefault="000C62F4">
            <w:pPr>
              <w:widowControl/>
              <w:jc w:val="left"/>
              <w:rPr>
                <w:rFonts w:eastAsia="等线"/>
                <w:color w:val="000000"/>
                <w:kern w:val="0"/>
                <w:szCs w:val="21"/>
              </w:rPr>
            </w:pPr>
            <w:r>
              <w:rPr>
                <w:rFonts w:eastAsia="等线"/>
                <w:color w:val="000000"/>
                <w:kern w:val="0"/>
                <w:szCs w:val="21"/>
              </w:rPr>
              <w:t xml:space="preserve">　</w:t>
            </w:r>
            <w:r>
              <w:rPr>
                <w:rFonts w:eastAsia="仿宋"/>
                <w:color w:val="000000"/>
                <w:kern w:val="0"/>
                <w:szCs w:val="21"/>
              </w:rPr>
              <w:t>不设三级指标</w:t>
            </w: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包含人才培养计划、人才选拔运用、激励措施等</w:t>
            </w:r>
          </w:p>
        </w:tc>
        <w:tc>
          <w:tcPr>
            <w:tcW w:w="1928" w:type="dxa"/>
            <w:tcBorders>
              <w:top w:val="nil"/>
              <w:left w:val="nil"/>
              <w:bottom w:val="single" w:sz="8" w:space="0" w:color="auto"/>
              <w:right w:val="single" w:sz="4" w:space="0" w:color="auto"/>
            </w:tcBorders>
          </w:tcPr>
          <w:p w:rsidR="000C62F4" w:rsidRDefault="000C62F4">
            <w:pPr>
              <w:widowControl/>
              <w:jc w:val="left"/>
              <w:rPr>
                <w:rFonts w:eastAsia="仿宋"/>
                <w:color w:val="000000"/>
                <w:kern w:val="0"/>
                <w:szCs w:val="21"/>
              </w:rPr>
            </w:pPr>
            <w:r>
              <w:rPr>
                <w:rFonts w:eastAsia="仿宋"/>
                <w:color w:val="000000"/>
                <w:kern w:val="0"/>
                <w:szCs w:val="21"/>
              </w:rPr>
              <w:t>适用检查是否有人才培养计划、人才选拔运用及激励措施方面形成的文件；不适用可得满分</w:t>
            </w:r>
          </w:p>
        </w:tc>
        <w:tc>
          <w:tcPr>
            <w:tcW w:w="1928" w:type="dxa"/>
            <w:tcBorders>
              <w:top w:val="nil"/>
              <w:left w:val="single" w:sz="4" w:space="0" w:color="auto"/>
              <w:bottom w:val="single" w:sz="8" w:space="0" w:color="auto"/>
              <w:right w:val="single" w:sz="8" w:space="0" w:color="auto"/>
            </w:tcBorders>
            <w:shd w:val="clear" w:color="auto" w:fill="auto"/>
            <w:noWrap/>
            <w:vAlign w:val="center"/>
          </w:tcPr>
          <w:p w:rsidR="000C62F4" w:rsidRDefault="000C62F4">
            <w:pPr>
              <w:widowControl/>
              <w:jc w:val="left"/>
              <w:rPr>
                <w:rFonts w:eastAsia="仿宋"/>
                <w:color w:val="000000"/>
                <w:kern w:val="0"/>
                <w:sz w:val="24"/>
              </w:rPr>
            </w:pPr>
          </w:p>
        </w:tc>
        <w:tc>
          <w:tcPr>
            <w:tcW w:w="1928" w:type="dxa"/>
            <w:tcBorders>
              <w:top w:val="nil"/>
              <w:left w:val="single" w:sz="4" w:space="0" w:color="auto"/>
              <w:bottom w:val="single" w:sz="8" w:space="0" w:color="auto"/>
              <w:right w:val="single" w:sz="4" w:space="0" w:color="auto"/>
            </w:tcBorders>
          </w:tcPr>
          <w:p w:rsidR="000C62F4" w:rsidRDefault="000C62F4">
            <w:pPr>
              <w:widowControl/>
              <w:ind w:firstLineChars="100" w:firstLine="220"/>
              <w:jc w:val="left"/>
              <w:rPr>
                <w:rFonts w:eastAsia="等线"/>
                <w:kern w:val="0"/>
                <w:sz w:val="22"/>
              </w:rPr>
            </w:pPr>
          </w:p>
        </w:tc>
        <w:tc>
          <w:tcPr>
            <w:tcW w:w="1928" w:type="dxa"/>
            <w:tcBorders>
              <w:top w:val="nil"/>
              <w:left w:val="single" w:sz="4" w:space="0" w:color="auto"/>
              <w:bottom w:val="single" w:sz="8" w:space="0" w:color="auto"/>
              <w:right w:val="single" w:sz="8" w:space="0" w:color="auto"/>
            </w:tcBorders>
            <w:shd w:val="clear" w:color="auto" w:fill="auto"/>
            <w:noWrap/>
            <w:vAlign w:val="center"/>
          </w:tcPr>
          <w:p w:rsidR="000C62F4" w:rsidRDefault="000C62F4">
            <w:pPr>
              <w:widowControl/>
              <w:ind w:firstLineChars="100" w:firstLine="220"/>
              <w:jc w:val="left"/>
              <w:rPr>
                <w:rFonts w:eastAsia="等线"/>
                <w:kern w:val="0"/>
                <w:sz w:val="22"/>
              </w:rPr>
            </w:pPr>
            <w:r>
              <w:rPr>
                <w:rFonts w:eastAsia="等线"/>
                <w:kern w:val="0"/>
                <w:sz w:val="22"/>
              </w:rPr>
              <w:t>1</w:t>
            </w:r>
          </w:p>
        </w:tc>
      </w:tr>
      <w:tr w:rsidR="000C62F4" w:rsidTr="00E06E24">
        <w:trPr>
          <w:trHeight w:val="441"/>
        </w:trPr>
        <w:tc>
          <w:tcPr>
            <w:tcW w:w="1928" w:type="dxa"/>
            <w:vMerge/>
            <w:tcBorders>
              <w:top w:val="single" w:sz="8" w:space="0" w:color="auto"/>
              <w:left w:val="single" w:sz="8" w:space="0" w:color="auto"/>
              <w:bottom w:val="single" w:sz="8" w:space="0" w:color="auto"/>
              <w:right w:val="single" w:sz="8" w:space="0" w:color="auto"/>
            </w:tcBorders>
            <w:vAlign w:val="center"/>
          </w:tcPr>
          <w:p w:rsidR="000C62F4" w:rsidRDefault="000C62F4">
            <w:pPr>
              <w:widowControl/>
              <w:jc w:val="left"/>
              <w:rPr>
                <w:rFonts w:eastAsia="仿宋"/>
                <w:color w:val="000000"/>
                <w:kern w:val="0"/>
                <w:sz w:val="24"/>
              </w:rPr>
            </w:pP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E3</w:t>
            </w:r>
            <w:r>
              <w:rPr>
                <w:rFonts w:eastAsia="仿宋"/>
                <w:color w:val="000000"/>
                <w:kern w:val="0"/>
                <w:szCs w:val="21"/>
              </w:rPr>
              <w:t>部门创新情况（可选）（</w:t>
            </w:r>
            <w:r>
              <w:rPr>
                <w:rFonts w:eastAsia="仿宋" w:hint="eastAsia"/>
                <w:color w:val="000000"/>
                <w:kern w:val="0"/>
                <w:szCs w:val="21"/>
              </w:rPr>
              <w:t>2</w:t>
            </w:r>
            <w:r>
              <w:rPr>
                <w:rFonts w:eastAsia="仿宋"/>
                <w:color w:val="000000"/>
                <w:kern w:val="0"/>
                <w:szCs w:val="21"/>
              </w:rPr>
              <w:t>分）</w:t>
            </w:r>
          </w:p>
        </w:tc>
        <w:tc>
          <w:tcPr>
            <w:tcW w:w="1928" w:type="dxa"/>
            <w:tcBorders>
              <w:top w:val="nil"/>
              <w:left w:val="nil"/>
              <w:bottom w:val="single" w:sz="8" w:space="0" w:color="auto"/>
              <w:right w:val="single" w:sz="8" w:space="0" w:color="auto"/>
            </w:tcBorders>
            <w:shd w:val="clear" w:color="auto" w:fill="auto"/>
            <w:noWrap/>
            <w:vAlign w:val="center"/>
          </w:tcPr>
          <w:p w:rsidR="000C62F4" w:rsidRDefault="000C62F4">
            <w:pPr>
              <w:widowControl/>
              <w:jc w:val="left"/>
              <w:rPr>
                <w:rFonts w:eastAsia="仿宋"/>
                <w:color w:val="000000"/>
                <w:kern w:val="0"/>
                <w:szCs w:val="21"/>
              </w:rPr>
            </w:pPr>
            <w:r>
              <w:rPr>
                <w:rFonts w:eastAsia="仿宋"/>
                <w:color w:val="000000"/>
                <w:kern w:val="0"/>
                <w:szCs w:val="21"/>
              </w:rPr>
              <w:t xml:space="preserve">　不设三级指标</w:t>
            </w:r>
          </w:p>
        </w:tc>
        <w:tc>
          <w:tcPr>
            <w:tcW w:w="1928" w:type="dxa"/>
            <w:tcBorders>
              <w:top w:val="nil"/>
              <w:left w:val="nil"/>
              <w:bottom w:val="single" w:sz="8" w:space="0" w:color="auto"/>
              <w:right w:val="single" w:sz="8" w:space="0" w:color="auto"/>
            </w:tcBorders>
            <w:shd w:val="clear" w:color="auto" w:fill="auto"/>
            <w:noWrap/>
            <w:vAlign w:val="center"/>
          </w:tcPr>
          <w:p w:rsidR="000C62F4" w:rsidRDefault="000C62F4">
            <w:pPr>
              <w:widowControl/>
              <w:jc w:val="left"/>
              <w:rPr>
                <w:rFonts w:eastAsia="仿宋"/>
                <w:color w:val="000000"/>
                <w:kern w:val="0"/>
                <w:szCs w:val="21"/>
              </w:rPr>
            </w:pPr>
            <w:r>
              <w:rPr>
                <w:rFonts w:eastAsia="仿宋"/>
                <w:color w:val="000000"/>
                <w:kern w:val="0"/>
                <w:szCs w:val="21"/>
              </w:rPr>
              <w:t>包含制度创新、方法创新等</w:t>
            </w:r>
          </w:p>
        </w:tc>
        <w:tc>
          <w:tcPr>
            <w:tcW w:w="1928" w:type="dxa"/>
            <w:tcBorders>
              <w:top w:val="nil"/>
              <w:left w:val="nil"/>
              <w:bottom w:val="single" w:sz="8" w:space="0" w:color="auto"/>
              <w:right w:val="single" w:sz="4" w:space="0" w:color="auto"/>
            </w:tcBorders>
            <w:vAlign w:val="center"/>
          </w:tcPr>
          <w:p w:rsidR="000C62F4" w:rsidRDefault="000C62F4">
            <w:pPr>
              <w:widowControl/>
              <w:jc w:val="left"/>
              <w:rPr>
                <w:rFonts w:eastAsia="仿宋"/>
                <w:color w:val="000000"/>
                <w:kern w:val="0"/>
                <w:szCs w:val="21"/>
              </w:rPr>
            </w:pPr>
            <w:r>
              <w:rPr>
                <w:rFonts w:eastAsia="仿宋"/>
                <w:color w:val="000000"/>
                <w:kern w:val="0"/>
                <w:szCs w:val="21"/>
              </w:rPr>
              <w:t>部门（单位）需提供创新案例被官方媒体报道的佐证材料</w:t>
            </w:r>
          </w:p>
        </w:tc>
        <w:tc>
          <w:tcPr>
            <w:tcW w:w="1928" w:type="dxa"/>
            <w:tcBorders>
              <w:top w:val="nil"/>
              <w:left w:val="single" w:sz="4" w:space="0" w:color="auto"/>
              <w:bottom w:val="single" w:sz="8" w:space="0" w:color="auto"/>
              <w:right w:val="single" w:sz="8" w:space="0" w:color="auto"/>
            </w:tcBorders>
            <w:shd w:val="clear" w:color="auto" w:fill="auto"/>
            <w:noWrap/>
            <w:vAlign w:val="center"/>
          </w:tcPr>
          <w:p w:rsidR="000C62F4" w:rsidRDefault="000C62F4">
            <w:pPr>
              <w:widowControl/>
              <w:jc w:val="left"/>
              <w:rPr>
                <w:rFonts w:eastAsia="仿宋"/>
                <w:color w:val="000000"/>
                <w:kern w:val="0"/>
                <w:sz w:val="22"/>
              </w:rPr>
            </w:pPr>
          </w:p>
        </w:tc>
        <w:tc>
          <w:tcPr>
            <w:tcW w:w="1928" w:type="dxa"/>
            <w:tcBorders>
              <w:top w:val="nil"/>
              <w:left w:val="single" w:sz="4" w:space="0" w:color="auto"/>
              <w:bottom w:val="single" w:sz="8" w:space="0" w:color="auto"/>
              <w:right w:val="single" w:sz="4" w:space="0" w:color="auto"/>
            </w:tcBorders>
          </w:tcPr>
          <w:p w:rsidR="000C62F4" w:rsidRDefault="000C62F4">
            <w:pPr>
              <w:widowControl/>
              <w:ind w:firstLineChars="100" w:firstLine="220"/>
              <w:jc w:val="left"/>
              <w:rPr>
                <w:rFonts w:eastAsia="仿宋"/>
                <w:kern w:val="0"/>
                <w:sz w:val="22"/>
              </w:rPr>
            </w:pPr>
          </w:p>
        </w:tc>
        <w:tc>
          <w:tcPr>
            <w:tcW w:w="1928" w:type="dxa"/>
            <w:tcBorders>
              <w:top w:val="nil"/>
              <w:left w:val="single" w:sz="4" w:space="0" w:color="auto"/>
              <w:bottom w:val="single" w:sz="8" w:space="0" w:color="auto"/>
              <w:right w:val="single" w:sz="8" w:space="0" w:color="auto"/>
            </w:tcBorders>
            <w:shd w:val="clear" w:color="auto" w:fill="auto"/>
            <w:noWrap/>
            <w:vAlign w:val="center"/>
          </w:tcPr>
          <w:p w:rsidR="000C62F4" w:rsidRDefault="000C62F4">
            <w:pPr>
              <w:widowControl/>
              <w:ind w:firstLineChars="100" w:firstLine="220"/>
              <w:jc w:val="left"/>
              <w:rPr>
                <w:rFonts w:eastAsia="仿宋"/>
                <w:kern w:val="0"/>
                <w:sz w:val="22"/>
              </w:rPr>
            </w:pPr>
            <w:r>
              <w:rPr>
                <w:rFonts w:eastAsia="仿宋"/>
                <w:kern w:val="0"/>
                <w:sz w:val="22"/>
              </w:rPr>
              <w:t>2</w:t>
            </w:r>
          </w:p>
        </w:tc>
      </w:tr>
      <w:tr w:rsidR="000C62F4" w:rsidTr="00E06E24">
        <w:trPr>
          <w:trHeight w:val="679"/>
        </w:trPr>
        <w:tc>
          <w:tcPr>
            <w:tcW w:w="1928" w:type="dxa"/>
            <w:vMerge w:val="restart"/>
            <w:tcBorders>
              <w:top w:val="nil"/>
              <w:left w:val="single" w:sz="8" w:space="0" w:color="auto"/>
              <w:bottom w:val="single" w:sz="8" w:space="0" w:color="auto"/>
              <w:right w:val="single" w:sz="8" w:space="0" w:color="auto"/>
            </w:tcBorders>
            <w:shd w:val="clear" w:color="auto" w:fill="auto"/>
            <w:noWrap/>
            <w:vAlign w:val="center"/>
          </w:tcPr>
          <w:p w:rsidR="000C62F4" w:rsidRDefault="000C62F4">
            <w:pPr>
              <w:widowControl/>
              <w:jc w:val="left"/>
              <w:rPr>
                <w:rFonts w:eastAsia="仿宋"/>
                <w:color w:val="000000"/>
                <w:kern w:val="0"/>
                <w:sz w:val="24"/>
              </w:rPr>
            </w:pPr>
            <w:r>
              <w:rPr>
                <w:rFonts w:eastAsia="仿宋"/>
                <w:color w:val="000000"/>
                <w:kern w:val="0"/>
                <w:sz w:val="24"/>
              </w:rPr>
              <w:lastRenderedPageBreak/>
              <w:t>F</w:t>
            </w:r>
            <w:r>
              <w:rPr>
                <w:rFonts w:eastAsia="仿宋"/>
                <w:color w:val="000000"/>
                <w:kern w:val="0"/>
                <w:sz w:val="24"/>
              </w:rPr>
              <w:t>加减分项（</w:t>
            </w:r>
            <w:r>
              <w:rPr>
                <w:rFonts w:eastAsia="仿宋"/>
                <w:color w:val="000000"/>
                <w:kern w:val="0"/>
                <w:sz w:val="24"/>
              </w:rPr>
              <w:t>≤5</w:t>
            </w:r>
            <w:r>
              <w:rPr>
                <w:rFonts w:eastAsia="仿宋"/>
                <w:color w:val="000000"/>
                <w:kern w:val="0"/>
                <w:sz w:val="24"/>
              </w:rPr>
              <w:t>分）</w:t>
            </w: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F1</w:t>
            </w:r>
            <w:r>
              <w:rPr>
                <w:rFonts w:eastAsia="仿宋"/>
                <w:color w:val="000000"/>
                <w:kern w:val="0"/>
                <w:szCs w:val="21"/>
              </w:rPr>
              <w:t>加分项</w:t>
            </w: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 xml:space="preserve">　不设三级指标</w:t>
            </w:r>
          </w:p>
        </w:tc>
        <w:tc>
          <w:tcPr>
            <w:tcW w:w="1928" w:type="dxa"/>
            <w:tcBorders>
              <w:top w:val="nil"/>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部门（单位）受到国务院、省级、市级嘉奖</w:t>
            </w:r>
          </w:p>
        </w:tc>
        <w:tc>
          <w:tcPr>
            <w:tcW w:w="1928" w:type="dxa"/>
            <w:tcBorders>
              <w:top w:val="nil"/>
              <w:left w:val="nil"/>
              <w:bottom w:val="single" w:sz="8" w:space="0" w:color="auto"/>
              <w:right w:val="single" w:sz="4" w:space="0" w:color="auto"/>
            </w:tcBorders>
            <w:vAlign w:val="center"/>
          </w:tcPr>
          <w:p w:rsidR="000C62F4" w:rsidRDefault="000C62F4">
            <w:pPr>
              <w:widowControl/>
              <w:jc w:val="left"/>
              <w:rPr>
                <w:rFonts w:eastAsia="仿宋"/>
                <w:color w:val="000000"/>
                <w:kern w:val="0"/>
                <w:szCs w:val="21"/>
              </w:rPr>
            </w:pPr>
            <w:r>
              <w:rPr>
                <w:rFonts w:eastAsia="仿宋"/>
                <w:color w:val="000000"/>
                <w:kern w:val="0"/>
                <w:szCs w:val="21"/>
              </w:rPr>
              <w:t>受到国务院嘉奖加</w:t>
            </w:r>
            <w:r>
              <w:rPr>
                <w:rFonts w:eastAsia="仿宋"/>
                <w:color w:val="000000"/>
                <w:kern w:val="0"/>
                <w:szCs w:val="21"/>
              </w:rPr>
              <w:t>3</w:t>
            </w:r>
            <w:r>
              <w:rPr>
                <w:rFonts w:eastAsia="仿宋"/>
                <w:color w:val="000000"/>
                <w:kern w:val="0"/>
                <w:szCs w:val="21"/>
              </w:rPr>
              <w:t>分，受到省级嘉奖加</w:t>
            </w:r>
            <w:r>
              <w:rPr>
                <w:rFonts w:eastAsia="仿宋"/>
                <w:color w:val="000000"/>
                <w:kern w:val="0"/>
                <w:szCs w:val="21"/>
              </w:rPr>
              <w:t>2</w:t>
            </w:r>
            <w:r>
              <w:rPr>
                <w:rFonts w:eastAsia="仿宋"/>
                <w:color w:val="000000"/>
                <w:kern w:val="0"/>
                <w:szCs w:val="21"/>
              </w:rPr>
              <w:t>分，得到市级考核一等奖加</w:t>
            </w:r>
            <w:r>
              <w:rPr>
                <w:rFonts w:eastAsia="仿宋"/>
                <w:color w:val="000000"/>
                <w:kern w:val="0"/>
                <w:szCs w:val="21"/>
              </w:rPr>
              <w:t>1</w:t>
            </w:r>
            <w:r>
              <w:rPr>
                <w:rFonts w:eastAsia="仿宋"/>
                <w:color w:val="000000"/>
                <w:kern w:val="0"/>
                <w:szCs w:val="21"/>
              </w:rPr>
              <w:t>分，得到市级考核二等奖加</w:t>
            </w:r>
            <w:r>
              <w:rPr>
                <w:rFonts w:eastAsia="仿宋"/>
                <w:color w:val="000000"/>
                <w:kern w:val="0"/>
                <w:szCs w:val="21"/>
              </w:rPr>
              <w:t>0.5</w:t>
            </w:r>
            <w:r>
              <w:rPr>
                <w:rFonts w:eastAsia="仿宋"/>
                <w:color w:val="000000"/>
                <w:kern w:val="0"/>
                <w:szCs w:val="21"/>
              </w:rPr>
              <w:t>分；同一项工作</w:t>
            </w:r>
            <w:proofErr w:type="gramStart"/>
            <w:r>
              <w:rPr>
                <w:rFonts w:eastAsia="仿宋"/>
                <w:color w:val="000000"/>
                <w:kern w:val="0"/>
                <w:szCs w:val="21"/>
              </w:rPr>
              <w:t>不</w:t>
            </w:r>
            <w:proofErr w:type="gramEnd"/>
            <w:r>
              <w:rPr>
                <w:rFonts w:eastAsia="仿宋"/>
                <w:color w:val="000000"/>
                <w:kern w:val="0"/>
                <w:szCs w:val="21"/>
              </w:rPr>
              <w:t>累计加分</w:t>
            </w:r>
          </w:p>
        </w:tc>
        <w:tc>
          <w:tcPr>
            <w:tcW w:w="1928" w:type="dxa"/>
            <w:tcBorders>
              <w:top w:val="nil"/>
              <w:left w:val="single" w:sz="4" w:space="0" w:color="auto"/>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 w:val="24"/>
              </w:rPr>
            </w:pPr>
          </w:p>
        </w:tc>
        <w:tc>
          <w:tcPr>
            <w:tcW w:w="1928" w:type="dxa"/>
            <w:tcBorders>
              <w:top w:val="nil"/>
              <w:left w:val="single" w:sz="4" w:space="0" w:color="auto"/>
              <w:bottom w:val="single" w:sz="8" w:space="0" w:color="auto"/>
              <w:right w:val="single" w:sz="4" w:space="0" w:color="auto"/>
            </w:tcBorders>
          </w:tcPr>
          <w:p w:rsidR="000C62F4" w:rsidRDefault="000C62F4">
            <w:pPr>
              <w:widowControl/>
              <w:ind w:firstLineChars="100" w:firstLine="240"/>
              <w:jc w:val="left"/>
              <w:rPr>
                <w:rFonts w:eastAsia="仿宋"/>
                <w:kern w:val="0"/>
                <w:sz w:val="24"/>
              </w:rPr>
            </w:pPr>
          </w:p>
        </w:tc>
        <w:tc>
          <w:tcPr>
            <w:tcW w:w="1928" w:type="dxa"/>
            <w:tcBorders>
              <w:top w:val="nil"/>
              <w:left w:val="single" w:sz="4" w:space="0" w:color="auto"/>
              <w:bottom w:val="single" w:sz="8" w:space="0" w:color="auto"/>
              <w:right w:val="single" w:sz="8" w:space="0" w:color="auto"/>
            </w:tcBorders>
            <w:shd w:val="clear" w:color="auto" w:fill="auto"/>
            <w:vAlign w:val="center"/>
          </w:tcPr>
          <w:p w:rsidR="000C62F4" w:rsidRDefault="000C62F4">
            <w:pPr>
              <w:widowControl/>
              <w:ind w:firstLineChars="100" w:firstLine="240"/>
              <w:jc w:val="left"/>
              <w:rPr>
                <w:rFonts w:eastAsia="仿宋"/>
                <w:kern w:val="0"/>
                <w:sz w:val="24"/>
              </w:rPr>
            </w:pPr>
            <w:r>
              <w:rPr>
                <w:rFonts w:eastAsia="仿宋" w:hint="eastAsia"/>
                <w:kern w:val="0"/>
                <w:sz w:val="24"/>
              </w:rPr>
              <w:t>2</w:t>
            </w:r>
          </w:p>
        </w:tc>
      </w:tr>
      <w:tr w:rsidR="000C62F4" w:rsidTr="00E06E24">
        <w:trPr>
          <w:trHeight w:val="441"/>
        </w:trPr>
        <w:tc>
          <w:tcPr>
            <w:tcW w:w="1928" w:type="dxa"/>
            <w:vMerge/>
            <w:tcBorders>
              <w:top w:val="nil"/>
              <w:left w:val="single" w:sz="8" w:space="0" w:color="auto"/>
              <w:bottom w:val="nil"/>
              <w:right w:val="single" w:sz="8" w:space="0" w:color="auto"/>
            </w:tcBorders>
            <w:vAlign w:val="center"/>
          </w:tcPr>
          <w:p w:rsidR="000C62F4" w:rsidRDefault="000C62F4">
            <w:pPr>
              <w:widowControl/>
              <w:jc w:val="left"/>
              <w:rPr>
                <w:rFonts w:eastAsia="仿宋"/>
                <w:color w:val="000000"/>
                <w:kern w:val="0"/>
                <w:sz w:val="24"/>
              </w:rPr>
            </w:pPr>
          </w:p>
        </w:tc>
        <w:tc>
          <w:tcPr>
            <w:tcW w:w="1928" w:type="dxa"/>
            <w:tcBorders>
              <w:top w:val="nil"/>
              <w:left w:val="nil"/>
              <w:bottom w:val="nil"/>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F2</w:t>
            </w:r>
            <w:r>
              <w:rPr>
                <w:rFonts w:eastAsia="仿宋"/>
                <w:color w:val="000000"/>
                <w:kern w:val="0"/>
                <w:szCs w:val="21"/>
              </w:rPr>
              <w:t>减分项</w:t>
            </w:r>
          </w:p>
        </w:tc>
        <w:tc>
          <w:tcPr>
            <w:tcW w:w="1928" w:type="dxa"/>
            <w:tcBorders>
              <w:top w:val="nil"/>
              <w:left w:val="nil"/>
              <w:bottom w:val="nil"/>
              <w:right w:val="single" w:sz="8" w:space="0" w:color="auto"/>
            </w:tcBorders>
            <w:shd w:val="clear" w:color="auto" w:fill="auto"/>
            <w:noWrap/>
            <w:vAlign w:val="center"/>
          </w:tcPr>
          <w:p w:rsidR="000C62F4" w:rsidRDefault="000C62F4">
            <w:pPr>
              <w:widowControl/>
              <w:jc w:val="left"/>
              <w:rPr>
                <w:rFonts w:eastAsia="等线"/>
                <w:color w:val="000000"/>
                <w:kern w:val="0"/>
                <w:szCs w:val="21"/>
              </w:rPr>
            </w:pPr>
            <w:r>
              <w:rPr>
                <w:rFonts w:eastAsia="等线"/>
                <w:color w:val="000000"/>
                <w:kern w:val="0"/>
                <w:szCs w:val="21"/>
              </w:rPr>
              <w:t xml:space="preserve">　</w:t>
            </w:r>
            <w:r>
              <w:rPr>
                <w:rFonts w:eastAsia="仿宋"/>
                <w:color w:val="000000"/>
                <w:kern w:val="0"/>
                <w:szCs w:val="21"/>
              </w:rPr>
              <w:t>不设三级指标</w:t>
            </w:r>
          </w:p>
        </w:tc>
        <w:tc>
          <w:tcPr>
            <w:tcW w:w="1928" w:type="dxa"/>
            <w:tcBorders>
              <w:top w:val="nil"/>
              <w:left w:val="nil"/>
              <w:bottom w:val="nil"/>
              <w:right w:val="single" w:sz="8" w:space="0" w:color="auto"/>
            </w:tcBorders>
            <w:shd w:val="clear" w:color="auto" w:fill="auto"/>
            <w:vAlign w:val="center"/>
          </w:tcPr>
          <w:p w:rsidR="000C62F4" w:rsidRDefault="000C62F4">
            <w:pPr>
              <w:widowControl/>
              <w:jc w:val="left"/>
              <w:rPr>
                <w:rFonts w:eastAsia="仿宋"/>
                <w:color w:val="000000"/>
                <w:kern w:val="0"/>
                <w:szCs w:val="21"/>
              </w:rPr>
            </w:pPr>
            <w:r>
              <w:rPr>
                <w:rFonts w:eastAsia="仿宋"/>
                <w:color w:val="000000"/>
                <w:kern w:val="0"/>
                <w:szCs w:val="21"/>
              </w:rPr>
              <w:t>部门（单位）或工作人员违法违纪</w:t>
            </w:r>
          </w:p>
        </w:tc>
        <w:tc>
          <w:tcPr>
            <w:tcW w:w="1928" w:type="dxa"/>
            <w:tcBorders>
              <w:top w:val="nil"/>
              <w:left w:val="nil"/>
              <w:bottom w:val="nil"/>
              <w:right w:val="single" w:sz="4" w:space="0" w:color="auto"/>
            </w:tcBorders>
            <w:vAlign w:val="center"/>
          </w:tcPr>
          <w:p w:rsidR="000C62F4" w:rsidRDefault="000C62F4">
            <w:pPr>
              <w:widowControl/>
              <w:jc w:val="left"/>
              <w:rPr>
                <w:rFonts w:eastAsia="仿宋"/>
                <w:color w:val="000000"/>
                <w:kern w:val="0"/>
                <w:szCs w:val="21"/>
              </w:rPr>
            </w:pPr>
            <w:r>
              <w:rPr>
                <w:rFonts w:eastAsia="仿宋"/>
                <w:color w:val="000000"/>
                <w:kern w:val="0"/>
                <w:szCs w:val="21"/>
              </w:rPr>
              <w:t>酌情扣分</w:t>
            </w:r>
          </w:p>
        </w:tc>
        <w:tc>
          <w:tcPr>
            <w:tcW w:w="1928" w:type="dxa"/>
            <w:tcBorders>
              <w:top w:val="nil"/>
              <w:left w:val="single" w:sz="4" w:space="0" w:color="auto"/>
              <w:bottom w:val="nil"/>
              <w:right w:val="single" w:sz="8" w:space="0" w:color="auto"/>
            </w:tcBorders>
            <w:shd w:val="clear" w:color="auto" w:fill="auto"/>
            <w:vAlign w:val="center"/>
          </w:tcPr>
          <w:p w:rsidR="000C62F4" w:rsidRDefault="000C62F4">
            <w:pPr>
              <w:widowControl/>
              <w:jc w:val="left"/>
              <w:rPr>
                <w:rFonts w:eastAsia="仿宋"/>
                <w:color w:val="000000"/>
                <w:kern w:val="0"/>
                <w:sz w:val="24"/>
              </w:rPr>
            </w:pPr>
          </w:p>
        </w:tc>
        <w:tc>
          <w:tcPr>
            <w:tcW w:w="1928" w:type="dxa"/>
            <w:tcBorders>
              <w:top w:val="nil"/>
              <w:left w:val="single" w:sz="4" w:space="0" w:color="auto"/>
              <w:bottom w:val="nil"/>
              <w:right w:val="single" w:sz="4" w:space="0" w:color="auto"/>
            </w:tcBorders>
          </w:tcPr>
          <w:p w:rsidR="000C62F4" w:rsidRDefault="000C62F4">
            <w:pPr>
              <w:widowControl/>
              <w:jc w:val="left"/>
              <w:rPr>
                <w:rFonts w:eastAsia="仿宋"/>
                <w:color w:val="000000"/>
                <w:kern w:val="0"/>
                <w:sz w:val="24"/>
              </w:rPr>
            </w:pPr>
          </w:p>
        </w:tc>
        <w:tc>
          <w:tcPr>
            <w:tcW w:w="1928" w:type="dxa"/>
            <w:tcBorders>
              <w:top w:val="nil"/>
              <w:left w:val="single" w:sz="4" w:space="0" w:color="auto"/>
              <w:bottom w:val="nil"/>
              <w:right w:val="single" w:sz="8" w:space="0" w:color="auto"/>
            </w:tcBorders>
            <w:shd w:val="clear" w:color="auto" w:fill="auto"/>
            <w:vAlign w:val="center"/>
          </w:tcPr>
          <w:p w:rsidR="000C62F4" w:rsidRDefault="000C62F4">
            <w:pPr>
              <w:widowControl/>
              <w:jc w:val="left"/>
              <w:rPr>
                <w:rFonts w:eastAsia="仿宋"/>
                <w:color w:val="000000"/>
                <w:kern w:val="0"/>
                <w:sz w:val="24"/>
              </w:rPr>
            </w:pPr>
          </w:p>
        </w:tc>
      </w:tr>
      <w:tr w:rsidR="000C62F4" w:rsidTr="00E06E24">
        <w:trPr>
          <w:trHeight w:val="149"/>
        </w:trPr>
        <w:tc>
          <w:tcPr>
            <w:tcW w:w="1928" w:type="dxa"/>
            <w:tcBorders>
              <w:top w:val="nil"/>
              <w:left w:val="single" w:sz="8" w:space="0" w:color="auto"/>
              <w:bottom w:val="single" w:sz="4" w:space="0" w:color="auto"/>
              <w:right w:val="single" w:sz="8" w:space="0" w:color="auto"/>
            </w:tcBorders>
            <w:vAlign w:val="center"/>
          </w:tcPr>
          <w:p w:rsidR="000C62F4" w:rsidRDefault="000C62F4">
            <w:pPr>
              <w:widowControl/>
              <w:jc w:val="left"/>
              <w:rPr>
                <w:rFonts w:eastAsia="仿宋"/>
                <w:color w:val="000000"/>
                <w:kern w:val="0"/>
                <w:sz w:val="24"/>
              </w:rPr>
            </w:pPr>
          </w:p>
        </w:tc>
        <w:tc>
          <w:tcPr>
            <w:tcW w:w="1928" w:type="dxa"/>
            <w:tcBorders>
              <w:top w:val="nil"/>
              <w:left w:val="nil"/>
              <w:bottom w:val="single" w:sz="4" w:space="0" w:color="auto"/>
              <w:right w:val="single" w:sz="8" w:space="0" w:color="auto"/>
            </w:tcBorders>
            <w:shd w:val="clear" w:color="auto" w:fill="auto"/>
            <w:vAlign w:val="center"/>
          </w:tcPr>
          <w:p w:rsidR="000C62F4" w:rsidRDefault="000C62F4">
            <w:pPr>
              <w:widowControl/>
              <w:jc w:val="left"/>
              <w:rPr>
                <w:rFonts w:eastAsia="仿宋"/>
                <w:color w:val="000000"/>
                <w:kern w:val="0"/>
                <w:sz w:val="24"/>
              </w:rPr>
            </w:pPr>
          </w:p>
        </w:tc>
        <w:tc>
          <w:tcPr>
            <w:tcW w:w="1928" w:type="dxa"/>
            <w:tcBorders>
              <w:top w:val="nil"/>
              <w:left w:val="nil"/>
              <w:bottom w:val="single" w:sz="4" w:space="0" w:color="auto"/>
              <w:right w:val="single" w:sz="8" w:space="0" w:color="auto"/>
            </w:tcBorders>
            <w:shd w:val="clear" w:color="auto" w:fill="auto"/>
            <w:noWrap/>
            <w:vAlign w:val="center"/>
          </w:tcPr>
          <w:p w:rsidR="000C62F4" w:rsidRDefault="000C62F4">
            <w:pPr>
              <w:widowControl/>
              <w:jc w:val="left"/>
              <w:rPr>
                <w:rFonts w:eastAsia="等线"/>
                <w:color w:val="000000"/>
                <w:kern w:val="0"/>
                <w:sz w:val="22"/>
              </w:rPr>
            </w:pPr>
          </w:p>
        </w:tc>
        <w:tc>
          <w:tcPr>
            <w:tcW w:w="1928" w:type="dxa"/>
            <w:tcBorders>
              <w:top w:val="nil"/>
              <w:left w:val="nil"/>
              <w:bottom w:val="single" w:sz="4" w:space="0" w:color="auto"/>
              <w:right w:val="single" w:sz="8" w:space="0" w:color="auto"/>
            </w:tcBorders>
            <w:shd w:val="clear" w:color="auto" w:fill="auto"/>
            <w:vAlign w:val="center"/>
          </w:tcPr>
          <w:p w:rsidR="000C62F4" w:rsidRDefault="000C62F4">
            <w:pPr>
              <w:widowControl/>
              <w:jc w:val="left"/>
              <w:rPr>
                <w:rFonts w:eastAsia="仿宋"/>
                <w:color w:val="000000"/>
                <w:kern w:val="0"/>
                <w:sz w:val="24"/>
              </w:rPr>
            </w:pPr>
          </w:p>
        </w:tc>
        <w:tc>
          <w:tcPr>
            <w:tcW w:w="1928" w:type="dxa"/>
            <w:tcBorders>
              <w:top w:val="nil"/>
              <w:left w:val="nil"/>
              <w:bottom w:val="single" w:sz="4" w:space="0" w:color="auto"/>
              <w:right w:val="single" w:sz="4" w:space="0" w:color="auto"/>
            </w:tcBorders>
            <w:vAlign w:val="center"/>
          </w:tcPr>
          <w:p w:rsidR="000C62F4" w:rsidRDefault="000C62F4">
            <w:pPr>
              <w:widowControl/>
              <w:jc w:val="left"/>
              <w:rPr>
                <w:rFonts w:eastAsia="仿宋"/>
                <w:color w:val="000000"/>
                <w:kern w:val="0"/>
                <w:sz w:val="24"/>
              </w:rPr>
            </w:pPr>
          </w:p>
        </w:tc>
        <w:tc>
          <w:tcPr>
            <w:tcW w:w="1928" w:type="dxa"/>
            <w:tcBorders>
              <w:top w:val="nil"/>
              <w:left w:val="single" w:sz="4" w:space="0" w:color="auto"/>
              <w:bottom w:val="single" w:sz="4" w:space="0" w:color="auto"/>
              <w:right w:val="single" w:sz="8" w:space="0" w:color="auto"/>
            </w:tcBorders>
            <w:shd w:val="clear" w:color="auto" w:fill="auto"/>
            <w:vAlign w:val="center"/>
          </w:tcPr>
          <w:p w:rsidR="000C62F4" w:rsidRDefault="000C62F4">
            <w:pPr>
              <w:widowControl/>
              <w:jc w:val="left"/>
              <w:rPr>
                <w:rFonts w:eastAsia="仿宋"/>
                <w:color w:val="000000"/>
                <w:kern w:val="0"/>
                <w:sz w:val="24"/>
              </w:rPr>
            </w:pPr>
          </w:p>
        </w:tc>
        <w:tc>
          <w:tcPr>
            <w:tcW w:w="1928" w:type="dxa"/>
            <w:tcBorders>
              <w:top w:val="nil"/>
              <w:left w:val="single" w:sz="4" w:space="0" w:color="auto"/>
              <w:bottom w:val="single" w:sz="4" w:space="0" w:color="auto"/>
              <w:right w:val="single" w:sz="4" w:space="0" w:color="auto"/>
            </w:tcBorders>
          </w:tcPr>
          <w:p w:rsidR="000C62F4" w:rsidRDefault="000C62F4">
            <w:pPr>
              <w:widowControl/>
              <w:jc w:val="left"/>
              <w:rPr>
                <w:rFonts w:eastAsia="仿宋"/>
                <w:color w:val="000000"/>
                <w:kern w:val="0"/>
                <w:sz w:val="24"/>
              </w:rPr>
            </w:pPr>
          </w:p>
        </w:tc>
        <w:tc>
          <w:tcPr>
            <w:tcW w:w="1928" w:type="dxa"/>
            <w:tcBorders>
              <w:top w:val="nil"/>
              <w:left w:val="single" w:sz="4" w:space="0" w:color="auto"/>
              <w:bottom w:val="single" w:sz="4" w:space="0" w:color="auto"/>
              <w:right w:val="single" w:sz="8" w:space="0" w:color="auto"/>
            </w:tcBorders>
            <w:shd w:val="clear" w:color="auto" w:fill="auto"/>
            <w:vAlign w:val="center"/>
          </w:tcPr>
          <w:p w:rsidR="000C62F4" w:rsidRDefault="000C62F4">
            <w:pPr>
              <w:widowControl/>
              <w:jc w:val="left"/>
              <w:rPr>
                <w:rFonts w:eastAsia="仿宋"/>
                <w:color w:val="000000"/>
                <w:kern w:val="0"/>
                <w:sz w:val="24"/>
              </w:rPr>
            </w:pPr>
          </w:p>
        </w:tc>
      </w:tr>
      <w:tr w:rsidR="000C62F4" w:rsidTr="00E06E24">
        <w:trPr>
          <w:trHeight w:val="311"/>
        </w:trPr>
        <w:tc>
          <w:tcPr>
            <w:tcW w:w="1928" w:type="dxa"/>
            <w:tcBorders>
              <w:top w:val="single" w:sz="4" w:space="0" w:color="auto"/>
              <w:left w:val="single" w:sz="8" w:space="0" w:color="auto"/>
              <w:bottom w:val="single" w:sz="8" w:space="0" w:color="auto"/>
              <w:right w:val="single" w:sz="8" w:space="0" w:color="auto"/>
            </w:tcBorders>
            <w:vAlign w:val="center"/>
          </w:tcPr>
          <w:p w:rsidR="000C62F4" w:rsidRDefault="000C62F4">
            <w:pPr>
              <w:widowControl/>
              <w:jc w:val="left"/>
              <w:rPr>
                <w:rFonts w:eastAsia="仿宋"/>
                <w:color w:val="000000"/>
                <w:kern w:val="0"/>
                <w:sz w:val="24"/>
              </w:rPr>
            </w:pPr>
          </w:p>
        </w:tc>
        <w:tc>
          <w:tcPr>
            <w:tcW w:w="1928" w:type="dxa"/>
            <w:tcBorders>
              <w:top w:val="single" w:sz="4" w:space="0" w:color="auto"/>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 w:val="24"/>
              </w:rPr>
            </w:pPr>
          </w:p>
        </w:tc>
        <w:tc>
          <w:tcPr>
            <w:tcW w:w="1928" w:type="dxa"/>
            <w:tcBorders>
              <w:top w:val="single" w:sz="4" w:space="0" w:color="auto"/>
              <w:left w:val="nil"/>
              <w:bottom w:val="single" w:sz="8" w:space="0" w:color="auto"/>
              <w:right w:val="single" w:sz="8" w:space="0" w:color="auto"/>
            </w:tcBorders>
            <w:shd w:val="clear" w:color="auto" w:fill="auto"/>
            <w:noWrap/>
            <w:vAlign w:val="center"/>
          </w:tcPr>
          <w:p w:rsidR="000C62F4" w:rsidRDefault="000C62F4">
            <w:pPr>
              <w:widowControl/>
              <w:jc w:val="left"/>
              <w:rPr>
                <w:rFonts w:eastAsia="等线"/>
                <w:color w:val="000000"/>
                <w:kern w:val="0"/>
                <w:sz w:val="22"/>
              </w:rPr>
            </w:pPr>
          </w:p>
        </w:tc>
        <w:tc>
          <w:tcPr>
            <w:tcW w:w="1928" w:type="dxa"/>
            <w:tcBorders>
              <w:top w:val="single" w:sz="4" w:space="0" w:color="auto"/>
              <w:left w:val="nil"/>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 w:val="24"/>
              </w:rPr>
            </w:pPr>
          </w:p>
        </w:tc>
        <w:tc>
          <w:tcPr>
            <w:tcW w:w="1928" w:type="dxa"/>
            <w:tcBorders>
              <w:top w:val="single" w:sz="4" w:space="0" w:color="auto"/>
              <w:left w:val="nil"/>
              <w:bottom w:val="single" w:sz="8" w:space="0" w:color="auto"/>
              <w:right w:val="single" w:sz="4" w:space="0" w:color="auto"/>
            </w:tcBorders>
            <w:vAlign w:val="center"/>
          </w:tcPr>
          <w:p w:rsidR="000C62F4" w:rsidRDefault="000C62F4">
            <w:pPr>
              <w:widowControl/>
              <w:jc w:val="left"/>
              <w:rPr>
                <w:rFonts w:eastAsia="仿宋"/>
                <w:color w:val="000000"/>
                <w:kern w:val="0"/>
                <w:sz w:val="24"/>
              </w:rPr>
            </w:pPr>
          </w:p>
        </w:tc>
        <w:tc>
          <w:tcPr>
            <w:tcW w:w="1928" w:type="dxa"/>
            <w:tcBorders>
              <w:top w:val="single" w:sz="4" w:space="0" w:color="auto"/>
              <w:left w:val="single" w:sz="4" w:space="0" w:color="auto"/>
              <w:bottom w:val="single" w:sz="8" w:space="0" w:color="auto"/>
              <w:right w:val="single" w:sz="8" w:space="0" w:color="auto"/>
            </w:tcBorders>
            <w:shd w:val="clear" w:color="auto" w:fill="auto"/>
            <w:vAlign w:val="center"/>
          </w:tcPr>
          <w:p w:rsidR="000C62F4" w:rsidRDefault="000C62F4">
            <w:pPr>
              <w:widowControl/>
              <w:jc w:val="left"/>
              <w:rPr>
                <w:rFonts w:eastAsia="仿宋"/>
                <w:color w:val="000000"/>
                <w:kern w:val="0"/>
                <w:sz w:val="24"/>
              </w:rPr>
            </w:pPr>
          </w:p>
        </w:tc>
        <w:tc>
          <w:tcPr>
            <w:tcW w:w="1928" w:type="dxa"/>
            <w:tcBorders>
              <w:top w:val="single" w:sz="4" w:space="0" w:color="auto"/>
              <w:left w:val="single" w:sz="4" w:space="0" w:color="auto"/>
              <w:bottom w:val="single" w:sz="8" w:space="0" w:color="auto"/>
              <w:right w:val="single" w:sz="4" w:space="0" w:color="auto"/>
            </w:tcBorders>
          </w:tcPr>
          <w:p w:rsidR="000C62F4" w:rsidRDefault="000C62F4">
            <w:pPr>
              <w:widowControl/>
              <w:jc w:val="left"/>
              <w:rPr>
                <w:rFonts w:eastAsia="仿宋"/>
                <w:b/>
                <w:color w:val="000000"/>
                <w:kern w:val="0"/>
                <w:sz w:val="24"/>
              </w:rPr>
            </w:pPr>
          </w:p>
        </w:tc>
        <w:tc>
          <w:tcPr>
            <w:tcW w:w="1928" w:type="dxa"/>
            <w:tcBorders>
              <w:top w:val="single" w:sz="4" w:space="0" w:color="auto"/>
              <w:left w:val="single" w:sz="4" w:space="0" w:color="auto"/>
              <w:bottom w:val="single" w:sz="8" w:space="0" w:color="auto"/>
              <w:right w:val="single" w:sz="8" w:space="0" w:color="auto"/>
            </w:tcBorders>
            <w:shd w:val="clear" w:color="auto" w:fill="auto"/>
            <w:vAlign w:val="center"/>
          </w:tcPr>
          <w:p w:rsidR="000C62F4" w:rsidRDefault="000C62F4">
            <w:pPr>
              <w:widowControl/>
              <w:jc w:val="left"/>
              <w:rPr>
                <w:rFonts w:eastAsia="仿宋"/>
                <w:b/>
                <w:color w:val="000000"/>
                <w:kern w:val="0"/>
                <w:sz w:val="24"/>
              </w:rPr>
            </w:pPr>
            <w:r>
              <w:rPr>
                <w:rFonts w:eastAsia="仿宋" w:hint="eastAsia"/>
                <w:b/>
                <w:color w:val="000000"/>
                <w:kern w:val="0"/>
                <w:sz w:val="24"/>
              </w:rPr>
              <w:t>100</w:t>
            </w:r>
            <w:r>
              <w:rPr>
                <w:rFonts w:eastAsia="仿宋"/>
                <w:b/>
                <w:color w:val="000000"/>
                <w:kern w:val="0"/>
                <w:sz w:val="24"/>
              </w:rPr>
              <w:t>分</w:t>
            </w:r>
          </w:p>
        </w:tc>
      </w:tr>
      <w:bookmarkEnd w:id="0"/>
      <w:bookmarkEnd w:id="1"/>
    </w:tbl>
    <w:p w:rsidR="005246D5" w:rsidRDefault="005246D5">
      <w:pPr>
        <w:spacing w:line="520" w:lineRule="exact"/>
        <w:ind w:firstLineChars="200" w:firstLine="640"/>
        <w:rPr>
          <w:rFonts w:ascii="黑体" w:eastAsia="黑体" w:hAnsi="黑体" w:cs="黑体"/>
          <w:color w:val="000000"/>
          <w:sz w:val="32"/>
          <w:szCs w:val="32"/>
        </w:rPr>
      </w:pPr>
    </w:p>
    <w:sectPr w:rsidR="005246D5" w:rsidSect="005246D5">
      <w:pgSz w:w="16839" w:h="11907" w:orient="landscape"/>
      <w:pgMar w:top="1588" w:right="1588" w:bottom="1588" w:left="1588" w:header="851" w:footer="1400" w:gutter="0"/>
      <w:pgNumType w:fmt="numberInDash"/>
      <w:cols w:space="720"/>
      <w:titlePg/>
      <w:docGrid w:type="linesAndChars" w:linePitch="57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2E60" w:rsidRDefault="006D2E60" w:rsidP="005246D5">
      <w:r>
        <w:separator/>
      </w:r>
    </w:p>
  </w:endnote>
  <w:endnote w:type="continuationSeparator" w:id="0">
    <w:p w:rsidR="006D2E60" w:rsidRDefault="006D2E60" w:rsidP="005246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方正小标宋简体">
    <w:altName w:val="Arial Unicode MS"/>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楷体_GB2312">
    <w:altName w:val="楷体"/>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2E60" w:rsidRDefault="006D2E60" w:rsidP="005246D5">
      <w:r>
        <w:separator/>
      </w:r>
    </w:p>
  </w:footnote>
  <w:footnote w:type="continuationSeparator" w:id="0">
    <w:p w:rsidR="006D2E60" w:rsidRDefault="006D2E60" w:rsidP="005246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6D5" w:rsidRDefault="005246D5">
    <w:pPr>
      <w:pStyle w:val="a8"/>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6D5" w:rsidRDefault="005246D5">
    <w:pPr>
      <w:pStyle w:val="a8"/>
      <w:pBdr>
        <w:bottom w:val="none" w:sz="0" w:space="0" w:color="auto"/>
      </w:pBdr>
      <w:jc w:val="right"/>
      <w:rPr>
        <w:rFonts w:ascii="仿宋_GB2312" w:eastAsia="仿宋_GB2312"/>
        <w:sz w:val="32"/>
        <w:szCs w:val="3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6D5" w:rsidRDefault="005246D5">
    <w:pPr>
      <w:jc w:val="right"/>
      <w:rPr>
        <w:rFonts w:ascii="仿宋_GB2312" w:eastAsia="仿宋_GB2312"/>
        <w:color w:val="000000"/>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evenAndOddHeaders/>
  <w:drawingGridHorizontalSpacing w:val="105"/>
  <w:drawingGridVerticalSpacing w:val="579"/>
  <w:displayHorizontalDrawingGridEvery w:val="0"/>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172A27"/>
    <w:rsid w:val="96FFDFDD"/>
    <w:rsid w:val="9CCA976A"/>
    <w:rsid w:val="9DF7030E"/>
    <w:rsid w:val="B7769E59"/>
    <w:rsid w:val="B99F5E9A"/>
    <w:rsid w:val="BAE6B9AB"/>
    <w:rsid w:val="BDEE3EB1"/>
    <w:rsid w:val="BFFE0E2D"/>
    <w:rsid w:val="CFFDF128"/>
    <w:rsid w:val="D7F59A7C"/>
    <w:rsid w:val="DF7F77CF"/>
    <w:rsid w:val="E73FBD60"/>
    <w:rsid w:val="F8F4AF90"/>
    <w:rsid w:val="F8F68E60"/>
    <w:rsid w:val="F9FB577F"/>
    <w:rsid w:val="F9FDC999"/>
    <w:rsid w:val="FDEA0969"/>
    <w:rsid w:val="FEB75834"/>
    <w:rsid w:val="FEFFDB28"/>
    <w:rsid w:val="FFDF93F4"/>
    <w:rsid w:val="FFFAFF62"/>
    <w:rsid w:val="FFFDD0D2"/>
    <w:rsid w:val="00001367"/>
    <w:rsid w:val="00015C0F"/>
    <w:rsid w:val="000450B0"/>
    <w:rsid w:val="00045662"/>
    <w:rsid w:val="000700CD"/>
    <w:rsid w:val="000832AE"/>
    <w:rsid w:val="000A3763"/>
    <w:rsid w:val="000A6FA7"/>
    <w:rsid w:val="000C0FED"/>
    <w:rsid w:val="000C62F4"/>
    <w:rsid w:val="000E760C"/>
    <w:rsid w:val="001021C2"/>
    <w:rsid w:val="00110E05"/>
    <w:rsid w:val="0013721A"/>
    <w:rsid w:val="00137F0B"/>
    <w:rsid w:val="00141728"/>
    <w:rsid w:val="001638EB"/>
    <w:rsid w:val="00172A27"/>
    <w:rsid w:val="00176010"/>
    <w:rsid w:val="00187253"/>
    <w:rsid w:val="001A6B3B"/>
    <w:rsid w:val="001C5397"/>
    <w:rsid w:val="001D01B3"/>
    <w:rsid w:val="001E0458"/>
    <w:rsid w:val="001E5CCD"/>
    <w:rsid w:val="002054F0"/>
    <w:rsid w:val="002164A7"/>
    <w:rsid w:val="00222633"/>
    <w:rsid w:val="0027249C"/>
    <w:rsid w:val="0028445A"/>
    <w:rsid w:val="0029683C"/>
    <w:rsid w:val="002A11E4"/>
    <w:rsid w:val="002B7E29"/>
    <w:rsid w:val="003357E9"/>
    <w:rsid w:val="003373B6"/>
    <w:rsid w:val="00346702"/>
    <w:rsid w:val="00377F41"/>
    <w:rsid w:val="003B78CA"/>
    <w:rsid w:val="003D437D"/>
    <w:rsid w:val="003F2E41"/>
    <w:rsid w:val="00401897"/>
    <w:rsid w:val="00406E87"/>
    <w:rsid w:val="00443831"/>
    <w:rsid w:val="004952E8"/>
    <w:rsid w:val="004F3C57"/>
    <w:rsid w:val="004F69D8"/>
    <w:rsid w:val="005022BB"/>
    <w:rsid w:val="005246D5"/>
    <w:rsid w:val="00531255"/>
    <w:rsid w:val="005313AF"/>
    <w:rsid w:val="005749A4"/>
    <w:rsid w:val="005B728B"/>
    <w:rsid w:val="005C773D"/>
    <w:rsid w:val="005F38DA"/>
    <w:rsid w:val="006236D3"/>
    <w:rsid w:val="006319C1"/>
    <w:rsid w:val="006377D4"/>
    <w:rsid w:val="00653AA2"/>
    <w:rsid w:val="0066182A"/>
    <w:rsid w:val="006712C1"/>
    <w:rsid w:val="006939D4"/>
    <w:rsid w:val="006C04C1"/>
    <w:rsid w:val="006D2E60"/>
    <w:rsid w:val="006E32E9"/>
    <w:rsid w:val="006F2A81"/>
    <w:rsid w:val="0070171F"/>
    <w:rsid w:val="00771D08"/>
    <w:rsid w:val="007A0272"/>
    <w:rsid w:val="007D132C"/>
    <w:rsid w:val="007E5378"/>
    <w:rsid w:val="007F714A"/>
    <w:rsid w:val="00804A37"/>
    <w:rsid w:val="0082761D"/>
    <w:rsid w:val="008644E3"/>
    <w:rsid w:val="008852A0"/>
    <w:rsid w:val="008966DC"/>
    <w:rsid w:val="008D583E"/>
    <w:rsid w:val="008D5EE4"/>
    <w:rsid w:val="008F6692"/>
    <w:rsid w:val="00904385"/>
    <w:rsid w:val="009108FF"/>
    <w:rsid w:val="00970247"/>
    <w:rsid w:val="00994A50"/>
    <w:rsid w:val="009A4B4D"/>
    <w:rsid w:val="009B3CBD"/>
    <w:rsid w:val="00A26522"/>
    <w:rsid w:val="00A30DBC"/>
    <w:rsid w:val="00A33129"/>
    <w:rsid w:val="00A86E4B"/>
    <w:rsid w:val="00A90256"/>
    <w:rsid w:val="00AC2F41"/>
    <w:rsid w:val="00B20484"/>
    <w:rsid w:val="00B2541F"/>
    <w:rsid w:val="00B31791"/>
    <w:rsid w:val="00B41A6B"/>
    <w:rsid w:val="00B56820"/>
    <w:rsid w:val="00BA4A75"/>
    <w:rsid w:val="00BD1160"/>
    <w:rsid w:val="00BF0F8E"/>
    <w:rsid w:val="00C01D5B"/>
    <w:rsid w:val="00C15460"/>
    <w:rsid w:val="00C22EA7"/>
    <w:rsid w:val="00C27567"/>
    <w:rsid w:val="00C41473"/>
    <w:rsid w:val="00C53801"/>
    <w:rsid w:val="00C544D6"/>
    <w:rsid w:val="00C8191D"/>
    <w:rsid w:val="00CA43F8"/>
    <w:rsid w:val="00CA4DEC"/>
    <w:rsid w:val="00CB0171"/>
    <w:rsid w:val="00CB159B"/>
    <w:rsid w:val="00D066DA"/>
    <w:rsid w:val="00D06934"/>
    <w:rsid w:val="00D07134"/>
    <w:rsid w:val="00D177D2"/>
    <w:rsid w:val="00D42997"/>
    <w:rsid w:val="00D70A7E"/>
    <w:rsid w:val="00DA0FC0"/>
    <w:rsid w:val="00DB34E4"/>
    <w:rsid w:val="00DC1392"/>
    <w:rsid w:val="00DC3EFA"/>
    <w:rsid w:val="00DC7997"/>
    <w:rsid w:val="00DD6972"/>
    <w:rsid w:val="00DE71F6"/>
    <w:rsid w:val="00DF6FCB"/>
    <w:rsid w:val="00E01027"/>
    <w:rsid w:val="00E0318B"/>
    <w:rsid w:val="00E0659D"/>
    <w:rsid w:val="00E06E24"/>
    <w:rsid w:val="00E342F2"/>
    <w:rsid w:val="00E43DEB"/>
    <w:rsid w:val="00E4509E"/>
    <w:rsid w:val="00E5151E"/>
    <w:rsid w:val="00E62C89"/>
    <w:rsid w:val="00E953DB"/>
    <w:rsid w:val="00EA66AD"/>
    <w:rsid w:val="00EC10AB"/>
    <w:rsid w:val="00EC5DF9"/>
    <w:rsid w:val="00EE31CC"/>
    <w:rsid w:val="00F03101"/>
    <w:rsid w:val="00F13E0B"/>
    <w:rsid w:val="00F1548F"/>
    <w:rsid w:val="00F23A6B"/>
    <w:rsid w:val="00F40B00"/>
    <w:rsid w:val="00F61215"/>
    <w:rsid w:val="00F71F6A"/>
    <w:rsid w:val="00F87932"/>
    <w:rsid w:val="00F9167D"/>
    <w:rsid w:val="00FD7F11"/>
    <w:rsid w:val="18FFDDC9"/>
    <w:rsid w:val="28B0048F"/>
    <w:rsid w:val="2A9F4F71"/>
    <w:rsid w:val="31FEFF4D"/>
    <w:rsid w:val="3B4EC95E"/>
    <w:rsid w:val="3C6E9A23"/>
    <w:rsid w:val="3D9F6737"/>
    <w:rsid w:val="3F7F1CBD"/>
    <w:rsid w:val="3FF35492"/>
    <w:rsid w:val="477F2D10"/>
    <w:rsid w:val="57FEC5E7"/>
    <w:rsid w:val="5DED0620"/>
    <w:rsid w:val="5FEF5032"/>
    <w:rsid w:val="61F11795"/>
    <w:rsid w:val="735E1499"/>
    <w:rsid w:val="77ABA14B"/>
    <w:rsid w:val="7C2BAD23"/>
    <w:rsid w:val="7E779512"/>
    <w:rsid w:val="7E7F7DCD"/>
    <w:rsid w:val="7F3F45DD"/>
    <w:rsid w:val="7F9F31BB"/>
    <w:rsid w:val="7FC9B5D3"/>
    <w:rsid w:val="7FD5AA5F"/>
    <w:rsid w:val="7FDD803A"/>
    <w:rsid w:val="7FFF291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unhideWhenUsed="0" w:qFormat="1"/>
    <w:lsdException w:name="caption" w:uiPriority="35" w:qFormat="1"/>
    <w:lsdException w:name="page number" w:semiHidden="0" w:unhideWhenUsed="0"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Date" w:semiHidden="0" w:qFormat="1"/>
    <w:lsdException w:name="Strong" w:semiHidden="0" w:uiPriority="0" w:unhideWhenUsed="0" w:qFormat="1"/>
    <w:lsdException w:name="Emphasis" w:semiHidden="0" w:uiPriority="20" w:unhideWhenUsed="0" w:qFormat="1"/>
    <w:lsdException w:name="Document Map" w:semiHidden="0" w:qFormat="1"/>
    <w:lsdException w:name="Normal (Web)" w:semiHidden="0" w:unhideWhenUsed="0" w:qFormat="1"/>
    <w:lsdException w:name="Normal Table" w:qFormat="1"/>
    <w:lsdException w:name="Balloon Text" w:semiHidden="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46D5"/>
    <w:pPr>
      <w:widowControl w:val="0"/>
      <w:jc w:val="both"/>
    </w:pPr>
    <w:rPr>
      <w:kern w:val="2"/>
      <w:sz w:val="21"/>
      <w:szCs w:val="24"/>
    </w:rPr>
  </w:style>
  <w:style w:type="paragraph" w:styleId="1">
    <w:name w:val="heading 1"/>
    <w:basedOn w:val="a"/>
    <w:next w:val="a"/>
    <w:qFormat/>
    <w:rsid w:val="005246D5"/>
    <w:pPr>
      <w:keepNext/>
      <w:keepLines/>
      <w:spacing w:before="340" w:after="330" w:line="576" w:lineRule="auto"/>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uiPriority w:val="99"/>
    <w:unhideWhenUsed/>
    <w:qFormat/>
    <w:rsid w:val="005246D5"/>
    <w:rPr>
      <w:rFonts w:ascii="宋体"/>
      <w:sz w:val="18"/>
      <w:szCs w:val="18"/>
    </w:rPr>
  </w:style>
  <w:style w:type="paragraph" w:styleId="a4">
    <w:name w:val="Body Text"/>
    <w:basedOn w:val="a"/>
    <w:link w:val="Char0"/>
    <w:uiPriority w:val="1"/>
    <w:qFormat/>
    <w:rsid w:val="005246D5"/>
    <w:pPr>
      <w:autoSpaceDE w:val="0"/>
      <w:autoSpaceDN w:val="0"/>
      <w:jc w:val="left"/>
    </w:pPr>
    <w:rPr>
      <w:rFonts w:ascii="仿宋" w:eastAsia="仿宋" w:hAnsi="仿宋" w:cs="仿宋"/>
      <w:kern w:val="0"/>
      <w:sz w:val="32"/>
      <w:szCs w:val="32"/>
      <w:lang w:val="zh-CN" w:bidi="zh-CN"/>
    </w:rPr>
  </w:style>
  <w:style w:type="paragraph" w:styleId="a5">
    <w:name w:val="Date"/>
    <w:basedOn w:val="a"/>
    <w:next w:val="a"/>
    <w:link w:val="Char1"/>
    <w:uiPriority w:val="99"/>
    <w:unhideWhenUsed/>
    <w:qFormat/>
    <w:rsid w:val="005246D5"/>
    <w:pPr>
      <w:ind w:leftChars="2500" w:left="100"/>
    </w:pPr>
  </w:style>
  <w:style w:type="paragraph" w:styleId="a6">
    <w:name w:val="Balloon Text"/>
    <w:basedOn w:val="a"/>
    <w:link w:val="Char2"/>
    <w:uiPriority w:val="99"/>
    <w:unhideWhenUsed/>
    <w:qFormat/>
    <w:rsid w:val="005246D5"/>
    <w:rPr>
      <w:sz w:val="18"/>
      <w:szCs w:val="18"/>
    </w:rPr>
  </w:style>
  <w:style w:type="paragraph" w:styleId="a7">
    <w:name w:val="footer"/>
    <w:basedOn w:val="a"/>
    <w:link w:val="Char3"/>
    <w:uiPriority w:val="99"/>
    <w:qFormat/>
    <w:rsid w:val="005246D5"/>
    <w:pPr>
      <w:tabs>
        <w:tab w:val="center" w:pos="4153"/>
        <w:tab w:val="right" w:pos="8306"/>
      </w:tabs>
      <w:snapToGrid w:val="0"/>
      <w:jc w:val="left"/>
    </w:pPr>
    <w:rPr>
      <w:sz w:val="18"/>
      <w:szCs w:val="18"/>
    </w:rPr>
  </w:style>
  <w:style w:type="paragraph" w:styleId="a8">
    <w:name w:val="header"/>
    <w:basedOn w:val="a"/>
    <w:link w:val="Char4"/>
    <w:uiPriority w:val="99"/>
    <w:unhideWhenUsed/>
    <w:qFormat/>
    <w:rsid w:val="005246D5"/>
    <w:pPr>
      <w:pBdr>
        <w:bottom w:val="single" w:sz="6" w:space="1" w:color="auto"/>
      </w:pBdr>
      <w:tabs>
        <w:tab w:val="center" w:pos="4153"/>
        <w:tab w:val="right" w:pos="8306"/>
      </w:tabs>
      <w:snapToGrid w:val="0"/>
      <w:jc w:val="center"/>
    </w:pPr>
    <w:rPr>
      <w:sz w:val="18"/>
      <w:szCs w:val="18"/>
    </w:rPr>
  </w:style>
  <w:style w:type="paragraph" w:styleId="a9">
    <w:name w:val="Normal (Web)"/>
    <w:basedOn w:val="a"/>
    <w:uiPriority w:val="99"/>
    <w:qFormat/>
    <w:rsid w:val="005246D5"/>
    <w:pPr>
      <w:widowControl/>
      <w:spacing w:before="100" w:beforeAutospacing="1" w:after="100" w:afterAutospacing="1"/>
      <w:jc w:val="left"/>
    </w:pPr>
    <w:rPr>
      <w:rFonts w:ascii="宋体" w:hAnsi="宋体" w:cs="宋体"/>
      <w:kern w:val="0"/>
      <w:sz w:val="24"/>
    </w:rPr>
  </w:style>
  <w:style w:type="table" w:styleId="aa">
    <w:name w:val="Table Grid"/>
    <w:basedOn w:val="a1"/>
    <w:uiPriority w:val="59"/>
    <w:qFormat/>
    <w:rsid w:val="005246D5"/>
    <w:rPr>
      <w:rFonts w:ascii="Calibri" w:hAnsi="Calibri"/>
      <w:kern w:val="2"/>
      <w:sz w:val="21"/>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b">
    <w:name w:val="Strong"/>
    <w:qFormat/>
    <w:rsid w:val="005246D5"/>
    <w:rPr>
      <w:b/>
    </w:rPr>
  </w:style>
  <w:style w:type="character" w:styleId="ac">
    <w:name w:val="page number"/>
    <w:uiPriority w:val="99"/>
    <w:qFormat/>
    <w:rsid w:val="005246D5"/>
  </w:style>
  <w:style w:type="character" w:customStyle="1" w:styleId="Char">
    <w:name w:val="文档结构图 Char"/>
    <w:link w:val="a3"/>
    <w:uiPriority w:val="99"/>
    <w:semiHidden/>
    <w:qFormat/>
    <w:rsid w:val="005246D5"/>
    <w:rPr>
      <w:rFonts w:ascii="宋体"/>
      <w:kern w:val="2"/>
      <w:sz w:val="18"/>
      <w:szCs w:val="18"/>
    </w:rPr>
  </w:style>
  <w:style w:type="character" w:customStyle="1" w:styleId="Char1">
    <w:name w:val="日期 Char"/>
    <w:link w:val="a5"/>
    <w:uiPriority w:val="99"/>
    <w:semiHidden/>
    <w:qFormat/>
    <w:rsid w:val="005246D5"/>
    <w:rPr>
      <w:kern w:val="2"/>
      <w:sz w:val="21"/>
      <w:szCs w:val="24"/>
    </w:rPr>
  </w:style>
  <w:style w:type="character" w:customStyle="1" w:styleId="Char2">
    <w:name w:val="批注框文本 Char"/>
    <w:link w:val="a6"/>
    <w:uiPriority w:val="99"/>
    <w:semiHidden/>
    <w:qFormat/>
    <w:rsid w:val="005246D5"/>
    <w:rPr>
      <w:kern w:val="2"/>
      <w:sz w:val="18"/>
      <w:szCs w:val="18"/>
    </w:rPr>
  </w:style>
  <w:style w:type="character" w:customStyle="1" w:styleId="Char3">
    <w:name w:val="页脚 Char"/>
    <w:link w:val="a7"/>
    <w:uiPriority w:val="99"/>
    <w:qFormat/>
    <w:rsid w:val="005246D5"/>
    <w:rPr>
      <w:kern w:val="2"/>
      <w:sz w:val="18"/>
      <w:szCs w:val="18"/>
    </w:rPr>
  </w:style>
  <w:style w:type="character" w:customStyle="1" w:styleId="Char4">
    <w:name w:val="页眉 Char"/>
    <w:link w:val="a8"/>
    <w:uiPriority w:val="99"/>
    <w:qFormat/>
    <w:rsid w:val="005246D5"/>
    <w:rPr>
      <w:kern w:val="2"/>
      <w:sz w:val="18"/>
      <w:szCs w:val="18"/>
    </w:rPr>
  </w:style>
  <w:style w:type="table" w:customStyle="1" w:styleId="TableNormal">
    <w:name w:val="Table Normal"/>
    <w:uiPriority w:val="2"/>
    <w:semiHidden/>
    <w:unhideWhenUsed/>
    <w:qFormat/>
    <w:rsid w:val="005246D5"/>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character" w:customStyle="1" w:styleId="Char0">
    <w:name w:val="正文文本 Char"/>
    <w:link w:val="a4"/>
    <w:uiPriority w:val="1"/>
    <w:qFormat/>
    <w:rsid w:val="005246D5"/>
    <w:rPr>
      <w:rFonts w:ascii="仿宋" w:eastAsia="仿宋" w:hAnsi="仿宋" w:cs="仿宋"/>
      <w:sz w:val="32"/>
      <w:szCs w:val="32"/>
      <w:lang w:val="zh-CN" w:bidi="zh-CN"/>
    </w:rPr>
  </w:style>
  <w:style w:type="paragraph" w:customStyle="1" w:styleId="11">
    <w:name w:val="标题 11"/>
    <w:basedOn w:val="a"/>
    <w:uiPriority w:val="1"/>
    <w:qFormat/>
    <w:rsid w:val="005246D5"/>
    <w:pPr>
      <w:autoSpaceDE w:val="0"/>
      <w:autoSpaceDN w:val="0"/>
      <w:ind w:left="150" w:right="96"/>
      <w:jc w:val="center"/>
      <w:outlineLvl w:val="1"/>
    </w:pPr>
    <w:rPr>
      <w:rFonts w:ascii="方正小标宋简体" w:eastAsia="方正小标宋简体" w:hAnsi="方正小标宋简体" w:cs="方正小标宋简体"/>
      <w:kern w:val="0"/>
      <w:sz w:val="44"/>
      <w:szCs w:val="44"/>
      <w:lang w:val="zh-CN" w:bidi="zh-CN"/>
    </w:rPr>
  </w:style>
  <w:style w:type="paragraph" w:customStyle="1" w:styleId="TableParagraph">
    <w:name w:val="Table Paragraph"/>
    <w:basedOn w:val="a"/>
    <w:uiPriority w:val="1"/>
    <w:qFormat/>
    <w:rsid w:val="005246D5"/>
    <w:pPr>
      <w:autoSpaceDE w:val="0"/>
      <w:autoSpaceDN w:val="0"/>
      <w:jc w:val="left"/>
    </w:pPr>
    <w:rPr>
      <w:rFonts w:ascii="仿宋" w:eastAsia="仿宋" w:hAnsi="仿宋" w:cs="仿宋"/>
      <w:kern w:val="0"/>
      <w:sz w:val="22"/>
      <w:szCs w:val="22"/>
      <w:lang w:val="zh-CN" w:bidi="zh-CN"/>
    </w:rPr>
  </w:style>
  <w:style w:type="paragraph" w:customStyle="1" w:styleId="Default">
    <w:name w:val="Default"/>
    <w:qFormat/>
    <w:rsid w:val="005246D5"/>
    <w:pPr>
      <w:widowControl w:val="0"/>
      <w:autoSpaceDE w:val="0"/>
      <w:autoSpaceDN w:val="0"/>
      <w:adjustRightInd w:val="0"/>
    </w:pPr>
    <w:rPr>
      <w:rFonts w:ascii="仿宋_GB2312" w:eastAsia="仿宋_GB2312" w:cs="仿宋_GB2312"/>
      <w:color w:val="000000"/>
      <w:sz w:val="24"/>
      <w:szCs w:val="24"/>
    </w:rPr>
  </w:style>
  <w:style w:type="paragraph" w:customStyle="1" w:styleId="BodyText">
    <w:name w:val="BodyText"/>
    <w:basedOn w:val="a"/>
    <w:qFormat/>
    <w:rsid w:val="005246D5"/>
    <w:pPr>
      <w:spacing w:line="500" w:lineRule="exact"/>
    </w:pPr>
    <w:rPr>
      <w:rFonts w:ascii="Calibri" w:eastAsia="楷体_GB2312" w:hAnsi="Calibri" w:cstheme="minorBidi"/>
      <w:kern w:val="0"/>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13</Pages>
  <Words>642</Words>
  <Characters>3661</Characters>
  <Application>Microsoft Office Word</Application>
  <DocSecurity>0</DocSecurity>
  <Lines>30</Lines>
  <Paragraphs>8</Paragraphs>
  <ScaleCrop>false</ScaleCrop>
  <Company>Hewlett-Packard Company</Company>
  <LinksUpToDate>false</LinksUpToDate>
  <CharactersWithSpaces>4295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关于印发《南京市财政局办公自动化系统</dc:title>
  <dc:creator>Administrator</dc:creator>
  <cp:lastModifiedBy>Windows 用户</cp:lastModifiedBy>
  <cp:revision>16</cp:revision>
  <cp:lastPrinted>2025-04-30T01:20:00Z</cp:lastPrinted>
  <dcterms:created xsi:type="dcterms:W3CDTF">2026-02-27T02:25:00Z</dcterms:created>
  <dcterms:modified xsi:type="dcterms:W3CDTF">2026-09-22T08:59:00Z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eyJoZGlkIjoiN2MxZWU3ZWU4ZDQwZDdiNjIwMGYwMDMwZTA1MjRkZjAiLCJ1c2VySWQiOiI4NzYwNjI3NzgifQ==</vt:lpwstr>
  </property>
  <property fmtid="{D5CDD505-2E9C-101B-9397-08002B2CF9AE}" pid="4" name="ICV">
    <vt:lpwstr>DC4DAFD5908444D482D01B3330D93C99_12</vt:lpwstr>
  </property>
</Properties>
</file>