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77" w:lineRule="auto"/>
        <w:rPr>
          <w:rFonts w:ascii="Arial"/>
          <w:sz w:val="21"/>
        </w:rPr>
      </w:pPr>
      <w:r/>
    </w:p>
    <w:p>
      <w:pPr>
        <w:spacing w:line="277" w:lineRule="auto"/>
        <w:rPr>
          <w:rFonts w:ascii="Arial"/>
          <w:sz w:val="21"/>
        </w:rPr>
      </w:pPr>
      <w:r/>
    </w:p>
    <w:p>
      <w:pPr>
        <w:spacing w:line="1162" w:lineRule="exact"/>
        <w:rPr/>
      </w:pPr>
      <w:r>
        <w:rPr>
          <w:position w:val="-23"/>
        </w:rPr>
        <w:drawing>
          <wp:inline distT="0" distB="0" distL="0" distR="0">
            <wp:extent cx="5544312" cy="737616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544312" cy="737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ind w:left="308"/>
        <w:spacing w:before="185" w:line="215" w:lineRule="auto"/>
        <w:outlineLvl w:val="0"/>
        <w:rPr>
          <w:rFonts w:ascii="Microsoft YaHei" w:hAnsi="Microsoft YaHei" w:eastAsia="Microsoft YaHei" w:cs="Microsoft YaHei"/>
          <w:sz w:val="42"/>
          <w:szCs w:val="42"/>
        </w:rPr>
      </w:pPr>
      <w:r>
        <w:rPr>
          <w:rFonts w:ascii="Microsoft YaHei" w:hAnsi="Microsoft YaHei" w:eastAsia="Microsoft YaHei" w:cs="Microsoft YaHei"/>
          <w:sz w:val="42"/>
          <w:szCs w:val="42"/>
          <w:spacing w:val="9"/>
        </w:rPr>
        <w:t>关于对</w:t>
      </w:r>
      <w:r>
        <w:rPr>
          <w:rFonts w:ascii="Microsoft YaHei" w:hAnsi="Microsoft YaHei" w:eastAsia="Microsoft YaHei" w:cs="Microsoft YaHei"/>
          <w:sz w:val="43"/>
          <w:szCs w:val="43"/>
          <w:spacing w:val="9"/>
        </w:rPr>
        <w:t>部分补贴产品和企业</w:t>
      </w:r>
      <w:r>
        <w:rPr>
          <w:rFonts w:ascii="Microsoft YaHei" w:hAnsi="Microsoft YaHei" w:eastAsia="Microsoft YaHei" w:cs="Microsoft YaHei"/>
          <w:sz w:val="42"/>
          <w:szCs w:val="42"/>
          <w:spacing w:val="9"/>
        </w:rPr>
        <w:t>违规处理的通知</w:t>
      </w:r>
    </w:p>
    <w:p>
      <w:pPr>
        <w:spacing w:line="470" w:lineRule="auto"/>
        <w:rPr>
          <w:rFonts w:ascii="Arial"/>
          <w:sz w:val="21"/>
        </w:rPr>
      </w:pPr>
      <w:r/>
    </w:p>
    <w:p>
      <w:pPr>
        <w:pStyle w:val="BodyText"/>
        <w:ind w:left="84"/>
        <w:spacing w:before="101" w:line="413" w:lineRule="exact"/>
        <w:rPr/>
      </w:pPr>
      <w:r>
        <w:rPr>
          <w:spacing w:val="7"/>
          <w:position w:val="1"/>
        </w:rPr>
        <w:t>各设区市农业农村局：</w:t>
      </w:r>
    </w:p>
    <w:p>
      <w:pPr>
        <w:pStyle w:val="BodyText"/>
        <w:ind w:left="86" w:right="329" w:firstLine="640"/>
        <w:spacing w:before="148" w:line="332" w:lineRule="auto"/>
        <w:jc w:val="both"/>
        <w:rPr/>
      </w:pPr>
      <w:r>
        <w:rPr>
          <w:spacing w:val="13"/>
        </w:rPr>
        <w:t>根据基层报告，经技术专家现场核查并约谈企</w:t>
      </w:r>
      <w:r>
        <w:rPr>
          <w:spacing w:val="12"/>
        </w:rPr>
        <w:t>业，以下部</w:t>
      </w:r>
      <w:r>
        <w:rPr/>
        <w:t xml:space="preserve"> </w:t>
      </w:r>
      <w:r>
        <w:rPr>
          <w:spacing w:val="12"/>
        </w:rPr>
        <w:t>分农机产销企业的补贴产品违反了农机购置与应用补贴相关政</w:t>
      </w:r>
      <w:r>
        <w:rPr>
          <w:spacing w:val="17"/>
        </w:rPr>
        <w:t xml:space="preserve"> </w:t>
      </w:r>
      <w:r>
        <w:rPr>
          <w:spacing w:val="7"/>
        </w:rPr>
        <w:t>策。有关事项通知如下：</w:t>
      </w:r>
    </w:p>
    <w:p>
      <w:pPr>
        <w:ind w:left="728"/>
        <w:spacing w:line="418" w:lineRule="exact"/>
        <w:outlineLvl w:val="1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6"/>
          <w:position w:val="2"/>
        </w:rPr>
        <w:t>一、处理结果</w:t>
      </w:r>
    </w:p>
    <w:p>
      <w:pPr>
        <w:pStyle w:val="BodyText"/>
        <w:ind w:left="57" w:right="328" w:firstLine="640"/>
        <w:spacing w:before="107" w:line="309" w:lineRule="auto"/>
        <w:rPr/>
      </w:pPr>
      <w:r>
        <w:rPr>
          <w:spacing w:val="22"/>
        </w:rPr>
        <w:t>（</w:t>
      </w:r>
      <w:r>
        <w:rPr>
          <w:spacing w:val="-75"/>
        </w:rPr>
        <w:t xml:space="preserve"> </w:t>
      </w:r>
      <w:r>
        <w:rPr>
          <w:rFonts w:ascii="Times New Roman" w:hAnsi="Times New Roman" w:eastAsia="Times New Roman" w:cs="Times New Roman"/>
          <w:spacing w:val="22"/>
        </w:rPr>
        <w:t>1</w:t>
      </w:r>
      <w:r>
        <w:rPr>
          <w:rFonts w:ascii="Times New Roman" w:hAnsi="Times New Roman" w:eastAsia="Times New Roman" w:cs="Times New Roman"/>
          <w:spacing w:val="-34"/>
        </w:rPr>
        <w:t xml:space="preserve"> </w:t>
      </w:r>
      <w:r>
        <w:rPr>
          <w:spacing w:val="22"/>
        </w:rPr>
        <w:t>）青州正吉机械有限公司补贴销售的</w:t>
      </w:r>
      <w:r>
        <w:rPr>
          <w:rFonts w:ascii="Times New Roman" w:hAnsi="Times New Roman" w:eastAsia="Times New Roman" w:cs="Times New Roman"/>
          <w:spacing w:val="22"/>
        </w:rPr>
        <w:t>3</w:t>
      </w:r>
      <w:r>
        <w:rPr>
          <w:rFonts w:ascii="Times New Roman" w:hAnsi="Times New Roman" w:eastAsia="Times New Roman" w:cs="Times New Roman"/>
        </w:rPr>
        <w:t>WPZ</w:t>
      </w:r>
      <w:r>
        <w:rPr>
          <w:rFonts w:ascii="Times New Roman" w:hAnsi="Times New Roman" w:eastAsia="Times New Roman" w:cs="Times New Roman"/>
          <w:spacing w:val="22"/>
        </w:rPr>
        <w:t>-</w:t>
      </w:r>
      <w:r>
        <w:rPr>
          <w:rFonts w:ascii="Times New Roman" w:hAnsi="Times New Roman" w:eastAsia="Times New Roman" w:cs="Times New Roman"/>
          <w:spacing w:val="21"/>
        </w:rPr>
        <w:t>700(G4)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spacing w:val="7"/>
        </w:rPr>
        <w:t>（证书编号：</w:t>
      </w:r>
      <w:r>
        <w:rPr>
          <w:rFonts w:ascii="Times New Roman" w:hAnsi="Times New Roman" w:eastAsia="Times New Roman" w:cs="Times New Roman"/>
          <w:spacing w:val="7"/>
        </w:rPr>
        <w:t>2020281401000033 </w:t>
      </w:r>
      <w:r>
        <w:rPr>
          <w:spacing w:val="6"/>
        </w:rPr>
        <w:t>）、</w:t>
      </w:r>
      <w:r>
        <w:rPr>
          <w:rFonts w:ascii="Times New Roman" w:hAnsi="Times New Roman" w:eastAsia="Times New Roman" w:cs="Times New Roman"/>
          <w:spacing w:val="6"/>
        </w:rPr>
        <w:t>3</w:t>
      </w:r>
      <w:r>
        <w:rPr>
          <w:rFonts w:ascii="Times New Roman" w:hAnsi="Times New Roman" w:eastAsia="Times New Roman" w:cs="Times New Roman"/>
        </w:rPr>
        <w:t>WPZ</w:t>
      </w:r>
      <w:r>
        <w:rPr>
          <w:rFonts w:ascii="Times New Roman" w:hAnsi="Times New Roman" w:eastAsia="Times New Roman" w:cs="Times New Roman"/>
          <w:spacing w:val="6"/>
        </w:rPr>
        <w:t>-700B</w:t>
      </w:r>
      <w:r>
        <w:rPr>
          <w:spacing w:val="6"/>
        </w:rPr>
        <w:t>（证书编号：</w:t>
      </w:r>
    </w:p>
    <w:p>
      <w:pPr>
        <w:pStyle w:val="BodyText"/>
        <w:ind w:left="82" w:right="229" w:hanging="9"/>
        <w:spacing w:before="86" w:line="311" w:lineRule="auto"/>
        <w:rPr/>
      </w:pPr>
      <w:r>
        <w:rPr>
          <w:rFonts w:ascii="Times New Roman" w:hAnsi="Times New Roman" w:eastAsia="Times New Roman" w:cs="Times New Roman"/>
          <w:spacing w:val="9"/>
        </w:rPr>
        <w:t>2020281401000033</w:t>
      </w:r>
      <w:r>
        <w:rPr>
          <w:rFonts w:ascii="Times New Roman" w:hAnsi="Times New Roman" w:eastAsia="Times New Roman" w:cs="Times New Roman"/>
          <w:spacing w:val="-29"/>
        </w:rPr>
        <w:t xml:space="preserve"> </w:t>
      </w:r>
      <w:r>
        <w:rPr>
          <w:spacing w:val="9"/>
        </w:rPr>
        <w:t>）植保喷雾机，存</w:t>
      </w:r>
      <w:r>
        <w:rPr>
          <w:spacing w:val="8"/>
        </w:rPr>
        <w:t>在主要参数、铭牌标志标</w:t>
      </w:r>
      <w:r>
        <w:rPr/>
        <w:t xml:space="preserve"> </w:t>
      </w:r>
      <w:r>
        <w:rPr>
          <w:spacing w:val="5"/>
        </w:rPr>
        <w:t>识等违反了相关政策规定，属于较重违规行为。</w:t>
      </w:r>
      <w:r>
        <w:rPr>
          <w:spacing w:val="4"/>
        </w:rPr>
        <w:t>自发文之日起，</w:t>
      </w:r>
      <w:r>
        <w:rPr/>
        <w:t xml:space="preserve"> </w:t>
      </w:r>
      <w:r>
        <w:rPr>
          <w:spacing w:val="8"/>
        </w:rPr>
        <w:t>取消以上产品在我省的补贴资格。</w:t>
      </w:r>
    </w:p>
    <w:p>
      <w:pPr>
        <w:pStyle w:val="BodyText"/>
        <w:ind w:left="84" w:firstLine="614"/>
        <w:spacing w:before="110" w:line="326" w:lineRule="auto"/>
        <w:rPr>
          <w:rFonts w:ascii="Times New Roman" w:hAnsi="Times New Roman" w:eastAsia="Times New Roman" w:cs="Times New Roman"/>
        </w:rPr>
      </w:pPr>
      <w:r>
        <w:rPr>
          <w:spacing w:val="4"/>
        </w:rPr>
        <w:t>（</w:t>
      </w:r>
      <w:r>
        <w:rPr>
          <w:rFonts w:ascii="Times New Roman" w:hAnsi="Times New Roman" w:eastAsia="Times New Roman" w:cs="Times New Roman"/>
          <w:spacing w:val="4"/>
        </w:rPr>
        <w:t>2</w:t>
      </w:r>
      <w:r>
        <w:rPr>
          <w:spacing w:val="4"/>
        </w:rPr>
        <w:t>）常州汉森机械股份有限公司补贴销售的</w:t>
      </w:r>
      <w:r>
        <w:rPr>
          <w:rFonts w:ascii="Times New Roman" w:hAnsi="Times New Roman" w:eastAsia="Times New Roman" w:cs="Times New Roman"/>
          <w:spacing w:val="4"/>
        </w:rPr>
        <w:t>1</w:t>
      </w:r>
      <w:r>
        <w:rPr>
          <w:rFonts w:ascii="Times New Roman" w:hAnsi="Times New Roman" w:eastAsia="Times New Roman" w:cs="Times New Roman"/>
        </w:rPr>
        <w:t>JS</w:t>
      </w:r>
      <w:r>
        <w:rPr>
          <w:rFonts w:ascii="Times New Roman" w:hAnsi="Times New Roman" w:eastAsia="Times New Roman" w:cs="Times New Roman"/>
          <w:spacing w:val="4"/>
        </w:rPr>
        <w:t>-4</w:t>
      </w:r>
      <w:r>
        <w:rPr>
          <w:rFonts w:ascii="Times New Roman" w:hAnsi="Times New Roman" w:eastAsia="Times New Roman" w:cs="Times New Roman"/>
          <w:spacing w:val="3"/>
        </w:rPr>
        <w:t>60</w:t>
      </w:r>
      <w:r>
        <w:rPr>
          <w:spacing w:val="3"/>
        </w:rPr>
        <w:t>（证书</w:t>
      </w:r>
      <w:r>
        <w:rPr/>
        <w:t xml:space="preserve">   </w:t>
      </w:r>
      <w:r>
        <w:rPr>
          <w:spacing w:val="5"/>
        </w:rPr>
        <w:t>编号：</w:t>
      </w:r>
      <w:r>
        <w:rPr>
          <w:rFonts w:ascii="Times New Roman" w:hAnsi="Times New Roman" w:eastAsia="Times New Roman" w:cs="Times New Roman"/>
          <w:spacing w:val="5"/>
        </w:rPr>
        <w:t>T202332320202</w:t>
      </w:r>
      <w:r>
        <w:rPr>
          <w:spacing w:val="5"/>
        </w:rPr>
        <w:t>）水田</w:t>
      </w:r>
      <w:r>
        <w:rPr>
          <w:spacing w:val="4"/>
        </w:rPr>
        <w:t>平地搅浆机、江苏神农农业装备有</w:t>
      </w:r>
      <w:r>
        <w:rPr/>
        <w:t xml:space="preserve">   </w:t>
      </w:r>
      <w:r>
        <w:rPr/>
        <w:t>限公司补贴销售的</w:t>
      </w:r>
      <w:r>
        <w:rPr>
          <w:rFonts w:ascii="Times New Roman" w:hAnsi="Times New Roman" w:eastAsia="Times New Roman" w:cs="Times New Roman"/>
        </w:rPr>
        <w:t>2BFG-16(10)(250)</w:t>
      </w:r>
      <w:r>
        <w:rPr/>
        <w:t>（证书</w:t>
      </w:r>
      <w:r>
        <w:rPr>
          <w:spacing w:val="-1"/>
        </w:rPr>
        <w:t>编号：</w:t>
      </w:r>
      <w:r>
        <w:rPr>
          <w:rFonts w:ascii="Times New Roman" w:hAnsi="Times New Roman" w:eastAsia="Times New Roman" w:cs="Times New Roman"/>
          <w:spacing w:val="-1"/>
        </w:rPr>
        <w:t>T202032320354</w:t>
      </w:r>
      <w:r>
        <w:rPr>
          <w:spacing w:val="-1"/>
        </w:rPr>
        <w:t>）</w:t>
      </w:r>
      <w:r>
        <w:rPr/>
        <w:t xml:space="preserve"> </w:t>
      </w:r>
      <w:r>
        <w:rPr>
          <w:spacing w:val="12"/>
        </w:rPr>
        <w:t>型旋耕施肥播种机、江苏大力士机械制造有限公司补贴销售的</w:t>
      </w:r>
      <w:r>
        <w:rPr>
          <w:spacing w:val="6"/>
        </w:rPr>
        <w:t xml:space="preserve">   </w:t>
      </w:r>
      <w:r>
        <w:rPr>
          <w:rFonts w:ascii="Times New Roman" w:hAnsi="Times New Roman" w:eastAsia="Times New Roman" w:cs="Times New Roman"/>
          <w:spacing w:val="7"/>
        </w:rPr>
        <w:t>1</w:t>
      </w:r>
      <w:r>
        <w:rPr>
          <w:rFonts w:ascii="Times New Roman" w:hAnsi="Times New Roman" w:eastAsia="Times New Roman" w:cs="Times New Roman"/>
        </w:rPr>
        <w:t>GKM</w:t>
      </w:r>
      <w:r>
        <w:rPr>
          <w:rFonts w:ascii="Times New Roman" w:hAnsi="Times New Roman" w:eastAsia="Times New Roman" w:cs="Times New Roman"/>
          <w:spacing w:val="7"/>
        </w:rPr>
        <w:t>-250</w:t>
      </w:r>
      <w:r>
        <w:rPr>
          <w:spacing w:val="7"/>
        </w:rPr>
        <w:t>型（证书编号：</w:t>
      </w:r>
      <w:r>
        <w:rPr>
          <w:rFonts w:ascii="Times New Roman" w:hAnsi="Times New Roman" w:eastAsia="Times New Roman" w:cs="Times New Roman"/>
          <w:spacing w:val="7"/>
        </w:rPr>
        <w:t>T202332320413</w:t>
      </w:r>
      <w:r>
        <w:rPr>
          <w:spacing w:val="7"/>
        </w:rPr>
        <w:t>）旋耕机，对刀辊刀</w:t>
      </w:r>
      <w:r>
        <w:rPr>
          <w:spacing w:val="6"/>
        </w:rPr>
        <w:t xml:space="preserve">   </w:t>
      </w:r>
      <w:r>
        <w:rPr>
          <w:spacing w:val="12"/>
        </w:rPr>
        <w:t>数进行了适应性改装，违反了相关政策规定，鉴于生产企业积</w:t>
      </w:r>
      <w:r>
        <w:rPr>
          <w:spacing w:val="6"/>
        </w:rPr>
        <w:t xml:space="preserve">   </w:t>
      </w:r>
      <w:r>
        <w:rPr>
          <w:spacing w:val="7"/>
        </w:rPr>
        <w:t>极配合整改，自发文之日起，暂停以上产品在</w:t>
      </w:r>
      <w:r>
        <w:rPr>
          <w:spacing w:val="6"/>
        </w:rPr>
        <w:t>我省的补贴资格</w:t>
      </w:r>
      <w:r>
        <w:rPr>
          <w:rFonts w:ascii="Times New Roman" w:hAnsi="Times New Roman" w:eastAsia="Times New Roman" w:cs="Times New Roman"/>
          <w:spacing w:val="6"/>
        </w:rPr>
        <w:t>4</w:t>
      </w:r>
    </w:p>
    <w:p>
      <w:pPr>
        <w:spacing w:line="326" w:lineRule="auto"/>
        <w:sectPr>
          <w:footerReference w:type="default" r:id="rId1"/>
          <w:pgSz w:w="11906" w:h="16839"/>
          <w:pgMar w:top="1431" w:right="1259" w:bottom="1939" w:left="1519" w:header="0" w:footer="1571" w:gutter="0"/>
        </w:sectPr>
        <w:rPr>
          <w:rFonts w:ascii="Times New Roman" w:hAnsi="Times New Roman" w:eastAsia="Times New Roman" w:cs="Times New Roman"/>
        </w:rPr>
      </w:pPr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pStyle w:val="BodyText"/>
        <w:ind w:left="26"/>
        <w:spacing w:before="100" w:line="416" w:lineRule="exact"/>
        <w:rPr/>
      </w:pPr>
      <w:r>
        <w:rPr>
          <w:position w:val="1"/>
        </w:rPr>
        <w:t>个月。</w:t>
      </w:r>
    </w:p>
    <w:p>
      <w:pPr>
        <w:pStyle w:val="BodyText"/>
        <w:ind w:left="21" w:firstLine="618"/>
        <w:spacing w:before="106" w:line="336" w:lineRule="auto"/>
        <w:jc w:val="both"/>
        <w:rPr/>
      </w:pPr>
      <w:r>
        <w:rPr>
          <w:spacing w:val="-1"/>
        </w:rPr>
        <w:t>（</w:t>
      </w:r>
      <w:r>
        <w:rPr>
          <w:rFonts w:ascii="Times New Roman" w:hAnsi="Times New Roman" w:eastAsia="Times New Roman" w:cs="Times New Roman"/>
          <w:spacing w:val="-1"/>
        </w:rPr>
        <w:t>3</w:t>
      </w:r>
      <w:r>
        <w:rPr>
          <w:spacing w:val="-1"/>
        </w:rPr>
        <w:t>）南京市六合区明畅农机销售中心（统一社会信用代码：</w:t>
      </w:r>
      <w:r>
        <w:rPr>
          <w:spacing w:val="8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92320116</w:t>
      </w:r>
      <w:r>
        <w:rPr>
          <w:rFonts w:ascii="Times New Roman" w:hAnsi="Times New Roman" w:eastAsia="Times New Roman" w:cs="Times New Roman"/>
        </w:rPr>
        <w:t>MA</w:t>
      </w:r>
      <w:r>
        <w:rPr>
          <w:rFonts w:ascii="Times New Roman" w:hAnsi="Times New Roman" w:eastAsia="Times New Roman" w:cs="Times New Roman"/>
          <w:spacing w:val="3"/>
        </w:rPr>
        <w:t>1</w:t>
      </w:r>
      <w:r>
        <w:rPr>
          <w:rFonts w:ascii="Times New Roman" w:hAnsi="Times New Roman" w:eastAsia="Times New Roman" w:cs="Times New Roman"/>
        </w:rPr>
        <w:t>QWPX</w:t>
      </w:r>
      <w:r>
        <w:rPr>
          <w:rFonts w:ascii="Times New Roman" w:hAnsi="Times New Roman" w:eastAsia="Times New Roman" w:cs="Times New Roman"/>
          <w:spacing w:val="3"/>
        </w:rPr>
        <w:t>3X0</w:t>
      </w:r>
      <w:r>
        <w:rPr>
          <w:spacing w:val="3"/>
        </w:rPr>
        <w:t>）在销售青州正吉机械有限公司补贴产</w:t>
      </w:r>
      <w:r>
        <w:rPr>
          <w:spacing w:val="18"/>
        </w:rPr>
        <w:t xml:space="preserve"> </w:t>
      </w:r>
      <w:r>
        <w:rPr>
          <w:spacing w:val="13"/>
        </w:rPr>
        <w:t>品时，未主动向当地农业农村部门报告异常情形，现</w:t>
      </w:r>
      <w:r>
        <w:rPr>
          <w:spacing w:val="12"/>
        </w:rPr>
        <w:t>予以警告</w:t>
      </w:r>
      <w:r>
        <w:rPr/>
        <w:t xml:space="preserve"> </w:t>
      </w:r>
      <w:r>
        <w:rPr>
          <w:spacing w:val="1"/>
        </w:rPr>
        <w:t>处理。</w:t>
      </w:r>
    </w:p>
    <w:p>
      <w:pPr>
        <w:ind w:left="680"/>
        <w:spacing w:before="16" w:line="417" w:lineRule="exact"/>
        <w:outlineLvl w:val="1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6"/>
          <w:position w:val="1"/>
        </w:rPr>
        <w:t>二、有关要求</w:t>
      </w:r>
    </w:p>
    <w:p>
      <w:pPr>
        <w:pStyle w:val="BodyText"/>
        <w:ind w:right="97" w:firstLine="640"/>
        <w:spacing w:before="147" w:line="316" w:lineRule="auto"/>
        <w:rPr/>
      </w:pPr>
      <w:r>
        <w:rPr>
          <w:spacing w:val="7"/>
        </w:rPr>
        <w:t>（</w:t>
      </w:r>
      <w:r>
        <w:rPr>
          <w:spacing w:val="-72"/>
        </w:rPr>
        <w:t xml:space="preserve"> </w:t>
      </w:r>
      <w:r>
        <w:rPr>
          <w:spacing w:val="7"/>
        </w:rPr>
        <w:t>一）以上被取消或暂停补贴资格的产品，</w:t>
      </w:r>
      <w:r>
        <w:rPr>
          <w:spacing w:val="-65"/>
        </w:rPr>
        <w:t xml:space="preserve"> </w:t>
      </w:r>
      <w:r>
        <w:rPr>
          <w:spacing w:val="7"/>
        </w:rPr>
        <w:t>自发文之日前</w:t>
      </w:r>
      <w:r>
        <w:rPr/>
        <w:t xml:space="preserve"> </w:t>
      </w:r>
      <w:r>
        <w:rPr>
          <w:spacing w:val="8"/>
        </w:rPr>
        <w:t>（</w:t>
      </w:r>
      <w:r>
        <w:rPr>
          <w:spacing w:val="-52"/>
        </w:rPr>
        <w:t xml:space="preserve"> </w:t>
      </w:r>
      <w:r>
        <w:rPr>
          <w:spacing w:val="8"/>
        </w:rPr>
        <w:t>以机打购机发票为准</w:t>
      </w:r>
      <w:r>
        <w:rPr>
          <w:spacing w:val="-4"/>
        </w:rPr>
        <w:t>）</w:t>
      </w:r>
      <w:r>
        <w:rPr>
          <w:spacing w:val="-81"/>
        </w:rPr>
        <w:t xml:space="preserve"> </w:t>
      </w:r>
      <w:r>
        <w:rPr>
          <w:spacing w:val="-4"/>
        </w:rPr>
        <w:t>，</w:t>
      </w:r>
      <w:r>
        <w:rPr>
          <w:spacing w:val="8"/>
        </w:rPr>
        <w:t>经核实符合补贴规定的产品可继续</w:t>
      </w:r>
      <w:r>
        <w:rPr/>
        <w:t xml:space="preserve"> </w:t>
      </w:r>
      <w:r>
        <w:rPr>
          <w:spacing w:val="11"/>
        </w:rPr>
        <w:t>补贴流程；对不符合补贴规定的产品，</w:t>
      </w:r>
      <w:r>
        <w:rPr>
          <w:spacing w:val="-83"/>
        </w:rPr>
        <w:t xml:space="preserve"> </w:t>
      </w:r>
      <w:r>
        <w:rPr>
          <w:spacing w:val="11"/>
        </w:rPr>
        <w:t>由产销企业将补贴资金</w:t>
      </w:r>
      <w:r>
        <w:rPr/>
        <w:t xml:space="preserve"> </w:t>
      </w:r>
      <w:r>
        <w:rPr>
          <w:spacing w:val="11"/>
        </w:rPr>
        <w:t>退缴当地县级财政。</w:t>
      </w:r>
      <w:r>
        <w:rPr>
          <w:spacing w:val="-83"/>
        </w:rPr>
        <w:t xml:space="preserve"> </w:t>
      </w:r>
      <w:r>
        <w:rPr>
          <w:spacing w:val="11"/>
        </w:rPr>
        <w:t>因取消或暂停农机购置与应用补贴资格所</w:t>
      </w:r>
      <w:r>
        <w:rPr/>
        <w:t xml:space="preserve"> </w:t>
      </w:r>
      <w:r>
        <w:rPr>
          <w:spacing w:val="10"/>
        </w:rPr>
        <w:t>引起的纠纷和经济损失，由相关产销企业自行</w:t>
      </w:r>
      <w:r>
        <w:rPr>
          <w:spacing w:val="9"/>
        </w:rPr>
        <w:t>承担。</w:t>
      </w:r>
    </w:p>
    <w:p>
      <w:pPr>
        <w:pStyle w:val="BodyText"/>
        <w:ind w:left="25" w:right="95" w:firstLine="615"/>
        <w:spacing w:before="145" w:line="316" w:lineRule="auto"/>
        <w:rPr/>
      </w:pPr>
      <w:r>
        <w:rPr>
          <w:spacing w:val="7"/>
        </w:rPr>
        <w:t>（</w:t>
      </w:r>
      <w:r>
        <w:rPr>
          <w:spacing w:val="-74"/>
        </w:rPr>
        <w:t xml:space="preserve"> </w:t>
      </w:r>
      <w:r>
        <w:rPr>
          <w:spacing w:val="7"/>
        </w:rPr>
        <w:t>二</w:t>
      </w:r>
      <w:r>
        <w:rPr>
          <w:spacing w:val="-63"/>
        </w:rPr>
        <w:t xml:space="preserve"> </w:t>
      </w:r>
      <w:r>
        <w:rPr>
          <w:spacing w:val="7"/>
        </w:rPr>
        <w:t>）暂停补贴资格产品，限期整改并形成报告报县级农</w:t>
      </w:r>
      <w:r>
        <w:rPr/>
        <w:t xml:space="preserve"> </w:t>
      </w:r>
      <w:r>
        <w:rPr>
          <w:spacing w:val="9"/>
        </w:rPr>
        <w:t>机主管部门。暂停期满后，经企业</w:t>
      </w:r>
      <w:r>
        <w:rPr>
          <w:spacing w:val="-55"/>
        </w:rPr>
        <w:t xml:space="preserve"> </w:t>
      </w:r>
      <w:r>
        <w:rPr>
          <w:spacing w:val="9"/>
        </w:rPr>
        <w:t>自查整改到位并书面申请恢</w:t>
      </w:r>
      <w:r>
        <w:rPr/>
        <w:t xml:space="preserve"> </w:t>
      </w:r>
      <w:r>
        <w:rPr>
          <w:spacing w:val="7"/>
        </w:rPr>
        <w:t>复补贴资格。原则上暂停期满后</w:t>
      </w:r>
      <w:r>
        <w:rPr>
          <w:rFonts w:ascii="Times New Roman" w:hAnsi="Times New Roman" w:eastAsia="Times New Roman" w:cs="Times New Roman"/>
          <w:spacing w:val="7"/>
        </w:rPr>
        <w:t>6</w:t>
      </w:r>
      <w:r>
        <w:rPr>
          <w:spacing w:val="7"/>
        </w:rPr>
        <w:t>个月内，未收到企</w:t>
      </w:r>
      <w:r>
        <w:rPr>
          <w:spacing w:val="6"/>
        </w:rPr>
        <w:t>业书面申请</w:t>
      </w:r>
      <w:r>
        <w:rPr/>
        <w:t xml:space="preserve"> </w:t>
      </w:r>
      <w:r>
        <w:rPr>
          <w:spacing w:val="13"/>
        </w:rPr>
        <w:t>恢复补贴资格的，视为该企业自行放弃相关</w:t>
      </w:r>
      <w:r>
        <w:rPr>
          <w:spacing w:val="12"/>
        </w:rPr>
        <w:t>产品补贴资格，不</w:t>
      </w:r>
      <w:r>
        <w:rPr/>
        <w:t xml:space="preserve"> </w:t>
      </w:r>
      <w:r>
        <w:rPr>
          <w:spacing w:val="3"/>
        </w:rPr>
        <w:t>再恢复。</w:t>
      </w:r>
    </w:p>
    <w:p>
      <w:pPr>
        <w:pStyle w:val="BodyText"/>
        <w:ind w:left="28" w:right="97" w:firstLine="612"/>
        <w:spacing w:before="149" w:line="304" w:lineRule="auto"/>
        <w:rPr/>
      </w:pPr>
      <w:r>
        <w:rPr>
          <w:spacing w:val="10"/>
        </w:rPr>
        <w:t>（</w:t>
      </w:r>
      <w:r>
        <w:rPr>
          <w:spacing w:val="-57"/>
        </w:rPr>
        <w:t xml:space="preserve"> </w:t>
      </w:r>
      <w:r>
        <w:rPr>
          <w:spacing w:val="10"/>
        </w:rPr>
        <w:t>三）各产销企业要切实引以为戒，主动开展自查自纠，</w:t>
      </w:r>
      <w:r>
        <w:rPr/>
        <w:t xml:space="preserve"> </w:t>
      </w:r>
      <w:r>
        <w:rPr>
          <w:spacing w:val="12"/>
        </w:rPr>
        <w:t>确实履行承诺，加强源头管控，严格执行农机购置与应用补贴</w:t>
      </w:r>
      <w:r>
        <w:rPr>
          <w:spacing w:val="17"/>
        </w:rPr>
        <w:t xml:space="preserve"> </w:t>
      </w:r>
      <w:r>
        <w:rPr>
          <w:spacing w:val="8"/>
        </w:rPr>
        <w:t>政策规定，杜绝各类违规行为的发生。</w:t>
      </w:r>
    </w:p>
    <w:p>
      <w:pPr>
        <w:pStyle w:val="BodyText"/>
        <w:ind w:left="25" w:right="95" w:firstLine="596"/>
        <w:spacing w:before="148" w:line="304" w:lineRule="auto"/>
        <w:rPr/>
      </w:pPr>
      <w:r>
        <w:rPr>
          <w:spacing w:val="10"/>
        </w:rPr>
        <w:t>（</w:t>
      </w:r>
      <w:r>
        <w:rPr>
          <w:spacing w:val="-36"/>
        </w:rPr>
        <w:t xml:space="preserve"> </w:t>
      </w:r>
      <w:r>
        <w:rPr>
          <w:spacing w:val="10"/>
        </w:rPr>
        <w:t>四）各地农业农村部门要严格按照农机购置与应用补贴</w:t>
      </w:r>
      <w:r>
        <w:rPr/>
        <w:t xml:space="preserve"> </w:t>
      </w:r>
      <w:r>
        <w:rPr>
          <w:spacing w:val="13"/>
        </w:rPr>
        <w:t>政策的相关规定和省相关部门联合印发的《</w:t>
      </w:r>
      <w:r>
        <w:rPr>
          <w:spacing w:val="12"/>
        </w:rPr>
        <w:t>关于进一步加强农</w:t>
      </w:r>
      <w:r>
        <w:rPr/>
        <w:t xml:space="preserve"> </w:t>
      </w:r>
      <w:r>
        <w:rPr>
          <w:spacing w:val="13"/>
        </w:rPr>
        <w:t>机购置与应用补贴监管工作的意见》等要求</w:t>
      </w:r>
      <w:r>
        <w:rPr>
          <w:spacing w:val="12"/>
        </w:rPr>
        <w:t>，加强补贴申请审</w:t>
      </w:r>
    </w:p>
    <w:p>
      <w:pPr>
        <w:spacing w:line="304" w:lineRule="auto"/>
        <w:sectPr>
          <w:footerReference w:type="default" r:id="rId3"/>
          <w:pgSz w:w="11906" w:h="16839"/>
          <w:pgMar w:top="1431" w:right="1491" w:bottom="1939" w:left="1577" w:header="0" w:footer="1571" w:gutter="0"/>
        </w:sectPr>
        <w:rPr/>
      </w:pPr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pStyle w:val="BodyText"/>
        <w:ind w:left="4" w:hanging="4"/>
        <w:spacing w:before="100" w:line="333" w:lineRule="auto"/>
        <w:jc w:val="both"/>
        <w:rPr/>
      </w:pPr>
      <w:r>
        <w:rPr>
          <w:spacing w:val="12"/>
        </w:rPr>
        <w:t>核，强化补贴风险防控，落实异常情形主动报告制度，加强对</w:t>
      </w:r>
      <w:r>
        <w:rPr>
          <w:spacing w:val="17"/>
        </w:rPr>
        <w:t xml:space="preserve"> </w:t>
      </w:r>
      <w:r>
        <w:rPr>
          <w:spacing w:val="12"/>
        </w:rPr>
        <w:t>相关产品类似情况的监管，发现问题按规定调查处理，并及时</w:t>
      </w:r>
      <w:r>
        <w:rPr>
          <w:spacing w:val="12"/>
        </w:rPr>
        <w:t xml:space="preserve"> </w:t>
      </w:r>
      <w:r>
        <w:rPr>
          <w:spacing w:val="6"/>
        </w:rPr>
        <w:t>向上级主管部门报告。</w:t>
      </w:r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pStyle w:val="BodyText"/>
        <w:ind w:left="5328"/>
        <w:spacing w:before="101" w:line="413" w:lineRule="exact"/>
        <w:rPr/>
      </w:pPr>
      <w:r>
        <w:drawing>
          <wp:anchor distT="0" distB="0" distL="0" distR="0" simplePos="0" relativeHeight="251658240" behindDoc="1" locked="0" layoutInCell="1" allowOverlap="1">
            <wp:simplePos x="0" y="0"/>
            <wp:positionH relativeFrom="column">
              <wp:posOffset>3324084</wp:posOffset>
            </wp:positionH>
            <wp:positionV relativeFrom="paragraph">
              <wp:posOffset>-606634</wp:posOffset>
            </wp:positionV>
            <wp:extent cx="1560576" cy="1536192"/>
            <wp:effectExtent l="0" t="0" r="0" b="0"/>
            <wp:wrapNone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60576" cy="1536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6"/>
          <w:position w:val="1"/>
        </w:rPr>
        <w:t>江苏省农业农村厅</w:t>
      </w:r>
    </w:p>
    <w:p>
      <w:pPr>
        <w:pStyle w:val="BodyText"/>
        <w:ind w:left="5440"/>
        <w:spacing w:before="108" w:line="419" w:lineRule="exact"/>
        <w:rPr/>
      </w:pPr>
      <w:r>
        <w:rPr>
          <w:rFonts w:ascii="Times New Roman" w:hAnsi="Times New Roman" w:eastAsia="Times New Roman" w:cs="Times New Roman"/>
          <w:spacing w:val="5"/>
          <w:position w:val="2"/>
        </w:rPr>
        <w:t>2024</w:t>
      </w:r>
      <w:r>
        <w:rPr>
          <w:spacing w:val="5"/>
          <w:position w:val="2"/>
        </w:rPr>
        <w:t>年</w:t>
      </w:r>
      <w:r>
        <w:rPr>
          <w:rFonts w:ascii="Times New Roman" w:hAnsi="Times New Roman" w:eastAsia="Times New Roman" w:cs="Times New Roman"/>
          <w:spacing w:val="5"/>
          <w:position w:val="2"/>
        </w:rPr>
        <w:t>9</w:t>
      </w:r>
      <w:r>
        <w:rPr>
          <w:spacing w:val="5"/>
          <w:position w:val="2"/>
        </w:rPr>
        <w:t>月</w:t>
      </w:r>
      <w:r>
        <w:rPr>
          <w:rFonts w:ascii="Times New Roman" w:hAnsi="Times New Roman" w:eastAsia="Times New Roman" w:cs="Times New Roman"/>
          <w:spacing w:val="5"/>
          <w:position w:val="2"/>
        </w:rPr>
        <w:t>27 </w:t>
      </w:r>
      <w:r>
        <w:rPr>
          <w:spacing w:val="5"/>
          <w:position w:val="2"/>
        </w:rPr>
        <w:t>日</w:t>
      </w:r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pStyle w:val="BodyText"/>
        <w:ind w:left="1600" w:right="91" w:hanging="958"/>
        <w:spacing w:before="100" w:line="333" w:lineRule="auto"/>
        <w:rPr/>
      </w:pPr>
      <w:r>
        <w:rPr>
          <w:spacing w:val="9"/>
        </w:rPr>
        <w:t>抄送：省财政厅，青州正吉机械有限公司、常州汉森机械</w:t>
      </w:r>
      <w:r>
        <w:rPr>
          <w:spacing w:val="2"/>
        </w:rPr>
        <w:t xml:space="preserve"> </w:t>
      </w:r>
      <w:r>
        <w:rPr>
          <w:spacing w:val="9"/>
        </w:rPr>
        <w:t>股份有限公司、江苏神农农业装备有限公司、江苏</w:t>
      </w:r>
      <w:r>
        <w:rPr/>
        <w:t xml:space="preserve"> </w:t>
      </w:r>
      <w:r>
        <w:rPr>
          <w:spacing w:val="9"/>
        </w:rPr>
        <w:t>大力士机械制造有限公司、南京市六合区明畅农机</w:t>
      </w:r>
      <w:r>
        <w:rPr/>
        <w:t xml:space="preserve"> </w:t>
      </w:r>
      <w:r>
        <w:rPr>
          <w:spacing w:val="5"/>
        </w:rPr>
        <w:t>销售中心</w:t>
      </w:r>
    </w:p>
    <w:sectPr>
      <w:footerReference w:type="default" r:id="rId4"/>
      <w:pgSz w:w="11906" w:h="16839"/>
      <w:pgMar w:top="1431" w:right="1588" w:bottom="1939" w:left="1605" w:header="0" w:footer="1571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">
    <w:panose1 w:val="020B0503020204020204"/>
    <w:charset w:val="86"/>
    <w:family w:val="auto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951"/>
      <w:spacing w:line="358" w:lineRule="exact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spacing w:val="-6"/>
        <w:position w:val="1"/>
      </w:rPr>
      <w:t>—</w:t>
    </w:r>
    <w:r>
      <w:rPr>
        <w:rFonts w:ascii="Times New Roman" w:hAnsi="Times New Roman" w:eastAsia="Times New Roman" w:cs="Times New Roman"/>
        <w:sz w:val="28"/>
        <w:szCs w:val="28"/>
        <w:spacing w:val="30"/>
        <w:position w:val="1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6"/>
        <w:position w:val="1"/>
      </w:rPr>
      <w:t>1 —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1"/>
      <w:spacing w:line="358" w:lineRule="exact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spacing w:val="1"/>
        <w:position w:val="1"/>
      </w:rPr>
      <w:t>— 2 —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358" w:lineRule="exact"/>
      <w:jc w:val="right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spacing w:val="-2"/>
        <w:position w:val="1"/>
      </w:rPr>
      <w:t>—</w:t>
    </w:r>
    <w:r>
      <w:rPr>
        <w:rFonts w:ascii="Times New Roman" w:hAnsi="Times New Roman" w:eastAsia="Times New Roman" w:cs="Times New Roman"/>
        <w:sz w:val="28"/>
        <w:szCs w:val="28"/>
        <w:spacing w:val="10"/>
        <w:position w:val="1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2"/>
        <w:position w:val="1"/>
      </w:rPr>
      <w:t>3 </w:t>
    </w:r>
    <w:r>
      <w:rPr>
        <w:rFonts w:ascii="Times New Roman" w:hAnsi="Times New Roman" w:eastAsia="Times New Roman" w:cs="Times New Roman"/>
        <w:sz w:val="28"/>
        <w:szCs w:val="28"/>
        <w:spacing w:val="2"/>
        <w:position w:val="1"/>
      </w:rPr>
      <w:t>—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FangSong" w:hAnsi="FangSong" w:eastAsia="FangSong" w:cs="FangSong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styles" Target="styles.xml"/><Relationship Id="rId6" Type="http://schemas.openxmlformats.org/officeDocument/2006/relationships/settings" Target="settings.xml"/><Relationship Id="rId5" Type="http://schemas.openxmlformats.org/officeDocument/2006/relationships/image" Target="media/image2.jpeg"/><Relationship Id="rId4" Type="http://schemas.openxmlformats.org/officeDocument/2006/relationships/footer" Target="footer3.xml"/><Relationship Id="rId3" Type="http://schemas.openxmlformats.org/officeDocument/2006/relationships/footer" Target="footer2.xml"/><Relationship Id="rId2" Type="http://schemas.openxmlformats.org/officeDocument/2006/relationships/image" Target="media/image1.jpeg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小史印刷13913942606</dc:creator>
  <dcterms:created xsi:type="dcterms:W3CDTF">2024-09-27T11:01:48Z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2025-10-17T16:06:18</vt:filetime>
  </property>
</Properties>
</file>